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565523406"/>
        <w:docPartObj>
          <w:docPartGallery w:val="Cover Pages"/>
          <w:docPartUnique/>
        </w:docPartObj>
      </w:sdtPr>
      <w:sdtEndPr>
        <w:rPr>
          <w:rFonts w:asciiTheme="majorBidi" w:hAnsiTheme="majorBidi" w:cstheme="majorBidi"/>
          <w:sz w:val="36"/>
          <w:szCs w:val="36"/>
        </w:rPr>
      </w:sdtEndPr>
      <w:sdtContent>
        <w:p w14:paraId="21B19BF1" w14:textId="7A1BDE0D" w:rsidR="00556813" w:rsidRPr="002B2BA6" w:rsidRDefault="0049065C" w:rsidP="002B2BA6">
          <w:pPr>
            <w:spacing w:line="360" w:lineRule="auto"/>
            <w:sectPr w:rsidR="00556813" w:rsidRPr="002B2BA6" w:rsidSect="00556813">
              <w:headerReference w:type="default" r:id="rId9"/>
              <w:footerReference w:type="default" r:id="rId10"/>
              <w:pgSz w:w="12240" w:h="15840" w:code="1"/>
              <w:pgMar w:top="1440" w:right="1440" w:bottom="1440" w:left="1440" w:header="708" w:footer="708" w:gutter="0"/>
              <w:pgNumType w:start="0"/>
              <w:cols w:space="708"/>
              <w:titlePg/>
              <w:docGrid w:linePitch="360"/>
            </w:sectPr>
          </w:pPr>
          <w:r>
            <w:rPr>
              <w:noProof/>
            </w:rPr>
            <mc:AlternateContent>
              <mc:Choice Requires="wps">
                <w:drawing>
                  <wp:anchor distT="0" distB="0" distL="114300" distR="114300" simplePos="0" relativeHeight="251659264" behindDoc="0" locked="0" layoutInCell="1" allowOverlap="1" wp14:anchorId="6EF3CD39" wp14:editId="0D3285BC">
                    <wp:simplePos x="0" y="0"/>
                    <wp:positionH relativeFrom="page">
                      <wp:posOffset>742950</wp:posOffset>
                    </wp:positionH>
                    <wp:positionV relativeFrom="page">
                      <wp:posOffset>5353049</wp:posOffset>
                    </wp:positionV>
                    <wp:extent cx="6799580" cy="1673225"/>
                    <wp:effectExtent l="0" t="0" r="0" b="3175"/>
                    <wp:wrapSquare wrapText="bothSides"/>
                    <wp:docPr id="154" name="Text Box 154"/>
                    <wp:cNvGraphicFramePr/>
                    <a:graphic xmlns:a="http://schemas.openxmlformats.org/drawingml/2006/main">
                      <a:graphicData uri="http://schemas.microsoft.com/office/word/2010/wordprocessingShape">
                        <wps:wsp>
                          <wps:cNvSpPr txBox="1"/>
                          <wps:spPr>
                            <a:xfrm>
                              <a:off x="0" y="0"/>
                              <a:ext cx="6799580" cy="167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8F749" w14:textId="116E4429" w:rsidR="002B2BA6" w:rsidRPr="00F3421A" w:rsidRDefault="002B2BA6" w:rsidP="002B2BA6">
                                <w:pPr>
                                  <w:rPr>
                                    <w:rFonts w:asciiTheme="minorHAnsi" w:hAnsiTheme="minorHAnsi" w:cstheme="minorBidi"/>
                                    <w:caps/>
                                    <w:color w:val="2F5496" w:themeColor="accent1" w:themeShade="BF"/>
                                    <w:sz w:val="60"/>
                                    <w:szCs w:val="60"/>
                                  </w:rPr>
                                </w:pPr>
                                <w:r w:rsidRPr="00F3421A">
                                  <w:rPr>
                                    <w:rFonts w:asciiTheme="minorHAnsi" w:hAnsiTheme="minorHAnsi" w:cstheme="minorBidi"/>
                                    <w:caps/>
                                    <w:color w:val="2F5496" w:themeColor="accent1" w:themeShade="BF"/>
                                    <w:sz w:val="60"/>
                                    <w:szCs w:val="60"/>
                                  </w:rPr>
                                  <w:t xml:space="preserve">long term detention of human rights </w:t>
                                </w:r>
                                <w:r w:rsidR="00F3421A" w:rsidRPr="00F3421A">
                                  <w:rPr>
                                    <w:rFonts w:asciiTheme="minorHAnsi" w:hAnsiTheme="minorHAnsi" w:cstheme="minorBidi"/>
                                    <w:caps/>
                                    <w:color w:val="2F5496" w:themeColor="accent1" w:themeShade="BF"/>
                                    <w:sz w:val="60"/>
                                    <w:szCs w:val="60"/>
                                  </w:rPr>
                                  <w:t>D</w:t>
                                </w:r>
                                <w:r w:rsidRPr="00F3421A">
                                  <w:rPr>
                                    <w:rFonts w:asciiTheme="minorHAnsi" w:hAnsiTheme="minorHAnsi" w:cstheme="minorBidi"/>
                                    <w:caps/>
                                    <w:color w:val="2F5496" w:themeColor="accent1" w:themeShade="BF"/>
                                    <w:sz w:val="60"/>
                                    <w:szCs w:val="60"/>
                                  </w:rPr>
                                  <w:t>efenders</w:t>
                                </w:r>
                              </w:p>
                              <w:p w14:paraId="376D99DF" w14:textId="359B9752" w:rsidR="00EE7830" w:rsidRDefault="00E931FC" w:rsidP="002B2BA6">
                                <w:pPr>
                                  <w:jc w:val="right"/>
                                  <w:rPr>
                                    <w:smallCaps/>
                                    <w:color w:val="404040" w:themeColor="text1" w:themeTint="BF"/>
                                    <w:sz w:val="36"/>
                                    <w:szCs w:val="36"/>
                                  </w:rPr>
                                </w:pPr>
                                <w:sdt>
                                  <w:sdtPr>
                                    <w:rPr>
                                      <w:rFonts w:asciiTheme="minorHAnsi" w:hAnsiTheme="minorHAnsi" w:cstheme="minorBid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EE7830" w:rsidRPr="00EE7830">
                                      <w:rPr>
                                        <w:rFonts w:asciiTheme="minorHAnsi" w:hAnsiTheme="minorHAnsi" w:cstheme="minorBidi"/>
                                        <w:color w:val="404040" w:themeColor="text1" w:themeTint="BF"/>
                                        <w:sz w:val="36"/>
                                        <w:szCs w:val="36"/>
                                      </w:rPr>
                                      <w:t>Focus Country: Egypt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F3CD39" id="_x0000_t202" coordsize="21600,21600" o:spt="202" path="m,l,21600r21600,l21600,xe">
                    <v:stroke joinstyle="miter"/>
                    <v:path gradientshapeok="t" o:connecttype="rect"/>
                  </v:shapetype>
                  <v:shape id="Text Box 154" o:spid="_x0000_s1026" type="#_x0000_t202" style="position:absolute;margin-left:58.5pt;margin-top:421.5pt;width:535.4pt;height:13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" filled="f" stroked="f" strokeweight=".5pt">
                    <v:textbox inset="126pt,0,54pt,0">
                      <w:txbxContent>
                        <w:p w14:paraId="2D08F749" w14:textId="116E4429" w:rsidR="002B2BA6" w:rsidRPr="00F3421A" w:rsidRDefault="002B2BA6" w:rsidP="002B2BA6">
                          <w:pPr>
                            <w:rPr>
                              <w:rFonts w:asciiTheme="minorHAnsi" w:hAnsiTheme="minorHAnsi" w:cstheme="minorBidi"/>
                              <w:caps/>
                              <w:color w:val="2F5496" w:themeColor="accent1" w:themeShade="BF"/>
                              <w:sz w:val="60"/>
                              <w:szCs w:val="60"/>
                            </w:rPr>
                          </w:pPr>
                          <w:r w:rsidRPr="00F3421A">
                            <w:rPr>
                              <w:rFonts w:asciiTheme="minorHAnsi" w:hAnsiTheme="minorHAnsi" w:cstheme="minorBidi"/>
                              <w:caps/>
                              <w:color w:val="2F5496" w:themeColor="accent1" w:themeShade="BF"/>
                              <w:sz w:val="60"/>
                              <w:szCs w:val="60"/>
                            </w:rPr>
                            <w:t xml:space="preserve">long term detention of human rights </w:t>
                          </w:r>
                          <w:r w:rsidR="00F3421A" w:rsidRPr="00F3421A">
                            <w:rPr>
                              <w:rFonts w:asciiTheme="minorHAnsi" w:hAnsiTheme="minorHAnsi" w:cstheme="minorBidi"/>
                              <w:caps/>
                              <w:color w:val="2F5496" w:themeColor="accent1" w:themeShade="BF"/>
                              <w:sz w:val="60"/>
                              <w:szCs w:val="60"/>
                            </w:rPr>
                            <w:t>D</w:t>
                          </w:r>
                          <w:r w:rsidRPr="00F3421A">
                            <w:rPr>
                              <w:rFonts w:asciiTheme="minorHAnsi" w:hAnsiTheme="minorHAnsi" w:cstheme="minorBidi"/>
                              <w:caps/>
                              <w:color w:val="2F5496" w:themeColor="accent1" w:themeShade="BF"/>
                              <w:sz w:val="60"/>
                              <w:szCs w:val="60"/>
                            </w:rPr>
                            <w:t>efenders</w:t>
                          </w:r>
                        </w:p>
                        <w:p w14:paraId="376D99DF" w14:textId="359B9752" w:rsidR="00EE7830" w:rsidRDefault="00E931FC" w:rsidP="002B2BA6">
                          <w:pPr>
                            <w:jc w:val="right"/>
                            <w:rPr>
                              <w:smallCaps/>
                              <w:color w:val="404040" w:themeColor="text1" w:themeTint="BF"/>
                              <w:sz w:val="36"/>
                              <w:szCs w:val="36"/>
                            </w:rPr>
                          </w:pPr>
                          <w:sdt>
                            <w:sdtPr>
                              <w:rPr>
                                <w:rFonts w:asciiTheme="minorHAnsi" w:hAnsiTheme="minorHAnsi" w:cstheme="minorBid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EE7830" w:rsidRPr="00EE7830">
                                <w:rPr>
                                  <w:rFonts w:asciiTheme="minorHAnsi" w:hAnsiTheme="minorHAnsi" w:cstheme="minorBidi"/>
                                  <w:color w:val="404040" w:themeColor="text1" w:themeTint="BF"/>
                                  <w:sz w:val="36"/>
                                  <w:szCs w:val="36"/>
                                </w:rPr>
                                <w:t>Focus Country: Egypt</w:t>
                              </w:r>
                            </w:sdtContent>
                          </w:sdt>
                        </w:p>
                      </w:txbxContent>
                    </v:textbox>
                    <w10:wrap type="square" anchorx="page" anchory="page"/>
                  </v:shape>
                </w:pict>
              </mc:Fallback>
            </mc:AlternateContent>
          </w:r>
          <w:r w:rsidR="00EE7830">
            <w:rPr>
              <w:noProof/>
            </w:rPr>
            <mc:AlternateContent>
              <mc:Choice Requires="wps">
                <w:drawing>
                  <wp:anchor distT="0" distB="0" distL="114300" distR="114300" simplePos="0" relativeHeight="251660288" behindDoc="0" locked="0" layoutInCell="1" allowOverlap="1" wp14:anchorId="19A46D2F" wp14:editId="00D62AEC">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139F4" w14:textId="5BE7A413" w:rsidR="00EE7830" w:rsidRPr="00EE7830" w:rsidRDefault="002B2BA6" w:rsidP="00EE7830">
                                <w:pPr>
                                  <w:pStyle w:val="NoSpacing"/>
                                  <w:jc w:val="right"/>
                                  <w:rPr>
                                    <w:color w:val="595959" w:themeColor="text1" w:themeTint="A6"/>
                                    <w:sz w:val="28"/>
                                    <w:szCs w:val="28"/>
                                  </w:rPr>
                                </w:pPr>
                                <w:r>
                                  <w:rPr>
                                    <w:color w:val="595959" w:themeColor="text1" w:themeTint="A6"/>
                                    <w:sz w:val="28"/>
                                    <w:szCs w:val="28"/>
                                  </w:rPr>
                                  <w:t>Date of Submission</w:t>
                                </w:r>
                                <w:r w:rsidR="00730932">
                                  <w:rPr>
                                    <w:color w:val="595959" w:themeColor="text1" w:themeTint="A6"/>
                                    <w:sz w:val="28"/>
                                    <w:szCs w:val="28"/>
                                  </w:rPr>
                                  <w:t>:</w:t>
                                </w:r>
                              </w:p>
                              <w:p w14:paraId="4D077DEC" w14:textId="202BBBB3" w:rsidR="00EE7830" w:rsidRDefault="00E931FC">
                                <w:pPr>
                                  <w:pStyle w:val="NoSpacing"/>
                                  <w:jc w:val="right"/>
                                  <w:rPr>
                                    <w:color w:val="595959" w:themeColor="text1" w:themeTint="A6"/>
                                    <w:sz w:val="20"/>
                                    <w:szCs w:val="20"/>
                                  </w:rPr>
                                </w:pPr>
                                <w:sdt>
                                  <w:sdtPr>
                                    <w:rPr>
                                      <w:color w:val="595959" w:themeColor="text1" w:themeTint="A6"/>
                                      <w:sz w:val="20"/>
                                      <w:szCs w:val="20"/>
                                    </w:rPr>
                                    <w:alias w:val="Email"/>
                                    <w:tag w:val="Email"/>
                                    <w:id w:val="942260680"/>
                                    <w:dataBinding w:prefixMappings="xmlns:ns0='http://schemas.microsoft.com/office/2006/coverPageProps' " w:xpath="/ns0:CoverPageProperties[1]/ns0:CompanyEmail[1]" w:storeItemID="{55AF091B-3C7A-41E3-B477-F2FDAA23CFDA}"/>
                                    <w:text/>
                                  </w:sdtPr>
                                  <w:sdtEndPr/>
                                  <w:sdtContent>
                                    <w:r w:rsidR="002B2BA6">
                                      <w:rPr>
                                        <w:color w:val="595959" w:themeColor="text1" w:themeTint="A6"/>
                                        <w:sz w:val="20"/>
                                        <w:szCs w:val="20"/>
                                      </w:rPr>
                                      <w:t>18 March 2021</w:t>
                                    </w:r>
                                  </w:sdtContent>
                                </w:sdt>
                              </w:p>
                              <w:p w14:paraId="48CC8EAE" w14:textId="4A80C8F3" w:rsidR="00A231EA" w:rsidRDefault="00A231EA" w:rsidP="00A231EA">
                                <w:pPr>
                                  <w:pStyle w:val="NoSpacing"/>
                                  <w:jc w:val="center"/>
                                  <w:rPr>
                                    <w:color w:val="595959" w:themeColor="text1" w:themeTint="A6"/>
                                    <w:sz w:val="18"/>
                                    <w:szCs w:val="18"/>
                                    <w:lang w:bidi="ar-EG"/>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19A46D2F" id="Text Box 152" o:spid="_x0000_s1027"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" filled="f" stroked="f" strokeweight=".5pt">
                    <v:textbox inset="126pt,0,54pt,0">
                      <w:txbxContent>
                        <w:p w14:paraId="794139F4" w14:textId="5BE7A413" w:rsidR="00EE7830" w:rsidRPr="00EE7830" w:rsidRDefault="002B2BA6" w:rsidP="00EE7830">
                          <w:pPr>
                            <w:pStyle w:val="NoSpacing"/>
                            <w:jc w:val="right"/>
                            <w:rPr>
                              <w:color w:val="595959" w:themeColor="text1" w:themeTint="A6"/>
                              <w:sz w:val="28"/>
                              <w:szCs w:val="28"/>
                            </w:rPr>
                          </w:pPr>
                          <w:r>
                            <w:rPr>
                              <w:color w:val="595959" w:themeColor="text1" w:themeTint="A6"/>
                              <w:sz w:val="28"/>
                              <w:szCs w:val="28"/>
                            </w:rPr>
                            <w:t>Date of Submission</w:t>
                          </w:r>
                          <w:r w:rsidR="00730932">
                            <w:rPr>
                              <w:color w:val="595959" w:themeColor="text1" w:themeTint="A6"/>
                              <w:sz w:val="28"/>
                              <w:szCs w:val="28"/>
                            </w:rPr>
                            <w:t>:</w:t>
                          </w:r>
                        </w:p>
                        <w:p w14:paraId="4D077DEC" w14:textId="202BBBB3" w:rsidR="00EE7830" w:rsidRDefault="00E931FC">
                          <w:pPr>
                            <w:pStyle w:val="NoSpacing"/>
                            <w:jc w:val="right"/>
                            <w:rPr>
                              <w:color w:val="595959" w:themeColor="text1" w:themeTint="A6"/>
                              <w:sz w:val="20"/>
                              <w:szCs w:val="20"/>
                            </w:rPr>
                          </w:pPr>
                          <w:sdt>
                            <w:sdtPr>
                              <w:rPr>
                                <w:color w:val="595959" w:themeColor="text1" w:themeTint="A6"/>
                                <w:sz w:val="20"/>
                                <w:szCs w:val="20"/>
                              </w:rPr>
                              <w:alias w:val="Email"/>
                              <w:tag w:val="Email"/>
                              <w:id w:val="942260680"/>
                              <w:dataBinding w:prefixMappings="xmlns:ns0='http://schemas.microsoft.com/office/2006/coverPageProps' " w:xpath="/ns0:CoverPageProperties[1]/ns0:CompanyEmail[1]" w:storeItemID="{55AF091B-3C7A-41E3-B477-F2FDAA23CFDA}"/>
                              <w:text/>
                            </w:sdtPr>
                            <w:sdtEndPr/>
                            <w:sdtContent>
                              <w:r w:rsidR="002B2BA6">
                                <w:rPr>
                                  <w:color w:val="595959" w:themeColor="text1" w:themeTint="A6"/>
                                  <w:sz w:val="20"/>
                                  <w:szCs w:val="20"/>
                                </w:rPr>
                                <w:t>18 March 2021</w:t>
                              </w:r>
                            </w:sdtContent>
                          </w:sdt>
                        </w:p>
                        <w:p w14:paraId="48CC8EAE" w14:textId="4A80C8F3" w:rsidR="00A231EA" w:rsidRDefault="00A231EA" w:rsidP="00A231EA">
                          <w:pPr>
                            <w:pStyle w:val="NoSpacing"/>
                            <w:jc w:val="center"/>
                            <w:rPr>
                              <w:color w:val="595959" w:themeColor="text1" w:themeTint="A6"/>
                              <w:sz w:val="18"/>
                              <w:szCs w:val="18"/>
                              <w:lang w:bidi="ar-EG"/>
                            </w:rPr>
                          </w:pPr>
                        </w:p>
                      </w:txbxContent>
                    </v:textbox>
                    <w10:wrap type="square" anchorx="page" anchory="page"/>
                  </v:shape>
                </w:pict>
              </mc:Fallback>
            </mc:AlternateContent>
          </w:r>
          <w:r w:rsidR="00730932">
            <w:rPr>
              <w:noProof/>
            </w:rPr>
            <w:drawing>
              <wp:anchor distT="0" distB="0" distL="114300" distR="114300" simplePos="0" relativeHeight="251661312" behindDoc="1" locked="0" layoutInCell="1" allowOverlap="1" wp14:anchorId="6288DBBC" wp14:editId="1199E090">
                <wp:simplePos x="0" y="0"/>
                <wp:positionH relativeFrom="column">
                  <wp:posOffset>-95250</wp:posOffset>
                </wp:positionH>
                <wp:positionV relativeFrom="paragraph">
                  <wp:posOffset>222250</wp:posOffset>
                </wp:positionV>
                <wp:extent cx="6065768" cy="1438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65768"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01A60" w14:textId="13375C37" w:rsidR="002B2BA6" w:rsidRPr="005F6874" w:rsidRDefault="002B2BA6" w:rsidP="005F6874">
          <w:pPr>
            <w:pStyle w:val="Default"/>
            <w:spacing w:line="276" w:lineRule="auto"/>
            <w:jc w:val="center"/>
            <w:rPr>
              <w:rStyle w:val="None"/>
              <w:rFonts w:eastAsia="Arial Unicode MS"/>
              <w:b/>
              <w:color w:val="222222"/>
              <w:sz w:val="28"/>
              <w:szCs w:val="28"/>
              <w:u w:val="single"/>
              <w:shd w:val="clear" w:color="auto" w:fill="FFFFFF"/>
            </w:rPr>
          </w:pPr>
          <w:r w:rsidRPr="005F6874">
            <w:rPr>
              <w:rStyle w:val="None"/>
              <w:rFonts w:eastAsia="Arial Unicode MS"/>
              <w:b/>
              <w:color w:val="222222"/>
              <w:sz w:val="28"/>
              <w:szCs w:val="28"/>
              <w:u w:val="single"/>
              <w:shd w:val="clear" w:color="auto" w:fill="FFFFFF"/>
            </w:rPr>
            <w:lastRenderedPageBreak/>
            <w:t>Introduction</w:t>
          </w:r>
        </w:p>
        <w:p w14:paraId="2A20A1C1" w14:textId="77777777" w:rsidR="002B2BA6" w:rsidRDefault="002B2BA6" w:rsidP="002B2BA6">
          <w:pPr>
            <w:pStyle w:val="Default"/>
            <w:spacing w:line="276" w:lineRule="auto"/>
            <w:jc w:val="both"/>
            <w:rPr>
              <w:rStyle w:val="None"/>
              <w:rFonts w:eastAsia="Arial Unicode MS"/>
              <w:bCs/>
              <w:color w:val="222222"/>
              <w:u w:color="222222"/>
              <w:shd w:val="clear" w:color="auto" w:fill="FFFFFF"/>
            </w:rPr>
          </w:pPr>
        </w:p>
        <w:p w14:paraId="40EA2A87" w14:textId="77777777" w:rsidR="002B2BA6" w:rsidRPr="00686A22" w:rsidRDefault="002B2BA6" w:rsidP="002B2BA6">
          <w:pPr>
            <w:pStyle w:val="Default"/>
            <w:spacing w:line="276" w:lineRule="auto"/>
            <w:jc w:val="both"/>
            <w:rPr>
              <w:rStyle w:val="None"/>
              <w:rFonts w:eastAsia="Arial Unicode MS"/>
              <w:bCs/>
              <w:color w:val="222222"/>
              <w:u w:color="222222"/>
              <w:shd w:val="clear" w:color="auto" w:fill="FFFFFF"/>
            </w:rPr>
          </w:pPr>
          <w:r w:rsidRPr="00686A22">
            <w:rPr>
              <w:rStyle w:val="None"/>
              <w:rFonts w:eastAsia="Arial Unicode MS"/>
              <w:bCs/>
              <w:color w:val="222222"/>
              <w:u w:color="222222"/>
              <w:shd w:val="clear" w:color="auto" w:fill="FFFFFF"/>
            </w:rPr>
            <w:t xml:space="preserve">The cases detailed below are of Egyptian human rights defenders, who are currently in pre-trial detention, accused </w:t>
          </w:r>
          <w:r>
            <w:rPr>
              <w:rStyle w:val="None"/>
              <w:rFonts w:eastAsia="Arial Unicode MS"/>
              <w:bCs/>
              <w:color w:val="222222"/>
              <w:u w:color="222222"/>
              <w:shd w:val="clear" w:color="auto" w:fill="FFFFFF"/>
            </w:rPr>
            <w:t>under</w:t>
          </w:r>
          <w:r w:rsidRPr="00686A22">
            <w:rPr>
              <w:rStyle w:val="None"/>
              <w:rFonts w:eastAsia="Arial Unicode MS"/>
              <w:bCs/>
              <w:color w:val="222222"/>
              <w:u w:color="222222"/>
              <w:shd w:val="clear" w:color="auto" w:fill="FFFFFF"/>
            </w:rPr>
            <w:t xml:space="preserve"> preliminary politically motivated charges. These charges are terrorism-related, which are, according to the Egyptian laws, punishable with severe sentencing, that could amount to 10 or more years in prison, life imprisonment and/or even capital punishment. </w:t>
          </w:r>
        </w:p>
        <w:p w14:paraId="726E4678" w14:textId="77777777" w:rsidR="002B2BA6" w:rsidRPr="00686A22" w:rsidRDefault="002B2BA6" w:rsidP="002B2BA6">
          <w:pPr>
            <w:pStyle w:val="Default"/>
            <w:spacing w:line="276" w:lineRule="auto"/>
            <w:jc w:val="both"/>
            <w:rPr>
              <w:rStyle w:val="None"/>
              <w:rFonts w:eastAsia="Arial Unicode MS"/>
              <w:bCs/>
              <w:color w:val="222222"/>
              <w:u w:color="222222"/>
              <w:shd w:val="clear" w:color="auto" w:fill="FFFFFF"/>
            </w:rPr>
          </w:pPr>
        </w:p>
        <w:p w14:paraId="0B926A19" w14:textId="77777777" w:rsidR="002B2BA6" w:rsidRDefault="002B2BA6" w:rsidP="002B2BA6">
          <w:pPr>
            <w:pStyle w:val="Default"/>
            <w:spacing w:line="276" w:lineRule="auto"/>
            <w:jc w:val="both"/>
            <w:rPr>
              <w:rStyle w:val="None"/>
              <w:rFonts w:eastAsia="Arial Unicode MS"/>
              <w:bCs/>
              <w:color w:val="222222"/>
              <w:u w:color="222222"/>
              <w:shd w:val="clear" w:color="auto" w:fill="FFFFFF"/>
            </w:rPr>
          </w:pPr>
          <w:r w:rsidRPr="00686A22">
            <w:rPr>
              <w:rStyle w:val="None"/>
              <w:rFonts w:eastAsia="Arial Unicode MS"/>
              <w:bCs/>
              <w:color w:val="222222"/>
              <w:u w:color="222222"/>
              <w:shd w:val="clear" w:color="auto" w:fill="FFFFFF"/>
            </w:rPr>
            <w:t xml:space="preserve">In the past several years, Egyptian authorities have increasingly turned pretrial detention from an exceptional legal measure to a punitive tool used systematically against human rights defenders, and political opposition in general. Hearing sessions of those detained on remand pending investigations happen periodically for up to 2 years (limit of pre-trial detention which might be extended in exceptional cases). </w:t>
          </w:r>
        </w:p>
        <w:p w14:paraId="0AFD0858" w14:textId="77777777" w:rsidR="002B2BA6" w:rsidRDefault="002B2BA6" w:rsidP="002B2BA6">
          <w:pPr>
            <w:pStyle w:val="Default"/>
            <w:spacing w:line="276" w:lineRule="auto"/>
            <w:jc w:val="both"/>
            <w:rPr>
              <w:rStyle w:val="None"/>
              <w:rFonts w:eastAsia="Arial Unicode MS"/>
              <w:bCs/>
              <w:color w:val="222222"/>
              <w:u w:color="222222"/>
              <w:shd w:val="clear" w:color="auto" w:fill="FFFFFF"/>
            </w:rPr>
          </w:pPr>
        </w:p>
        <w:p w14:paraId="2835C17B" w14:textId="77777777" w:rsidR="002B2BA6" w:rsidRPr="00686A22" w:rsidRDefault="002B2BA6" w:rsidP="002B2BA6">
          <w:pPr>
            <w:pStyle w:val="Default"/>
            <w:spacing w:line="276" w:lineRule="auto"/>
            <w:jc w:val="both"/>
            <w:rPr>
              <w:rStyle w:val="None"/>
              <w:rFonts w:eastAsia="Arial Unicode MS"/>
              <w:bCs/>
              <w:color w:val="222222"/>
              <w:u w:color="222222"/>
              <w:shd w:val="clear" w:color="auto" w:fill="FFFFFF"/>
            </w:rPr>
          </w:pPr>
          <w:r w:rsidRPr="00686A22">
            <w:rPr>
              <w:rStyle w:val="None"/>
              <w:rFonts w:eastAsia="Arial Unicode MS"/>
              <w:bCs/>
              <w:color w:val="222222"/>
              <w:u w:color="222222"/>
              <w:shd w:val="clear" w:color="auto" w:fill="FFFFFF"/>
            </w:rPr>
            <w:t xml:space="preserve">After the 2-year limit of pre-trial detention, the detainee should be ordered a release if none of the charges were confirmed by the prosecution. Nevertheless, what </w:t>
          </w:r>
          <w:proofErr w:type="gramStart"/>
          <w:r w:rsidRPr="00686A22">
            <w:rPr>
              <w:rStyle w:val="None"/>
              <w:rFonts w:eastAsia="Arial Unicode MS"/>
              <w:bCs/>
              <w:color w:val="222222"/>
              <w:u w:color="222222"/>
              <w:shd w:val="clear" w:color="auto" w:fill="FFFFFF"/>
            </w:rPr>
            <w:t>actually happens</w:t>
          </w:r>
          <w:proofErr w:type="gramEnd"/>
          <w:r w:rsidRPr="00686A22">
            <w:rPr>
              <w:rStyle w:val="None"/>
              <w:rFonts w:eastAsia="Arial Unicode MS"/>
              <w:bCs/>
              <w:color w:val="222222"/>
              <w:u w:color="222222"/>
              <w:shd w:val="clear" w:color="auto" w:fill="FFFFFF"/>
            </w:rPr>
            <w:t xml:space="preserve"> is that either the release does not materialize, keeping the defender continuously behind bars, or defenders find themselves accused under a new case before being ordered a release or during the finalization of their release process. Authorities are also increasingly detaining human rights defenders pending multiple separate cases. So, should detainees be ordered </w:t>
          </w:r>
          <w:r>
            <w:rPr>
              <w:rStyle w:val="None"/>
              <w:rFonts w:eastAsia="Arial Unicode MS"/>
              <w:bCs/>
              <w:color w:val="222222"/>
              <w:u w:color="222222"/>
              <w:shd w:val="clear" w:color="auto" w:fill="FFFFFF"/>
            </w:rPr>
            <w:t xml:space="preserve">a </w:t>
          </w:r>
          <w:r w:rsidRPr="00686A22">
            <w:rPr>
              <w:rStyle w:val="None"/>
              <w:rFonts w:eastAsia="Arial Unicode MS"/>
              <w:bCs/>
              <w:color w:val="222222"/>
              <w:u w:color="222222"/>
              <w:shd w:val="clear" w:color="auto" w:fill="FFFFFF"/>
            </w:rPr>
            <w:t xml:space="preserve">release in one case, they would </w:t>
          </w:r>
          <w:proofErr w:type="gramStart"/>
          <w:r w:rsidRPr="00686A22">
            <w:rPr>
              <w:rStyle w:val="None"/>
              <w:rFonts w:eastAsia="Arial Unicode MS"/>
              <w:bCs/>
              <w:color w:val="222222"/>
              <w:u w:color="222222"/>
              <w:shd w:val="clear" w:color="auto" w:fill="FFFFFF"/>
            </w:rPr>
            <w:t>still remain</w:t>
          </w:r>
          <w:proofErr w:type="gramEnd"/>
          <w:r w:rsidRPr="00686A22">
            <w:rPr>
              <w:rStyle w:val="None"/>
              <w:rFonts w:eastAsia="Arial Unicode MS"/>
              <w:bCs/>
              <w:color w:val="222222"/>
              <w:u w:color="222222"/>
              <w:shd w:val="clear" w:color="auto" w:fill="FFFFFF"/>
            </w:rPr>
            <w:t xml:space="preserve"> in pretrial detention pending </w:t>
          </w:r>
          <w:r>
            <w:rPr>
              <w:rStyle w:val="None"/>
              <w:rFonts w:eastAsia="Arial Unicode MS"/>
              <w:bCs/>
              <w:color w:val="222222"/>
              <w:u w:color="222222"/>
              <w:shd w:val="clear" w:color="auto" w:fill="FFFFFF"/>
            </w:rPr>
            <w:t xml:space="preserve">one - </w:t>
          </w:r>
          <w:r w:rsidRPr="00686A22">
            <w:rPr>
              <w:rStyle w:val="None"/>
              <w:rFonts w:eastAsia="Arial Unicode MS"/>
              <w:bCs/>
              <w:color w:val="222222"/>
              <w:u w:color="222222"/>
              <w:shd w:val="clear" w:color="auto" w:fill="FFFFFF"/>
            </w:rPr>
            <w:t>or more –</w:t>
          </w:r>
          <w:r>
            <w:rPr>
              <w:rStyle w:val="None"/>
              <w:rFonts w:eastAsia="Arial Unicode MS"/>
              <w:bCs/>
              <w:color w:val="222222"/>
              <w:u w:color="222222"/>
              <w:shd w:val="clear" w:color="auto" w:fill="FFFFFF"/>
            </w:rPr>
            <w:t xml:space="preserve">other </w:t>
          </w:r>
          <w:r w:rsidRPr="00686A22">
            <w:rPr>
              <w:rStyle w:val="None"/>
              <w:rFonts w:eastAsia="Arial Unicode MS"/>
              <w:bCs/>
              <w:color w:val="222222"/>
              <w:u w:color="222222"/>
              <w:shd w:val="clear" w:color="auto" w:fill="FFFFFF"/>
            </w:rPr>
            <w:t>case</w:t>
          </w:r>
          <w:r>
            <w:rPr>
              <w:rStyle w:val="None"/>
              <w:rFonts w:eastAsia="Arial Unicode MS"/>
              <w:bCs/>
              <w:color w:val="222222"/>
              <w:u w:color="222222"/>
              <w:shd w:val="clear" w:color="auto" w:fill="FFFFFF"/>
            </w:rPr>
            <w:t>s</w:t>
          </w:r>
          <w:r w:rsidRPr="00686A22">
            <w:rPr>
              <w:rStyle w:val="None"/>
              <w:rFonts w:eastAsia="Arial Unicode MS"/>
              <w:bCs/>
              <w:color w:val="222222"/>
              <w:u w:color="222222"/>
              <w:shd w:val="clear" w:color="auto" w:fill="FFFFFF"/>
            </w:rPr>
            <w:t xml:space="preserve">. This practice has come to be commonly known as “recycling of cases - or rotation”. Under most of the new cases, the charges are simply a revived version of the charges under the previous cases. </w:t>
          </w:r>
        </w:p>
        <w:p w14:paraId="314C574A" w14:textId="77777777" w:rsidR="002B2BA6" w:rsidRPr="00686A22" w:rsidRDefault="002B2BA6" w:rsidP="002B2BA6">
          <w:pPr>
            <w:pStyle w:val="Default"/>
            <w:spacing w:line="276" w:lineRule="auto"/>
            <w:jc w:val="both"/>
            <w:rPr>
              <w:rStyle w:val="None"/>
              <w:rFonts w:eastAsia="Arial Unicode MS"/>
              <w:bCs/>
              <w:color w:val="222222"/>
              <w:u w:color="222222"/>
              <w:shd w:val="clear" w:color="auto" w:fill="FFFFFF"/>
            </w:rPr>
          </w:pPr>
        </w:p>
        <w:p w14:paraId="58BD6FEC" w14:textId="77777777" w:rsidR="002B2BA6" w:rsidRPr="00686A22" w:rsidRDefault="002B2BA6" w:rsidP="002B2BA6">
          <w:pPr>
            <w:pStyle w:val="Default"/>
            <w:spacing w:line="276" w:lineRule="auto"/>
            <w:jc w:val="both"/>
            <w:rPr>
              <w:rStyle w:val="None"/>
              <w:rFonts w:eastAsia="Arial Unicode MS"/>
              <w:bCs/>
              <w:color w:val="222222"/>
              <w:u w:color="222222"/>
              <w:shd w:val="clear" w:color="auto" w:fill="FFFFFF"/>
            </w:rPr>
          </w:pPr>
          <w:r w:rsidRPr="00686A22">
            <w:rPr>
              <w:rStyle w:val="None"/>
              <w:rFonts w:eastAsia="Arial Unicode MS"/>
              <w:bCs/>
              <w:color w:val="222222"/>
              <w:u w:color="222222"/>
              <w:shd w:val="clear" w:color="auto" w:fill="FFFFFF"/>
            </w:rPr>
            <w:t xml:space="preserve">In some other cases, detainees are </w:t>
          </w:r>
          <w:proofErr w:type="gramStart"/>
          <w:r w:rsidRPr="00686A22">
            <w:rPr>
              <w:rStyle w:val="None"/>
              <w:rFonts w:eastAsia="Arial Unicode MS"/>
              <w:bCs/>
              <w:color w:val="222222"/>
              <w:u w:color="222222"/>
              <w:shd w:val="clear" w:color="auto" w:fill="FFFFFF"/>
            </w:rPr>
            <w:t>actually released</w:t>
          </w:r>
          <w:proofErr w:type="gramEnd"/>
          <w:r w:rsidRPr="00686A22">
            <w:rPr>
              <w:rStyle w:val="None"/>
              <w:rFonts w:eastAsia="Arial Unicode MS"/>
              <w:bCs/>
              <w:color w:val="222222"/>
              <w:u w:color="222222"/>
              <w:shd w:val="clear" w:color="auto" w:fill="FFFFFF"/>
            </w:rPr>
            <w:t xml:space="preserve"> from pretrial detention on probationary measures, </w:t>
          </w:r>
          <w:r>
            <w:rPr>
              <w:rStyle w:val="None"/>
              <w:rFonts w:eastAsia="Arial Unicode MS"/>
              <w:bCs/>
              <w:color w:val="222222"/>
              <w:u w:color="222222"/>
              <w:shd w:val="clear" w:color="auto" w:fill="FFFFFF"/>
            </w:rPr>
            <w:t>where they</w:t>
          </w:r>
          <w:r w:rsidRPr="00686A22">
            <w:rPr>
              <w:rStyle w:val="None"/>
              <w:rFonts w:eastAsia="Arial Unicode MS"/>
              <w:bCs/>
              <w:color w:val="222222"/>
              <w:u w:color="222222"/>
              <w:shd w:val="clear" w:color="auto" w:fill="FFFFFF"/>
            </w:rPr>
            <w:t xml:space="preserve"> must periodically </w:t>
          </w:r>
          <w:r>
            <w:rPr>
              <w:rStyle w:val="None"/>
              <w:rFonts w:eastAsia="Arial Unicode MS"/>
              <w:bCs/>
              <w:color w:val="222222"/>
              <w:u w:color="222222"/>
              <w:shd w:val="clear" w:color="auto" w:fill="FFFFFF"/>
            </w:rPr>
            <w:t>report to</w:t>
          </w:r>
          <w:r w:rsidRPr="00686A22">
            <w:rPr>
              <w:rStyle w:val="None"/>
              <w:rFonts w:eastAsia="Arial Unicode MS"/>
              <w:bCs/>
              <w:color w:val="222222"/>
              <w:u w:color="222222"/>
              <w:shd w:val="clear" w:color="auto" w:fill="FFFFFF"/>
            </w:rPr>
            <w:t xml:space="preserve"> their district police station. And while fulfilling these probationary measures, they are arbitrary arrested again and ordered into pretrial detention in a second case on </w:t>
          </w:r>
          <w:r>
            <w:rPr>
              <w:rStyle w:val="None"/>
              <w:rFonts w:eastAsia="Arial Unicode MS"/>
              <w:bCs/>
              <w:color w:val="222222"/>
              <w:u w:color="222222"/>
              <w:shd w:val="clear" w:color="auto" w:fill="FFFFFF"/>
            </w:rPr>
            <w:t>similar</w:t>
          </w:r>
          <w:r w:rsidRPr="00686A22">
            <w:rPr>
              <w:rStyle w:val="None"/>
              <w:rFonts w:eastAsia="Arial Unicode MS"/>
              <w:bCs/>
              <w:color w:val="222222"/>
              <w:u w:color="222222"/>
              <w:shd w:val="clear" w:color="auto" w:fill="FFFFFF"/>
            </w:rPr>
            <w:t xml:space="preserve"> charges. </w:t>
          </w:r>
        </w:p>
        <w:p w14:paraId="767B99DB" w14:textId="77777777" w:rsidR="002B2BA6" w:rsidRPr="00686A22" w:rsidRDefault="002B2BA6" w:rsidP="002B2BA6">
          <w:pPr>
            <w:pStyle w:val="Default"/>
            <w:spacing w:line="276" w:lineRule="auto"/>
            <w:jc w:val="both"/>
            <w:rPr>
              <w:rStyle w:val="None"/>
              <w:rFonts w:eastAsia="Arial Unicode MS"/>
              <w:bCs/>
              <w:color w:val="222222"/>
              <w:u w:color="222222"/>
              <w:shd w:val="clear" w:color="auto" w:fill="FFFFFF"/>
            </w:rPr>
          </w:pPr>
        </w:p>
        <w:p w14:paraId="7ECA60B0" w14:textId="77777777" w:rsidR="002B2BA6" w:rsidRPr="00686A22" w:rsidRDefault="002B2BA6" w:rsidP="002B2BA6">
          <w:pPr>
            <w:pStyle w:val="Default"/>
            <w:spacing w:line="276" w:lineRule="auto"/>
            <w:jc w:val="both"/>
            <w:rPr>
              <w:rStyle w:val="None"/>
              <w:rFonts w:eastAsia="Arial Unicode MS"/>
              <w:bCs/>
              <w:color w:val="222222"/>
              <w:u w:color="222222"/>
              <w:shd w:val="clear" w:color="auto" w:fill="FFFFFF"/>
            </w:rPr>
          </w:pPr>
          <w:r w:rsidRPr="00686A22">
            <w:rPr>
              <w:rStyle w:val="None"/>
              <w:rFonts w:eastAsia="Arial Unicode MS"/>
              <w:bCs/>
              <w:color w:val="222222"/>
              <w:u w:color="222222"/>
              <w:shd w:val="clear" w:color="auto" w:fill="FFFFFF"/>
            </w:rPr>
            <w:t xml:space="preserve">Since the charges are generally fabricated and politically motivated in the majority of cases, the Supreme State Security Prosecution (SSSP) accuses defendants while presenting no witnesses or </w:t>
          </w:r>
          <w:proofErr w:type="gramStart"/>
          <w:r w:rsidRPr="00686A22">
            <w:rPr>
              <w:rStyle w:val="None"/>
              <w:rFonts w:eastAsia="Arial Unicode MS"/>
              <w:bCs/>
              <w:color w:val="222222"/>
              <w:u w:color="222222"/>
              <w:shd w:val="clear" w:color="auto" w:fill="FFFFFF"/>
            </w:rPr>
            <w:t>evidences</w:t>
          </w:r>
          <w:proofErr w:type="gramEnd"/>
          <w:r w:rsidRPr="00686A22">
            <w:rPr>
              <w:rStyle w:val="None"/>
              <w:rFonts w:eastAsia="Arial Unicode MS"/>
              <w:bCs/>
              <w:color w:val="222222"/>
              <w:u w:color="222222"/>
              <w:shd w:val="clear" w:color="auto" w:fill="FFFFFF"/>
            </w:rPr>
            <w:t xml:space="preserve"> to prove the alleged charges. Moreover, the SSSP does not provide an official written copy of the charges and in general the official legal documents pertaining to the case are not </w:t>
          </w:r>
          <w:r>
            <w:rPr>
              <w:rStyle w:val="None"/>
              <w:rFonts w:eastAsia="Arial Unicode MS"/>
              <w:bCs/>
              <w:color w:val="222222"/>
              <w:u w:color="222222"/>
              <w:shd w:val="clear" w:color="auto" w:fill="FFFFFF"/>
            </w:rPr>
            <w:t xml:space="preserve">made </w:t>
          </w:r>
          <w:r w:rsidRPr="00686A22">
            <w:rPr>
              <w:rStyle w:val="None"/>
              <w:rFonts w:eastAsia="Arial Unicode MS"/>
              <w:bCs/>
              <w:color w:val="222222"/>
              <w:u w:color="222222"/>
              <w:shd w:val="clear" w:color="auto" w:fill="FFFFFF"/>
            </w:rPr>
            <w:t>available to the defendant</w:t>
          </w:r>
          <w:r>
            <w:rPr>
              <w:rStyle w:val="None"/>
              <w:rFonts w:eastAsia="Arial Unicode MS"/>
              <w:bCs/>
              <w:color w:val="222222"/>
              <w:u w:color="222222"/>
              <w:shd w:val="clear" w:color="auto" w:fill="FFFFFF"/>
            </w:rPr>
            <w:t>s</w:t>
          </w:r>
          <w:r w:rsidRPr="00686A22">
            <w:rPr>
              <w:rStyle w:val="None"/>
              <w:rFonts w:eastAsia="Arial Unicode MS"/>
              <w:bCs/>
              <w:color w:val="222222"/>
              <w:u w:color="222222"/>
              <w:shd w:val="clear" w:color="auto" w:fill="FFFFFF"/>
            </w:rPr>
            <w:t xml:space="preserve"> or </w:t>
          </w:r>
          <w:r>
            <w:rPr>
              <w:rStyle w:val="None"/>
              <w:rFonts w:eastAsia="Arial Unicode MS"/>
              <w:bCs/>
              <w:color w:val="222222"/>
              <w:u w:color="222222"/>
              <w:shd w:val="clear" w:color="auto" w:fill="FFFFFF"/>
            </w:rPr>
            <w:t>their</w:t>
          </w:r>
          <w:r w:rsidRPr="00686A22">
            <w:rPr>
              <w:rStyle w:val="None"/>
              <w:rFonts w:eastAsia="Arial Unicode MS"/>
              <w:bCs/>
              <w:color w:val="222222"/>
              <w:u w:color="222222"/>
              <w:shd w:val="clear" w:color="auto" w:fill="FFFFFF"/>
            </w:rPr>
            <w:t xml:space="preserve"> lawyer</w:t>
          </w:r>
          <w:r>
            <w:rPr>
              <w:rStyle w:val="None"/>
              <w:rFonts w:eastAsia="Arial Unicode MS"/>
              <w:bCs/>
              <w:color w:val="222222"/>
              <w:u w:color="222222"/>
              <w:shd w:val="clear" w:color="auto" w:fill="FFFFFF"/>
            </w:rPr>
            <w:t>s</w:t>
          </w:r>
          <w:r w:rsidRPr="00686A22">
            <w:rPr>
              <w:rStyle w:val="None"/>
              <w:rFonts w:eastAsia="Arial Unicode MS"/>
              <w:bCs/>
              <w:color w:val="222222"/>
              <w:u w:color="222222"/>
              <w:shd w:val="clear" w:color="auto" w:fill="FFFFFF"/>
            </w:rPr>
            <w:t xml:space="preserve">. </w:t>
          </w:r>
        </w:p>
        <w:p w14:paraId="34EC4323" w14:textId="77777777" w:rsidR="002B2BA6" w:rsidRPr="00686A22" w:rsidRDefault="002B2BA6" w:rsidP="002B2BA6">
          <w:pPr>
            <w:pStyle w:val="Default"/>
            <w:spacing w:line="276" w:lineRule="auto"/>
            <w:jc w:val="both"/>
            <w:rPr>
              <w:rStyle w:val="None"/>
              <w:rFonts w:eastAsia="Arial Unicode MS"/>
              <w:bCs/>
              <w:color w:val="222222"/>
              <w:u w:color="222222"/>
              <w:shd w:val="clear" w:color="auto" w:fill="FFFFFF"/>
            </w:rPr>
          </w:pPr>
        </w:p>
        <w:p w14:paraId="66D871A6" w14:textId="77777777" w:rsidR="002B2BA6" w:rsidRPr="00686A22" w:rsidRDefault="002B2BA6" w:rsidP="002B2BA6">
          <w:pPr>
            <w:pStyle w:val="Default"/>
            <w:spacing w:line="276" w:lineRule="auto"/>
            <w:jc w:val="both"/>
            <w:rPr>
              <w:color w:val="00B0F0"/>
            </w:rPr>
          </w:pPr>
          <w:r w:rsidRPr="00686A22">
            <w:rPr>
              <w:rStyle w:val="None"/>
              <w:rFonts w:eastAsia="Arial Unicode MS"/>
              <w:bCs/>
              <w:color w:val="222222"/>
              <w:u w:color="222222"/>
              <w:shd w:val="clear" w:color="auto" w:fill="FFFFFF"/>
            </w:rPr>
            <w:t>The most utilized terrorism-related charges by the SSSP include joining a terrorist organization/group</w:t>
          </w:r>
          <w:r>
            <w:rPr>
              <w:rStyle w:val="None"/>
              <w:rFonts w:eastAsia="Arial Unicode MS"/>
              <w:bCs/>
              <w:color w:val="222222"/>
              <w:u w:color="222222"/>
              <w:shd w:val="clear" w:color="auto" w:fill="FFFFFF"/>
            </w:rPr>
            <w:t xml:space="preserve"> </w:t>
          </w:r>
          <w:r w:rsidRPr="00AA1771">
            <w:rPr>
              <w:rStyle w:val="None"/>
              <w:rFonts w:eastAsia="Arial Unicode MS"/>
              <w:bCs/>
              <w:color w:val="222222"/>
              <w:u w:color="222222"/>
              <w:shd w:val="clear" w:color="auto" w:fill="FFFFFF"/>
            </w:rPr>
            <w:t>while being aware of its purposes</w:t>
          </w:r>
          <w:r w:rsidRPr="00686A22">
            <w:rPr>
              <w:rStyle w:val="None"/>
              <w:rFonts w:eastAsia="Arial Unicode MS"/>
              <w:bCs/>
              <w:color w:val="222222"/>
              <w:u w:color="222222"/>
              <w:shd w:val="clear" w:color="auto" w:fill="FFFFFF"/>
            </w:rPr>
            <w:t xml:space="preserve">, which is punishable by </w:t>
          </w:r>
          <w:r w:rsidRPr="00686A22">
            <w:rPr>
              <w:rStyle w:val="None"/>
              <w:rFonts w:eastAsia="Arial Unicode MS"/>
              <w:bCs/>
              <w:color w:val="222222"/>
              <w:u w:val="single"/>
              <w:shd w:val="clear" w:color="auto" w:fill="FFFFFF"/>
            </w:rPr>
            <w:t>imprisonment with hard labor</w:t>
          </w:r>
          <w:r w:rsidRPr="00686A22">
            <w:rPr>
              <w:rStyle w:val="None"/>
              <w:rFonts w:eastAsia="Arial Unicode MS"/>
              <w:bCs/>
              <w:color w:val="222222"/>
              <w:u w:color="222222"/>
              <w:shd w:val="clear" w:color="auto" w:fill="FFFFFF"/>
            </w:rPr>
            <w:t xml:space="preserve">, according to Article 12 of </w:t>
          </w:r>
          <w:hyperlink r:id="rId12" w:history="1">
            <w:r w:rsidRPr="00686A22">
              <w:rPr>
                <w:rStyle w:val="Hyperlink"/>
                <w:rFonts w:eastAsia="Arial Unicode MS"/>
                <w:bCs/>
                <w:color w:val="00B0F0"/>
                <w:shd w:val="clear" w:color="auto" w:fill="FFFFFF"/>
              </w:rPr>
              <w:t>Anti-Terrorism Law No. 94 of 2015</w:t>
            </w:r>
          </w:hyperlink>
          <w:r w:rsidRPr="00686A22">
            <w:rPr>
              <w:rStyle w:val="None"/>
              <w:rFonts w:eastAsia="Arial Unicode MS"/>
              <w:bCs/>
              <w:color w:val="222222"/>
              <w:shd w:val="clear" w:color="auto" w:fill="FFFFFF"/>
            </w:rPr>
            <w:t>.</w:t>
          </w:r>
          <w:r w:rsidRPr="00686A22">
            <w:rPr>
              <w:rStyle w:val="None"/>
              <w:rFonts w:eastAsia="Arial Unicode MS"/>
              <w:bCs/>
              <w:color w:val="222222"/>
              <w:u w:color="222222"/>
              <w:shd w:val="clear" w:color="auto" w:fill="FFFFFF"/>
            </w:rPr>
            <w:t xml:space="preserve"> </w:t>
          </w:r>
          <w:r>
            <w:rPr>
              <w:color w:val="000000" w:themeColor="text1"/>
            </w:rPr>
            <w:t>“</w:t>
          </w:r>
          <w:r w:rsidRPr="00AA1771">
            <w:rPr>
              <w:color w:val="000000" w:themeColor="text1"/>
            </w:rPr>
            <w:t>financing a terrorist group or a terrorist act</w:t>
          </w:r>
          <w:r>
            <w:rPr>
              <w:color w:val="000000" w:themeColor="text1"/>
            </w:rPr>
            <w:t xml:space="preserve">” </w:t>
          </w:r>
          <w:r w:rsidRPr="00686A22">
            <w:rPr>
              <w:color w:val="000000" w:themeColor="text1"/>
            </w:rPr>
            <w:t xml:space="preserve">is another frequently used charge, </w:t>
          </w:r>
          <w:r>
            <w:rPr>
              <w:color w:val="000000" w:themeColor="text1"/>
            </w:rPr>
            <w:t xml:space="preserve">possibly </w:t>
          </w:r>
          <w:r w:rsidRPr="00686A22">
            <w:rPr>
              <w:color w:val="000000" w:themeColor="text1"/>
            </w:rPr>
            <w:t xml:space="preserve">punishable by </w:t>
          </w:r>
          <w:r w:rsidRPr="00686A22">
            <w:rPr>
              <w:color w:val="000000" w:themeColor="text1"/>
              <w:u w:val="single"/>
            </w:rPr>
            <w:t>death</w:t>
          </w:r>
          <w:r>
            <w:rPr>
              <w:color w:val="000000" w:themeColor="text1"/>
              <w:u w:val="single"/>
            </w:rPr>
            <w:t xml:space="preserve"> penalty</w:t>
          </w:r>
          <w:r w:rsidRPr="00686A22">
            <w:rPr>
              <w:color w:val="000000" w:themeColor="text1"/>
            </w:rPr>
            <w:t xml:space="preserve">, according to Article 13 of the same law. The SSSP does not, in most of the cases, name the organization, as to facilitate its labeling as terrorist. The Anti-Terrorism law also includes several </w:t>
          </w:r>
          <w:r w:rsidRPr="00686A22">
            <w:rPr>
              <w:color w:val="000000" w:themeColor="text1"/>
            </w:rPr>
            <w:lastRenderedPageBreak/>
            <w:t>vaguely articulated list of terrorist acts - set forth in Article 2 of the law- which are punishable</w:t>
          </w:r>
          <w:r>
            <w:rPr>
              <w:color w:val="000000" w:themeColor="text1"/>
            </w:rPr>
            <w:t xml:space="preserve">, according to Article 19 of the law, </w:t>
          </w:r>
          <w:r w:rsidRPr="00686A22">
            <w:rPr>
              <w:color w:val="000000" w:themeColor="text1"/>
            </w:rPr>
            <w:t xml:space="preserve">by </w:t>
          </w:r>
          <w:r w:rsidRPr="00686A22">
            <w:rPr>
              <w:color w:val="000000" w:themeColor="text1"/>
              <w:u w:val="single"/>
            </w:rPr>
            <w:t>imprisonment for no less than 10 years</w:t>
          </w:r>
          <w:r>
            <w:rPr>
              <w:color w:val="000000" w:themeColor="text1"/>
              <w:u w:val="single"/>
            </w:rPr>
            <w:t xml:space="preserve"> </w:t>
          </w:r>
          <w:r w:rsidRPr="00686A22">
            <w:rPr>
              <w:color w:val="000000" w:themeColor="text1"/>
              <w:u w:val="single"/>
            </w:rPr>
            <w:t>with hard labor.</w:t>
          </w:r>
          <w:r w:rsidRPr="00686A22">
            <w:rPr>
              <w:color w:val="00B0F0"/>
            </w:rPr>
            <w:t xml:space="preserve"> </w:t>
          </w:r>
        </w:p>
        <w:p w14:paraId="188CE8A4" w14:textId="77777777" w:rsidR="002B2BA6" w:rsidRPr="00686A22" w:rsidRDefault="002B2BA6" w:rsidP="002B2BA6">
          <w:pPr>
            <w:pStyle w:val="Default"/>
            <w:spacing w:line="276" w:lineRule="auto"/>
            <w:jc w:val="both"/>
            <w:rPr>
              <w:color w:val="00B0F0"/>
            </w:rPr>
          </w:pPr>
        </w:p>
        <w:p w14:paraId="70C58E4D" w14:textId="77777777" w:rsidR="002B2BA6" w:rsidRPr="00686A22" w:rsidRDefault="00E931FC" w:rsidP="002B2BA6">
          <w:pPr>
            <w:pStyle w:val="Default"/>
            <w:spacing w:line="276" w:lineRule="auto"/>
            <w:jc w:val="both"/>
            <w:rPr>
              <w:color w:val="000000" w:themeColor="text1"/>
              <w:u w:val="single"/>
            </w:rPr>
          </w:pPr>
          <w:hyperlink r:id="rId13" w:history="1">
            <w:r w:rsidR="002B2BA6" w:rsidRPr="00686A22">
              <w:rPr>
                <w:rStyle w:val="Hyperlink"/>
                <w:color w:val="00B0F0"/>
              </w:rPr>
              <w:t>The Egyptian Penal Code Law No. 58 of 1937</w:t>
            </w:r>
          </w:hyperlink>
          <w:r w:rsidR="002B2BA6" w:rsidRPr="00686A22">
            <w:rPr>
              <w:color w:val="000000" w:themeColor="text1"/>
            </w:rPr>
            <w:t>, namely in Article 86 and 86 bis, 86 bis</w:t>
          </w:r>
          <w:r w:rsidR="002B2BA6">
            <w:rPr>
              <w:color w:val="000000" w:themeColor="text1"/>
            </w:rPr>
            <w:t xml:space="preserve"> </w:t>
          </w:r>
          <w:r w:rsidR="002B2BA6" w:rsidRPr="00686A22">
            <w:rPr>
              <w:color w:val="000000" w:themeColor="text1"/>
            </w:rPr>
            <w:t xml:space="preserve">(a) (b) and (c), also promulgates </w:t>
          </w:r>
          <w:r w:rsidR="002B2BA6" w:rsidRPr="00686A22">
            <w:rPr>
              <w:color w:val="000000" w:themeColor="text1"/>
              <w:u w:val="single"/>
            </w:rPr>
            <w:t xml:space="preserve">capital punishment and/or permanent hard labor </w:t>
          </w:r>
          <w:r w:rsidR="002B2BA6" w:rsidRPr="00686A22">
            <w:rPr>
              <w:color w:val="000000" w:themeColor="text1"/>
            </w:rPr>
            <w:t xml:space="preserve">on such terrorism-related charges. Several other articles of the Penal Code </w:t>
          </w:r>
          <w:proofErr w:type="spellStart"/>
          <w:r w:rsidR="002B2BA6" w:rsidRPr="00686A22">
            <w:rPr>
              <w:color w:val="000000" w:themeColor="text1"/>
            </w:rPr>
            <w:t>criminalise</w:t>
          </w:r>
          <w:proofErr w:type="spellEnd"/>
          <w:r w:rsidR="002B2BA6" w:rsidRPr="00686A22">
            <w:rPr>
              <w:color w:val="000000" w:themeColor="text1"/>
            </w:rPr>
            <w:t xml:space="preserve"> spreading “false” news or information. Article 80(d) of the Penal Code foresees up </w:t>
          </w:r>
          <w:r w:rsidR="002B2BA6" w:rsidRPr="00686A22">
            <w:rPr>
              <w:color w:val="000000" w:themeColor="text1"/>
              <w:u w:val="single"/>
            </w:rPr>
            <w:t xml:space="preserve">to five years </w:t>
          </w:r>
          <w:r w:rsidR="002B2BA6">
            <w:rPr>
              <w:color w:val="000000" w:themeColor="text1"/>
              <w:u w:val="single"/>
            </w:rPr>
            <w:t xml:space="preserve">in </w:t>
          </w:r>
          <w:r w:rsidR="002B2BA6" w:rsidRPr="00686A22">
            <w:rPr>
              <w:color w:val="000000" w:themeColor="text1"/>
              <w:u w:val="single"/>
            </w:rPr>
            <w:t>prison</w:t>
          </w:r>
          <w:r w:rsidR="002B2BA6" w:rsidRPr="00686A22">
            <w:rPr>
              <w:color w:val="000000" w:themeColor="text1"/>
            </w:rPr>
            <w:t xml:space="preserve"> for “deliberately diffusing news, information/data, or false </w:t>
          </w:r>
          <w:proofErr w:type="spellStart"/>
          <w:r w:rsidR="002B2BA6" w:rsidRPr="00686A22">
            <w:rPr>
              <w:color w:val="000000" w:themeColor="text1"/>
            </w:rPr>
            <w:t>rumours</w:t>
          </w:r>
          <w:proofErr w:type="spellEnd"/>
          <w:r w:rsidR="002B2BA6" w:rsidRPr="00686A22">
            <w:rPr>
              <w:color w:val="000000" w:themeColor="text1"/>
            </w:rPr>
            <w:t xml:space="preserve"> abroad about the internal situation in the country in order to weaken financial confidence in the country or its dignity, or [for taking] part in any activity with the goal of harming national interests of the country.”</w:t>
          </w:r>
        </w:p>
        <w:p w14:paraId="65F11F0D" w14:textId="77777777" w:rsidR="002B2BA6" w:rsidRPr="00686A22" w:rsidRDefault="002B2BA6" w:rsidP="002B2BA6">
          <w:pPr>
            <w:pStyle w:val="Default"/>
            <w:spacing w:line="276" w:lineRule="auto"/>
            <w:jc w:val="both"/>
            <w:rPr>
              <w:rStyle w:val="None"/>
              <w:rFonts w:eastAsia="Arial Unicode MS"/>
              <w:bCs/>
              <w:color w:val="222222"/>
              <w:highlight w:val="green"/>
              <w:u w:color="222222"/>
              <w:shd w:val="clear" w:color="auto" w:fill="FFFFFF"/>
            </w:rPr>
          </w:pPr>
        </w:p>
        <w:p w14:paraId="6E4111F5" w14:textId="77777777" w:rsidR="002B2BA6" w:rsidRDefault="002B2BA6" w:rsidP="002B2BA6">
          <w:pPr>
            <w:pStyle w:val="Default"/>
            <w:spacing w:line="276" w:lineRule="auto"/>
            <w:jc w:val="both"/>
            <w:rPr>
              <w:color w:val="000000" w:themeColor="text1"/>
            </w:rPr>
          </w:pPr>
          <w:r>
            <w:rPr>
              <w:rStyle w:val="None"/>
              <w:rFonts w:eastAsia="Arial Unicode MS"/>
              <w:bCs/>
              <w:color w:val="222222"/>
              <w:u w:color="222222"/>
              <w:shd w:val="clear" w:color="auto" w:fill="FFFFFF"/>
            </w:rPr>
            <w:t>Given</w:t>
          </w:r>
          <w:r w:rsidRPr="00686A22">
            <w:rPr>
              <w:rStyle w:val="None"/>
              <w:rFonts w:eastAsia="Arial Unicode MS"/>
              <w:bCs/>
              <w:color w:val="222222"/>
              <w:u w:color="222222"/>
              <w:shd w:val="clear" w:color="auto" w:fill="FFFFFF"/>
            </w:rPr>
            <w:t xml:space="preserve"> the current situation, human rights defenders are expected to spend </w:t>
          </w:r>
          <w:r>
            <w:rPr>
              <w:rStyle w:val="None"/>
              <w:rFonts w:eastAsia="Arial Unicode MS"/>
              <w:bCs/>
              <w:color w:val="222222"/>
              <w:u w:color="222222"/>
              <w:shd w:val="clear" w:color="auto" w:fill="FFFFFF"/>
            </w:rPr>
            <w:t>extended</w:t>
          </w:r>
          <w:r w:rsidRPr="00686A22">
            <w:rPr>
              <w:rStyle w:val="None"/>
              <w:rFonts w:eastAsia="Arial Unicode MS"/>
              <w:bCs/>
              <w:color w:val="222222"/>
              <w:u w:color="222222"/>
              <w:shd w:val="clear" w:color="auto" w:fill="FFFFFF"/>
            </w:rPr>
            <w:t xml:space="preserve"> years in pre-trial detention over one or multiple cases pending investigations. </w:t>
          </w:r>
          <w:r w:rsidRPr="00686A22">
            <w:rPr>
              <w:color w:val="000000" w:themeColor="text1"/>
            </w:rPr>
            <w:t xml:space="preserve">If charges were confirmed by the prosecution upon completion of investigation and the cases were referred to court, most of the human rights defenders would be at a grave risk of being sentenced to 10 </w:t>
          </w:r>
          <w:r>
            <w:rPr>
              <w:color w:val="000000" w:themeColor="text1"/>
            </w:rPr>
            <w:t xml:space="preserve">or more </w:t>
          </w:r>
          <w:r w:rsidRPr="00686A22">
            <w:rPr>
              <w:color w:val="000000" w:themeColor="text1"/>
            </w:rPr>
            <w:t xml:space="preserve">years, with hard labor in </w:t>
          </w:r>
          <w:proofErr w:type="gramStart"/>
          <w:r w:rsidRPr="00686A22">
            <w:rPr>
              <w:color w:val="000000" w:themeColor="text1"/>
            </w:rPr>
            <w:t>the majority of</w:t>
          </w:r>
          <w:proofErr w:type="gramEnd"/>
          <w:r w:rsidRPr="00686A22">
            <w:rPr>
              <w:color w:val="000000" w:themeColor="text1"/>
            </w:rPr>
            <w:t xml:space="preserve"> cases, life imprisonment or even death penalty. </w:t>
          </w:r>
        </w:p>
        <w:p w14:paraId="515AD4D8" w14:textId="77777777" w:rsidR="002B2BA6" w:rsidRDefault="002B2BA6" w:rsidP="002B2BA6">
          <w:pPr>
            <w:pStyle w:val="Default"/>
            <w:spacing w:line="276" w:lineRule="auto"/>
            <w:jc w:val="both"/>
            <w:rPr>
              <w:rFonts w:eastAsia="Arial Unicode MS"/>
              <w:bCs/>
              <w:color w:val="222222"/>
              <w:u w:color="222222"/>
              <w:shd w:val="clear" w:color="auto" w:fill="FFFFFF"/>
            </w:rPr>
          </w:pPr>
        </w:p>
        <w:p w14:paraId="24A45197" w14:textId="77777777" w:rsidR="002B2BA6" w:rsidRDefault="002B2BA6" w:rsidP="002B2BA6">
          <w:pPr>
            <w:pStyle w:val="Default"/>
            <w:spacing w:line="276" w:lineRule="auto"/>
            <w:jc w:val="both"/>
            <w:rPr>
              <w:rFonts w:eastAsia="Arial Unicode MS"/>
              <w:bCs/>
              <w:color w:val="222222"/>
              <w:u w:color="222222"/>
              <w:shd w:val="clear" w:color="auto" w:fill="FFFFFF"/>
            </w:rPr>
          </w:pPr>
        </w:p>
        <w:p w14:paraId="69FFD598" w14:textId="2ECC2EE6" w:rsidR="005F6874" w:rsidRPr="005F6874" w:rsidRDefault="005F6874" w:rsidP="005F6874">
          <w:pPr>
            <w:pStyle w:val="Default"/>
            <w:numPr>
              <w:ilvl w:val="0"/>
              <w:numId w:val="20"/>
            </w:numPr>
            <w:spacing w:line="276" w:lineRule="auto"/>
            <w:jc w:val="center"/>
            <w:rPr>
              <w:b/>
              <w:bCs/>
              <w:color w:val="000000" w:themeColor="text1"/>
              <w:sz w:val="28"/>
              <w:szCs w:val="28"/>
              <w:u w:val="single"/>
              <w:shd w:val="clear" w:color="auto" w:fill="FFFFFF"/>
            </w:rPr>
          </w:pPr>
          <w:r w:rsidRPr="005F6874">
            <w:rPr>
              <w:b/>
              <w:bCs/>
              <w:color w:val="000000" w:themeColor="text1"/>
              <w:sz w:val="28"/>
              <w:szCs w:val="28"/>
              <w:u w:val="single"/>
              <w:shd w:val="clear" w:color="auto" w:fill="FFFFFF"/>
            </w:rPr>
            <w:t xml:space="preserve">Note: CFJ </w:t>
          </w:r>
          <w:proofErr w:type="gramStart"/>
          <w:r w:rsidRPr="005F6874">
            <w:rPr>
              <w:b/>
              <w:bCs/>
              <w:color w:val="000000" w:themeColor="text1"/>
              <w:sz w:val="28"/>
              <w:szCs w:val="28"/>
              <w:u w:val="single"/>
              <w:shd w:val="clear" w:color="auto" w:fill="FFFFFF"/>
            </w:rPr>
            <w:t>doesn’t</w:t>
          </w:r>
          <w:proofErr w:type="gramEnd"/>
          <w:r w:rsidRPr="005F6874">
            <w:rPr>
              <w:b/>
              <w:bCs/>
              <w:color w:val="000000" w:themeColor="text1"/>
              <w:sz w:val="28"/>
              <w:szCs w:val="28"/>
              <w:u w:val="single"/>
              <w:shd w:val="clear" w:color="auto" w:fill="FFFFFF"/>
            </w:rPr>
            <w:t xml:space="preserve"> have information/consent for human rights defender(s) currently detained by States, who have been imprisoned on charges that carry a prison sentences of at least 10 years or more</w:t>
          </w:r>
        </w:p>
        <w:p w14:paraId="521694E1" w14:textId="77777777" w:rsidR="005F6874" w:rsidRDefault="005F6874" w:rsidP="005F6874">
          <w:pPr>
            <w:pStyle w:val="Default"/>
            <w:spacing w:line="276" w:lineRule="auto"/>
            <w:ind w:left="720"/>
            <w:jc w:val="both"/>
            <w:rPr>
              <w:b/>
              <w:bCs/>
              <w:color w:val="000000" w:themeColor="text1"/>
              <w:u w:val="single"/>
              <w:shd w:val="clear" w:color="auto" w:fill="FFFFFF"/>
            </w:rPr>
          </w:pPr>
        </w:p>
        <w:p w14:paraId="43D607A5" w14:textId="1EC682C5" w:rsidR="002B2BA6" w:rsidRPr="005F6874" w:rsidRDefault="002B2BA6" w:rsidP="005F6874">
          <w:pPr>
            <w:pStyle w:val="Default"/>
            <w:numPr>
              <w:ilvl w:val="0"/>
              <w:numId w:val="20"/>
            </w:numPr>
            <w:spacing w:line="276" w:lineRule="auto"/>
            <w:jc w:val="center"/>
            <w:rPr>
              <w:b/>
              <w:bCs/>
              <w:color w:val="000000" w:themeColor="text1"/>
              <w:sz w:val="28"/>
              <w:szCs w:val="28"/>
              <w:u w:val="single"/>
              <w:shd w:val="clear" w:color="auto" w:fill="FFFFFF"/>
            </w:rPr>
          </w:pPr>
          <w:r w:rsidRPr="005F6874">
            <w:rPr>
              <w:b/>
              <w:bCs/>
              <w:color w:val="000000" w:themeColor="text1"/>
              <w:sz w:val="28"/>
              <w:szCs w:val="28"/>
              <w:u w:val="single"/>
              <w:shd w:val="clear" w:color="auto" w:fill="FFFFFF"/>
            </w:rPr>
            <w:t>Human rights defender(s) currently detained by States, who have been imprisoned on continuous sentences amounting to 10 years or more.</w:t>
          </w:r>
        </w:p>
        <w:p w14:paraId="04F027B3" w14:textId="77777777" w:rsidR="002B2BA6" w:rsidRPr="00686A22" w:rsidRDefault="002B2BA6" w:rsidP="002B2BA6">
          <w:pPr>
            <w:pStyle w:val="Default"/>
            <w:spacing w:line="276" w:lineRule="auto"/>
            <w:jc w:val="both"/>
            <w:rPr>
              <w:b/>
              <w:bCs/>
              <w:color w:val="000000" w:themeColor="text1"/>
              <w:highlight w:val="yellow"/>
              <w:u w:val="single"/>
              <w:shd w:val="clear" w:color="auto" w:fill="FFFFFF"/>
            </w:rPr>
          </w:pPr>
        </w:p>
        <w:p w14:paraId="0C2FC0F1" w14:textId="77777777" w:rsidR="002B2BA6" w:rsidRPr="00686A22" w:rsidRDefault="002B2BA6" w:rsidP="002B2BA6">
          <w:pPr>
            <w:pStyle w:val="Default"/>
            <w:numPr>
              <w:ilvl w:val="0"/>
              <w:numId w:val="19"/>
            </w:numPr>
            <w:spacing w:line="276" w:lineRule="auto"/>
            <w:jc w:val="both"/>
            <w:rPr>
              <w:rStyle w:val="None"/>
              <w:b/>
              <w:bCs/>
              <w:color w:val="222222"/>
              <w:u w:color="222222"/>
              <w:shd w:val="clear" w:color="auto" w:fill="FFFFFF"/>
            </w:rPr>
          </w:pPr>
          <w:r w:rsidRPr="00686A22">
            <w:rPr>
              <w:rStyle w:val="None"/>
              <w:b/>
              <w:bCs/>
              <w:color w:val="222222"/>
              <w:u w:color="222222"/>
              <w:shd w:val="clear" w:color="auto" w:fill="FFFFFF"/>
            </w:rPr>
            <w:t xml:space="preserve"> Mr. Alaa Ahmed Seif El-Islam Abdel Fattah </w:t>
          </w:r>
          <w:r w:rsidRPr="00686A22">
            <w:rPr>
              <w:b/>
              <w:bCs/>
              <w:color w:val="000000" w:themeColor="text1"/>
            </w:rPr>
            <w:t>(known as Alaa Abdel Fattah)</w:t>
          </w:r>
        </w:p>
        <w:p w14:paraId="1F0998E5" w14:textId="77777777" w:rsidR="002B2BA6" w:rsidRPr="00686A22" w:rsidRDefault="002B2BA6" w:rsidP="002B2BA6">
          <w:pPr>
            <w:spacing w:line="276" w:lineRule="auto"/>
            <w:jc w:val="both"/>
            <w:rPr>
              <w:rFonts w:eastAsia="Times New Roman"/>
              <w:color w:val="000000" w:themeColor="text1"/>
              <w:shd w:val="clear" w:color="auto" w:fill="FFFFFF"/>
              <w:lang w:eastAsia="en-GB"/>
            </w:rPr>
          </w:pPr>
        </w:p>
        <w:p w14:paraId="4E3B5DA3" w14:textId="77777777" w:rsidR="002B2BA6" w:rsidRPr="00686A22" w:rsidRDefault="002B2BA6" w:rsidP="002B2BA6">
          <w:pPr>
            <w:spacing w:line="276" w:lineRule="auto"/>
            <w:jc w:val="both"/>
            <w:rPr>
              <w:rFonts w:eastAsia="Times New Roman"/>
              <w:color w:val="000000" w:themeColor="text1"/>
              <w:lang w:eastAsia="en-GB"/>
            </w:rPr>
          </w:pPr>
          <w:r>
            <w:rPr>
              <w:rFonts w:eastAsia="Times New Roman"/>
              <w:color w:val="000000" w:themeColor="text1"/>
              <w:shd w:val="clear" w:color="auto" w:fill="FFFFFF"/>
              <w:lang w:eastAsia="en-GB"/>
            </w:rPr>
            <w:t>We</w:t>
          </w:r>
          <w:r w:rsidRPr="00686A22">
            <w:rPr>
              <w:rFonts w:eastAsia="Times New Roman"/>
              <w:color w:val="000000" w:themeColor="text1"/>
              <w:shd w:val="clear" w:color="auto" w:fill="FFFFFF"/>
              <w:lang w:eastAsia="en-GB"/>
            </w:rPr>
            <w:t xml:space="preserve">ll-known human rights defender, </w:t>
          </w:r>
          <w:r>
            <w:rPr>
              <w:rFonts w:eastAsia="Times New Roman"/>
              <w:color w:val="000000" w:themeColor="text1"/>
              <w:shd w:val="clear" w:color="auto" w:fill="FFFFFF"/>
              <w:lang w:eastAsia="en-GB"/>
            </w:rPr>
            <w:t xml:space="preserve">blogger, and </w:t>
          </w:r>
          <w:r w:rsidRPr="00686A22">
            <w:rPr>
              <w:rFonts w:eastAsia="Times New Roman"/>
              <w:color w:val="000000" w:themeColor="text1"/>
              <w:shd w:val="clear" w:color="auto" w:fill="FFFFFF"/>
              <w:lang w:eastAsia="en-GB"/>
            </w:rPr>
            <w:t>political activist</w:t>
          </w:r>
          <w:r>
            <w:rPr>
              <w:rFonts w:eastAsia="Times New Roman"/>
              <w:color w:val="000000" w:themeColor="text1"/>
              <w:shd w:val="clear" w:color="auto" w:fill="FFFFFF"/>
              <w:lang w:eastAsia="en-GB"/>
            </w:rPr>
            <w:t xml:space="preserve">. </w:t>
          </w:r>
          <w:r w:rsidRPr="00686A22">
            <w:rPr>
              <w:rFonts w:eastAsia="Times New Roman"/>
              <w:color w:val="000000" w:themeColor="text1"/>
              <w:shd w:val="clear" w:color="auto" w:fill="FFFFFF"/>
              <w:lang w:eastAsia="en-GB"/>
            </w:rPr>
            <w:t xml:space="preserve">He has been repeatedly arrested in recent years </w:t>
          </w:r>
          <w:r>
            <w:rPr>
              <w:rFonts w:eastAsia="Times New Roman"/>
              <w:color w:val="000000" w:themeColor="text1"/>
              <w:shd w:val="clear" w:color="auto" w:fill="FFFFFF"/>
              <w:lang w:eastAsia="en-GB"/>
            </w:rPr>
            <w:t>following</w:t>
          </w:r>
          <w:r w:rsidRPr="00686A22">
            <w:rPr>
              <w:rFonts w:eastAsia="Times New Roman"/>
              <w:color w:val="000000" w:themeColor="text1"/>
              <w:shd w:val="clear" w:color="auto" w:fill="FFFFFF"/>
              <w:lang w:eastAsia="en-GB"/>
            </w:rPr>
            <w:t xml:space="preserve"> 2011 </w:t>
          </w:r>
          <w:r>
            <w:rPr>
              <w:rFonts w:eastAsia="Times New Roman"/>
              <w:color w:val="000000" w:themeColor="text1"/>
              <w:shd w:val="clear" w:color="auto" w:fill="FFFFFF"/>
              <w:lang w:eastAsia="en-GB"/>
            </w:rPr>
            <w:t>Egyptian revolution for his different stances against violations that followed including campaigning against Military Trials for civilians</w:t>
          </w:r>
          <w:r>
            <w:rPr>
              <w:rFonts w:eastAsia="Times New Roman" w:hint="cs"/>
              <w:color w:val="000000" w:themeColor="text1"/>
              <w:shd w:val="clear" w:color="auto" w:fill="FFFFFF"/>
              <w:rtl/>
              <w:lang w:eastAsia="en-GB" w:bidi="ar-EG"/>
            </w:rPr>
            <w:t xml:space="preserve"> </w:t>
          </w:r>
          <w:r>
            <w:rPr>
              <w:rFonts w:eastAsia="Times New Roman"/>
              <w:color w:val="000000" w:themeColor="text1"/>
              <w:shd w:val="clear" w:color="auto" w:fill="FFFFFF"/>
              <w:lang w:eastAsia="en-GB" w:bidi="ar-EG"/>
            </w:rPr>
            <w:t>and the Protest law</w:t>
          </w:r>
          <w:r w:rsidRPr="00686A22">
            <w:rPr>
              <w:rFonts w:eastAsia="Times New Roman"/>
              <w:color w:val="000000" w:themeColor="text1"/>
              <w:shd w:val="clear" w:color="auto" w:fill="FFFFFF"/>
              <w:lang w:eastAsia="en-GB"/>
            </w:rPr>
            <w:t>.</w:t>
          </w:r>
        </w:p>
        <w:p w14:paraId="568404E3" w14:textId="77777777" w:rsidR="002B2BA6" w:rsidRPr="00686A22" w:rsidRDefault="002B2BA6" w:rsidP="002B2BA6">
          <w:pPr>
            <w:pStyle w:val="Default"/>
            <w:spacing w:line="276" w:lineRule="auto"/>
            <w:jc w:val="both"/>
            <w:rPr>
              <w:rStyle w:val="None"/>
              <w:b/>
              <w:bCs/>
              <w:color w:val="222222"/>
              <w:u w:color="222222"/>
              <w:shd w:val="clear" w:color="auto" w:fill="FFFFFF"/>
            </w:rPr>
          </w:pPr>
        </w:p>
        <w:p w14:paraId="21BC6E08" w14:textId="77777777" w:rsidR="002B2BA6" w:rsidRPr="00686A22" w:rsidRDefault="002B2BA6" w:rsidP="002B2BA6">
          <w:pPr>
            <w:pStyle w:val="Default"/>
            <w:spacing w:line="276" w:lineRule="auto"/>
            <w:jc w:val="both"/>
            <w:rPr>
              <w:rStyle w:val="None"/>
              <w:color w:val="222222"/>
              <w:u w:val="single"/>
              <w:shd w:val="clear" w:color="auto" w:fill="FFFFFF"/>
            </w:rPr>
          </w:pPr>
          <w:r w:rsidRPr="00686A22">
            <w:rPr>
              <w:rStyle w:val="None"/>
              <w:color w:val="222222"/>
              <w:u w:val="single"/>
              <w:shd w:val="clear" w:color="auto" w:fill="FFFFFF"/>
            </w:rPr>
            <w:t xml:space="preserve">History of Detention: </w:t>
          </w:r>
        </w:p>
        <w:p w14:paraId="54D5DC28" w14:textId="475A5DF8" w:rsidR="002B2BA6" w:rsidRDefault="002B2BA6" w:rsidP="002B2BA6">
          <w:pPr>
            <w:spacing w:line="276" w:lineRule="auto"/>
            <w:jc w:val="both"/>
            <w:rPr>
              <w:rFonts w:eastAsia="Times New Roman"/>
              <w:color w:val="000000" w:themeColor="text1"/>
              <w:shd w:val="clear" w:color="auto" w:fill="FFFFFF"/>
              <w:lang w:eastAsia="en-GB"/>
            </w:rPr>
          </w:pPr>
          <w:r w:rsidRPr="00686A22">
            <w:rPr>
              <w:rFonts w:eastAsia="Times New Roman"/>
              <w:color w:val="000000" w:themeColor="text1"/>
              <w:shd w:val="clear" w:color="auto" w:fill="FFFFFF"/>
              <w:lang w:eastAsia="en-GB"/>
            </w:rPr>
            <w:t>On 29 March 2019, Mr. Abdel Fattah was released on probation after serving a five-year prison term for participating in a peaceful protest. His probation terms required him to spend 12 hours every night at a police station for five years</w:t>
          </w:r>
          <w:r>
            <w:rPr>
              <w:rFonts w:eastAsia="Times New Roman"/>
              <w:color w:val="000000" w:themeColor="text1"/>
              <w:shd w:val="clear" w:color="auto" w:fill="FFFFFF"/>
              <w:lang w:eastAsia="en-GB"/>
            </w:rPr>
            <w:t xml:space="preserve"> (original sentence was 15 years in prison, reduced to 5 years in prison and 5 years on probation)</w:t>
          </w:r>
          <w:r w:rsidRPr="00686A22">
            <w:rPr>
              <w:rFonts w:eastAsia="Times New Roman"/>
              <w:color w:val="000000" w:themeColor="text1"/>
              <w:shd w:val="clear" w:color="auto" w:fill="FFFFFF"/>
              <w:lang w:eastAsia="en-GB"/>
            </w:rPr>
            <w:t xml:space="preserve">. On 29 September 2019, Abdel Fattah </w:t>
          </w:r>
          <w:r>
            <w:rPr>
              <w:rFonts w:eastAsia="Times New Roman"/>
              <w:color w:val="000000" w:themeColor="text1"/>
              <w:shd w:val="clear" w:color="auto" w:fill="FFFFFF"/>
              <w:lang w:eastAsia="en-GB"/>
            </w:rPr>
            <w:t>was arrested from</w:t>
          </w:r>
          <w:r w:rsidRPr="00686A22">
            <w:rPr>
              <w:rFonts w:eastAsia="Times New Roman"/>
              <w:color w:val="000000" w:themeColor="text1"/>
              <w:shd w:val="clear" w:color="auto" w:fill="FFFFFF"/>
              <w:lang w:eastAsia="en-GB"/>
            </w:rPr>
            <w:t xml:space="preserve"> </w:t>
          </w:r>
          <w:proofErr w:type="spellStart"/>
          <w:r w:rsidRPr="00686A22">
            <w:rPr>
              <w:rFonts w:eastAsia="Times New Roman"/>
              <w:color w:val="000000" w:themeColor="text1"/>
              <w:shd w:val="clear" w:color="auto" w:fill="FFFFFF"/>
              <w:lang w:eastAsia="en-GB"/>
            </w:rPr>
            <w:t>Dokki</w:t>
          </w:r>
          <w:proofErr w:type="spellEnd"/>
          <w:r w:rsidRPr="00686A22">
            <w:rPr>
              <w:rFonts w:eastAsia="Times New Roman"/>
              <w:color w:val="000000" w:themeColor="text1"/>
              <w:shd w:val="clear" w:color="auto" w:fill="FFFFFF"/>
              <w:lang w:eastAsia="en-GB"/>
            </w:rPr>
            <w:t xml:space="preserve"> police station in Cairo, where he spent his probation. </w:t>
          </w:r>
          <w:r>
            <w:rPr>
              <w:rFonts w:eastAsia="Times New Roman"/>
              <w:color w:val="000000" w:themeColor="text1"/>
              <w:shd w:val="clear" w:color="auto" w:fill="FFFFFF"/>
              <w:lang w:eastAsia="en-GB"/>
            </w:rPr>
            <w:t>Then</w:t>
          </w:r>
          <w:r w:rsidRPr="00686A22">
            <w:rPr>
              <w:rFonts w:eastAsia="Times New Roman"/>
              <w:color w:val="000000" w:themeColor="text1"/>
              <w:shd w:val="clear" w:color="auto" w:fill="FFFFFF"/>
              <w:lang w:eastAsia="en-GB"/>
            </w:rPr>
            <w:t>, he was brought before the prosecution, accused under Case No. 1356/2019 over belonging to a terrorist group, misus</w:t>
          </w:r>
          <w:r>
            <w:rPr>
              <w:rFonts w:eastAsia="Times New Roman"/>
              <w:color w:val="000000" w:themeColor="text1"/>
              <w:shd w:val="clear" w:color="auto" w:fill="FFFFFF"/>
              <w:lang w:eastAsia="en-GB"/>
            </w:rPr>
            <w:t>ing</w:t>
          </w:r>
          <w:r w:rsidRPr="00686A22">
            <w:rPr>
              <w:rFonts w:eastAsia="Times New Roman"/>
              <w:color w:val="000000" w:themeColor="text1"/>
              <w:shd w:val="clear" w:color="auto" w:fill="FFFFFF"/>
              <w:lang w:eastAsia="en-GB"/>
            </w:rPr>
            <w:t xml:space="preserve"> social media, and publishing false news. Since then, Mr. Alaa has been in pre-trial detention. </w:t>
          </w:r>
        </w:p>
        <w:p w14:paraId="61BDB225" w14:textId="31DA6494" w:rsidR="002B2BA6" w:rsidRPr="005F6874" w:rsidRDefault="002B2BA6" w:rsidP="005F6874">
          <w:pPr>
            <w:pStyle w:val="ListParagraph"/>
            <w:numPr>
              <w:ilvl w:val="0"/>
              <w:numId w:val="20"/>
            </w:numPr>
            <w:spacing w:line="276" w:lineRule="auto"/>
            <w:jc w:val="center"/>
            <w:rPr>
              <w:rStyle w:val="None"/>
              <w:rFonts w:eastAsia="Times New Roman"/>
              <w:color w:val="000000" w:themeColor="text1"/>
              <w:sz w:val="28"/>
              <w:szCs w:val="28"/>
              <w:lang w:eastAsia="en-GB"/>
            </w:rPr>
          </w:pPr>
          <w:r w:rsidRPr="005F6874">
            <w:rPr>
              <w:rStyle w:val="None"/>
              <w:rFonts w:eastAsia="Arial Unicode MS"/>
              <w:b/>
              <w:color w:val="222222"/>
              <w:sz w:val="28"/>
              <w:szCs w:val="28"/>
              <w:u w:val="single"/>
              <w:shd w:val="clear" w:color="auto" w:fill="FFFFFF"/>
            </w:rPr>
            <w:lastRenderedPageBreak/>
            <w:t xml:space="preserve">Human rights defender(s) whose time in pre-trial detention and/or administrative detention by States combines with a sentence that </w:t>
          </w:r>
          <w:proofErr w:type="gramStart"/>
          <w:r w:rsidRPr="005F6874">
            <w:rPr>
              <w:rStyle w:val="None"/>
              <w:rFonts w:eastAsia="Arial Unicode MS"/>
              <w:b/>
              <w:color w:val="222222"/>
              <w:sz w:val="28"/>
              <w:szCs w:val="28"/>
              <w:u w:val="single"/>
              <w:shd w:val="clear" w:color="auto" w:fill="FFFFFF"/>
            </w:rPr>
            <w:t>amounts, or</w:t>
          </w:r>
          <w:proofErr w:type="gramEnd"/>
          <w:r w:rsidRPr="005F6874">
            <w:rPr>
              <w:rStyle w:val="None"/>
              <w:rFonts w:eastAsia="Arial Unicode MS"/>
              <w:b/>
              <w:color w:val="222222"/>
              <w:sz w:val="28"/>
              <w:szCs w:val="28"/>
              <w:u w:val="single"/>
              <w:shd w:val="clear" w:color="auto" w:fill="FFFFFF"/>
            </w:rPr>
            <w:t xml:space="preserve"> would amount to 10 years or more.</w:t>
          </w:r>
        </w:p>
        <w:p w14:paraId="456828E8" w14:textId="77777777" w:rsidR="002B2BA6" w:rsidRPr="00A26AAF" w:rsidRDefault="002B2BA6" w:rsidP="002B2BA6">
          <w:pPr>
            <w:pStyle w:val="Default"/>
            <w:spacing w:line="276" w:lineRule="auto"/>
            <w:jc w:val="both"/>
            <w:rPr>
              <w:rFonts w:eastAsia="Arial Unicode MS"/>
              <w:b/>
              <w:color w:val="222222"/>
              <w:u w:val="single"/>
              <w:shd w:val="clear" w:color="auto" w:fill="FFFFFF"/>
            </w:rPr>
          </w:pPr>
        </w:p>
        <w:p w14:paraId="47F62299" w14:textId="77777777" w:rsidR="002B2BA6" w:rsidRPr="00686A22" w:rsidRDefault="002B2BA6" w:rsidP="002B2BA6">
          <w:pPr>
            <w:pStyle w:val="Default"/>
            <w:numPr>
              <w:ilvl w:val="0"/>
              <w:numId w:val="19"/>
            </w:numPr>
            <w:spacing w:line="276" w:lineRule="auto"/>
            <w:jc w:val="both"/>
            <w:rPr>
              <w:b/>
              <w:bCs/>
              <w:color w:val="000000" w:themeColor="text1"/>
            </w:rPr>
          </w:pPr>
          <w:r w:rsidRPr="00686A22">
            <w:rPr>
              <w:b/>
              <w:bCs/>
              <w:color w:val="000000" w:themeColor="text1"/>
            </w:rPr>
            <w:t xml:space="preserve">Ms. </w:t>
          </w:r>
          <w:proofErr w:type="spellStart"/>
          <w:r w:rsidRPr="00686A22">
            <w:rPr>
              <w:b/>
              <w:bCs/>
              <w:color w:val="000000" w:themeColor="text1"/>
            </w:rPr>
            <w:t>Hoda</w:t>
          </w:r>
          <w:proofErr w:type="spellEnd"/>
          <w:r w:rsidRPr="00686A22">
            <w:rPr>
              <w:b/>
              <w:bCs/>
              <w:color w:val="000000" w:themeColor="text1"/>
            </w:rPr>
            <w:t xml:space="preserve"> Abdel </w:t>
          </w:r>
          <w:proofErr w:type="spellStart"/>
          <w:r w:rsidRPr="00686A22">
            <w:rPr>
              <w:b/>
              <w:bCs/>
              <w:color w:val="000000" w:themeColor="text1"/>
            </w:rPr>
            <w:t>Moneam</w:t>
          </w:r>
          <w:proofErr w:type="spellEnd"/>
          <w:r w:rsidRPr="00686A22">
            <w:rPr>
              <w:b/>
              <w:bCs/>
              <w:color w:val="000000" w:themeColor="text1"/>
            </w:rPr>
            <w:t xml:space="preserve"> Abdel Aziz Hassan (</w:t>
          </w:r>
          <w:proofErr w:type="spellStart"/>
          <w:r w:rsidRPr="00686A22">
            <w:rPr>
              <w:b/>
              <w:bCs/>
              <w:color w:val="000000" w:themeColor="text1"/>
            </w:rPr>
            <w:t>Hoda</w:t>
          </w:r>
          <w:proofErr w:type="spellEnd"/>
          <w:r w:rsidRPr="00686A22">
            <w:rPr>
              <w:b/>
              <w:bCs/>
              <w:color w:val="000000" w:themeColor="text1"/>
            </w:rPr>
            <w:t xml:space="preserve"> Abdel </w:t>
          </w:r>
          <w:proofErr w:type="spellStart"/>
          <w:r w:rsidRPr="00686A22">
            <w:rPr>
              <w:b/>
              <w:bCs/>
              <w:color w:val="000000" w:themeColor="text1"/>
            </w:rPr>
            <w:t>Moneam</w:t>
          </w:r>
          <w:proofErr w:type="spellEnd"/>
          <w:r w:rsidRPr="00686A22">
            <w:rPr>
              <w:b/>
              <w:bCs/>
              <w:color w:val="000000" w:themeColor="text1"/>
            </w:rPr>
            <w:t>)</w:t>
          </w:r>
        </w:p>
        <w:p w14:paraId="489A2B03" w14:textId="77777777" w:rsidR="002B2BA6" w:rsidRPr="00686A22" w:rsidRDefault="002B2BA6" w:rsidP="002B2BA6">
          <w:pPr>
            <w:pStyle w:val="Default"/>
            <w:spacing w:line="276" w:lineRule="auto"/>
            <w:jc w:val="both"/>
            <w:rPr>
              <w:color w:val="000000" w:themeColor="text1"/>
            </w:rPr>
          </w:pPr>
        </w:p>
        <w:p w14:paraId="5D70ED5A" w14:textId="77777777" w:rsidR="002B2BA6" w:rsidRPr="00686A22" w:rsidRDefault="002B2BA6" w:rsidP="002B2BA6">
          <w:pPr>
            <w:pStyle w:val="Default"/>
            <w:spacing w:line="276" w:lineRule="auto"/>
            <w:jc w:val="both"/>
            <w:rPr>
              <w:color w:val="000000" w:themeColor="text1"/>
            </w:rPr>
          </w:pPr>
          <w:r>
            <w:rPr>
              <w:bdr w:val="none" w:sz="0" w:space="0" w:color="auto"/>
            </w:rPr>
            <w:t>H</w:t>
          </w:r>
          <w:r w:rsidRPr="00686A22">
            <w:rPr>
              <w:bdr w:val="none" w:sz="0" w:space="0" w:color="auto"/>
            </w:rPr>
            <w:t xml:space="preserve">uman rights lawyer and a board member of the Egyptian Coordination for Rights and Freedoms organization (ECRF), a rights organization working on monitoring and documenting human rights violations and providing legal aid to victims. </w:t>
          </w:r>
        </w:p>
        <w:p w14:paraId="504E78AD" w14:textId="77777777" w:rsidR="002B2BA6" w:rsidRPr="00686A22" w:rsidRDefault="002B2BA6" w:rsidP="002B2BA6">
          <w:pPr>
            <w:pStyle w:val="Default"/>
            <w:spacing w:line="276" w:lineRule="auto"/>
            <w:jc w:val="both"/>
            <w:rPr>
              <w:color w:val="000000" w:themeColor="text1"/>
            </w:rPr>
          </w:pPr>
        </w:p>
        <w:p w14:paraId="6D785CA9" w14:textId="77777777" w:rsidR="002B2BA6" w:rsidRPr="00686A22" w:rsidRDefault="002B2BA6" w:rsidP="002B2BA6">
          <w:pPr>
            <w:pStyle w:val="Default"/>
            <w:spacing w:line="276" w:lineRule="auto"/>
            <w:jc w:val="both"/>
            <w:rPr>
              <w:color w:val="000000" w:themeColor="text1"/>
              <w:u w:val="single"/>
            </w:rPr>
          </w:pPr>
          <w:r w:rsidRPr="00686A22">
            <w:rPr>
              <w:color w:val="000000" w:themeColor="text1"/>
              <w:u w:val="single"/>
            </w:rPr>
            <w:t xml:space="preserve">History of Detention: </w:t>
          </w:r>
        </w:p>
        <w:p w14:paraId="3D87BB1A" w14:textId="77777777" w:rsidR="002B2BA6" w:rsidRPr="00686A22" w:rsidRDefault="002B2BA6" w:rsidP="002B2BA6">
          <w:pPr>
            <w:pStyle w:val="Default"/>
            <w:spacing w:line="276" w:lineRule="auto"/>
            <w:jc w:val="both"/>
            <w:rPr>
              <w:color w:val="000000" w:themeColor="text1"/>
            </w:rPr>
          </w:pPr>
          <w:r w:rsidRPr="00686A22">
            <w:rPr>
              <w:color w:val="000000" w:themeColor="text1"/>
            </w:rPr>
            <w:t xml:space="preserve">On 1 November 2018, Police Forces arrested Ms. Hassan and subjected her to enforced disappearance for 3 weeks, until she appeared before the prosecution on 21 November 2018, charged under Case No. 1552/2018 over joining a terrorist group and inciting harm to the national economy. </w:t>
          </w:r>
        </w:p>
        <w:p w14:paraId="1B21AA17" w14:textId="77777777" w:rsidR="002B2BA6" w:rsidRPr="00686A22" w:rsidRDefault="002B2BA6" w:rsidP="002B2BA6">
          <w:pPr>
            <w:pStyle w:val="Default"/>
            <w:spacing w:line="276" w:lineRule="auto"/>
            <w:jc w:val="both"/>
            <w:rPr>
              <w:color w:val="000000" w:themeColor="text1"/>
            </w:rPr>
          </w:pPr>
        </w:p>
        <w:p w14:paraId="7586FF6E" w14:textId="77777777" w:rsidR="002B2BA6" w:rsidRPr="00686A22" w:rsidRDefault="002B2BA6" w:rsidP="002B2BA6">
          <w:pPr>
            <w:pStyle w:val="Default"/>
            <w:spacing w:line="276" w:lineRule="auto"/>
            <w:jc w:val="both"/>
            <w:rPr>
              <w:color w:val="000000" w:themeColor="text1"/>
            </w:rPr>
          </w:pPr>
          <w:r w:rsidRPr="00686A22">
            <w:rPr>
              <w:color w:val="000000" w:themeColor="text1"/>
            </w:rPr>
            <w:t>For more than two years, Ms. Hassan’s pre-trial detention has been continuously renewed, despite reaching over two years, which is the legal limit set out in the Egyptian criminal procedures code.</w:t>
          </w:r>
        </w:p>
        <w:p w14:paraId="57021F50" w14:textId="77777777" w:rsidR="002B2BA6" w:rsidRDefault="002B2BA6" w:rsidP="002B2BA6">
          <w:pPr>
            <w:pStyle w:val="Default"/>
            <w:spacing w:line="276" w:lineRule="auto"/>
            <w:jc w:val="both"/>
            <w:rPr>
              <w:color w:val="000000" w:themeColor="text1"/>
            </w:rPr>
          </w:pPr>
        </w:p>
        <w:p w14:paraId="2666BA81" w14:textId="77777777" w:rsidR="002B2BA6" w:rsidRDefault="002B2BA6" w:rsidP="002B2BA6">
          <w:pPr>
            <w:pStyle w:val="Default"/>
            <w:spacing w:line="276" w:lineRule="auto"/>
            <w:jc w:val="both"/>
            <w:rPr>
              <w:color w:val="000000" w:themeColor="text1"/>
            </w:rPr>
          </w:pPr>
        </w:p>
        <w:p w14:paraId="692F0411" w14:textId="77777777" w:rsidR="002B2BA6" w:rsidRPr="00686A22" w:rsidRDefault="002B2BA6" w:rsidP="002B2BA6">
          <w:pPr>
            <w:pStyle w:val="Default"/>
            <w:numPr>
              <w:ilvl w:val="0"/>
              <w:numId w:val="19"/>
            </w:numPr>
            <w:spacing w:line="276" w:lineRule="auto"/>
            <w:jc w:val="both"/>
            <w:rPr>
              <w:b/>
              <w:bCs/>
              <w:color w:val="000000" w:themeColor="text1"/>
            </w:rPr>
          </w:pPr>
          <w:r w:rsidRPr="00686A22">
            <w:rPr>
              <w:b/>
              <w:bCs/>
              <w:color w:val="000000" w:themeColor="text1"/>
            </w:rPr>
            <w:t xml:space="preserve">Ms. Aisha Mohamed </w:t>
          </w:r>
          <w:proofErr w:type="spellStart"/>
          <w:r w:rsidRPr="00686A22">
            <w:rPr>
              <w:b/>
              <w:bCs/>
              <w:color w:val="000000" w:themeColor="text1"/>
            </w:rPr>
            <w:t>Khairat</w:t>
          </w:r>
          <w:proofErr w:type="spellEnd"/>
          <w:r w:rsidRPr="00686A22">
            <w:rPr>
              <w:b/>
              <w:bCs/>
              <w:color w:val="000000" w:themeColor="text1"/>
            </w:rPr>
            <w:t xml:space="preserve"> Saad El </w:t>
          </w:r>
          <w:proofErr w:type="spellStart"/>
          <w:r w:rsidRPr="00686A22">
            <w:rPr>
              <w:b/>
              <w:bCs/>
              <w:color w:val="000000" w:themeColor="text1"/>
            </w:rPr>
            <w:t>Shatr</w:t>
          </w:r>
          <w:proofErr w:type="spellEnd"/>
          <w:r w:rsidRPr="00686A22">
            <w:rPr>
              <w:b/>
              <w:bCs/>
              <w:color w:val="000000" w:themeColor="text1"/>
            </w:rPr>
            <w:t xml:space="preserve"> (Aisha El </w:t>
          </w:r>
          <w:proofErr w:type="spellStart"/>
          <w:r w:rsidRPr="00686A22">
            <w:rPr>
              <w:b/>
              <w:bCs/>
              <w:color w:val="000000" w:themeColor="text1"/>
            </w:rPr>
            <w:t>Shatr</w:t>
          </w:r>
          <w:proofErr w:type="spellEnd"/>
          <w:r w:rsidRPr="00686A22">
            <w:rPr>
              <w:b/>
              <w:bCs/>
              <w:color w:val="000000" w:themeColor="text1"/>
            </w:rPr>
            <w:t>)</w:t>
          </w:r>
        </w:p>
        <w:p w14:paraId="4BBBF6A3" w14:textId="77777777" w:rsidR="002B2BA6" w:rsidRPr="00686A22" w:rsidRDefault="002B2BA6" w:rsidP="002B2BA6">
          <w:pPr>
            <w:pStyle w:val="Default"/>
            <w:spacing w:line="276" w:lineRule="auto"/>
            <w:jc w:val="both"/>
            <w:rPr>
              <w:b/>
              <w:bCs/>
              <w:color w:val="000000" w:themeColor="text1"/>
            </w:rPr>
          </w:pPr>
        </w:p>
        <w:p w14:paraId="04F1ABBA" w14:textId="77777777" w:rsidR="002B2BA6" w:rsidRPr="00686A22" w:rsidRDefault="002B2BA6" w:rsidP="002B2BA6">
          <w:pPr>
            <w:pStyle w:val="Default"/>
            <w:spacing w:line="276" w:lineRule="auto"/>
            <w:jc w:val="both"/>
            <w:rPr>
              <w:bdr w:val="none" w:sz="0" w:space="0" w:color="auto"/>
            </w:rPr>
          </w:pPr>
          <w:r>
            <w:rPr>
              <w:color w:val="000000" w:themeColor="text1"/>
            </w:rPr>
            <w:t>H</w:t>
          </w:r>
          <w:r w:rsidRPr="00686A22">
            <w:rPr>
              <w:color w:val="000000" w:themeColor="text1"/>
            </w:rPr>
            <w:t xml:space="preserve">uman rights activist </w:t>
          </w:r>
          <w:r>
            <w:rPr>
              <w:color w:val="000000" w:themeColor="text1"/>
            </w:rPr>
            <w:t>who</w:t>
          </w:r>
          <w:r w:rsidRPr="00686A22">
            <w:rPr>
              <w:color w:val="000000" w:themeColor="text1"/>
            </w:rPr>
            <w:t xml:space="preserve"> used to be a board member of </w:t>
          </w:r>
          <w:r w:rsidRPr="00686A22">
            <w:rPr>
              <w:bdr w:val="none" w:sz="0" w:space="0" w:color="auto"/>
            </w:rPr>
            <w:t>ECRF.</w:t>
          </w:r>
        </w:p>
        <w:p w14:paraId="4655B03F" w14:textId="77777777" w:rsidR="002B2BA6" w:rsidRPr="00686A22" w:rsidRDefault="002B2BA6" w:rsidP="002B2BA6">
          <w:pPr>
            <w:pStyle w:val="Default"/>
            <w:spacing w:line="276" w:lineRule="auto"/>
            <w:jc w:val="both"/>
            <w:rPr>
              <w:color w:val="000000" w:themeColor="text1"/>
            </w:rPr>
          </w:pPr>
        </w:p>
        <w:p w14:paraId="60574B22" w14:textId="77777777" w:rsidR="002B2BA6" w:rsidRPr="00686A22" w:rsidRDefault="002B2BA6" w:rsidP="002B2BA6">
          <w:pPr>
            <w:pStyle w:val="Default"/>
            <w:spacing w:line="276" w:lineRule="auto"/>
            <w:jc w:val="both"/>
            <w:rPr>
              <w:color w:val="000000" w:themeColor="text1"/>
              <w:u w:val="single"/>
            </w:rPr>
          </w:pPr>
          <w:r w:rsidRPr="00686A22">
            <w:rPr>
              <w:color w:val="000000" w:themeColor="text1"/>
              <w:u w:val="single"/>
            </w:rPr>
            <w:t xml:space="preserve">History of Detention: </w:t>
          </w:r>
        </w:p>
        <w:p w14:paraId="0FEA46EC" w14:textId="77777777" w:rsidR="002B2BA6" w:rsidRPr="00686A22" w:rsidRDefault="002B2BA6" w:rsidP="002B2BA6">
          <w:pPr>
            <w:pStyle w:val="Default"/>
            <w:spacing w:line="276" w:lineRule="auto"/>
            <w:jc w:val="both"/>
            <w:rPr>
              <w:color w:val="000000" w:themeColor="text1"/>
            </w:rPr>
          </w:pPr>
          <w:r w:rsidRPr="00686A22">
            <w:rPr>
              <w:color w:val="000000" w:themeColor="text1"/>
            </w:rPr>
            <w:t xml:space="preserve">On 1 November 2018, Security Agents arrested Ms. El </w:t>
          </w:r>
          <w:proofErr w:type="spellStart"/>
          <w:r w:rsidRPr="00686A22">
            <w:rPr>
              <w:color w:val="000000" w:themeColor="text1"/>
            </w:rPr>
            <w:t>Shater</w:t>
          </w:r>
          <w:proofErr w:type="spellEnd"/>
          <w:r w:rsidRPr="00686A22">
            <w:rPr>
              <w:color w:val="000000" w:themeColor="text1"/>
            </w:rPr>
            <w:t xml:space="preserve"> and subjected her to enforced disappearance for 3 weeks, until she appeared before the prosecution, on 21 November 2018, accused under Case No. 1552/2018 over joining a terrorist organization – without naming it- and receiving foreign funds </w:t>
          </w:r>
          <w:proofErr w:type="gramStart"/>
          <w:r w:rsidRPr="00686A22">
            <w:rPr>
              <w:color w:val="000000" w:themeColor="text1"/>
            </w:rPr>
            <w:t>in order to</w:t>
          </w:r>
          <w:proofErr w:type="gramEnd"/>
          <w:r w:rsidRPr="00686A22">
            <w:rPr>
              <w:color w:val="000000" w:themeColor="text1"/>
            </w:rPr>
            <w:t xml:space="preserve"> carry out the aims of a terrorist group. </w:t>
          </w:r>
        </w:p>
        <w:p w14:paraId="29AF90F8" w14:textId="77777777" w:rsidR="002B2BA6" w:rsidRPr="00686A22" w:rsidRDefault="002B2BA6" w:rsidP="002B2BA6">
          <w:pPr>
            <w:pStyle w:val="Default"/>
            <w:spacing w:line="276" w:lineRule="auto"/>
            <w:jc w:val="both"/>
            <w:rPr>
              <w:color w:val="000000" w:themeColor="text1"/>
            </w:rPr>
          </w:pPr>
        </w:p>
        <w:p w14:paraId="4F594DA3" w14:textId="77777777" w:rsidR="002B2BA6" w:rsidRPr="00686A22" w:rsidRDefault="002B2BA6" w:rsidP="002B2BA6">
          <w:pPr>
            <w:pStyle w:val="Default"/>
            <w:spacing w:line="276" w:lineRule="auto"/>
            <w:jc w:val="both"/>
            <w:rPr>
              <w:color w:val="000000" w:themeColor="text1"/>
            </w:rPr>
          </w:pPr>
          <w:r w:rsidRPr="00686A22">
            <w:rPr>
              <w:color w:val="000000" w:themeColor="text1"/>
            </w:rPr>
            <w:t>For more than two years, Ms. El-</w:t>
          </w:r>
          <w:proofErr w:type="spellStart"/>
          <w:r w:rsidRPr="00686A22">
            <w:rPr>
              <w:color w:val="000000" w:themeColor="text1"/>
            </w:rPr>
            <w:t>Shater’s</w:t>
          </w:r>
          <w:proofErr w:type="spellEnd"/>
          <w:r w:rsidRPr="00686A22">
            <w:rPr>
              <w:color w:val="000000" w:themeColor="text1"/>
            </w:rPr>
            <w:t xml:space="preserve"> pre-trial detention has been renewed, despite </w:t>
          </w:r>
          <w:r>
            <w:rPr>
              <w:color w:val="000000" w:themeColor="text1"/>
            </w:rPr>
            <w:t>passing</w:t>
          </w:r>
          <w:r w:rsidRPr="00686A22">
            <w:rPr>
              <w:color w:val="000000" w:themeColor="text1"/>
            </w:rPr>
            <w:t xml:space="preserve"> the two-year limit set out in the Egyptian criminal procedures code.</w:t>
          </w:r>
        </w:p>
        <w:p w14:paraId="3004545C" w14:textId="77777777" w:rsidR="002B2BA6" w:rsidRPr="00686A22" w:rsidRDefault="002B2BA6" w:rsidP="002B2BA6">
          <w:pPr>
            <w:pStyle w:val="Default"/>
            <w:spacing w:line="276" w:lineRule="auto"/>
            <w:jc w:val="both"/>
            <w:rPr>
              <w:color w:val="000000" w:themeColor="text1"/>
            </w:rPr>
          </w:pPr>
        </w:p>
        <w:p w14:paraId="312527B6" w14:textId="77777777" w:rsidR="002B2BA6" w:rsidRPr="00686A22" w:rsidRDefault="002B2BA6" w:rsidP="002B2BA6">
          <w:pPr>
            <w:pStyle w:val="Default"/>
            <w:numPr>
              <w:ilvl w:val="0"/>
              <w:numId w:val="19"/>
            </w:numPr>
            <w:spacing w:line="276" w:lineRule="auto"/>
            <w:jc w:val="both"/>
            <w:rPr>
              <w:b/>
              <w:bCs/>
              <w:color w:val="000000" w:themeColor="text1"/>
            </w:rPr>
          </w:pPr>
          <w:r w:rsidRPr="00686A22">
            <w:rPr>
              <w:b/>
              <w:bCs/>
              <w:color w:val="000000" w:themeColor="text1"/>
            </w:rPr>
            <w:t xml:space="preserve">Mr. Ezzat Eid Taha </w:t>
          </w:r>
          <w:proofErr w:type="spellStart"/>
          <w:r w:rsidRPr="00686A22">
            <w:rPr>
              <w:b/>
              <w:bCs/>
              <w:color w:val="000000" w:themeColor="text1"/>
            </w:rPr>
            <w:t>Fadl</w:t>
          </w:r>
          <w:proofErr w:type="spellEnd"/>
          <w:r w:rsidRPr="00686A22">
            <w:rPr>
              <w:b/>
              <w:bCs/>
              <w:color w:val="000000" w:themeColor="text1"/>
            </w:rPr>
            <w:t xml:space="preserve"> </w:t>
          </w:r>
          <w:proofErr w:type="spellStart"/>
          <w:r w:rsidRPr="00686A22">
            <w:rPr>
              <w:b/>
              <w:bCs/>
              <w:color w:val="000000" w:themeColor="text1"/>
            </w:rPr>
            <w:t>Ghoneim</w:t>
          </w:r>
          <w:proofErr w:type="spellEnd"/>
          <w:r w:rsidRPr="00686A22">
            <w:rPr>
              <w:b/>
              <w:bCs/>
              <w:color w:val="000000" w:themeColor="text1"/>
            </w:rPr>
            <w:t xml:space="preserve"> (Ezzat </w:t>
          </w:r>
          <w:proofErr w:type="spellStart"/>
          <w:r w:rsidRPr="00686A22">
            <w:rPr>
              <w:b/>
              <w:bCs/>
              <w:color w:val="000000" w:themeColor="text1"/>
            </w:rPr>
            <w:t>Ghoneim</w:t>
          </w:r>
          <w:proofErr w:type="spellEnd"/>
          <w:r w:rsidRPr="00686A22">
            <w:rPr>
              <w:b/>
              <w:bCs/>
              <w:color w:val="000000" w:themeColor="text1"/>
            </w:rPr>
            <w:t>)</w:t>
          </w:r>
        </w:p>
        <w:p w14:paraId="7971463C" w14:textId="77777777" w:rsidR="002B2BA6" w:rsidRPr="00686A22" w:rsidRDefault="002B2BA6" w:rsidP="002B2BA6">
          <w:pPr>
            <w:pStyle w:val="Default"/>
            <w:spacing w:line="276" w:lineRule="auto"/>
            <w:jc w:val="both"/>
            <w:rPr>
              <w:color w:val="000000" w:themeColor="text1"/>
            </w:rPr>
          </w:pPr>
        </w:p>
        <w:p w14:paraId="09A052D4" w14:textId="77777777" w:rsidR="002B2BA6" w:rsidRPr="00686A22" w:rsidRDefault="002B2BA6" w:rsidP="002B2BA6">
          <w:pPr>
            <w:pStyle w:val="Default"/>
            <w:spacing w:line="276" w:lineRule="auto"/>
            <w:jc w:val="both"/>
            <w:rPr>
              <w:bdr w:val="none" w:sz="0" w:space="0" w:color="auto"/>
            </w:rPr>
          </w:pPr>
          <w:r w:rsidRPr="00686A22">
            <w:rPr>
              <w:color w:val="000000" w:themeColor="text1"/>
            </w:rPr>
            <w:t xml:space="preserve">Mr. Ezzat is a </w:t>
          </w:r>
          <w:r>
            <w:rPr>
              <w:color w:val="000000" w:themeColor="text1"/>
            </w:rPr>
            <w:t>h</w:t>
          </w:r>
          <w:r w:rsidRPr="00686A22">
            <w:rPr>
              <w:color w:val="000000" w:themeColor="text1"/>
            </w:rPr>
            <w:t xml:space="preserve">uman </w:t>
          </w:r>
          <w:r>
            <w:rPr>
              <w:color w:val="000000" w:themeColor="text1"/>
            </w:rPr>
            <w:t>r</w:t>
          </w:r>
          <w:r w:rsidRPr="00686A22">
            <w:rPr>
              <w:color w:val="000000" w:themeColor="text1"/>
            </w:rPr>
            <w:t xml:space="preserve">ights </w:t>
          </w:r>
          <w:r>
            <w:rPr>
              <w:color w:val="000000" w:themeColor="text1"/>
            </w:rPr>
            <w:t>l</w:t>
          </w:r>
          <w:r w:rsidRPr="00686A22">
            <w:rPr>
              <w:color w:val="000000" w:themeColor="text1"/>
            </w:rPr>
            <w:t xml:space="preserve">awyer and used to act as the executive director of </w:t>
          </w:r>
          <w:r w:rsidRPr="00686A22">
            <w:rPr>
              <w:bdr w:val="none" w:sz="0" w:space="0" w:color="auto"/>
            </w:rPr>
            <w:t>ECRF.</w:t>
          </w:r>
        </w:p>
        <w:p w14:paraId="66963933" w14:textId="77777777" w:rsidR="002B2BA6" w:rsidRPr="00686A22" w:rsidRDefault="002B2BA6" w:rsidP="002B2BA6">
          <w:pPr>
            <w:pStyle w:val="Default"/>
            <w:spacing w:line="276" w:lineRule="auto"/>
            <w:jc w:val="both"/>
            <w:rPr>
              <w:color w:val="000000" w:themeColor="text1"/>
            </w:rPr>
          </w:pPr>
        </w:p>
        <w:p w14:paraId="2C1D3D7C" w14:textId="77777777" w:rsidR="002B2BA6" w:rsidRPr="00686A22" w:rsidRDefault="002B2BA6" w:rsidP="002B2BA6">
          <w:pPr>
            <w:pStyle w:val="Default"/>
            <w:spacing w:line="276" w:lineRule="auto"/>
            <w:jc w:val="both"/>
            <w:rPr>
              <w:color w:val="000000" w:themeColor="text1"/>
              <w:u w:val="single"/>
            </w:rPr>
          </w:pPr>
          <w:r w:rsidRPr="00686A22">
            <w:rPr>
              <w:color w:val="000000" w:themeColor="text1"/>
              <w:u w:val="single"/>
            </w:rPr>
            <w:t>History of Detention:</w:t>
          </w:r>
        </w:p>
        <w:p w14:paraId="78CC7D5C" w14:textId="77777777" w:rsidR="002B2BA6" w:rsidRPr="00686A22" w:rsidRDefault="002B2BA6" w:rsidP="002B2BA6">
          <w:pPr>
            <w:pStyle w:val="Default"/>
            <w:spacing w:line="276" w:lineRule="auto"/>
            <w:jc w:val="both"/>
            <w:rPr>
              <w:color w:val="000000" w:themeColor="text1"/>
            </w:rPr>
          </w:pPr>
          <w:r w:rsidRPr="00686A22">
            <w:rPr>
              <w:color w:val="000000" w:themeColor="text1"/>
            </w:rPr>
            <w:t xml:space="preserve">On 5 March 2018, Mr. </w:t>
          </w:r>
          <w:proofErr w:type="spellStart"/>
          <w:r w:rsidRPr="00686A22">
            <w:rPr>
              <w:color w:val="000000" w:themeColor="text1"/>
            </w:rPr>
            <w:t>Ghoneim</w:t>
          </w:r>
          <w:proofErr w:type="spellEnd"/>
          <w:r w:rsidRPr="00686A22">
            <w:rPr>
              <w:color w:val="000000" w:themeColor="text1"/>
            </w:rPr>
            <w:t xml:space="preserve"> was brought before the prosecution</w:t>
          </w:r>
          <w:r>
            <w:rPr>
              <w:color w:val="000000" w:themeColor="text1"/>
            </w:rPr>
            <w:t>, after 3 days of enforced disappearance</w:t>
          </w:r>
          <w:r w:rsidRPr="00686A22">
            <w:rPr>
              <w:color w:val="000000" w:themeColor="text1"/>
            </w:rPr>
            <w:t xml:space="preserve">, accused under Case No. 441/2018 over joining an illegal group -without </w:t>
          </w:r>
          <w:r w:rsidRPr="00686A22">
            <w:rPr>
              <w:color w:val="000000" w:themeColor="text1"/>
            </w:rPr>
            <w:lastRenderedPageBreak/>
            <w:t>mentioning it-</w:t>
          </w:r>
          <w:r>
            <w:rPr>
              <w:color w:val="000000" w:themeColor="text1"/>
            </w:rPr>
            <w:t>,</w:t>
          </w:r>
          <w:r w:rsidRPr="00686A22">
            <w:rPr>
              <w:color w:val="000000" w:themeColor="text1"/>
            </w:rPr>
            <w:t xml:space="preserve"> promoting its ideas, publishing false news, and supplying international institutions with false information. </w:t>
          </w:r>
          <w:r>
            <w:rPr>
              <w:color w:val="000000" w:themeColor="text1"/>
            </w:rPr>
            <w:t xml:space="preserve">On 8 September 2018 he was ordered a release under probation, but during the procedure he disappeared again for 5 months before appearing again 9 February 2019 under the same case citing that he had evaded his probation measures and got his detention renewed. </w:t>
          </w:r>
          <w:r w:rsidRPr="00686A22">
            <w:rPr>
              <w:color w:val="000000" w:themeColor="text1"/>
            </w:rPr>
            <w:t xml:space="preserve">After one year in pre-trial detention, on 15 June 2019, Mr. </w:t>
          </w:r>
          <w:proofErr w:type="spellStart"/>
          <w:r w:rsidRPr="00686A22">
            <w:rPr>
              <w:color w:val="000000" w:themeColor="text1"/>
            </w:rPr>
            <w:t>Ghoneim</w:t>
          </w:r>
          <w:proofErr w:type="spellEnd"/>
          <w:r w:rsidRPr="00686A22">
            <w:rPr>
              <w:color w:val="000000" w:themeColor="text1"/>
            </w:rPr>
            <w:t xml:space="preserve"> was granted a release. However, the release was overturned by Cairo Criminal Court. On 28 July 2019, Mr. </w:t>
          </w:r>
          <w:proofErr w:type="spellStart"/>
          <w:r w:rsidRPr="00686A22">
            <w:rPr>
              <w:color w:val="000000" w:themeColor="text1"/>
            </w:rPr>
            <w:t>Ghoneim</w:t>
          </w:r>
          <w:proofErr w:type="spellEnd"/>
          <w:r w:rsidRPr="00686A22">
            <w:rPr>
              <w:color w:val="000000" w:themeColor="text1"/>
            </w:rPr>
            <w:t xml:space="preserve"> was ordered pre-trial detention under a second Case No. 1118/2019 over joining a terrorist group. For almost three years, Mr. </w:t>
          </w:r>
          <w:proofErr w:type="spellStart"/>
          <w:r w:rsidRPr="00686A22">
            <w:rPr>
              <w:color w:val="000000" w:themeColor="text1"/>
            </w:rPr>
            <w:t>Ghoneim’s</w:t>
          </w:r>
          <w:proofErr w:type="spellEnd"/>
          <w:r w:rsidRPr="00686A22">
            <w:rPr>
              <w:color w:val="000000" w:themeColor="text1"/>
            </w:rPr>
            <w:t xml:space="preserve"> pre-trial detention continues to be renewed pending investigations. </w:t>
          </w:r>
        </w:p>
        <w:p w14:paraId="0C087816" w14:textId="77777777" w:rsidR="005F6874" w:rsidRPr="00686A22" w:rsidRDefault="005F6874" w:rsidP="002B2BA6">
          <w:pPr>
            <w:pStyle w:val="Default"/>
            <w:spacing w:line="276" w:lineRule="auto"/>
            <w:jc w:val="both"/>
            <w:rPr>
              <w:color w:val="000000" w:themeColor="text1"/>
              <w:u w:val="single"/>
            </w:rPr>
          </w:pPr>
        </w:p>
        <w:p w14:paraId="7E98F7CE" w14:textId="77777777" w:rsidR="002B2BA6" w:rsidRPr="00686A22" w:rsidRDefault="002B2BA6" w:rsidP="002B2BA6">
          <w:pPr>
            <w:pStyle w:val="Default"/>
            <w:numPr>
              <w:ilvl w:val="0"/>
              <w:numId w:val="19"/>
            </w:numPr>
            <w:spacing w:line="276" w:lineRule="auto"/>
            <w:jc w:val="both"/>
            <w:rPr>
              <w:b/>
              <w:bCs/>
              <w:color w:val="000000" w:themeColor="text1"/>
            </w:rPr>
          </w:pPr>
          <w:r w:rsidRPr="00686A22">
            <w:rPr>
              <w:b/>
              <w:bCs/>
              <w:color w:val="000000" w:themeColor="text1"/>
            </w:rPr>
            <w:t xml:space="preserve">Mr. Mohamed Abo </w:t>
          </w:r>
          <w:proofErr w:type="spellStart"/>
          <w:r w:rsidRPr="00686A22">
            <w:rPr>
              <w:b/>
              <w:bCs/>
              <w:color w:val="000000" w:themeColor="text1"/>
            </w:rPr>
            <w:t>Horira</w:t>
          </w:r>
          <w:proofErr w:type="spellEnd"/>
          <w:r w:rsidRPr="00686A22">
            <w:rPr>
              <w:b/>
              <w:bCs/>
              <w:color w:val="000000" w:themeColor="text1"/>
            </w:rPr>
            <w:t xml:space="preserve"> Mohamed Abdel Rahman (Mohamed Abo </w:t>
          </w:r>
          <w:proofErr w:type="spellStart"/>
          <w:r w:rsidRPr="00686A22">
            <w:rPr>
              <w:b/>
              <w:bCs/>
              <w:color w:val="000000" w:themeColor="text1"/>
            </w:rPr>
            <w:t>Horira</w:t>
          </w:r>
          <w:proofErr w:type="spellEnd"/>
          <w:r w:rsidRPr="00686A22">
            <w:rPr>
              <w:b/>
              <w:bCs/>
              <w:color w:val="000000" w:themeColor="text1"/>
            </w:rPr>
            <w:t>)</w:t>
          </w:r>
        </w:p>
        <w:p w14:paraId="4D67A341" w14:textId="77777777" w:rsidR="002B2BA6" w:rsidRPr="00686A22" w:rsidRDefault="002B2BA6" w:rsidP="002B2BA6">
          <w:pPr>
            <w:pStyle w:val="Default"/>
            <w:spacing w:line="276" w:lineRule="auto"/>
            <w:jc w:val="both"/>
            <w:rPr>
              <w:color w:val="000000" w:themeColor="text1"/>
              <w:u w:val="single"/>
            </w:rPr>
          </w:pPr>
        </w:p>
        <w:p w14:paraId="1BEED38D" w14:textId="77777777" w:rsidR="002B2BA6" w:rsidRPr="00686A22" w:rsidRDefault="002B2BA6" w:rsidP="002B2BA6">
          <w:pPr>
            <w:pStyle w:val="Default"/>
            <w:spacing w:line="276" w:lineRule="auto"/>
            <w:jc w:val="both"/>
            <w:rPr>
              <w:color w:val="000000" w:themeColor="text1"/>
            </w:rPr>
          </w:pPr>
          <w:r w:rsidRPr="00686A22">
            <w:rPr>
              <w:color w:val="000000" w:themeColor="text1"/>
            </w:rPr>
            <w:t xml:space="preserve">Mr. Abdel Rahman is a lawyer and former spokesman of the </w:t>
          </w:r>
          <w:r w:rsidRPr="00686A22">
            <w:rPr>
              <w:bdr w:val="none" w:sz="0" w:space="0" w:color="auto"/>
            </w:rPr>
            <w:t>ECRF.</w:t>
          </w:r>
        </w:p>
        <w:p w14:paraId="34368105" w14:textId="77777777" w:rsidR="002B2BA6" w:rsidRPr="00686A22" w:rsidRDefault="002B2BA6" w:rsidP="002B2BA6">
          <w:pPr>
            <w:pStyle w:val="Default"/>
            <w:spacing w:line="276" w:lineRule="auto"/>
            <w:jc w:val="both"/>
            <w:rPr>
              <w:color w:val="000000" w:themeColor="text1"/>
            </w:rPr>
          </w:pPr>
        </w:p>
        <w:p w14:paraId="2A006A85" w14:textId="77777777" w:rsidR="002B2BA6" w:rsidRPr="00686A22" w:rsidRDefault="002B2BA6" w:rsidP="002B2BA6">
          <w:pPr>
            <w:pStyle w:val="Default"/>
            <w:spacing w:line="276" w:lineRule="auto"/>
            <w:jc w:val="both"/>
            <w:rPr>
              <w:color w:val="000000" w:themeColor="text1"/>
              <w:u w:val="single"/>
            </w:rPr>
          </w:pPr>
          <w:r w:rsidRPr="00686A22">
            <w:rPr>
              <w:color w:val="000000" w:themeColor="text1"/>
              <w:u w:val="single"/>
            </w:rPr>
            <w:t>History of Detention:</w:t>
          </w:r>
        </w:p>
        <w:p w14:paraId="6D0331A7" w14:textId="77777777" w:rsidR="002B2BA6" w:rsidRDefault="002B2BA6" w:rsidP="002B2BA6">
          <w:pPr>
            <w:pStyle w:val="Default"/>
            <w:spacing w:line="276" w:lineRule="auto"/>
            <w:jc w:val="both"/>
            <w:rPr>
              <w:color w:val="000000" w:themeColor="text1"/>
            </w:rPr>
          </w:pPr>
          <w:r w:rsidRPr="00686A22">
            <w:rPr>
              <w:color w:val="000000" w:themeColor="text1"/>
            </w:rPr>
            <w:t xml:space="preserve">On 1 November 2018, Security Agents arrested Mr. Abdel Rahman and subjected him to enforced disappearance for 3 weeks, until he appeared </w:t>
          </w:r>
          <w:r>
            <w:rPr>
              <w:color w:val="000000" w:themeColor="text1"/>
            </w:rPr>
            <w:t xml:space="preserve">before </w:t>
          </w:r>
          <w:r w:rsidRPr="00686A22">
            <w:rPr>
              <w:color w:val="000000" w:themeColor="text1"/>
            </w:rPr>
            <w:t xml:space="preserve">the prosecution, on 21 November 2018, accused under Case No. 1552/2018 over joining terrorist group and receiving foreign funds </w:t>
          </w:r>
          <w:proofErr w:type="gramStart"/>
          <w:r w:rsidRPr="00686A22">
            <w:rPr>
              <w:color w:val="000000" w:themeColor="text1"/>
            </w:rPr>
            <w:t>in order to</w:t>
          </w:r>
          <w:proofErr w:type="gramEnd"/>
          <w:r w:rsidRPr="00686A22">
            <w:rPr>
              <w:color w:val="000000" w:themeColor="text1"/>
            </w:rPr>
            <w:t xml:space="preserve"> carry out the aims of a terrorist group. In 2019, Mr. Abdel Rahman was accused under a second Case No. 930/2019 - known in the media as the "Hope Coalition Case” - over joining a terrorist group and publishing false news. Again, on 18 April 2020, Mr. Abdel Rahman was accused under a third Case No. 571/2020, over similar charges. </w:t>
          </w:r>
        </w:p>
        <w:p w14:paraId="1B100C1C" w14:textId="77777777" w:rsidR="002B2BA6" w:rsidRDefault="002B2BA6" w:rsidP="002B2BA6">
          <w:pPr>
            <w:pStyle w:val="Default"/>
            <w:spacing w:line="276" w:lineRule="auto"/>
            <w:jc w:val="both"/>
            <w:rPr>
              <w:color w:val="000000" w:themeColor="text1"/>
            </w:rPr>
          </w:pPr>
        </w:p>
        <w:p w14:paraId="51AD5BF2" w14:textId="77777777" w:rsidR="002B2BA6" w:rsidRPr="00686A22" w:rsidRDefault="002B2BA6" w:rsidP="002B2BA6">
          <w:pPr>
            <w:pStyle w:val="Default"/>
            <w:numPr>
              <w:ilvl w:val="0"/>
              <w:numId w:val="19"/>
            </w:numPr>
            <w:spacing w:line="276" w:lineRule="auto"/>
            <w:jc w:val="both"/>
            <w:rPr>
              <w:b/>
              <w:bCs/>
              <w:color w:val="000000" w:themeColor="text1"/>
            </w:rPr>
          </w:pPr>
          <w:r w:rsidRPr="00686A22">
            <w:rPr>
              <w:b/>
              <w:bCs/>
              <w:color w:val="000000" w:themeColor="text1"/>
            </w:rPr>
            <w:t xml:space="preserve">Mr. Mohamed Hassan Mohamed </w:t>
          </w:r>
          <w:proofErr w:type="spellStart"/>
          <w:r w:rsidRPr="00686A22">
            <w:rPr>
              <w:b/>
              <w:bCs/>
              <w:color w:val="000000" w:themeColor="text1"/>
            </w:rPr>
            <w:t>Salaheldin</w:t>
          </w:r>
          <w:proofErr w:type="spellEnd"/>
          <w:r w:rsidRPr="00686A22">
            <w:rPr>
              <w:b/>
              <w:bCs/>
              <w:color w:val="000000" w:themeColor="text1"/>
            </w:rPr>
            <w:t xml:space="preserve"> El-Baker (Mohamed El-Baker)</w:t>
          </w:r>
        </w:p>
        <w:p w14:paraId="02AD4196" w14:textId="77777777" w:rsidR="002B2BA6" w:rsidRPr="00686A22" w:rsidRDefault="002B2BA6" w:rsidP="002B2BA6">
          <w:pPr>
            <w:spacing w:before="100" w:beforeAutospacing="1" w:after="100" w:afterAutospacing="1" w:line="276" w:lineRule="auto"/>
            <w:jc w:val="both"/>
            <w:rPr>
              <w:rFonts w:eastAsia="Times New Roman"/>
              <w:lang w:eastAsia="en-GB"/>
            </w:rPr>
          </w:pPr>
          <w:r>
            <w:rPr>
              <w:rFonts w:eastAsia="Times New Roman"/>
              <w:lang w:eastAsia="en-GB"/>
            </w:rPr>
            <w:t>H</w:t>
          </w:r>
          <w:r w:rsidRPr="00686A22">
            <w:rPr>
              <w:rFonts w:eastAsia="Times New Roman"/>
              <w:lang w:eastAsia="en-GB"/>
            </w:rPr>
            <w:t xml:space="preserve">uman rights lawyer and founder and executive director of </w:t>
          </w:r>
          <w:proofErr w:type="spellStart"/>
          <w:r w:rsidRPr="00686A22">
            <w:rPr>
              <w:rFonts w:eastAsia="Times New Roman"/>
              <w:lang w:eastAsia="en-GB"/>
            </w:rPr>
            <w:t>Adalah</w:t>
          </w:r>
          <w:proofErr w:type="spellEnd"/>
          <w:r w:rsidRPr="00686A22">
            <w:rPr>
              <w:rFonts w:eastAsia="Times New Roman"/>
              <w:lang w:eastAsia="en-GB"/>
            </w:rPr>
            <w:t xml:space="preserve"> Center for Rights and Freedoms, which provides legal aid for political detainees and prisoners of conscience. </w:t>
          </w:r>
        </w:p>
        <w:p w14:paraId="4BB9D5D5" w14:textId="77777777" w:rsidR="002B2BA6" w:rsidRPr="00686A22" w:rsidRDefault="002B2BA6" w:rsidP="002B2BA6">
          <w:pPr>
            <w:spacing w:line="276" w:lineRule="auto"/>
            <w:jc w:val="both"/>
            <w:rPr>
              <w:rFonts w:eastAsia="Times New Roman"/>
              <w:u w:val="single"/>
              <w:lang w:eastAsia="en-GB"/>
            </w:rPr>
          </w:pPr>
          <w:r w:rsidRPr="00686A22">
            <w:rPr>
              <w:rFonts w:eastAsia="Times New Roman"/>
              <w:u w:val="single"/>
              <w:lang w:eastAsia="en-GB"/>
            </w:rPr>
            <w:t>History of Detention:</w:t>
          </w:r>
        </w:p>
        <w:p w14:paraId="334D2B04" w14:textId="77777777" w:rsidR="002B2BA6" w:rsidRPr="00686A22" w:rsidRDefault="002B2BA6" w:rsidP="002B2BA6">
          <w:pPr>
            <w:spacing w:line="276" w:lineRule="auto"/>
            <w:jc w:val="both"/>
            <w:rPr>
              <w:rFonts w:eastAsia="Times New Roman"/>
              <w:lang w:eastAsia="en-GB"/>
            </w:rPr>
          </w:pPr>
          <w:r w:rsidRPr="00686A22">
            <w:rPr>
              <w:rFonts w:eastAsia="Times New Roman"/>
              <w:lang w:eastAsia="en-GB"/>
            </w:rPr>
            <w:t xml:space="preserve">On 29 September 2019, Mr. El-Baker was arrested while at the </w:t>
          </w:r>
          <w:r w:rsidRPr="007C776B">
            <w:rPr>
              <w:rFonts w:eastAsia="Times New Roman"/>
              <w:lang w:eastAsia="en-GB"/>
            </w:rPr>
            <w:t xml:space="preserve">Supreme State Security Prosecution </w:t>
          </w:r>
          <w:r>
            <w:rPr>
              <w:rFonts w:eastAsia="Times New Roman"/>
              <w:lang w:eastAsia="en-GB"/>
            </w:rPr>
            <w:t>(SSSP)</w:t>
          </w:r>
          <w:r w:rsidRPr="00686A22">
            <w:rPr>
              <w:rFonts w:eastAsia="Times New Roman"/>
              <w:lang w:eastAsia="en-GB"/>
            </w:rPr>
            <w:t xml:space="preserve"> to represent his client, Mr. Alaa Abdel Fattah</w:t>
          </w:r>
          <w:r>
            <w:rPr>
              <w:rFonts w:eastAsia="Times New Roman"/>
              <w:lang w:eastAsia="en-GB"/>
            </w:rPr>
            <w:t xml:space="preserve">, </w:t>
          </w:r>
          <w:r w:rsidRPr="00686A22">
            <w:rPr>
              <w:rFonts w:eastAsia="Times New Roman"/>
              <w:lang w:eastAsia="en-GB"/>
            </w:rPr>
            <w:t xml:space="preserve">brought before the prosecution, </w:t>
          </w:r>
          <w:r>
            <w:rPr>
              <w:rFonts w:eastAsia="Times New Roman"/>
              <w:lang w:eastAsia="en-GB"/>
            </w:rPr>
            <w:t xml:space="preserve">and </w:t>
          </w:r>
          <w:r w:rsidRPr="00686A22">
            <w:rPr>
              <w:rFonts w:eastAsia="Times New Roman"/>
              <w:lang w:eastAsia="en-GB"/>
            </w:rPr>
            <w:t xml:space="preserve">charged under </w:t>
          </w:r>
          <w:r>
            <w:rPr>
              <w:rFonts w:eastAsia="Times New Roman"/>
              <w:lang w:eastAsia="en-GB"/>
            </w:rPr>
            <w:t xml:space="preserve">his client’s same </w:t>
          </w:r>
          <w:r w:rsidRPr="00686A22">
            <w:rPr>
              <w:rFonts w:eastAsia="Times New Roman"/>
              <w:lang w:eastAsia="en-GB"/>
            </w:rPr>
            <w:t xml:space="preserve">Case No. 1356/2019, over publishing false news, belonging to a terrorist group, and receiving funds to carry out the goals of this group. Since then, Mr. El-Baker’s pre-trial detention has been continuously renewed. On 31 August 2020, Mr. El-Baker was brought before the prosecution accused under a new Case No. 855/2020 over joining a terrorist organization, participating in a criminal agreement with the intention of committing a terrorist crime. </w:t>
          </w:r>
        </w:p>
        <w:p w14:paraId="327812BE" w14:textId="77777777" w:rsidR="002B2BA6" w:rsidRPr="00686A22" w:rsidRDefault="002B2BA6" w:rsidP="002B2BA6">
          <w:pPr>
            <w:spacing w:before="100" w:beforeAutospacing="1" w:after="100" w:afterAutospacing="1" w:line="276" w:lineRule="auto"/>
            <w:jc w:val="both"/>
            <w:rPr>
              <w:rFonts w:eastAsia="Times New Roman"/>
              <w:lang w:eastAsia="en-GB"/>
            </w:rPr>
          </w:pPr>
          <w:r w:rsidRPr="00686A22">
            <w:rPr>
              <w:rFonts w:eastAsia="Times New Roman"/>
              <w:lang w:eastAsia="en-GB"/>
            </w:rPr>
            <w:t xml:space="preserve">Mr. El-Baker’s pre-trial detention is still being renewed in accordance with his first case, while the start of his pre-trial detention under the second case will start once the duration limit of pre-trial detention of his first case (2 year-limit) is </w:t>
          </w:r>
          <w:proofErr w:type="gramStart"/>
          <w:r w:rsidRPr="00686A22">
            <w:rPr>
              <w:rFonts w:eastAsia="Times New Roman"/>
              <w:lang w:eastAsia="en-GB"/>
            </w:rPr>
            <w:t>reached, if</w:t>
          </w:r>
          <w:proofErr w:type="gramEnd"/>
          <w:r w:rsidRPr="00686A22">
            <w:rPr>
              <w:rFonts w:eastAsia="Times New Roman"/>
              <w:lang w:eastAsia="en-GB"/>
            </w:rPr>
            <w:t xml:space="preserve"> no trial was set.</w:t>
          </w:r>
        </w:p>
        <w:p w14:paraId="4373D824" w14:textId="77777777" w:rsidR="002B2BA6" w:rsidRPr="00686A22" w:rsidRDefault="002B2BA6" w:rsidP="002B2BA6">
          <w:pPr>
            <w:pStyle w:val="Default"/>
            <w:numPr>
              <w:ilvl w:val="0"/>
              <w:numId w:val="19"/>
            </w:numPr>
            <w:spacing w:line="276" w:lineRule="auto"/>
            <w:jc w:val="both"/>
            <w:rPr>
              <w:b/>
              <w:bCs/>
              <w:color w:val="000000" w:themeColor="text1"/>
            </w:rPr>
          </w:pPr>
          <w:r w:rsidRPr="00686A22">
            <w:rPr>
              <w:b/>
              <w:bCs/>
              <w:color w:val="000000" w:themeColor="text1"/>
            </w:rPr>
            <w:lastRenderedPageBreak/>
            <w:t>M</w:t>
          </w:r>
          <w:r>
            <w:rPr>
              <w:b/>
              <w:bCs/>
              <w:color w:val="000000" w:themeColor="text1"/>
            </w:rPr>
            <w:t>s</w:t>
          </w:r>
          <w:r w:rsidRPr="00686A22">
            <w:rPr>
              <w:b/>
              <w:bCs/>
              <w:color w:val="000000" w:themeColor="text1"/>
            </w:rPr>
            <w:t xml:space="preserve">. </w:t>
          </w:r>
          <w:proofErr w:type="spellStart"/>
          <w:r w:rsidRPr="00686A22">
            <w:rPr>
              <w:b/>
              <w:bCs/>
              <w:color w:val="000000" w:themeColor="text1"/>
            </w:rPr>
            <w:t>Mahinour</w:t>
          </w:r>
          <w:proofErr w:type="spellEnd"/>
          <w:r w:rsidRPr="00686A22">
            <w:rPr>
              <w:b/>
              <w:bCs/>
              <w:color w:val="000000" w:themeColor="text1"/>
            </w:rPr>
            <w:t xml:space="preserve"> Mohamed Abdel-Salam Mohamed El-</w:t>
          </w:r>
          <w:proofErr w:type="spellStart"/>
          <w:r w:rsidRPr="00686A22">
            <w:rPr>
              <w:b/>
              <w:bCs/>
              <w:color w:val="000000" w:themeColor="text1"/>
            </w:rPr>
            <w:t>Masry</w:t>
          </w:r>
          <w:proofErr w:type="spellEnd"/>
          <w:r w:rsidRPr="00686A22">
            <w:rPr>
              <w:b/>
              <w:bCs/>
              <w:color w:val="000000" w:themeColor="text1"/>
            </w:rPr>
            <w:t xml:space="preserve"> (</w:t>
          </w:r>
          <w:proofErr w:type="spellStart"/>
          <w:r w:rsidRPr="00686A22">
            <w:rPr>
              <w:b/>
              <w:bCs/>
              <w:color w:val="000000" w:themeColor="text1"/>
            </w:rPr>
            <w:t>Mahinour</w:t>
          </w:r>
          <w:proofErr w:type="spellEnd"/>
          <w:r w:rsidRPr="00686A22">
            <w:rPr>
              <w:b/>
              <w:bCs/>
              <w:color w:val="000000" w:themeColor="text1"/>
            </w:rPr>
            <w:t xml:space="preserve"> el-</w:t>
          </w:r>
          <w:proofErr w:type="spellStart"/>
          <w:r w:rsidRPr="00686A22">
            <w:rPr>
              <w:b/>
              <w:bCs/>
              <w:color w:val="000000" w:themeColor="text1"/>
            </w:rPr>
            <w:t>Masry</w:t>
          </w:r>
          <w:proofErr w:type="spellEnd"/>
          <w:r w:rsidRPr="00686A22">
            <w:rPr>
              <w:b/>
              <w:bCs/>
              <w:color w:val="000000" w:themeColor="text1"/>
            </w:rPr>
            <w:t>)</w:t>
          </w:r>
        </w:p>
        <w:p w14:paraId="4E37C41B" w14:textId="439F3B20" w:rsidR="002B2BA6" w:rsidRPr="00686A22" w:rsidRDefault="00F3421A" w:rsidP="002B2BA6">
          <w:pPr>
            <w:spacing w:before="100" w:beforeAutospacing="1" w:after="100" w:afterAutospacing="1" w:line="276" w:lineRule="auto"/>
            <w:jc w:val="both"/>
            <w:rPr>
              <w:rFonts w:eastAsia="Times New Roman"/>
              <w:lang w:eastAsia="en-GB"/>
            </w:rPr>
          </w:pPr>
          <w:r>
            <w:rPr>
              <w:rFonts w:eastAsia="Times New Roman"/>
              <w:lang w:eastAsia="en-GB"/>
            </w:rPr>
            <w:t>A</w:t>
          </w:r>
          <w:r w:rsidR="002B2BA6" w:rsidRPr="00686A22">
            <w:rPr>
              <w:rFonts w:eastAsia="Times New Roman"/>
              <w:lang w:eastAsia="en-GB"/>
            </w:rPr>
            <w:t xml:space="preserve"> human rights lawyer </w:t>
          </w:r>
          <w:r>
            <w:rPr>
              <w:rFonts w:eastAsia="Times New Roman"/>
              <w:lang w:eastAsia="en-GB"/>
            </w:rPr>
            <w:t>who</w:t>
          </w:r>
          <w:r w:rsidR="002B2BA6" w:rsidRPr="00686A22">
            <w:rPr>
              <w:rFonts w:eastAsia="Times New Roman"/>
              <w:lang w:eastAsia="en-GB"/>
            </w:rPr>
            <w:t xml:space="preserve"> works </w:t>
          </w:r>
          <w:r>
            <w:rPr>
              <w:rFonts w:eastAsia="Times New Roman"/>
              <w:lang w:eastAsia="en-GB"/>
            </w:rPr>
            <w:t>o</w:t>
          </w:r>
          <w:r w:rsidR="002B2BA6" w:rsidRPr="00686A22">
            <w:rPr>
              <w:rFonts w:eastAsia="Times New Roman"/>
              <w:lang w:eastAsia="en-GB"/>
            </w:rPr>
            <w:t>n promoting judicial independence and prisoners' rights.</w:t>
          </w:r>
        </w:p>
        <w:p w14:paraId="4C6B1048" w14:textId="77777777" w:rsidR="002B2BA6" w:rsidRPr="00686A22" w:rsidRDefault="002B2BA6" w:rsidP="002B2BA6">
          <w:pPr>
            <w:pStyle w:val="Default"/>
            <w:spacing w:line="276" w:lineRule="auto"/>
            <w:jc w:val="both"/>
            <w:rPr>
              <w:color w:val="000000" w:themeColor="text1"/>
              <w:u w:val="single"/>
            </w:rPr>
          </w:pPr>
          <w:r w:rsidRPr="00686A22">
            <w:rPr>
              <w:color w:val="000000" w:themeColor="text1"/>
              <w:u w:val="single"/>
            </w:rPr>
            <w:t xml:space="preserve">History of Detention: </w:t>
          </w:r>
        </w:p>
        <w:p w14:paraId="425C7724" w14:textId="77777777" w:rsidR="002B2BA6" w:rsidRPr="00686A22" w:rsidRDefault="002B2BA6" w:rsidP="002B2BA6">
          <w:pPr>
            <w:pStyle w:val="Default"/>
            <w:spacing w:line="276" w:lineRule="auto"/>
            <w:jc w:val="both"/>
            <w:rPr>
              <w:color w:val="000000" w:themeColor="text1"/>
            </w:rPr>
          </w:pPr>
          <w:r w:rsidRPr="00686A22">
            <w:rPr>
              <w:color w:val="000000" w:themeColor="text1"/>
            </w:rPr>
            <w:t>On 22 September 2019, Ms. El-</w:t>
          </w:r>
          <w:proofErr w:type="spellStart"/>
          <w:r w:rsidRPr="00686A22">
            <w:rPr>
              <w:color w:val="000000" w:themeColor="text1"/>
            </w:rPr>
            <w:t>Masry</w:t>
          </w:r>
          <w:proofErr w:type="spellEnd"/>
          <w:r w:rsidRPr="00686A22">
            <w:rPr>
              <w:color w:val="000000" w:themeColor="text1"/>
            </w:rPr>
            <w:t xml:space="preserve"> was representing one of her clients during investigations before the </w:t>
          </w:r>
          <w:r>
            <w:rPr>
              <w:color w:val="000000" w:themeColor="text1"/>
            </w:rPr>
            <w:t xml:space="preserve">SSSP </w:t>
          </w:r>
          <w:r w:rsidRPr="00686A22">
            <w:rPr>
              <w:color w:val="000000" w:themeColor="text1"/>
            </w:rPr>
            <w:t>when she was arrested and brought before the prosecution, charged under Case No. 488/2019 over cooperating with a terrorist group and publishing false news that endanger the public safety and interest. While in pre-trial detention, on 30 August 2020, Ms. El-</w:t>
          </w:r>
          <w:proofErr w:type="spellStart"/>
          <w:r w:rsidRPr="00686A22">
            <w:rPr>
              <w:color w:val="000000" w:themeColor="text1"/>
            </w:rPr>
            <w:t>Masry</w:t>
          </w:r>
          <w:proofErr w:type="spellEnd"/>
          <w:r w:rsidRPr="00686A22">
            <w:rPr>
              <w:color w:val="000000" w:themeColor="text1"/>
            </w:rPr>
            <w:t xml:space="preserve"> was brought again before the prosecution, which accused her under a second Case No. 855/2020, over joining an illegally established organization. </w:t>
          </w:r>
        </w:p>
        <w:p w14:paraId="705389E0" w14:textId="77777777" w:rsidR="002B2BA6" w:rsidRPr="00686A22" w:rsidRDefault="002B2BA6" w:rsidP="002B2BA6">
          <w:pPr>
            <w:pStyle w:val="Default"/>
            <w:spacing w:line="276" w:lineRule="auto"/>
            <w:jc w:val="both"/>
            <w:rPr>
              <w:color w:val="000000" w:themeColor="text1"/>
            </w:rPr>
          </w:pPr>
        </w:p>
        <w:p w14:paraId="4FDD427F" w14:textId="77777777" w:rsidR="002B2BA6" w:rsidRPr="00686A22" w:rsidRDefault="002B2BA6" w:rsidP="002B2BA6">
          <w:pPr>
            <w:pStyle w:val="Default"/>
            <w:spacing w:line="276" w:lineRule="auto"/>
            <w:jc w:val="both"/>
            <w:rPr>
              <w:color w:val="000000" w:themeColor="text1"/>
            </w:rPr>
          </w:pPr>
          <w:r w:rsidRPr="00686A22">
            <w:rPr>
              <w:color w:val="000000" w:themeColor="text1"/>
            </w:rPr>
            <w:t>Ms. El-</w:t>
          </w:r>
          <w:proofErr w:type="spellStart"/>
          <w:r w:rsidRPr="00686A22">
            <w:rPr>
              <w:color w:val="000000" w:themeColor="text1"/>
            </w:rPr>
            <w:t>Masry’s</w:t>
          </w:r>
          <w:proofErr w:type="spellEnd"/>
          <w:r w:rsidRPr="00686A22">
            <w:rPr>
              <w:color w:val="000000" w:themeColor="text1"/>
            </w:rPr>
            <w:t xml:space="preserve"> pre-trial detention is still being renewed in accordance with her first case, while the </w:t>
          </w:r>
          <w:proofErr w:type="gramStart"/>
          <w:r>
            <w:rPr>
              <w:color w:val="000000" w:themeColor="text1"/>
            </w:rPr>
            <w:t xml:space="preserve">counting </w:t>
          </w:r>
          <w:r w:rsidRPr="00686A22">
            <w:rPr>
              <w:color w:val="000000" w:themeColor="text1"/>
            </w:rPr>
            <w:t xml:space="preserve"> of</w:t>
          </w:r>
          <w:proofErr w:type="gramEnd"/>
          <w:r w:rsidRPr="00686A22">
            <w:rPr>
              <w:color w:val="000000" w:themeColor="text1"/>
            </w:rPr>
            <w:t xml:space="preserve"> </w:t>
          </w:r>
          <w:r>
            <w:rPr>
              <w:color w:val="000000" w:themeColor="text1"/>
            </w:rPr>
            <w:t>her</w:t>
          </w:r>
          <w:r w:rsidRPr="00686A22">
            <w:rPr>
              <w:color w:val="000000" w:themeColor="text1"/>
            </w:rPr>
            <w:t xml:space="preserve"> pre-trial detention under the new case will start once the duration limit of pre-trial detention of h</w:t>
          </w:r>
          <w:r>
            <w:rPr>
              <w:color w:val="000000" w:themeColor="text1"/>
            </w:rPr>
            <w:t>er</w:t>
          </w:r>
          <w:r w:rsidRPr="00686A22">
            <w:rPr>
              <w:color w:val="000000" w:themeColor="text1"/>
            </w:rPr>
            <w:t xml:space="preserve"> first case (2 year-limit) is reached, if no trial was set.</w:t>
          </w:r>
        </w:p>
        <w:p w14:paraId="5810B274" w14:textId="77777777" w:rsidR="002B2BA6" w:rsidRPr="00686A22" w:rsidRDefault="002B2BA6" w:rsidP="002B2BA6">
          <w:pPr>
            <w:pStyle w:val="Default"/>
            <w:spacing w:line="276" w:lineRule="auto"/>
            <w:jc w:val="both"/>
            <w:rPr>
              <w:b/>
              <w:bCs/>
              <w:color w:val="000000" w:themeColor="text1"/>
            </w:rPr>
          </w:pPr>
        </w:p>
        <w:p w14:paraId="7E40D03F" w14:textId="77777777" w:rsidR="002B2BA6" w:rsidRPr="00686A22" w:rsidRDefault="002B2BA6" w:rsidP="002B2BA6">
          <w:pPr>
            <w:pStyle w:val="Default"/>
            <w:numPr>
              <w:ilvl w:val="0"/>
              <w:numId w:val="19"/>
            </w:numPr>
            <w:spacing w:line="276" w:lineRule="auto"/>
            <w:jc w:val="both"/>
            <w:rPr>
              <w:b/>
              <w:bCs/>
              <w:color w:val="000000" w:themeColor="text1"/>
            </w:rPr>
          </w:pPr>
          <w:r w:rsidRPr="00686A22">
            <w:rPr>
              <w:b/>
              <w:bCs/>
              <w:color w:val="000000" w:themeColor="text1"/>
            </w:rPr>
            <w:t>Mr. Amr Mohamed Adel Imam Mohamed Mostafa (Amr Imam)</w:t>
          </w:r>
        </w:p>
        <w:p w14:paraId="17820031" w14:textId="274FDC13" w:rsidR="002B2BA6" w:rsidRPr="00686A22" w:rsidRDefault="00F3421A" w:rsidP="002B2BA6">
          <w:pPr>
            <w:spacing w:before="100" w:beforeAutospacing="1" w:after="100" w:afterAutospacing="1" w:line="276" w:lineRule="auto"/>
            <w:jc w:val="both"/>
            <w:rPr>
              <w:rFonts w:eastAsia="Times New Roman"/>
              <w:lang w:eastAsia="en-GB"/>
            </w:rPr>
          </w:pPr>
          <w:r>
            <w:rPr>
              <w:rFonts w:eastAsia="Times New Roman"/>
              <w:lang w:eastAsia="en-GB"/>
            </w:rPr>
            <w:t>H</w:t>
          </w:r>
          <w:r w:rsidR="002B2BA6" w:rsidRPr="00686A22">
            <w:rPr>
              <w:rFonts w:eastAsia="Times New Roman"/>
              <w:lang w:eastAsia="en-GB"/>
            </w:rPr>
            <w:t xml:space="preserve">uman rights lawyer at the Arabic Network for Human Rights Information (ANHRI), </w:t>
          </w:r>
          <w:r>
            <w:rPr>
              <w:rFonts w:eastAsia="Times New Roman"/>
              <w:lang w:eastAsia="en-GB"/>
            </w:rPr>
            <w:t>one of the very few</w:t>
          </w:r>
          <w:r w:rsidR="002B2BA6" w:rsidRPr="00686A22">
            <w:rPr>
              <w:rFonts w:eastAsia="Times New Roman"/>
              <w:lang w:eastAsia="en-GB"/>
            </w:rPr>
            <w:t xml:space="preserve"> Egyptian human rights </w:t>
          </w:r>
          <w:proofErr w:type="gramStart"/>
          <w:r w:rsidR="002B2BA6" w:rsidRPr="00686A22">
            <w:rPr>
              <w:rFonts w:eastAsia="Times New Roman"/>
              <w:lang w:eastAsia="en-GB"/>
            </w:rPr>
            <w:t>organization</w:t>
          </w:r>
          <w:proofErr w:type="gramEnd"/>
          <w:r w:rsidR="002B2BA6" w:rsidRPr="00686A22">
            <w:rPr>
              <w:rFonts w:eastAsia="Times New Roman"/>
              <w:lang w:eastAsia="en-GB"/>
            </w:rPr>
            <w:t xml:space="preserve"> still operating in Egypt. </w:t>
          </w:r>
        </w:p>
        <w:p w14:paraId="714E22A7" w14:textId="77777777" w:rsidR="002B2BA6" w:rsidRPr="00686A22" w:rsidRDefault="002B2BA6" w:rsidP="002B2BA6">
          <w:pPr>
            <w:pStyle w:val="Default"/>
            <w:spacing w:line="276" w:lineRule="auto"/>
            <w:jc w:val="both"/>
            <w:rPr>
              <w:color w:val="000000" w:themeColor="text1"/>
              <w:u w:val="single"/>
            </w:rPr>
          </w:pPr>
          <w:r w:rsidRPr="00686A22">
            <w:rPr>
              <w:color w:val="000000" w:themeColor="text1"/>
              <w:u w:val="single"/>
            </w:rPr>
            <w:t>History of Detention:</w:t>
          </w:r>
        </w:p>
        <w:p w14:paraId="5D944C1D" w14:textId="77777777" w:rsidR="002B2BA6" w:rsidRPr="00686A22" w:rsidRDefault="002B2BA6" w:rsidP="002B2BA6">
          <w:pPr>
            <w:pStyle w:val="Default"/>
            <w:spacing w:line="276" w:lineRule="auto"/>
            <w:jc w:val="both"/>
            <w:rPr>
              <w:color w:val="000000" w:themeColor="text1"/>
            </w:rPr>
          </w:pPr>
          <w:r w:rsidRPr="00686A22">
            <w:rPr>
              <w:color w:val="000000" w:themeColor="text1"/>
            </w:rPr>
            <w:t>On 16 October 2019, Mr. Amr was arrested and subjected to enforced disappearance for 35 hours, until he was brought before the prosecution, accused under Case No. 488/2019 over joining terrorist group, publishing false news, and misusing social media. While in pre-trial detention, on 26 August 2020, Mr. Amr was brought again before the prosecution, accused under a second Case No. 855/2020 over joining a terrorist group and providing financial support and supplying it, with the aim of committing a terrorist crime.</w:t>
          </w:r>
        </w:p>
        <w:p w14:paraId="1D38E0A9" w14:textId="77777777" w:rsidR="002B2BA6" w:rsidRPr="00686A22" w:rsidRDefault="002B2BA6" w:rsidP="002B2BA6">
          <w:pPr>
            <w:pStyle w:val="Default"/>
            <w:spacing w:line="276" w:lineRule="auto"/>
            <w:jc w:val="both"/>
            <w:rPr>
              <w:color w:val="000000" w:themeColor="text1"/>
            </w:rPr>
          </w:pPr>
        </w:p>
        <w:p w14:paraId="2A0F6AFE" w14:textId="77777777" w:rsidR="002B2BA6" w:rsidRPr="00686A22" w:rsidRDefault="002B2BA6" w:rsidP="002B2BA6">
          <w:pPr>
            <w:pStyle w:val="Default"/>
            <w:numPr>
              <w:ilvl w:val="0"/>
              <w:numId w:val="19"/>
            </w:numPr>
            <w:spacing w:line="276" w:lineRule="auto"/>
            <w:jc w:val="both"/>
            <w:rPr>
              <w:rStyle w:val="None"/>
              <w:b/>
              <w:bCs/>
              <w:color w:val="222222"/>
              <w:u w:color="222222"/>
              <w:shd w:val="clear" w:color="auto" w:fill="FFFFFF"/>
            </w:rPr>
          </w:pPr>
          <w:r w:rsidRPr="00686A22">
            <w:rPr>
              <w:rStyle w:val="None"/>
              <w:b/>
              <w:bCs/>
              <w:color w:val="222222"/>
              <w:u w:color="222222"/>
              <w:shd w:val="clear" w:color="auto" w:fill="FFFFFF"/>
            </w:rPr>
            <w:t xml:space="preserve">Mr. Ahmed Shawky Abdel Sattar Mohammed </w:t>
          </w:r>
          <w:proofErr w:type="spellStart"/>
          <w:r w:rsidRPr="00686A22">
            <w:rPr>
              <w:rStyle w:val="None"/>
              <w:b/>
              <w:bCs/>
              <w:color w:val="222222"/>
              <w:u w:color="222222"/>
              <w:shd w:val="clear" w:color="auto" w:fill="FFFFFF"/>
            </w:rPr>
            <w:t>Amasha</w:t>
          </w:r>
          <w:proofErr w:type="spellEnd"/>
          <w:r w:rsidRPr="00686A22">
            <w:rPr>
              <w:rStyle w:val="None"/>
              <w:b/>
              <w:bCs/>
              <w:color w:val="222222"/>
              <w:u w:color="222222"/>
              <w:shd w:val="clear" w:color="auto" w:fill="FFFFFF"/>
            </w:rPr>
            <w:t xml:space="preserve"> </w:t>
          </w:r>
          <w:r w:rsidRPr="00686A22">
            <w:rPr>
              <w:b/>
              <w:bCs/>
              <w:color w:val="000000" w:themeColor="text1"/>
            </w:rPr>
            <w:t xml:space="preserve">(Ahmed </w:t>
          </w:r>
          <w:proofErr w:type="spellStart"/>
          <w:r w:rsidRPr="00686A22">
            <w:rPr>
              <w:b/>
              <w:bCs/>
              <w:color w:val="000000" w:themeColor="text1"/>
            </w:rPr>
            <w:t>Amasha</w:t>
          </w:r>
          <w:proofErr w:type="spellEnd"/>
          <w:r w:rsidRPr="00686A22">
            <w:rPr>
              <w:b/>
              <w:bCs/>
              <w:color w:val="000000" w:themeColor="text1"/>
            </w:rPr>
            <w:t>)</w:t>
          </w:r>
        </w:p>
        <w:p w14:paraId="2C886392" w14:textId="7B2D9115" w:rsidR="002B2BA6" w:rsidRPr="00686A22" w:rsidRDefault="00F3421A" w:rsidP="002B2BA6">
          <w:pPr>
            <w:spacing w:before="100" w:beforeAutospacing="1" w:after="100" w:afterAutospacing="1" w:line="276" w:lineRule="auto"/>
            <w:jc w:val="both"/>
            <w:rPr>
              <w:rFonts w:eastAsia="Times New Roman"/>
              <w:lang w:eastAsia="en-GB"/>
            </w:rPr>
          </w:pPr>
          <w:r>
            <w:rPr>
              <w:rFonts w:eastAsia="Times New Roman"/>
              <w:lang w:eastAsia="en-GB"/>
            </w:rPr>
            <w:t>H</w:t>
          </w:r>
          <w:r w:rsidR="002B2BA6" w:rsidRPr="00686A22">
            <w:rPr>
              <w:rFonts w:eastAsia="Times New Roman"/>
              <w:lang w:eastAsia="en-GB"/>
            </w:rPr>
            <w:t xml:space="preserve">uman rights defender </w:t>
          </w:r>
          <w:r w:rsidR="002B2BA6" w:rsidRPr="00CE6702">
            <w:rPr>
              <w:rFonts w:eastAsia="Times New Roman"/>
              <w:lang w:eastAsia="en-GB"/>
            </w:rPr>
            <w:t>and a member of the League for Families of the Disappeared, who</w:t>
          </w:r>
          <w:r w:rsidR="002B2BA6">
            <w:rPr>
              <w:rFonts w:eastAsia="Times New Roman"/>
              <w:lang w:eastAsia="en-GB"/>
            </w:rPr>
            <w:t xml:space="preserve"> campaigned for the closure of Scorpion prison.</w:t>
          </w:r>
        </w:p>
        <w:p w14:paraId="0760B4F4" w14:textId="77777777" w:rsidR="002B2BA6" w:rsidRPr="00686A22" w:rsidRDefault="002B2BA6" w:rsidP="002B2BA6">
          <w:pPr>
            <w:spacing w:line="276" w:lineRule="auto"/>
            <w:jc w:val="both"/>
            <w:rPr>
              <w:rFonts w:eastAsia="Times New Roman"/>
              <w:color w:val="000000" w:themeColor="text1"/>
              <w:u w:val="single"/>
              <w:lang w:eastAsia="en-GB"/>
            </w:rPr>
          </w:pPr>
          <w:r w:rsidRPr="00686A22">
            <w:rPr>
              <w:rFonts w:eastAsia="Times New Roman"/>
              <w:color w:val="000000" w:themeColor="text1"/>
              <w:u w:val="single"/>
              <w:lang w:eastAsia="en-GB"/>
            </w:rPr>
            <w:t>History of Detention:</w:t>
          </w:r>
        </w:p>
        <w:p w14:paraId="240AB11C" w14:textId="77777777" w:rsidR="002B2BA6" w:rsidRPr="00686A22" w:rsidRDefault="002B2BA6" w:rsidP="002B2BA6">
          <w:pPr>
            <w:pStyle w:val="Default"/>
            <w:spacing w:line="276" w:lineRule="auto"/>
            <w:jc w:val="both"/>
            <w:rPr>
              <w:rStyle w:val="None"/>
              <w:color w:val="000000" w:themeColor="text1"/>
              <w:u w:color="222222"/>
              <w:shd w:val="clear" w:color="auto" w:fill="FFFFFF"/>
            </w:rPr>
          </w:pPr>
          <w:r w:rsidRPr="00686A22">
            <w:rPr>
              <w:rStyle w:val="None"/>
              <w:color w:val="000000" w:themeColor="text1"/>
              <w:u w:color="222222"/>
              <w:shd w:val="clear" w:color="auto" w:fill="FFFFFF"/>
            </w:rPr>
            <w:t xml:space="preserve">On 10 March 2017, Dr. </w:t>
          </w:r>
          <w:proofErr w:type="spellStart"/>
          <w:r w:rsidRPr="00686A22">
            <w:rPr>
              <w:rStyle w:val="None"/>
              <w:color w:val="000000" w:themeColor="text1"/>
              <w:u w:color="222222"/>
              <w:shd w:val="clear" w:color="auto" w:fill="FFFFFF"/>
            </w:rPr>
            <w:t>Amasha</w:t>
          </w:r>
          <w:proofErr w:type="spellEnd"/>
          <w:r w:rsidRPr="00686A22">
            <w:rPr>
              <w:rStyle w:val="None"/>
              <w:color w:val="000000" w:themeColor="text1"/>
              <w:u w:color="222222"/>
              <w:shd w:val="clear" w:color="auto" w:fill="FFFFFF"/>
            </w:rPr>
            <w:t xml:space="preserve"> was arbitrarily arrested and subjected to enforced disappearance for one month. He stayed in pre-trial detention under Case No. 316/2017 for more than 2 years before he was released on 4 October 2019 under probation. On 16 June 2020, Security Agents again arrested Dr. </w:t>
          </w:r>
          <w:proofErr w:type="spellStart"/>
          <w:r w:rsidRPr="00686A22">
            <w:rPr>
              <w:rStyle w:val="None"/>
              <w:color w:val="000000" w:themeColor="text1"/>
              <w:u w:color="222222"/>
              <w:shd w:val="clear" w:color="auto" w:fill="FFFFFF"/>
            </w:rPr>
            <w:t>Amasha</w:t>
          </w:r>
          <w:proofErr w:type="spellEnd"/>
          <w:r w:rsidRPr="00686A22">
            <w:rPr>
              <w:rStyle w:val="None"/>
              <w:color w:val="000000" w:themeColor="text1"/>
              <w:u w:color="222222"/>
              <w:shd w:val="clear" w:color="auto" w:fill="FFFFFF"/>
            </w:rPr>
            <w:t xml:space="preserve"> and subjected him to enforced disappearance for one month, until his appearance before the prosecution, accused under Case No. 1360/2019 over joining a terrorist group, a charge </w:t>
          </w:r>
          <w:proofErr w:type="gramStart"/>
          <w:r w:rsidRPr="00686A22">
            <w:rPr>
              <w:rStyle w:val="None"/>
              <w:color w:val="000000" w:themeColor="text1"/>
              <w:u w:color="222222"/>
              <w:shd w:val="clear" w:color="auto" w:fill="FFFFFF"/>
            </w:rPr>
            <w:t>similar to</w:t>
          </w:r>
          <w:proofErr w:type="gramEnd"/>
          <w:r w:rsidRPr="00686A22">
            <w:rPr>
              <w:rStyle w:val="None"/>
              <w:color w:val="000000" w:themeColor="text1"/>
              <w:u w:color="222222"/>
              <w:shd w:val="clear" w:color="auto" w:fill="FFFFFF"/>
            </w:rPr>
            <w:t xml:space="preserve"> that under which he was accused during his first detention.</w:t>
          </w:r>
        </w:p>
        <w:p w14:paraId="4939490D" w14:textId="77777777" w:rsidR="002B2BA6" w:rsidRPr="00686A22" w:rsidRDefault="002B2BA6" w:rsidP="002B2BA6">
          <w:pPr>
            <w:pStyle w:val="Default"/>
            <w:spacing w:line="276" w:lineRule="auto"/>
            <w:jc w:val="both"/>
            <w:rPr>
              <w:rStyle w:val="None"/>
              <w:color w:val="000000" w:themeColor="text1"/>
              <w:u w:color="222222"/>
              <w:shd w:val="clear" w:color="auto" w:fill="FFFFFF"/>
            </w:rPr>
          </w:pPr>
        </w:p>
        <w:p w14:paraId="35B4554F" w14:textId="77777777" w:rsidR="002B2BA6" w:rsidRPr="00686A22" w:rsidRDefault="002B2BA6" w:rsidP="002B2BA6">
          <w:pPr>
            <w:pStyle w:val="Default"/>
            <w:numPr>
              <w:ilvl w:val="0"/>
              <w:numId w:val="19"/>
            </w:numPr>
            <w:spacing w:line="276" w:lineRule="auto"/>
            <w:jc w:val="both"/>
            <w:rPr>
              <w:b/>
              <w:bCs/>
              <w:color w:val="000000" w:themeColor="text1"/>
              <w:u w:color="222222"/>
              <w:shd w:val="clear" w:color="auto" w:fill="FFFFFF"/>
            </w:rPr>
          </w:pPr>
          <w:r w:rsidRPr="00686A22">
            <w:rPr>
              <w:rStyle w:val="None"/>
              <w:b/>
              <w:bCs/>
              <w:color w:val="000000" w:themeColor="text1"/>
              <w:u w:color="222222"/>
              <w:shd w:val="clear" w:color="auto" w:fill="FFFFFF"/>
            </w:rPr>
            <w:t xml:space="preserve">Mr. Ibrahim Abdel </w:t>
          </w:r>
          <w:proofErr w:type="spellStart"/>
          <w:r w:rsidRPr="00686A22">
            <w:rPr>
              <w:rStyle w:val="None"/>
              <w:b/>
              <w:bCs/>
              <w:color w:val="000000" w:themeColor="text1"/>
              <w:u w:color="222222"/>
              <w:shd w:val="clear" w:color="auto" w:fill="FFFFFF"/>
            </w:rPr>
            <w:t>Moneim</w:t>
          </w:r>
          <w:proofErr w:type="spellEnd"/>
          <w:r w:rsidRPr="00686A22">
            <w:rPr>
              <w:rStyle w:val="None"/>
              <w:b/>
              <w:bCs/>
              <w:color w:val="000000" w:themeColor="text1"/>
              <w:u w:color="222222"/>
              <w:shd w:val="clear" w:color="auto" w:fill="FFFFFF"/>
            </w:rPr>
            <w:t xml:space="preserve"> </w:t>
          </w:r>
          <w:proofErr w:type="spellStart"/>
          <w:r w:rsidRPr="00686A22">
            <w:rPr>
              <w:rStyle w:val="None"/>
              <w:b/>
              <w:bCs/>
              <w:color w:val="000000" w:themeColor="text1"/>
              <w:u w:color="222222"/>
              <w:shd w:val="clear" w:color="auto" w:fill="FFFFFF"/>
            </w:rPr>
            <w:t>Metwally</w:t>
          </w:r>
          <w:proofErr w:type="spellEnd"/>
          <w:r w:rsidRPr="00686A22">
            <w:rPr>
              <w:rStyle w:val="None"/>
              <w:b/>
              <w:bCs/>
              <w:color w:val="000000" w:themeColor="text1"/>
              <w:u w:color="222222"/>
              <w:shd w:val="clear" w:color="auto" w:fill="FFFFFF"/>
            </w:rPr>
            <w:t xml:space="preserve"> </w:t>
          </w:r>
          <w:proofErr w:type="spellStart"/>
          <w:r w:rsidRPr="00686A22">
            <w:rPr>
              <w:rStyle w:val="None"/>
              <w:b/>
              <w:bCs/>
              <w:color w:val="000000" w:themeColor="text1"/>
              <w:u w:color="222222"/>
              <w:shd w:val="clear" w:color="auto" w:fill="FFFFFF"/>
            </w:rPr>
            <w:t>Higazi</w:t>
          </w:r>
          <w:proofErr w:type="spellEnd"/>
          <w:r w:rsidRPr="00686A22">
            <w:rPr>
              <w:rStyle w:val="None"/>
              <w:b/>
              <w:bCs/>
              <w:color w:val="000000" w:themeColor="text1"/>
              <w:u w:color="222222"/>
              <w:shd w:val="clear" w:color="auto" w:fill="FFFFFF"/>
            </w:rPr>
            <w:t xml:space="preserve"> </w:t>
          </w:r>
          <w:r w:rsidRPr="00686A22">
            <w:rPr>
              <w:b/>
              <w:bCs/>
              <w:color w:val="000000" w:themeColor="text1"/>
            </w:rPr>
            <w:t xml:space="preserve">(Ibrahim </w:t>
          </w:r>
          <w:proofErr w:type="spellStart"/>
          <w:r w:rsidRPr="00686A22">
            <w:rPr>
              <w:rStyle w:val="None"/>
              <w:b/>
              <w:bCs/>
              <w:color w:val="000000" w:themeColor="text1"/>
              <w:u w:color="222222"/>
              <w:shd w:val="clear" w:color="auto" w:fill="FFFFFF"/>
            </w:rPr>
            <w:t>Higazi</w:t>
          </w:r>
          <w:proofErr w:type="spellEnd"/>
          <w:r w:rsidRPr="00686A22">
            <w:rPr>
              <w:b/>
              <w:bCs/>
              <w:color w:val="000000" w:themeColor="text1"/>
            </w:rPr>
            <w:t>)</w:t>
          </w:r>
        </w:p>
        <w:p w14:paraId="62398C84" w14:textId="77777777" w:rsidR="002B2BA6" w:rsidRPr="00686A22" w:rsidRDefault="002B2BA6" w:rsidP="002B2BA6">
          <w:pPr>
            <w:pStyle w:val="Default"/>
            <w:spacing w:line="276" w:lineRule="auto"/>
            <w:jc w:val="both"/>
            <w:rPr>
              <w:rStyle w:val="None"/>
              <w:b/>
              <w:bCs/>
              <w:color w:val="000000" w:themeColor="text1"/>
              <w:u w:color="222222"/>
              <w:shd w:val="clear" w:color="auto" w:fill="FFFFFF"/>
            </w:rPr>
          </w:pPr>
        </w:p>
        <w:p w14:paraId="54D09578" w14:textId="46A1209F" w:rsidR="002B2BA6" w:rsidRDefault="00F3421A" w:rsidP="002B2BA6">
          <w:pPr>
            <w:pStyle w:val="Default"/>
            <w:spacing w:line="276" w:lineRule="auto"/>
            <w:jc w:val="both"/>
            <w:rPr>
              <w:rStyle w:val="None"/>
              <w:color w:val="000000" w:themeColor="text1"/>
              <w:u w:color="222222"/>
              <w:shd w:val="clear" w:color="auto" w:fill="FFFFFF"/>
            </w:rPr>
          </w:pPr>
          <w:r>
            <w:rPr>
              <w:rStyle w:val="None"/>
              <w:color w:val="000000" w:themeColor="text1"/>
              <w:u w:color="222222"/>
              <w:shd w:val="clear" w:color="auto" w:fill="FFFFFF"/>
            </w:rPr>
            <w:t>C</w:t>
          </w:r>
          <w:r w:rsidR="002B2BA6" w:rsidRPr="00686A22">
            <w:rPr>
              <w:rStyle w:val="None"/>
              <w:color w:val="000000" w:themeColor="text1"/>
              <w:u w:color="222222"/>
              <w:shd w:val="clear" w:color="auto" w:fill="FFFFFF"/>
            </w:rPr>
            <w:t>o-founder and coordinator of the</w:t>
          </w:r>
          <w:r w:rsidR="002B2BA6">
            <w:rPr>
              <w:rStyle w:val="None"/>
              <w:rFonts w:hint="cs"/>
              <w:color w:val="000000" w:themeColor="text1"/>
              <w:u w:color="222222"/>
              <w:shd w:val="clear" w:color="auto" w:fill="FFFFFF"/>
              <w:rtl/>
            </w:rPr>
            <w:t xml:space="preserve"> </w:t>
          </w:r>
          <w:r w:rsidR="002B2BA6">
            <w:rPr>
              <w:rStyle w:val="None"/>
              <w:color w:val="000000" w:themeColor="text1"/>
              <w:u w:color="222222"/>
              <w:shd w:val="clear" w:color="auto" w:fill="FFFFFF"/>
            </w:rPr>
            <w:t>league</w:t>
          </w:r>
          <w:r w:rsidR="002B2BA6" w:rsidRPr="00686A22">
            <w:rPr>
              <w:rStyle w:val="None"/>
              <w:color w:val="000000" w:themeColor="text1"/>
              <w:u w:color="222222"/>
              <w:shd w:val="clear" w:color="auto" w:fill="FFFFFF"/>
            </w:rPr>
            <w:t xml:space="preserve"> of the Families of the Disappeared in Egypt. </w:t>
          </w:r>
        </w:p>
        <w:p w14:paraId="6102FD8D" w14:textId="77777777" w:rsidR="002B2BA6" w:rsidRDefault="002B2BA6" w:rsidP="002B2BA6">
          <w:pPr>
            <w:pStyle w:val="Default"/>
            <w:spacing w:line="276" w:lineRule="auto"/>
            <w:jc w:val="both"/>
            <w:rPr>
              <w:rStyle w:val="None"/>
              <w:color w:val="000000" w:themeColor="text1"/>
              <w:u w:color="222222"/>
              <w:shd w:val="clear" w:color="auto" w:fill="FFFFFF"/>
            </w:rPr>
          </w:pPr>
        </w:p>
        <w:p w14:paraId="4AC5E5B6" w14:textId="77777777" w:rsidR="002B2BA6" w:rsidRPr="00B67A26" w:rsidRDefault="002B2BA6" w:rsidP="002B2BA6">
          <w:pPr>
            <w:pStyle w:val="Default"/>
            <w:spacing w:line="276" w:lineRule="auto"/>
            <w:jc w:val="both"/>
            <w:rPr>
              <w:rStyle w:val="None"/>
              <w:color w:val="000000" w:themeColor="text1"/>
              <w:u w:val="single"/>
              <w:shd w:val="clear" w:color="auto" w:fill="FFFFFF"/>
            </w:rPr>
          </w:pPr>
          <w:r w:rsidRPr="00B67A26">
            <w:rPr>
              <w:rStyle w:val="None"/>
              <w:color w:val="000000" w:themeColor="text1"/>
              <w:u w:val="single"/>
              <w:shd w:val="clear" w:color="auto" w:fill="FFFFFF"/>
            </w:rPr>
            <w:t>History of Detention:</w:t>
          </w:r>
        </w:p>
        <w:p w14:paraId="250A48A4" w14:textId="77777777" w:rsidR="002B2BA6" w:rsidRDefault="002B2BA6" w:rsidP="002B2BA6">
          <w:pPr>
            <w:pStyle w:val="Default"/>
            <w:spacing w:line="276" w:lineRule="auto"/>
            <w:jc w:val="both"/>
            <w:rPr>
              <w:rStyle w:val="None"/>
              <w:color w:val="000000" w:themeColor="text1"/>
              <w:u w:color="222222"/>
              <w:shd w:val="clear" w:color="auto" w:fill="FFFFFF"/>
            </w:rPr>
          </w:pPr>
          <w:r w:rsidRPr="00686A22">
            <w:rPr>
              <w:rStyle w:val="None"/>
              <w:color w:val="000000" w:themeColor="text1"/>
              <w:u w:color="222222"/>
              <w:shd w:val="clear" w:color="auto" w:fill="FFFFFF"/>
            </w:rPr>
            <w:t xml:space="preserve">On 10 September 2017, Mr. </w:t>
          </w:r>
          <w:proofErr w:type="spellStart"/>
          <w:r w:rsidRPr="00686A22">
            <w:rPr>
              <w:rStyle w:val="None"/>
              <w:color w:val="000000" w:themeColor="text1"/>
              <w:u w:color="222222"/>
              <w:shd w:val="clear" w:color="auto" w:fill="FFFFFF"/>
            </w:rPr>
            <w:t>Higazi</w:t>
          </w:r>
          <w:proofErr w:type="spellEnd"/>
          <w:r w:rsidRPr="00686A22">
            <w:rPr>
              <w:rStyle w:val="None"/>
              <w:color w:val="000000" w:themeColor="text1"/>
              <w:u w:color="222222"/>
              <w:shd w:val="clear" w:color="auto" w:fill="FFFFFF"/>
            </w:rPr>
            <w:t xml:space="preserve"> was arrested and prevented from boarding a flight to Geneva to attend the 113th Session of the WGEID. He was then subjected to enforced disappearance until 12 September 2017, when he appeared before the prosecution under Case No. 900/2017. Mr. </w:t>
          </w:r>
          <w:proofErr w:type="spellStart"/>
          <w:r w:rsidRPr="00686A22">
            <w:rPr>
              <w:rStyle w:val="None"/>
              <w:color w:val="000000" w:themeColor="text1"/>
              <w:u w:color="222222"/>
              <w:shd w:val="clear" w:color="auto" w:fill="FFFFFF"/>
            </w:rPr>
            <w:t>Higazi</w:t>
          </w:r>
          <w:proofErr w:type="spellEnd"/>
          <w:r w:rsidRPr="00686A22">
            <w:rPr>
              <w:rStyle w:val="None"/>
              <w:color w:val="000000" w:themeColor="text1"/>
              <w:u w:color="222222"/>
              <w:shd w:val="clear" w:color="auto" w:fill="FFFFFF"/>
            </w:rPr>
            <w:t xml:space="preserve"> was ordered release on </w:t>
          </w:r>
          <w:proofErr w:type="gramStart"/>
          <w:r w:rsidRPr="00686A22">
            <w:rPr>
              <w:rStyle w:val="None"/>
              <w:color w:val="000000" w:themeColor="text1"/>
              <w:u w:color="222222"/>
              <w:shd w:val="clear" w:color="auto" w:fill="FFFFFF"/>
            </w:rPr>
            <w:t>14 October 2019, yet</w:t>
          </w:r>
          <w:proofErr w:type="gramEnd"/>
          <w:r w:rsidRPr="00686A22">
            <w:rPr>
              <w:rStyle w:val="None"/>
              <w:color w:val="000000" w:themeColor="text1"/>
              <w:u w:color="222222"/>
              <w:shd w:val="clear" w:color="auto" w:fill="FFFFFF"/>
            </w:rPr>
            <w:t xml:space="preserve"> remained in detention until he was accused in another Case No. 1470/2019. Again, on 26 August 2020, Mr. </w:t>
          </w:r>
          <w:proofErr w:type="spellStart"/>
          <w:r w:rsidRPr="00686A22">
            <w:rPr>
              <w:rStyle w:val="None"/>
              <w:color w:val="000000" w:themeColor="text1"/>
              <w:u w:color="222222"/>
              <w:shd w:val="clear" w:color="auto" w:fill="FFFFFF"/>
            </w:rPr>
            <w:t>Higazi</w:t>
          </w:r>
          <w:proofErr w:type="spellEnd"/>
          <w:r w:rsidRPr="00686A22">
            <w:rPr>
              <w:rStyle w:val="None"/>
              <w:color w:val="000000" w:themeColor="text1"/>
              <w:u w:color="222222"/>
              <w:shd w:val="clear" w:color="auto" w:fill="FFFFFF"/>
            </w:rPr>
            <w:t xml:space="preserve"> was ordered release under precautionary measures from Case </w:t>
          </w:r>
          <w:proofErr w:type="gramStart"/>
          <w:r w:rsidRPr="00686A22">
            <w:rPr>
              <w:rStyle w:val="None"/>
              <w:color w:val="000000" w:themeColor="text1"/>
              <w:u w:color="222222"/>
              <w:shd w:val="clear" w:color="auto" w:fill="FFFFFF"/>
            </w:rPr>
            <w:t>1470/2019, but</w:t>
          </w:r>
          <w:proofErr w:type="gramEnd"/>
          <w:r w:rsidRPr="00686A22">
            <w:rPr>
              <w:rStyle w:val="None"/>
              <w:color w:val="000000" w:themeColor="text1"/>
              <w:u w:color="222222"/>
              <w:shd w:val="clear" w:color="auto" w:fill="FFFFFF"/>
            </w:rPr>
            <w:t xml:space="preserve"> kept in detention until he was accused in a new Case No. 786/2020, on 6 September 2020, and charged with “establishing and leading an illegal group”. </w:t>
          </w:r>
        </w:p>
        <w:p w14:paraId="67F6145F" w14:textId="77777777" w:rsidR="002B2BA6" w:rsidRDefault="002B2BA6" w:rsidP="002B2BA6">
          <w:pPr>
            <w:pStyle w:val="Default"/>
            <w:numPr>
              <w:ilvl w:val="0"/>
              <w:numId w:val="19"/>
            </w:numPr>
            <w:spacing w:line="276" w:lineRule="auto"/>
            <w:jc w:val="both"/>
            <w:rPr>
              <w:rStyle w:val="None"/>
              <w:b/>
              <w:bCs/>
              <w:color w:val="000000" w:themeColor="text1"/>
              <w:u w:color="222222"/>
              <w:shd w:val="clear" w:color="auto" w:fill="FFFFFF"/>
            </w:rPr>
          </w:pPr>
          <w:r w:rsidRPr="008033E8">
            <w:rPr>
              <w:rStyle w:val="None"/>
              <w:b/>
              <w:bCs/>
              <w:color w:val="000000" w:themeColor="text1"/>
              <w:u w:color="222222"/>
              <w:shd w:val="clear" w:color="auto" w:fill="FFFFFF"/>
            </w:rPr>
            <w:t xml:space="preserve">Mr. </w:t>
          </w:r>
          <w:proofErr w:type="spellStart"/>
          <w:r w:rsidRPr="008033E8">
            <w:rPr>
              <w:rStyle w:val="None"/>
              <w:b/>
              <w:bCs/>
              <w:color w:val="000000" w:themeColor="text1"/>
              <w:u w:color="222222"/>
              <w:shd w:val="clear" w:color="auto" w:fill="FFFFFF"/>
            </w:rPr>
            <w:t>Ramy</w:t>
          </w:r>
          <w:proofErr w:type="spellEnd"/>
          <w:r w:rsidRPr="008033E8">
            <w:rPr>
              <w:rStyle w:val="None"/>
              <w:b/>
              <w:bCs/>
              <w:color w:val="000000" w:themeColor="text1"/>
              <w:u w:color="222222"/>
              <w:shd w:val="clear" w:color="auto" w:fill="FFFFFF"/>
            </w:rPr>
            <w:t xml:space="preserve"> Kamel Sayyed </w:t>
          </w:r>
          <w:proofErr w:type="spellStart"/>
          <w:r w:rsidRPr="008033E8">
            <w:rPr>
              <w:rStyle w:val="None"/>
              <w:b/>
              <w:bCs/>
              <w:color w:val="000000" w:themeColor="text1"/>
              <w:u w:color="222222"/>
              <w:shd w:val="clear" w:color="auto" w:fill="FFFFFF"/>
            </w:rPr>
            <w:t>Salib</w:t>
          </w:r>
          <w:proofErr w:type="spellEnd"/>
          <w:r>
            <w:rPr>
              <w:rStyle w:val="None"/>
              <w:b/>
              <w:bCs/>
              <w:color w:val="000000" w:themeColor="text1"/>
              <w:u w:color="222222"/>
              <w:shd w:val="clear" w:color="auto" w:fill="FFFFFF"/>
            </w:rPr>
            <w:t xml:space="preserve"> (</w:t>
          </w:r>
          <w:proofErr w:type="spellStart"/>
          <w:r>
            <w:rPr>
              <w:rStyle w:val="None"/>
              <w:b/>
              <w:bCs/>
              <w:color w:val="000000" w:themeColor="text1"/>
              <w:u w:color="222222"/>
              <w:shd w:val="clear" w:color="auto" w:fill="FFFFFF"/>
            </w:rPr>
            <w:t>Ramy</w:t>
          </w:r>
          <w:proofErr w:type="spellEnd"/>
          <w:r>
            <w:rPr>
              <w:rStyle w:val="None"/>
              <w:b/>
              <w:bCs/>
              <w:color w:val="000000" w:themeColor="text1"/>
              <w:u w:color="222222"/>
              <w:shd w:val="clear" w:color="auto" w:fill="FFFFFF"/>
            </w:rPr>
            <w:t xml:space="preserve"> Kamel)</w:t>
          </w:r>
        </w:p>
        <w:p w14:paraId="667871E0" w14:textId="77777777" w:rsidR="002B2BA6" w:rsidRDefault="002B2BA6" w:rsidP="002B2BA6">
          <w:pPr>
            <w:pStyle w:val="Default"/>
            <w:spacing w:line="276" w:lineRule="auto"/>
            <w:jc w:val="both"/>
            <w:rPr>
              <w:rStyle w:val="None"/>
              <w:b/>
              <w:bCs/>
              <w:color w:val="000000" w:themeColor="text1"/>
              <w:u w:color="222222"/>
              <w:shd w:val="clear" w:color="auto" w:fill="FFFFFF"/>
            </w:rPr>
          </w:pPr>
        </w:p>
        <w:p w14:paraId="35B597C3" w14:textId="43819622" w:rsidR="002B2BA6" w:rsidRDefault="00F3421A" w:rsidP="002B2BA6">
          <w:pPr>
            <w:pStyle w:val="Default"/>
            <w:spacing w:line="276" w:lineRule="auto"/>
            <w:jc w:val="both"/>
            <w:rPr>
              <w:rStyle w:val="None"/>
              <w:color w:val="000000" w:themeColor="text1"/>
              <w:u w:color="222222"/>
              <w:shd w:val="clear" w:color="auto" w:fill="FFFFFF"/>
            </w:rPr>
          </w:pPr>
          <w:r>
            <w:rPr>
              <w:rStyle w:val="None"/>
              <w:color w:val="000000" w:themeColor="text1"/>
              <w:u w:color="222222"/>
              <w:shd w:val="clear" w:color="auto" w:fill="FFFFFF"/>
            </w:rPr>
            <w:t>H</w:t>
          </w:r>
          <w:r w:rsidR="002B2BA6" w:rsidRPr="008033E8">
            <w:rPr>
              <w:rStyle w:val="None"/>
              <w:color w:val="000000" w:themeColor="text1"/>
              <w:u w:color="222222"/>
              <w:shd w:val="clear" w:color="auto" w:fill="FFFFFF"/>
            </w:rPr>
            <w:t>uman rights defender belonging to the Coptic religious minority in Egypt whose work concentrates primarily on defending the right to freedom of religion.</w:t>
          </w:r>
        </w:p>
        <w:p w14:paraId="128BD136" w14:textId="77777777" w:rsidR="002B2BA6" w:rsidRDefault="002B2BA6" w:rsidP="002B2BA6">
          <w:pPr>
            <w:pStyle w:val="Default"/>
            <w:spacing w:line="276" w:lineRule="auto"/>
            <w:jc w:val="both"/>
            <w:rPr>
              <w:rStyle w:val="None"/>
              <w:color w:val="000000" w:themeColor="text1"/>
              <w:u w:color="222222"/>
              <w:shd w:val="clear" w:color="auto" w:fill="FFFFFF"/>
            </w:rPr>
          </w:pPr>
        </w:p>
        <w:p w14:paraId="18E5AF08" w14:textId="77777777" w:rsidR="002B2BA6" w:rsidRDefault="002B2BA6" w:rsidP="002B2BA6">
          <w:pPr>
            <w:pStyle w:val="Default"/>
            <w:spacing w:line="276" w:lineRule="auto"/>
            <w:jc w:val="both"/>
            <w:rPr>
              <w:rStyle w:val="None"/>
              <w:color w:val="000000" w:themeColor="text1"/>
              <w:u w:val="single"/>
              <w:shd w:val="clear" w:color="auto" w:fill="FFFFFF"/>
            </w:rPr>
          </w:pPr>
          <w:r w:rsidRPr="008033E8">
            <w:rPr>
              <w:rStyle w:val="None"/>
              <w:color w:val="000000" w:themeColor="text1"/>
              <w:u w:val="single"/>
              <w:shd w:val="clear" w:color="auto" w:fill="FFFFFF"/>
            </w:rPr>
            <w:t>History of Detention:</w:t>
          </w:r>
        </w:p>
        <w:p w14:paraId="3E78720A" w14:textId="77777777" w:rsidR="002B2BA6" w:rsidRDefault="002B2BA6" w:rsidP="002B2BA6">
          <w:pPr>
            <w:pStyle w:val="Default"/>
            <w:spacing w:line="276" w:lineRule="auto"/>
            <w:jc w:val="both"/>
            <w:rPr>
              <w:rStyle w:val="None"/>
              <w:color w:val="000000" w:themeColor="text1"/>
              <w:shd w:val="clear" w:color="auto" w:fill="FFFFFF"/>
            </w:rPr>
          </w:pPr>
          <w:r>
            <w:rPr>
              <w:rStyle w:val="None"/>
              <w:color w:val="000000" w:themeColor="text1"/>
              <w:shd w:val="clear" w:color="auto" w:fill="FFFFFF"/>
            </w:rPr>
            <w:t xml:space="preserve">On 23 </w:t>
          </w:r>
          <w:r w:rsidRPr="00004791">
            <w:rPr>
              <w:rStyle w:val="None"/>
              <w:color w:val="000000" w:themeColor="text1"/>
              <w:shd w:val="clear" w:color="auto" w:fill="FFFFFF"/>
            </w:rPr>
            <w:t>November</w:t>
          </w:r>
          <w:r>
            <w:rPr>
              <w:rStyle w:val="None"/>
              <w:color w:val="000000" w:themeColor="text1"/>
              <w:shd w:val="clear" w:color="auto" w:fill="FFFFFF"/>
            </w:rPr>
            <w:t xml:space="preserve"> </w:t>
          </w:r>
          <w:r w:rsidRPr="00004791">
            <w:rPr>
              <w:rStyle w:val="None"/>
              <w:color w:val="000000" w:themeColor="text1"/>
              <w:shd w:val="clear" w:color="auto" w:fill="FFFFFF"/>
            </w:rPr>
            <w:t>2019</w:t>
          </w:r>
          <w:r>
            <w:rPr>
              <w:rStyle w:val="None"/>
              <w:color w:val="000000" w:themeColor="text1"/>
              <w:shd w:val="clear" w:color="auto" w:fill="FFFFFF"/>
            </w:rPr>
            <w:t>, Mr. Kamel was arrested by the security forces and brought before the prosecution under C</w:t>
          </w:r>
          <w:r w:rsidRPr="00004791">
            <w:rPr>
              <w:rStyle w:val="None"/>
              <w:color w:val="000000" w:themeColor="text1"/>
              <w:shd w:val="clear" w:color="auto" w:fill="FFFFFF"/>
            </w:rPr>
            <w:t>ase No. 1475/2019</w:t>
          </w:r>
          <w:r>
            <w:rPr>
              <w:rStyle w:val="None"/>
              <w:color w:val="000000" w:themeColor="text1"/>
              <w:shd w:val="clear" w:color="auto" w:fill="FFFFFF"/>
            </w:rPr>
            <w:t xml:space="preserve"> over </w:t>
          </w:r>
          <w:r w:rsidRPr="00004791">
            <w:rPr>
              <w:rStyle w:val="None"/>
              <w:color w:val="000000" w:themeColor="text1"/>
              <w:shd w:val="clear" w:color="auto" w:fill="FFFFFF"/>
            </w:rPr>
            <w:t>joining a terrorist group</w:t>
          </w:r>
          <w:r>
            <w:rPr>
              <w:rStyle w:val="None"/>
              <w:color w:val="000000" w:themeColor="text1"/>
              <w:shd w:val="clear" w:color="auto" w:fill="FFFFFF"/>
            </w:rPr>
            <w:t xml:space="preserve">, </w:t>
          </w:r>
          <w:r w:rsidRPr="00004791">
            <w:rPr>
              <w:rStyle w:val="None"/>
              <w:color w:val="000000" w:themeColor="text1"/>
              <w:shd w:val="clear" w:color="auto" w:fill="FFFFFF"/>
            </w:rPr>
            <w:t xml:space="preserve">disseminating false news through social </w:t>
          </w:r>
          <w:proofErr w:type="gramStart"/>
          <w:r w:rsidRPr="00004791">
            <w:rPr>
              <w:rStyle w:val="None"/>
              <w:color w:val="000000" w:themeColor="text1"/>
              <w:shd w:val="clear" w:color="auto" w:fill="FFFFFF"/>
            </w:rPr>
            <w:t>media</w:t>
          </w:r>
          <w:proofErr w:type="gramEnd"/>
          <w:r w:rsidRPr="00004791">
            <w:rPr>
              <w:rStyle w:val="None"/>
              <w:color w:val="000000" w:themeColor="text1"/>
              <w:shd w:val="clear" w:color="auto" w:fill="FFFFFF"/>
            </w:rPr>
            <w:t xml:space="preserve"> and discriminating between Muslims and Christians.</w:t>
          </w:r>
          <w:r>
            <w:rPr>
              <w:rStyle w:val="None"/>
              <w:color w:val="000000" w:themeColor="text1"/>
              <w:shd w:val="clear" w:color="auto" w:fill="FFFFFF"/>
            </w:rPr>
            <w:t xml:space="preserve"> This arrest took place after he had </w:t>
          </w:r>
          <w:r w:rsidRPr="00874C65">
            <w:rPr>
              <w:rStyle w:val="None"/>
              <w:color w:val="000000" w:themeColor="text1"/>
              <w:shd w:val="clear" w:color="auto" w:fill="FFFFFF"/>
            </w:rPr>
            <w:t xml:space="preserve">accompanied the UN Special Rapporteur on the right to housing in visits to displaced Copts in Minya governorate and in </w:t>
          </w:r>
          <w:proofErr w:type="spellStart"/>
          <w:r w:rsidRPr="00874C65">
            <w:rPr>
              <w:rStyle w:val="None"/>
              <w:color w:val="000000" w:themeColor="text1"/>
              <w:shd w:val="clear" w:color="auto" w:fill="FFFFFF"/>
            </w:rPr>
            <w:t>Warraq</w:t>
          </w:r>
          <w:proofErr w:type="spellEnd"/>
          <w:r w:rsidRPr="00874C65">
            <w:rPr>
              <w:rStyle w:val="None"/>
              <w:color w:val="000000" w:themeColor="text1"/>
              <w:shd w:val="clear" w:color="auto" w:fill="FFFFFF"/>
            </w:rPr>
            <w:t xml:space="preserve"> area of Cairo in September 2018 </w:t>
          </w:r>
          <w:r>
            <w:rPr>
              <w:rStyle w:val="None"/>
              <w:color w:val="000000" w:themeColor="text1"/>
              <w:shd w:val="clear" w:color="auto" w:fill="FFFFFF"/>
            </w:rPr>
            <w:t xml:space="preserve">Since then, Mr. Kamel’s pre-trial detention has been continuously renewed. </w:t>
          </w:r>
        </w:p>
        <w:p w14:paraId="2DBBC2F3" w14:textId="77777777" w:rsidR="002B2BA6" w:rsidRDefault="002B2BA6" w:rsidP="002B2BA6">
          <w:pPr>
            <w:pStyle w:val="Default"/>
            <w:spacing w:line="276" w:lineRule="auto"/>
            <w:jc w:val="both"/>
            <w:rPr>
              <w:rStyle w:val="None"/>
              <w:color w:val="000000" w:themeColor="text1"/>
              <w:shd w:val="clear" w:color="auto" w:fill="FFFFFF"/>
            </w:rPr>
          </w:pPr>
        </w:p>
        <w:p w14:paraId="1732AB89" w14:textId="77777777" w:rsidR="002B2BA6" w:rsidRPr="00686A22" w:rsidRDefault="002B2BA6" w:rsidP="002B2BA6">
          <w:pPr>
            <w:pStyle w:val="Default"/>
            <w:spacing w:line="276" w:lineRule="auto"/>
            <w:jc w:val="both"/>
            <w:rPr>
              <w:rStyle w:val="None"/>
              <w:rFonts w:eastAsia="Arial Unicode MS"/>
              <w:color w:val="222222"/>
              <w:highlight w:val="yellow"/>
              <w:u w:color="222222"/>
              <w:shd w:val="clear" w:color="auto" w:fill="FFFFFF"/>
              <w:rtl/>
            </w:rPr>
          </w:pPr>
        </w:p>
        <w:p w14:paraId="6F59D479" w14:textId="78C1F4FC" w:rsidR="00F725B0" w:rsidRPr="00F725B0" w:rsidRDefault="00F725B0" w:rsidP="005F6874">
          <w:pPr>
            <w:pStyle w:val="Default"/>
            <w:numPr>
              <w:ilvl w:val="0"/>
              <w:numId w:val="20"/>
            </w:numPr>
            <w:spacing w:line="276" w:lineRule="auto"/>
            <w:jc w:val="both"/>
            <w:rPr>
              <w:rFonts w:eastAsia="Arial Unicode MS"/>
              <w:b/>
              <w:bCs/>
              <w:color w:val="222222"/>
              <w:sz w:val="28"/>
              <w:szCs w:val="28"/>
              <w:u w:val="single"/>
              <w:shd w:val="clear" w:color="auto" w:fill="FFFFFF"/>
            </w:rPr>
          </w:pPr>
          <w:r w:rsidRPr="00F725B0">
            <w:rPr>
              <w:rStyle w:val="None"/>
              <w:b/>
              <w:bCs/>
              <w:color w:val="222222"/>
              <w:sz w:val="28"/>
              <w:szCs w:val="28"/>
              <w:u w:val="single"/>
              <w:shd w:val="clear" w:color="auto" w:fill="FFFFFF"/>
            </w:rPr>
            <w:t xml:space="preserve">Note: CFJ </w:t>
          </w:r>
          <w:r>
            <w:rPr>
              <w:rStyle w:val="None"/>
              <w:b/>
              <w:bCs/>
              <w:color w:val="222222"/>
              <w:sz w:val="28"/>
              <w:szCs w:val="28"/>
              <w:u w:val="single"/>
              <w:shd w:val="clear" w:color="auto" w:fill="FFFFFF"/>
            </w:rPr>
            <w:t>does not hold information on</w:t>
          </w:r>
          <w:r w:rsidRPr="00F725B0">
            <w:rPr>
              <w:rStyle w:val="None"/>
              <w:b/>
              <w:bCs/>
              <w:color w:val="222222"/>
              <w:sz w:val="28"/>
              <w:szCs w:val="28"/>
              <w:u w:val="single"/>
              <w:shd w:val="clear" w:color="auto" w:fill="FFFFFF"/>
            </w:rPr>
            <w:t xml:space="preserve"> human rights defender(s) </w:t>
          </w:r>
          <w:r w:rsidRPr="00F725B0">
            <w:rPr>
              <w:b/>
              <w:bCs/>
              <w:sz w:val="28"/>
              <w:szCs w:val="28"/>
              <w:u w:val="single"/>
            </w:rPr>
            <w:t xml:space="preserve">falling under any of the previous categories above, who were released before ending their long-term prison sentences for any reasons </w:t>
          </w:r>
        </w:p>
        <w:p w14:paraId="7F68856A" w14:textId="43E06D98" w:rsidR="00F725B0" w:rsidRDefault="00F725B0" w:rsidP="00F725B0">
          <w:pPr>
            <w:pStyle w:val="Default"/>
            <w:spacing w:line="276" w:lineRule="auto"/>
            <w:ind w:left="720"/>
            <w:jc w:val="both"/>
            <w:rPr>
              <w:rStyle w:val="None"/>
              <w:rFonts w:eastAsia="Arial Unicode MS"/>
              <w:b/>
              <w:bCs/>
              <w:color w:val="222222"/>
              <w:u w:val="single"/>
              <w:shd w:val="clear" w:color="auto" w:fill="FFFFFF"/>
            </w:rPr>
          </w:pPr>
        </w:p>
        <w:p w14:paraId="13D9386A" w14:textId="0F55E5F8" w:rsidR="00F725B0" w:rsidRDefault="00F725B0" w:rsidP="00F725B0">
          <w:pPr>
            <w:pStyle w:val="Default"/>
            <w:spacing w:line="276" w:lineRule="auto"/>
            <w:ind w:left="720"/>
            <w:jc w:val="both"/>
            <w:rPr>
              <w:rStyle w:val="None"/>
              <w:rFonts w:eastAsia="Arial Unicode MS"/>
              <w:b/>
              <w:bCs/>
              <w:color w:val="222222"/>
              <w:u w:val="single"/>
              <w:shd w:val="clear" w:color="auto" w:fill="FFFFFF"/>
            </w:rPr>
          </w:pPr>
        </w:p>
        <w:p w14:paraId="6D641C0E" w14:textId="3495316F" w:rsidR="00F725B0" w:rsidRDefault="00F725B0" w:rsidP="00F725B0">
          <w:pPr>
            <w:pStyle w:val="Default"/>
            <w:spacing w:line="276" w:lineRule="auto"/>
            <w:ind w:left="720"/>
            <w:jc w:val="both"/>
            <w:rPr>
              <w:rStyle w:val="None"/>
              <w:rFonts w:eastAsia="Arial Unicode MS"/>
              <w:b/>
              <w:bCs/>
              <w:color w:val="222222"/>
              <w:u w:val="single"/>
              <w:shd w:val="clear" w:color="auto" w:fill="FFFFFF"/>
            </w:rPr>
          </w:pPr>
        </w:p>
        <w:p w14:paraId="5A963BF9" w14:textId="5087B8B1" w:rsidR="00F725B0" w:rsidRDefault="00F725B0" w:rsidP="00F725B0">
          <w:pPr>
            <w:pStyle w:val="Default"/>
            <w:spacing w:line="276" w:lineRule="auto"/>
            <w:ind w:left="720"/>
            <w:jc w:val="both"/>
            <w:rPr>
              <w:rStyle w:val="None"/>
              <w:rFonts w:eastAsia="Arial Unicode MS"/>
              <w:b/>
              <w:bCs/>
              <w:color w:val="222222"/>
              <w:u w:val="single"/>
              <w:shd w:val="clear" w:color="auto" w:fill="FFFFFF"/>
            </w:rPr>
          </w:pPr>
        </w:p>
        <w:p w14:paraId="01C53419" w14:textId="056C55BD" w:rsidR="00F725B0" w:rsidRDefault="00F725B0" w:rsidP="00F725B0">
          <w:pPr>
            <w:pStyle w:val="Default"/>
            <w:spacing w:line="276" w:lineRule="auto"/>
            <w:ind w:left="720"/>
            <w:jc w:val="both"/>
            <w:rPr>
              <w:rStyle w:val="None"/>
              <w:rFonts w:eastAsia="Arial Unicode MS"/>
              <w:b/>
              <w:bCs/>
              <w:color w:val="222222"/>
              <w:u w:val="single"/>
              <w:shd w:val="clear" w:color="auto" w:fill="FFFFFF"/>
            </w:rPr>
          </w:pPr>
        </w:p>
        <w:p w14:paraId="2821DF0C" w14:textId="3676A059" w:rsidR="00F725B0" w:rsidRDefault="00F725B0" w:rsidP="00F725B0">
          <w:pPr>
            <w:pStyle w:val="Default"/>
            <w:spacing w:line="276" w:lineRule="auto"/>
            <w:ind w:left="720"/>
            <w:jc w:val="both"/>
            <w:rPr>
              <w:rStyle w:val="None"/>
              <w:rFonts w:eastAsia="Arial Unicode MS"/>
              <w:b/>
              <w:bCs/>
              <w:color w:val="222222"/>
              <w:u w:val="single"/>
              <w:shd w:val="clear" w:color="auto" w:fill="FFFFFF"/>
            </w:rPr>
          </w:pPr>
        </w:p>
        <w:p w14:paraId="7FF24E7B" w14:textId="0DB9CC9B" w:rsidR="00F725B0" w:rsidRDefault="00F725B0" w:rsidP="00F725B0">
          <w:pPr>
            <w:pStyle w:val="Default"/>
            <w:spacing w:line="276" w:lineRule="auto"/>
            <w:ind w:left="720"/>
            <w:jc w:val="both"/>
            <w:rPr>
              <w:rStyle w:val="None"/>
              <w:rFonts w:eastAsia="Arial Unicode MS"/>
              <w:b/>
              <w:bCs/>
              <w:color w:val="222222"/>
              <w:u w:val="single"/>
              <w:shd w:val="clear" w:color="auto" w:fill="FFFFFF"/>
            </w:rPr>
          </w:pPr>
        </w:p>
        <w:p w14:paraId="7714C7C5" w14:textId="7340CF6B" w:rsidR="00F725B0" w:rsidRDefault="00F725B0" w:rsidP="00F725B0">
          <w:pPr>
            <w:pStyle w:val="Default"/>
            <w:spacing w:line="276" w:lineRule="auto"/>
            <w:ind w:left="720"/>
            <w:jc w:val="both"/>
            <w:rPr>
              <w:rStyle w:val="None"/>
              <w:rFonts w:eastAsia="Arial Unicode MS"/>
              <w:b/>
              <w:bCs/>
              <w:color w:val="222222"/>
              <w:u w:val="single"/>
              <w:shd w:val="clear" w:color="auto" w:fill="FFFFFF"/>
            </w:rPr>
          </w:pPr>
        </w:p>
        <w:p w14:paraId="186229A5" w14:textId="77777777" w:rsidR="00F725B0" w:rsidRDefault="00F725B0" w:rsidP="00F725B0">
          <w:pPr>
            <w:pStyle w:val="Default"/>
            <w:spacing w:line="276" w:lineRule="auto"/>
            <w:ind w:left="720"/>
            <w:jc w:val="both"/>
            <w:rPr>
              <w:rStyle w:val="None"/>
              <w:rFonts w:eastAsia="Arial Unicode MS"/>
              <w:b/>
              <w:bCs/>
              <w:color w:val="222222"/>
              <w:u w:val="single"/>
              <w:shd w:val="clear" w:color="auto" w:fill="FFFFFF"/>
            </w:rPr>
          </w:pPr>
        </w:p>
        <w:p w14:paraId="75606A92" w14:textId="77777777" w:rsidR="00F725B0" w:rsidRPr="00F725B0" w:rsidRDefault="00F725B0" w:rsidP="00F725B0">
          <w:pPr>
            <w:pStyle w:val="Default"/>
            <w:spacing w:line="276" w:lineRule="auto"/>
            <w:ind w:left="720"/>
            <w:jc w:val="both"/>
            <w:rPr>
              <w:rStyle w:val="None"/>
              <w:rFonts w:eastAsia="Arial Unicode MS"/>
              <w:b/>
              <w:bCs/>
              <w:color w:val="222222"/>
              <w:u w:val="single"/>
              <w:shd w:val="clear" w:color="auto" w:fill="FFFFFF"/>
            </w:rPr>
          </w:pPr>
        </w:p>
        <w:p w14:paraId="0DEB76A5" w14:textId="643925B5" w:rsidR="002B2BA6" w:rsidRPr="00686A22" w:rsidRDefault="005F6874" w:rsidP="00F725B0">
          <w:pPr>
            <w:pStyle w:val="Default"/>
            <w:numPr>
              <w:ilvl w:val="0"/>
              <w:numId w:val="20"/>
            </w:numPr>
            <w:spacing w:line="276" w:lineRule="auto"/>
            <w:jc w:val="center"/>
            <w:rPr>
              <w:rStyle w:val="None"/>
              <w:rFonts w:eastAsia="Arial Unicode MS"/>
              <w:b/>
              <w:bCs/>
              <w:color w:val="222222"/>
              <w:u w:val="single"/>
              <w:shd w:val="clear" w:color="auto" w:fill="FFFFFF"/>
            </w:rPr>
          </w:pPr>
          <w:r w:rsidRPr="00F725B0">
            <w:rPr>
              <w:rStyle w:val="None"/>
              <w:b/>
              <w:bCs/>
              <w:color w:val="222222"/>
              <w:sz w:val="28"/>
              <w:szCs w:val="28"/>
              <w:u w:val="single"/>
              <w:shd w:val="clear" w:color="auto" w:fill="FFFFFF"/>
            </w:rPr>
            <w:t xml:space="preserve">Suggested </w:t>
          </w:r>
          <w:r w:rsidR="002B2BA6" w:rsidRPr="00F725B0">
            <w:rPr>
              <w:rStyle w:val="None"/>
              <w:rFonts w:eastAsia="Arial Unicode MS"/>
              <w:b/>
              <w:bCs/>
              <w:color w:val="222222"/>
              <w:sz w:val="28"/>
              <w:szCs w:val="28"/>
              <w:u w:val="single"/>
              <w:shd w:val="clear" w:color="auto" w:fill="FFFFFF"/>
            </w:rPr>
            <w:t xml:space="preserve">actions </w:t>
          </w:r>
          <w:r w:rsidRPr="00F725B0">
            <w:rPr>
              <w:rStyle w:val="None"/>
              <w:rFonts w:eastAsia="Arial Unicode MS"/>
              <w:b/>
              <w:bCs/>
              <w:color w:val="222222"/>
              <w:sz w:val="28"/>
              <w:szCs w:val="28"/>
              <w:u w:val="single"/>
              <w:shd w:val="clear" w:color="auto" w:fill="FFFFFF"/>
            </w:rPr>
            <w:t>for</w:t>
          </w:r>
          <w:r w:rsidR="002B2BA6" w:rsidRPr="00F725B0">
            <w:rPr>
              <w:rStyle w:val="None"/>
              <w:rFonts w:eastAsia="Arial Unicode MS"/>
              <w:b/>
              <w:bCs/>
              <w:color w:val="222222"/>
              <w:sz w:val="28"/>
              <w:szCs w:val="28"/>
              <w:u w:val="single"/>
              <w:shd w:val="clear" w:color="auto" w:fill="FFFFFF"/>
            </w:rPr>
            <w:t xml:space="preserve"> the Special Rapporteur </w:t>
          </w:r>
          <w:r w:rsidRPr="00F725B0">
            <w:rPr>
              <w:rStyle w:val="None"/>
              <w:rFonts w:eastAsia="Arial Unicode MS"/>
              <w:b/>
              <w:bCs/>
              <w:color w:val="222222"/>
              <w:sz w:val="28"/>
              <w:szCs w:val="28"/>
              <w:u w:val="single"/>
              <w:shd w:val="clear" w:color="auto" w:fill="FFFFFF"/>
            </w:rPr>
            <w:t>to</w:t>
          </w:r>
          <w:r w:rsidR="002B2BA6" w:rsidRPr="00F725B0">
            <w:rPr>
              <w:rStyle w:val="None"/>
              <w:rFonts w:eastAsia="Arial Unicode MS"/>
              <w:b/>
              <w:bCs/>
              <w:color w:val="222222"/>
              <w:sz w:val="28"/>
              <w:szCs w:val="28"/>
              <w:u w:val="single"/>
              <w:shd w:val="clear" w:color="auto" w:fill="FFFFFF"/>
            </w:rPr>
            <w:t xml:space="preserve"> take</w:t>
          </w:r>
          <w:r w:rsidRPr="00F725B0">
            <w:rPr>
              <w:rStyle w:val="None"/>
              <w:rFonts w:eastAsia="Arial Unicode MS"/>
              <w:b/>
              <w:bCs/>
              <w:color w:val="222222"/>
              <w:sz w:val="28"/>
              <w:szCs w:val="28"/>
              <w:u w:val="single"/>
              <w:shd w:val="clear" w:color="auto" w:fill="FFFFFF"/>
            </w:rPr>
            <w:t>:</w:t>
          </w:r>
        </w:p>
        <w:p w14:paraId="1D33638C" w14:textId="77777777" w:rsidR="002B2BA6" w:rsidRPr="00686A22" w:rsidRDefault="002B2BA6" w:rsidP="00F725B0">
          <w:pPr>
            <w:pStyle w:val="Default"/>
            <w:spacing w:line="276" w:lineRule="auto"/>
            <w:jc w:val="both"/>
            <w:rPr>
              <w:rFonts w:eastAsia="Arial Unicode MS"/>
              <w:b/>
              <w:bCs/>
              <w:color w:val="222222"/>
              <w:u w:val="single"/>
              <w:shd w:val="clear" w:color="auto" w:fill="FFFFFF"/>
            </w:rPr>
          </w:pPr>
        </w:p>
        <w:p w14:paraId="577EAFE6" w14:textId="77777777" w:rsidR="002B2BA6" w:rsidRPr="00686A22" w:rsidRDefault="002B2BA6" w:rsidP="00F725B0">
          <w:pPr>
            <w:pStyle w:val="Default"/>
            <w:spacing w:line="276" w:lineRule="auto"/>
            <w:jc w:val="both"/>
            <w:rPr>
              <w:color w:val="222222"/>
              <w:u w:color="222222"/>
              <w:shd w:val="clear" w:color="auto" w:fill="FFFFFF"/>
            </w:rPr>
          </w:pPr>
          <w:r w:rsidRPr="00686A22">
            <w:rPr>
              <w:color w:val="222222"/>
              <w:u w:color="222222"/>
              <w:shd w:val="clear" w:color="auto" w:fill="FFFFFF"/>
            </w:rPr>
            <w:t xml:space="preserve">Committee for Justice (CFJ) requests the intervention of the Special Rapporteur with the Egyptian government to induce it to release all detained human rights defenders and cease the </w:t>
          </w:r>
          <w:r>
            <w:rPr>
              <w:color w:val="222222"/>
              <w:u w:color="222222"/>
              <w:shd w:val="clear" w:color="auto" w:fill="FFFFFF"/>
            </w:rPr>
            <w:t>systematic</w:t>
          </w:r>
          <w:r w:rsidRPr="00686A22">
            <w:rPr>
              <w:color w:val="222222"/>
              <w:u w:color="222222"/>
              <w:shd w:val="clear" w:color="auto" w:fill="FFFFFF"/>
            </w:rPr>
            <w:t xml:space="preserve"> use of “recycling</w:t>
          </w:r>
          <w:r>
            <w:rPr>
              <w:color w:val="222222"/>
              <w:u w:color="222222"/>
              <w:shd w:val="clear" w:color="auto" w:fill="FFFFFF"/>
            </w:rPr>
            <w:t xml:space="preserve"> of cases</w:t>
          </w:r>
          <w:r w:rsidRPr="00686A22">
            <w:rPr>
              <w:color w:val="222222"/>
              <w:u w:color="222222"/>
              <w:shd w:val="clear" w:color="auto" w:fill="FFFFFF"/>
            </w:rPr>
            <w:t xml:space="preserve">” against defenders. </w:t>
          </w:r>
        </w:p>
        <w:p w14:paraId="322EF3AE" w14:textId="77777777" w:rsidR="002B2BA6" w:rsidRPr="00686A22" w:rsidRDefault="002B2BA6" w:rsidP="00F725B0">
          <w:pPr>
            <w:pStyle w:val="Default"/>
            <w:spacing w:line="276" w:lineRule="auto"/>
            <w:jc w:val="both"/>
            <w:rPr>
              <w:color w:val="222222"/>
              <w:u w:color="222222"/>
              <w:shd w:val="clear" w:color="auto" w:fill="FFFFFF"/>
            </w:rPr>
          </w:pPr>
        </w:p>
        <w:p w14:paraId="4E472DFB" w14:textId="77777777" w:rsidR="002B2BA6" w:rsidRPr="00686A22" w:rsidRDefault="002B2BA6" w:rsidP="00F725B0">
          <w:pPr>
            <w:pStyle w:val="Default"/>
            <w:spacing w:line="276" w:lineRule="auto"/>
            <w:jc w:val="both"/>
            <w:rPr>
              <w:color w:val="222222"/>
              <w:u w:color="222222"/>
              <w:shd w:val="clear" w:color="auto" w:fill="FFFFFF"/>
            </w:rPr>
          </w:pPr>
          <w:r w:rsidRPr="00686A22">
            <w:rPr>
              <w:color w:val="222222"/>
              <w:u w:color="222222"/>
              <w:shd w:val="clear" w:color="auto" w:fill="FFFFFF"/>
            </w:rPr>
            <w:t xml:space="preserve">Pending their release, we depend on your interference to obligate the Egyptian authorities to take all necessary measures  to ensure that </w:t>
          </w:r>
          <w:r>
            <w:rPr>
              <w:color w:val="222222"/>
              <w:u w:color="222222"/>
              <w:shd w:val="clear" w:color="auto" w:fill="FFFFFF"/>
            </w:rPr>
            <w:t>all</w:t>
          </w:r>
          <w:r w:rsidRPr="00686A22">
            <w:rPr>
              <w:color w:val="222222"/>
              <w:u w:color="222222"/>
              <w:shd w:val="clear" w:color="auto" w:fill="FFFFFF"/>
            </w:rPr>
            <w:t xml:space="preserve"> defenders are treated in accordance with the conditions set out in the ‘</w:t>
          </w:r>
          <w:hyperlink r:id="rId14" w:history="1">
            <w:r w:rsidRPr="00686A22">
              <w:rPr>
                <w:rStyle w:val="Hyperlink"/>
                <w:color w:val="00B0F0"/>
                <w:shd w:val="clear" w:color="auto" w:fill="FFFFFF"/>
              </w:rPr>
              <w:t>Body of Principles for the Protection of All Persons under Any Form of Detention or Imprisonment</w:t>
            </w:r>
          </w:hyperlink>
          <w:r w:rsidRPr="00686A22">
            <w:rPr>
              <w:color w:val="222222"/>
              <w:u w:color="222222"/>
              <w:shd w:val="clear" w:color="auto" w:fill="FFFFFF"/>
            </w:rPr>
            <w:t xml:space="preserve">’. </w:t>
          </w:r>
        </w:p>
        <w:p w14:paraId="1BBBD2DF" w14:textId="77777777" w:rsidR="002B2BA6" w:rsidRPr="00686A22" w:rsidRDefault="002B2BA6" w:rsidP="00F725B0">
          <w:pPr>
            <w:pStyle w:val="Default"/>
            <w:spacing w:line="276" w:lineRule="auto"/>
            <w:jc w:val="both"/>
            <w:rPr>
              <w:color w:val="222222"/>
              <w:u w:color="222222"/>
              <w:shd w:val="clear" w:color="auto" w:fill="FFFFFF"/>
            </w:rPr>
          </w:pPr>
          <w:r w:rsidRPr="00686A22">
            <w:rPr>
              <w:color w:val="222222"/>
              <w:u w:color="222222"/>
              <w:shd w:val="clear" w:color="auto" w:fill="FFFFFF"/>
            </w:rPr>
            <w:t xml:space="preserve"> </w:t>
          </w:r>
        </w:p>
        <w:p w14:paraId="0F9582F1" w14:textId="5D697788" w:rsidR="002B2BA6" w:rsidRDefault="002B2BA6" w:rsidP="00F725B0">
          <w:pPr>
            <w:pStyle w:val="Default"/>
            <w:spacing w:line="276" w:lineRule="auto"/>
            <w:jc w:val="both"/>
            <w:rPr>
              <w:color w:val="222222"/>
              <w:u w:color="222222"/>
              <w:shd w:val="clear" w:color="auto" w:fill="FFFFFF"/>
            </w:rPr>
          </w:pPr>
          <w:r>
            <w:rPr>
              <w:color w:val="222222"/>
              <w:u w:color="222222"/>
              <w:shd w:val="clear" w:color="auto" w:fill="FFFFFF"/>
            </w:rPr>
            <w:t>We finally</w:t>
          </w:r>
          <w:r w:rsidRPr="00686A22">
            <w:rPr>
              <w:color w:val="222222"/>
              <w:u w:color="222222"/>
              <w:shd w:val="clear" w:color="auto" w:fill="FFFFFF"/>
            </w:rPr>
            <w:t xml:space="preserve"> demand your intervention to prompt the Egyptian authorities to meet its obligations in respecting</w:t>
          </w:r>
          <w:r>
            <w:rPr>
              <w:color w:val="222222"/>
              <w:u w:color="222222"/>
              <w:shd w:val="clear" w:color="auto" w:fill="FFFFFF"/>
            </w:rPr>
            <w:t xml:space="preserve"> and </w:t>
          </w:r>
          <w:r w:rsidRPr="00686A22">
            <w:rPr>
              <w:color w:val="222222"/>
              <w:u w:color="222222"/>
              <w:shd w:val="clear" w:color="auto" w:fill="FFFFFF"/>
            </w:rPr>
            <w:t xml:space="preserve">protecting human rights and freedoms in all circumstances and </w:t>
          </w:r>
          <w:r>
            <w:rPr>
              <w:color w:val="222222"/>
              <w:u w:color="222222"/>
              <w:shd w:val="clear" w:color="auto" w:fill="FFFFFF"/>
            </w:rPr>
            <w:t xml:space="preserve">immediately </w:t>
          </w:r>
          <w:r w:rsidRPr="00686A22">
            <w:rPr>
              <w:color w:val="222222"/>
              <w:u w:color="222222"/>
              <w:shd w:val="clear" w:color="auto" w:fill="FFFFFF"/>
            </w:rPr>
            <w:t xml:space="preserve">end the crackdown on </w:t>
          </w:r>
          <w:r>
            <w:rPr>
              <w:color w:val="222222"/>
              <w:u w:color="222222"/>
              <w:shd w:val="clear" w:color="auto" w:fill="FFFFFF"/>
            </w:rPr>
            <w:t xml:space="preserve">critics and peaceful dissidents. </w:t>
          </w:r>
        </w:p>
        <w:p w14:paraId="321B8CCD" w14:textId="65F559A1" w:rsidR="00F3421A" w:rsidRDefault="00F3421A" w:rsidP="00F725B0">
          <w:pPr>
            <w:pStyle w:val="Default"/>
            <w:spacing w:line="276" w:lineRule="auto"/>
            <w:jc w:val="both"/>
            <w:rPr>
              <w:color w:val="222222"/>
              <w:u w:color="222222"/>
              <w:shd w:val="clear" w:color="auto" w:fill="FFFFFF"/>
            </w:rPr>
          </w:pPr>
        </w:p>
        <w:p w14:paraId="107C686E" w14:textId="77777777" w:rsidR="00F3421A" w:rsidRPr="00686A22" w:rsidRDefault="00F3421A" w:rsidP="00F725B0">
          <w:pPr>
            <w:pStyle w:val="Default"/>
            <w:spacing w:line="276" w:lineRule="auto"/>
            <w:jc w:val="both"/>
            <w:rPr>
              <w:color w:val="222222"/>
              <w:u w:color="222222"/>
              <w:shd w:val="clear" w:color="auto" w:fill="FFFFFF"/>
            </w:rPr>
          </w:pPr>
        </w:p>
        <w:p w14:paraId="75CD076D" w14:textId="77777777" w:rsidR="002B2BA6" w:rsidRPr="00686A22" w:rsidRDefault="002B2BA6" w:rsidP="00F725B0">
          <w:pPr>
            <w:pStyle w:val="Default"/>
            <w:spacing w:line="276" w:lineRule="auto"/>
            <w:jc w:val="both"/>
            <w:rPr>
              <w:color w:val="222222"/>
              <w:u w:color="222222"/>
              <w:shd w:val="clear" w:color="auto" w:fill="FFFFFF"/>
            </w:rPr>
          </w:pPr>
        </w:p>
        <w:p w14:paraId="6F6C34B5" w14:textId="53679D1E" w:rsidR="00CF4949" w:rsidRPr="00E7604B" w:rsidRDefault="00E931FC" w:rsidP="00E7604B">
          <w:pPr>
            <w:spacing w:line="360" w:lineRule="auto"/>
            <w:jc w:val="center"/>
            <w:rPr>
              <w:rFonts w:asciiTheme="majorBidi" w:hAnsiTheme="majorBidi" w:cstheme="majorBidi"/>
              <w:sz w:val="36"/>
              <w:szCs w:val="36"/>
            </w:rPr>
          </w:pPr>
        </w:p>
      </w:sdtContent>
    </w:sdt>
    <w:p w14:paraId="452BF684" w14:textId="2BD5A920" w:rsidR="002D3109" w:rsidRPr="002B2BA6" w:rsidRDefault="00A85CDB" w:rsidP="002B2BA6">
      <w:pPr>
        <w:pStyle w:val="TOC1"/>
        <w:tabs>
          <w:tab w:val="right" w:leader="dot" w:pos="9350"/>
        </w:tabs>
        <w:rPr>
          <w:rFonts w:asciiTheme="minorHAnsi" w:eastAsiaTheme="minorEastAsia" w:hAnsiTheme="minorHAnsi" w:cstheme="minorBidi"/>
          <w:b w:val="0"/>
          <w:bCs w:val="0"/>
          <w:noProof/>
          <w:sz w:val="22"/>
          <w:szCs w:val="22"/>
        </w:rPr>
      </w:pPr>
      <w:r>
        <w:rPr>
          <w:rFonts w:asciiTheme="majorBidi" w:hAnsiTheme="majorBidi" w:cstheme="majorBidi"/>
        </w:rPr>
        <w:fldChar w:fldCharType="begin"/>
      </w:r>
      <w:r>
        <w:rPr>
          <w:rFonts w:asciiTheme="majorBidi" w:hAnsiTheme="majorBidi" w:cstheme="majorBidi"/>
        </w:rPr>
        <w:instrText xml:space="preserve"> TOC \o "1-1" \f \h \z \t "Title,2,Subtitle,3" </w:instrText>
      </w:r>
      <w:r>
        <w:rPr>
          <w:rFonts w:asciiTheme="majorBidi" w:hAnsiTheme="majorBidi" w:cstheme="majorBidi"/>
        </w:rPr>
        <w:fldChar w:fldCharType="separate"/>
      </w:r>
    </w:p>
    <w:p w14:paraId="2AD86212" w14:textId="429CF9B9" w:rsidR="00EE7830" w:rsidRPr="00EE7830" w:rsidRDefault="00A85CDB" w:rsidP="00E7604B">
      <w:pPr>
        <w:spacing w:line="360" w:lineRule="auto"/>
        <w:jc w:val="both"/>
        <w:rPr>
          <w:rFonts w:asciiTheme="majorBidi" w:hAnsiTheme="majorBidi" w:cstheme="majorBidi"/>
        </w:rPr>
      </w:pPr>
      <w:r>
        <w:rPr>
          <w:rFonts w:asciiTheme="majorBidi" w:hAnsiTheme="majorBidi" w:cstheme="majorBidi"/>
        </w:rPr>
        <w:fldChar w:fldCharType="end"/>
      </w:r>
    </w:p>
    <w:p w14:paraId="3FA2F61A" w14:textId="77777777" w:rsidR="00EE7830" w:rsidRPr="00EE7830" w:rsidRDefault="00EE7830" w:rsidP="00687F4C">
      <w:pPr>
        <w:spacing w:line="360" w:lineRule="auto"/>
        <w:jc w:val="both"/>
        <w:rPr>
          <w:rFonts w:asciiTheme="majorBidi" w:hAnsiTheme="majorBidi" w:cstheme="majorBidi"/>
        </w:rPr>
      </w:pPr>
    </w:p>
    <w:p w14:paraId="4B8470FA" w14:textId="70471877" w:rsidR="00541903" w:rsidRPr="00C2697B" w:rsidRDefault="00541903" w:rsidP="002B2BA6">
      <w:pPr>
        <w:spacing w:line="360" w:lineRule="auto"/>
        <w:jc w:val="both"/>
        <w:rPr>
          <w:rFonts w:asciiTheme="majorBidi" w:hAnsiTheme="majorBidi" w:cstheme="majorBidi"/>
        </w:rPr>
      </w:pPr>
      <w:r>
        <w:rPr>
          <w:noProof/>
        </w:rPr>
        <w:lastRenderedPageBreak/>
        <w:drawing>
          <wp:anchor distT="0" distB="0" distL="114300" distR="114300" simplePos="0" relativeHeight="251662336" behindDoc="0" locked="0" layoutInCell="1" allowOverlap="1" wp14:anchorId="72827FCB" wp14:editId="0CE1C25C">
            <wp:simplePos x="0" y="0"/>
            <wp:positionH relativeFrom="column">
              <wp:posOffset>1576551</wp:posOffset>
            </wp:positionH>
            <wp:positionV relativeFrom="paragraph">
              <wp:posOffset>1828800</wp:posOffset>
            </wp:positionV>
            <wp:extent cx="2571750" cy="3790950"/>
            <wp:effectExtent l="0" t="0" r="0" b="0"/>
            <wp:wrapThrough wrapText="bothSides">
              <wp:wrapPolygon edited="0">
                <wp:start x="0" y="0"/>
                <wp:lineTo x="0" y="21491"/>
                <wp:lineTo x="21440" y="21491"/>
                <wp:lineTo x="214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71750" cy="3790950"/>
                    </a:xfrm>
                    <a:prstGeom prst="rect">
                      <a:avLst/>
                    </a:prstGeom>
                  </pic:spPr>
                </pic:pic>
              </a:graphicData>
            </a:graphic>
          </wp:anchor>
        </w:drawing>
      </w:r>
    </w:p>
    <w:sectPr w:rsidR="00541903" w:rsidRPr="00C2697B" w:rsidSect="00FF6D8C">
      <w:pgSz w:w="12240" w:h="15840" w:code="1"/>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C39CF" w14:textId="77777777" w:rsidR="00E931FC" w:rsidRDefault="00E931FC" w:rsidP="00CF4949">
      <w:pPr>
        <w:spacing w:after="0"/>
      </w:pPr>
      <w:r>
        <w:separator/>
      </w:r>
    </w:p>
  </w:endnote>
  <w:endnote w:type="continuationSeparator" w:id="0">
    <w:p w14:paraId="41806A5E" w14:textId="77777777" w:rsidR="00E931FC" w:rsidRDefault="00E931FC" w:rsidP="00CF49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907169"/>
      <w:docPartObj>
        <w:docPartGallery w:val="Page Numbers (Bottom of Page)"/>
        <w:docPartUnique/>
      </w:docPartObj>
    </w:sdtPr>
    <w:sdtEndPr>
      <w:rPr>
        <w:noProof/>
      </w:rPr>
    </w:sdtEndPr>
    <w:sdtContent>
      <w:p w14:paraId="5F1B7B81" w14:textId="1C3DAD2A" w:rsidR="00C2697B" w:rsidRDefault="00C269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4372CF" w14:textId="0528E872" w:rsidR="00C2697B" w:rsidRDefault="00D21543" w:rsidP="00D21543">
    <w:pPr>
      <w:pStyle w:val="Footer"/>
      <w:tabs>
        <w:tab w:val="clear" w:pos="4680"/>
        <w:tab w:val="clear" w:pos="9360"/>
        <w:tab w:val="left" w:pos="2055"/>
      </w:tabs>
    </w:pPr>
    <w:r w:rsidRPr="00D21543">
      <w:rPr>
        <w:rFonts w:ascii="Tahoma" w:eastAsia="Times New Roman" w:hAnsi="Tahoma"/>
        <w:noProof/>
        <w:sz w:val="22"/>
        <w:lang w:val="en-GB" w:eastAsia="fr-FR"/>
      </w:rPr>
      <w:drawing>
        <wp:anchor distT="0" distB="0" distL="114300" distR="114300" simplePos="0" relativeHeight="251661312" behindDoc="0" locked="0" layoutInCell="1" allowOverlap="1" wp14:anchorId="0E420655" wp14:editId="1DD3597E">
          <wp:simplePos x="0" y="0"/>
          <wp:positionH relativeFrom="page">
            <wp:posOffset>-19050</wp:posOffset>
          </wp:positionH>
          <wp:positionV relativeFrom="page">
            <wp:posOffset>9585960</wp:posOffset>
          </wp:positionV>
          <wp:extent cx="7772400" cy="323087"/>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323087"/>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1342F" w14:textId="77777777" w:rsidR="00E931FC" w:rsidRDefault="00E931FC" w:rsidP="00CF4949">
      <w:pPr>
        <w:spacing w:after="0"/>
      </w:pPr>
      <w:r>
        <w:separator/>
      </w:r>
    </w:p>
  </w:footnote>
  <w:footnote w:type="continuationSeparator" w:id="0">
    <w:p w14:paraId="78019F6D" w14:textId="77777777" w:rsidR="00E931FC" w:rsidRDefault="00E931FC" w:rsidP="00CF49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31037" w14:textId="69EB33CA" w:rsidR="001B2E66" w:rsidRDefault="00B415DE">
    <w:pPr>
      <w:pStyle w:val="Header"/>
    </w:pPr>
    <w:r>
      <w:rPr>
        <w:noProof/>
      </w:rPr>
      <w:drawing>
        <wp:anchor distT="0" distB="0" distL="114300" distR="114300" simplePos="0" relativeHeight="251662336" behindDoc="1" locked="0" layoutInCell="1" allowOverlap="1" wp14:anchorId="6FA93E18" wp14:editId="07221B78">
          <wp:simplePos x="0" y="0"/>
          <wp:positionH relativeFrom="column">
            <wp:posOffset>4284980</wp:posOffset>
          </wp:positionH>
          <wp:positionV relativeFrom="paragraph">
            <wp:posOffset>-259715</wp:posOffset>
          </wp:positionV>
          <wp:extent cx="2221865" cy="523875"/>
          <wp:effectExtent l="0" t="0" r="6985"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5238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C6BF6"/>
    <w:multiLevelType w:val="hybridMultilevel"/>
    <w:tmpl w:val="28C803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1552BA"/>
    <w:multiLevelType w:val="hybridMultilevel"/>
    <w:tmpl w:val="02F2497A"/>
    <w:lvl w:ilvl="0" w:tplc="B8B0D800">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57FFB"/>
    <w:multiLevelType w:val="hybridMultilevel"/>
    <w:tmpl w:val="F4E8ED14"/>
    <w:lvl w:ilvl="0" w:tplc="10000013">
      <w:start w:val="1"/>
      <w:numFmt w:val="upp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17012DB8"/>
    <w:multiLevelType w:val="hybridMultilevel"/>
    <w:tmpl w:val="5F140514"/>
    <w:lvl w:ilvl="0" w:tplc="10000015">
      <w:start w:val="1"/>
      <w:numFmt w:val="upperLetter"/>
      <w:lvlText w:val="%1."/>
      <w:lvlJc w:val="left"/>
      <w:pPr>
        <w:ind w:left="3060" w:hanging="360"/>
      </w:pPr>
    </w:lvl>
    <w:lvl w:ilvl="1" w:tplc="10000019" w:tentative="1">
      <w:start w:val="1"/>
      <w:numFmt w:val="lowerLetter"/>
      <w:lvlText w:val="%2."/>
      <w:lvlJc w:val="left"/>
      <w:pPr>
        <w:ind w:left="3780" w:hanging="360"/>
      </w:pPr>
    </w:lvl>
    <w:lvl w:ilvl="2" w:tplc="1000001B" w:tentative="1">
      <w:start w:val="1"/>
      <w:numFmt w:val="lowerRoman"/>
      <w:lvlText w:val="%3."/>
      <w:lvlJc w:val="right"/>
      <w:pPr>
        <w:ind w:left="4500" w:hanging="180"/>
      </w:pPr>
    </w:lvl>
    <w:lvl w:ilvl="3" w:tplc="1000000F" w:tentative="1">
      <w:start w:val="1"/>
      <w:numFmt w:val="decimal"/>
      <w:lvlText w:val="%4."/>
      <w:lvlJc w:val="left"/>
      <w:pPr>
        <w:ind w:left="5220" w:hanging="360"/>
      </w:pPr>
    </w:lvl>
    <w:lvl w:ilvl="4" w:tplc="10000019" w:tentative="1">
      <w:start w:val="1"/>
      <w:numFmt w:val="lowerLetter"/>
      <w:lvlText w:val="%5."/>
      <w:lvlJc w:val="left"/>
      <w:pPr>
        <w:ind w:left="5940" w:hanging="360"/>
      </w:pPr>
    </w:lvl>
    <w:lvl w:ilvl="5" w:tplc="1000001B" w:tentative="1">
      <w:start w:val="1"/>
      <w:numFmt w:val="lowerRoman"/>
      <w:lvlText w:val="%6."/>
      <w:lvlJc w:val="right"/>
      <w:pPr>
        <w:ind w:left="6660" w:hanging="180"/>
      </w:pPr>
    </w:lvl>
    <w:lvl w:ilvl="6" w:tplc="1000000F" w:tentative="1">
      <w:start w:val="1"/>
      <w:numFmt w:val="decimal"/>
      <w:lvlText w:val="%7."/>
      <w:lvlJc w:val="left"/>
      <w:pPr>
        <w:ind w:left="7380" w:hanging="360"/>
      </w:pPr>
    </w:lvl>
    <w:lvl w:ilvl="7" w:tplc="10000019" w:tentative="1">
      <w:start w:val="1"/>
      <w:numFmt w:val="lowerLetter"/>
      <w:lvlText w:val="%8."/>
      <w:lvlJc w:val="left"/>
      <w:pPr>
        <w:ind w:left="8100" w:hanging="360"/>
      </w:pPr>
    </w:lvl>
    <w:lvl w:ilvl="8" w:tplc="1000001B" w:tentative="1">
      <w:start w:val="1"/>
      <w:numFmt w:val="lowerRoman"/>
      <w:lvlText w:val="%9."/>
      <w:lvlJc w:val="right"/>
      <w:pPr>
        <w:ind w:left="8820" w:hanging="180"/>
      </w:pPr>
    </w:lvl>
  </w:abstractNum>
  <w:abstractNum w:abstractNumId="4" w15:restartNumberingAfterBreak="0">
    <w:nsid w:val="2B936009"/>
    <w:multiLevelType w:val="hybridMultilevel"/>
    <w:tmpl w:val="DD324F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34345AE"/>
    <w:multiLevelType w:val="hybridMultilevel"/>
    <w:tmpl w:val="12DCC4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F2528AD"/>
    <w:multiLevelType w:val="hybridMultilevel"/>
    <w:tmpl w:val="63E81E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5867000"/>
    <w:multiLevelType w:val="hybridMultilevel"/>
    <w:tmpl w:val="FCC25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2161C"/>
    <w:multiLevelType w:val="hybridMultilevel"/>
    <w:tmpl w:val="B0285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403C5"/>
    <w:multiLevelType w:val="hybridMultilevel"/>
    <w:tmpl w:val="98B260E8"/>
    <w:lvl w:ilvl="0" w:tplc="8174D674">
      <w:start w:val="2"/>
      <w:numFmt w:val="upperLetter"/>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0" w15:restartNumberingAfterBreak="0">
    <w:nsid w:val="5B45275B"/>
    <w:multiLevelType w:val="hybridMultilevel"/>
    <w:tmpl w:val="0C8825FA"/>
    <w:lvl w:ilvl="0" w:tplc="10000015">
      <w:start w:val="1"/>
      <w:numFmt w:val="upp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1" w15:restartNumberingAfterBreak="0">
    <w:nsid w:val="5F143AC2"/>
    <w:multiLevelType w:val="hybridMultilevel"/>
    <w:tmpl w:val="377AA0C6"/>
    <w:lvl w:ilvl="0" w:tplc="75F807A8">
      <w:start w:val="1"/>
      <w:numFmt w:val="upperRoman"/>
      <w:pStyle w:val="Subtitle"/>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4BD64B1"/>
    <w:multiLevelType w:val="hybridMultilevel"/>
    <w:tmpl w:val="4D7AA5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CC165B6"/>
    <w:multiLevelType w:val="hybridMultilevel"/>
    <w:tmpl w:val="1CA0AC0C"/>
    <w:lvl w:ilvl="0" w:tplc="1000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D0840"/>
    <w:multiLevelType w:val="hybridMultilevel"/>
    <w:tmpl w:val="3BF6CDA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0BC3182"/>
    <w:multiLevelType w:val="hybridMultilevel"/>
    <w:tmpl w:val="83A4C02C"/>
    <w:lvl w:ilvl="0" w:tplc="10000013">
      <w:start w:val="1"/>
      <w:numFmt w:val="upp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4485012"/>
    <w:multiLevelType w:val="hybridMultilevel"/>
    <w:tmpl w:val="EC181948"/>
    <w:lvl w:ilvl="0" w:tplc="60F04E6C">
      <w:start w:val="1"/>
      <w:numFmt w:val="decimal"/>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9E64F3"/>
    <w:multiLevelType w:val="multilevel"/>
    <w:tmpl w:val="2C8A21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0"/>
  </w:num>
  <w:num w:numId="4">
    <w:abstractNumId w:val="12"/>
  </w:num>
  <w:num w:numId="5">
    <w:abstractNumId w:val="7"/>
  </w:num>
  <w:num w:numId="6">
    <w:abstractNumId w:val="6"/>
  </w:num>
  <w:num w:numId="7">
    <w:abstractNumId w:val="1"/>
  </w:num>
  <w:num w:numId="8">
    <w:abstractNumId w:val="16"/>
  </w:num>
  <w:num w:numId="9">
    <w:abstractNumId w:val="11"/>
  </w:num>
  <w:num w:numId="10">
    <w:abstractNumId w:val="11"/>
    <w:lvlOverride w:ilvl="0">
      <w:startOverride w:val="1"/>
    </w:lvlOverride>
  </w:num>
  <w:num w:numId="11">
    <w:abstractNumId w:val="5"/>
  </w:num>
  <w:num w:numId="12">
    <w:abstractNumId w:val="4"/>
  </w:num>
  <w:num w:numId="13">
    <w:abstractNumId w:val="3"/>
  </w:num>
  <w:num w:numId="14">
    <w:abstractNumId w:val="10"/>
  </w:num>
  <w:num w:numId="15">
    <w:abstractNumId w:val="9"/>
  </w:num>
  <w:num w:numId="16">
    <w:abstractNumId w:val="1"/>
    <w:lvlOverride w:ilvl="0">
      <w:startOverride w:val="3"/>
    </w:lvlOverride>
  </w:num>
  <w:num w:numId="17">
    <w:abstractNumId w:val="2"/>
  </w:num>
  <w:num w:numId="18">
    <w:abstractNumId w:val="16"/>
    <w:lvlOverride w:ilvl="0">
      <w:startOverride w:val="1"/>
    </w:lvlOverride>
  </w:num>
  <w:num w:numId="19">
    <w:abstractNumId w:val="13"/>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A4"/>
    <w:rsid w:val="0004603E"/>
    <w:rsid w:val="000473D8"/>
    <w:rsid w:val="000A7C81"/>
    <w:rsid w:val="000A7F16"/>
    <w:rsid w:val="000B46FA"/>
    <w:rsid w:val="000B7275"/>
    <w:rsid w:val="000C56BF"/>
    <w:rsid w:val="000E2301"/>
    <w:rsid w:val="000F3FB1"/>
    <w:rsid w:val="0011136A"/>
    <w:rsid w:val="00111EA8"/>
    <w:rsid w:val="001337D5"/>
    <w:rsid w:val="00134FA7"/>
    <w:rsid w:val="0015465D"/>
    <w:rsid w:val="00155F42"/>
    <w:rsid w:val="001A70FB"/>
    <w:rsid w:val="001B2E66"/>
    <w:rsid w:val="00202517"/>
    <w:rsid w:val="00234675"/>
    <w:rsid w:val="00250E0F"/>
    <w:rsid w:val="00256936"/>
    <w:rsid w:val="00262FB1"/>
    <w:rsid w:val="00286B96"/>
    <w:rsid w:val="002B2BA6"/>
    <w:rsid w:val="002C084F"/>
    <w:rsid w:val="002D3109"/>
    <w:rsid w:val="00305D1F"/>
    <w:rsid w:val="00314462"/>
    <w:rsid w:val="0034512A"/>
    <w:rsid w:val="00350927"/>
    <w:rsid w:val="00361D7F"/>
    <w:rsid w:val="00380839"/>
    <w:rsid w:val="003905EE"/>
    <w:rsid w:val="00397F3D"/>
    <w:rsid w:val="003B39A6"/>
    <w:rsid w:val="003C3CDD"/>
    <w:rsid w:val="003D199C"/>
    <w:rsid w:val="003D58FB"/>
    <w:rsid w:val="003F5E68"/>
    <w:rsid w:val="00400164"/>
    <w:rsid w:val="00406DAA"/>
    <w:rsid w:val="00412E3C"/>
    <w:rsid w:val="004150F3"/>
    <w:rsid w:val="00430A11"/>
    <w:rsid w:val="0049065C"/>
    <w:rsid w:val="00496943"/>
    <w:rsid w:val="004A56C7"/>
    <w:rsid w:val="004F038F"/>
    <w:rsid w:val="004F5732"/>
    <w:rsid w:val="004F67A0"/>
    <w:rsid w:val="005102B2"/>
    <w:rsid w:val="00512138"/>
    <w:rsid w:val="00514CB3"/>
    <w:rsid w:val="00541903"/>
    <w:rsid w:val="00556162"/>
    <w:rsid w:val="00556813"/>
    <w:rsid w:val="00561146"/>
    <w:rsid w:val="0059208F"/>
    <w:rsid w:val="0059692E"/>
    <w:rsid w:val="005A08C6"/>
    <w:rsid w:val="005D381A"/>
    <w:rsid w:val="005F6874"/>
    <w:rsid w:val="00637FDB"/>
    <w:rsid w:val="00645236"/>
    <w:rsid w:val="0067550F"/>
    <w:rsid w:val="00687F4C"/>
    <w:rsid w:val="006B3AC0"/>
    <w:rsid w:val="00703DC3"/>
    <w:rsid w:val="00712E6B"/>
    <w:rsid w:val="00730932"/>
    <w:rsid w:val="0075488C"/>
    <w:rsid w:val="00776DAE"/>
    <w:rsid w:val="007A5A53"/>
    <w:rsid w:val="007C4B45"/>
    <w:rsid w:val="007E2AC0"/>
    <w:rsid w:val="007F0BA4"/>
    <w:rsid w:val="00810145"/>
    <w:rsid w:val="00825494"/>
    <w:rsid w:val="0082748E"/>
    <w:rsid w:val="008350F6"/>
    <w:rsid w:val="00836E17"/>
    <w:rsid w:val="00856989"/>
    <w:rsid w:val="008E6F86"/>
    <w:rsid w:val="00904A43"/>
    <w:rsid w:val="00904E2A"/>
    <w:rsid w:val="00905B78"/>
    <w:rsid w:val="0090688D"/>
    <w:rsid w:val="00923F28"/>
    <w:rsid w:val="00972BE4"/>
    <w:rsid w:val="00991B01"/>
    <w:rsid w:val="009A2FCE"/>
    <w:rsid w:val="009C3B30"/>
    <w:rsid w:val="009F6B35"/>
    <w:rsid w:val="00A127FF"/>
    <w:rsid w:val="00A231EA"/>
    <w:rsid w:val="00A349F9"/>
    <w:rsid w:val="00A77399"/>
    <w:rsid w:val="00A85CDB"/>
    <w:rsid w:val="00AA1B9C"/>
    <w:rsid w:val="00AA2100"/>
    <w:rsid w:val="00AB0C3B"/>
    <w:rsid w:val="00B21FF2"/>
    <w:rsid w:val="00B326A7"/>
    <w:rsid w:val="00B415DE"/>
    <w:rsid w:val="00B55182"/>
    <w:rsid w:val="00B63B98"/>
    <w:rsid w:val="00B674FF"/>
    <w:rsid w:val="00B70492"/>
    <w:rsid w:val="00B9239B"/>
    <w:rsid w:val="00BA306D"/>
    <w:rsid w:val="00C2697B"/>
    <w:rsid w:val="00C412F3"/>
    <w:rsid w:val="00C97670"/>
    <w:rsid w:val="00CC2161"/>
    <w:rsid w:val="00CD1809"/>
    <w:rsid w:val="00CE052E"/>
    <w:rsid w:val="00CE2C44"/>
    <w:rsid w:val="00CF4949"/>
    <w:rsid w:val="00D01724"/>
    <w:rsid w:val="00D06FBE"/>
    <w:rsid w:val="00D21543"/>
    <w:rsid w:val="00D43D04"/>
    <w:rsid w:val="00DB00AE"/>
    <w:rsid w:val="00DE4156"/>
    <w:rsid w:val="00E2099A"/>
    <w:rsid w:val="00E20E98"/>
    <w:rsid w:val="00E53065"/>
    <w:rsid w:val="00E61E61"/>
    <w:rsid w:val="00E623DB"/>
    <w:rsid w:val="00E7604B"/>
    <w:rsid w:val="00E931FC"/>
    <w:rsid w:val="00EE2028"/>
    <w:rsid w:val="00EE7830"/>
    <w:rsid w:val="00F3421A"/>
    <w:rsid w:val="00F45947"/>
    <w:rsid w:val="00F472C5"/>
    <w:rsid w:val="00F67F57"/>
    <w:rsid w:val="00F725B0"/>
    <w:rsid w:val="00FA57DC"/>
    <w:rsid w:val="00FA6262"/>
    <w:rsid w:val="00FB7622"/>
    <w:rsid w:val="00FF3C44"/>
    <w:rsid w:val="00FF6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16EB3"/>
  <w15:chartTrackingRefBased/>
  <w15:docId w15:val="{BCC59F65-8F46-4F6B-8004-BF8F7B6B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01"/>
    <w:pPr>
      <w:spacing w:after="12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623DB"/>
    <w:pPr>
      <w:keepNext/>
      <w:keepLines/>
      <w:numPr>
        <w:numId w:val="7"/>
      </w:numPr>
      <w:spacing w:before="240" w:after="240"/>
      <w:jc w:val="center"/>
      <w:outlineLvl w:val="0"/>
    </w:pPr>
    <w:rPr>
      <w:rFonts w:eastAsiaTheme="majorEastAsia"/>
      <w:b/>
      <w:bCs/>
      <w:sz w:val="28"/>
      <w:szCs w:val="28"/>
      <w:u w:val="single"/>
    </w:rPr>
  </w:style>
  <w:style w:type="paragraph" w:styleId="Heading2">
    <w:name w:val="heading 2"/>
    <w:basedOn w:val="Normal"/>
    <w:next w:val="Normal"/>
    <w:link w:val="Heading2Char"/>
    <w:uiPriority w:val="9"/>
    <w:semiHidden/>
    <w:unhideWhenUsed/>
    <w:qFormat/>
    <w:rsid w:val="00A85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5CD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E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EA8"/>
    <w:rPr>
      <w:rFonts w:ascii="Segoe UI" w:hAnsi="Segoe UI" w:cs="Segoe UI"/>
      <w:sz w:val="18"/>
      <w:szCs w:val="18"/>
    </w:rPr>
  </w:style>
  <w:style w:type="character" w:styleId="CommentReference">
    <w:name w:val="annotation reference"/>
    <w:basedOn w:val="DefaultParagraphFont"/>
    <w:uiPriority w:val="99"/>
    <w:semiHidden/>
    <w:unhideWhenUsed/>
    <w:rsid w:val="004F67A0"/>
    <w:rPr>
      <w:sz w:val="16"/>
      <w:szCs w:val="16"/>
    </w:rPr>
  </w:style>
  <w:style w:type="paragraph" w:styleId="CommentText">
    <w:name w:val="annotation text"/>
    <w:basedOn w:val="Normal"/>
    <w:link w:val="CommentTextChar"/>
    <w:uiPriority w:val="99"/>
    <w:semiHidden/>
    <w:unhideWhenUsed/>
    <w:rsid w:val="004F67A0"/>
    <w:rPr>
      <w:sz w:val="20"/>
      <w:szCs w:val="20"/>
    </w:rPr>
  </w:style>
  <w:style w:type="character" w:customStyle="1" w:styleId="CommentTextChar">
    <w:name w:val="Comment Text Char"/>
    <w:basedOn w:val="DefaultParagraphFont"/>
    <w:link w:val="CommentText"/>
    <w:uiPriority w:val="99"/>
    <w:semiHidden/>
    <w:rsid w:val="004F67A0"/>
    <w:rPr>
      <w:sz w:val="20"/>
      <w:szCs w:val="20"/>
    </w:rPr>
  </w:style>
  <w:style w:type="paragraph" w:styleId="CommentSubject">
    <w:name w:val="annotation subject"/>
    <w:basedOn w:val="CommentText"/>
    <w:next w:val="CommentText"/>
    <w:link w:val="CommentSubjectChar"/>
    <w:uiPriority w:val="99"/>
    <w:semiHidden/>
    <w:unhideWhenUsed/>
    <w:rsid w:val="004F67A0"/>
    <w:rPr>
      <w:b/>
      <w:bCs/>
    </w:rPr>
  </w:style>
  <w:style w:type="character" w:customStyle="1" w:styleId="CommentSubjectChar">
    <w:name w:val="Comment Subject Char"/>
    <w:basedOn w:val="CommentTextChar"/>
    <w:link w:val="CommentSubject"/>
    <w:uiPriority w:val="99"/>
    <w:semiHidden/>
    <w:rsid w:val="004F67A0"/>
    <w:rPr>
      <w:b/>
      <w:bCs/>
      <w:sz w:val="20"/>
      <w:szCs w:val="20"/>
    </w:rPr>
  </w:style>
  <w:style w:type="paragraph" w:styleId="ListParagraph">
    <w:name w:val="List Paragraph"/>
    <w:basedOn w:val="Normal"/>
    <w:uiPriority w:val="34"/>
    <w:qFormat/>
    <w:rsid w:val="00CF4949"/>
    <w:pPr>
      <w:ind w:left="720"/>
      <w:contextualSpacing/>
    </w:pPr>
  </w:style>
  <w:style w:type="paragraph" w:styleId="FootnoteText">
    <w:name w:val="footnote text"/>
    <w:basedOn w:val="Normal"/>
    <w:link w:val="FootnoteTextChar"/>
    <w:uiPriority w:val="99"/>
    <w:semiHidden/>
    <w:unhideWhenUsed/>
    <w:rsid w:val="00CF4949"/>
    <w:pPr>
      <w:spacing w:after="0"/>
    </w:pPr>
    <w:rPr>
      <w:sz w:val="20"/>
      <w:szCs w:val="20"/>
    </w:rPr>
  </w:style>
  <w:style w:type="character" w:customStyle="1" w:styleId="FootnoteTextChar">
    <w:name w:val="Footnote Text Char"/>
    <w:basedOn w:val="DefaultParagraphFont"/>
    <w:link w:val="FootnoteText"/>
    <w:uiPriority w:val="99"/>
    <w:semiHidden/>
    <w:rsid w:val="00CF4949"/>
    <w:rPr>
      <w:sz w:val="20"/>
      <w:szCs w:val="20"/>
    </w:rPr>
  </w:style>
  <w:style w:type="character" w:styleId="FootnoteReference">
    <w:name w:val="footnote reference"/>
    <w:basedOn w:val="DefaultParagraphFont"/>
    <w:uiPriority w:val="99"/>
    <w:semiHidden/>
    <w:unhideWhenUsed/>
    <w:rsid w:val="00CF4949"/>
    <w:rPr>
      <w:vertAlign w:val="superscript"/>
    </w:rPr>
  </w:style>
  <w:style w:type="character" w:styleId="Hyperlink">
    <w:name w:val="Hyperlink"/>
    <w:uiPriority w:val="99"/>
    <w:unhideWhenUsed/>
    <w:rsid w:val="007A5A53"/>
    <w:rPr>
      <w:strike w:val="0"/>
      <w:dstrike w:val="0"/>
      <w:color w:val="4488CC"/>
      <w:u w:val="none"/>
      <w:effect w:val="none"/>
    </w:rPr>
  </w:style>
  <w:style w:type="paragraph" w:styleId="Header">
    <w:name w:val="header"/>
    <w:basedOn w:val="Normal"/>
    <w:link w:val="HeaderChar"/>
    <w:uiPriority w:val="99"/>
    <w:unhideWhenUsed/>
    <w:rsid w:val="00C2697B"/>
    <w:pPr>
      <w:tabs>
        <w:tab w:val="center" w:pos="4680"/>
        <w:tab w:val="right" w:pos="9360"/>
      </w:tabs>
      <w:spacing w:after="0"/>
    </w:pPr>
  </w:style>
  <w:style w:type="character" w:customStyle="1" w:styleId="HeaderChar">
    <w:name w:val="Header Char"/>
    <w:basedOn w:val="DefaultParagraphFont"/>
    <w:link w:val="Header"/>
    <w:uiPriority w:val="99"/>
    <w:rsid w:val="00C2697B"/>
  </w:style>
  <w:style w:type="paragraph" w:styleId="Footer">
    <w:name w:val="footer"/>
    <w:basedOn w:val="Normal"/>
    <w:link w:val="FooterChar"/>
    <w:uiPriority w:val="99"/>
    <w:unhideWhenUsed/>
    <w:rsid w:val="00C2697B"/>
    <w:pPr>
      <w:tabs>
        <w:tab w:val="center" w:pos="4680"/>
        <w:tab w:val="right" w:pos="9360"/>
      </w:tabs>
      <w:spacing w:after="0"/>
    </w:pPr>
  </w:style>
  <w:style w:type="character" w:customStyle="1" w:styleId="FooterChar">
    <w:name w:val="Footer Char"/>
    <w:basedOn w:val="DefaultParagraphFont"/>
    <w:link w:val="Footer"/>
    <w:uiPriority w:val="99"/>
    <w:rsid w:val="00C2697B"/>
  </w:style>
  <w:style w:type="paragraph" w:styleId="NoSpacing">
    <w:name w:val="No Spacing"/>
    <w:link w:val="NoSpacingChar"/>
    <w:uiPriority w:val="1"/>
    <w:qFormat/>
    <w:rsid w:val="00EE7830"/>
    <w:pPr>
      <w:spacing w:after="0" w:line="240" w:lineRule="auto"/>
    </w:pPr>
    <w:rPr>
      <w:rFonts w:eastAsiaTheme="minorEastAsia"/>
    </w:rPr>
  </w:style>
  <w:style w:type="character" w:customStyle="1" w:styleId="NoSpacingChar">
    <w:name w:val="No Spacing Char"/>
    <w:basedOn w:val="DefaultParagraphFont"/>
    <w:link w:val="NoSpacing"/>
    <w:uiPriority w:val="1"/>
    <w:rsid w:val="00EE7830"/>
    <w:rPr>
      <w:rFonts w:eastAsiaTheme="minorEastAsia"/>
    </w:rPr>
  </w:style>
  <w:style w:type="character" w:customStyle="1" w:styleId="Heading1Char">
    <w:name w:val="Heading 1 Char"/>
    <w:basedOn w:val="DefaultParagraphFont"/>
    <w:link w:val="Heading1"/>
    <w:uiPriority w:val="9"/>
    <w:rsid w:val="00E623DB"/>
    <w:rPr>
      <w:rFonts w:ascii="Times New Roman" w:eastAsiaTheme="majorEastAsia" w:hAnsi="Times New Roman" w:cs="Times New Roman"/>
      <w:b/>
      <w:bCs/>
      <w:sz w:val="28"/>
      <w:szCs w:val="28"/>
      <w:u w:val="single"/>
    </w:rPr>
  </w:style>
  <w:style w:type="paragraph" w:styleId="Title">
    <w:name w:val="Title"/>
    <w:basedOn w:val="Normal"/>
    <w:next w:val="Normal"/>
    <w:link w:val="TitleChar"/>
    <w:uiPriority w:val="10"/>
    <w:qFormat/>
    <w:rsid w:val="00E623DB"/>
    <w:pPr>
      <w:numPr>
        <w:numId w:val="8"/>
      </w:numPr>
      <w:spacing w:before="120"/>
      <w:contextualSpacing/>
    </w:pPr>
    <w:rPr>
      <w:rFonts w:eastAsiaTheme="majorEastAsia"/>
      <w:spacing w:val="-10"/>
      <w:kern w:val="28"/>
      <w:u w:val="single"/>
    </w:rPr>
  </w:style>
  <w:style w:type="character" w:customStyle="1" w:styleId="TitleChar">
    <w:name w:val="Title Char"/>
    <w:basedOn w:val="DefaultParagraphFont"/>
    <w:link w:val="Title"/>
    <w:uiPriority w:val="10"/>
    <w:rsid w:val="00E623DB"/>
    <w:rPr>
      <w:rFonts w:ascii="Times New Roman" w:eastAsiaTheme="majorEastAsia" w:hAnsi="Times New Roman" w:cs="Times New Roman"/>
      <w:spacing w:val="-10"/>
      <w:kern w:val="28"/>
      <w:sz w:val="24"/>
      <w:szCs w:val="24"/>
      <w:u w:val="single"/>
    </w:rPr>
  </w:style>
  <w:style w:type="paragraph" w:styleId="Subtitle">
    <w:name w:val="Subtitle"/>
    <w:basedOn w:val="Normal"/>
    <w:next w:val="Normal"/>
    <w:link w:val="SubtitleChar"/>
    <w:uiPriority w:val="11"/>
    <w:qFormat/>
    <w:rsid w:val="00E623DB"/>
    <w:pPr>
      <w:numPr>
        <w:numId w:val="9"/>
      </w:numPr>
      <w:spacing w:after="160"/>
    </w:pPr>
    <w:rPr>
      <w:rFonts w:eastAsiaTheme="minorEastAsia"/>
      <w:b/>
      <w:bCs/>
      <w:spacing w:val="15"/>
    </w:rPr>
  </w:style>
  <w:style w:type="character" w:customStyle="1" w:styleId="SubtitleChar">
    <w:name w:val="Subtitle Char"/>
    <w:basedOn w:val="DefaultParagraphFont"/>
    <w:link w:val="Subtitle"/>
    <w:uiPriority w:val="11"/>
    <w:rsid w:val="00E623DB"/>
    <w:rPr>
      <w:rFonts w:ascii="Times New Roman" w:eastAsiaTheme="minorEastAsia" w:hAnsi="Times New Roman" w:cs="Times New Roman"/>
      <w:b/>
      <w:bCs/>
      <w:spacing w:val="15"/>
      <w:sz w:val="24"/>
      <w:szCs w:val="24"/>
    </w:rPr>
  </w:style>
  <w:style w:type="character" w:customStyle="1" w:styleId="Heading2Char">
    <w:name w:val="Heading 2 Char"/>
    <w:basedOn w:val="DefaultParagraphFont"/>
    <w:link w:val="Heading2"/>
    <w:uiPriority w:val="9"/>
    <w:semiHidden/>
    <w:rsid w:val="00A85C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85CDB"/>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A85CDB"/>
    <w:pPr>
      <w:spacing w:after="100"/>
      <w:ind w:left="240"/>
    </w:pPr>
  </w:style>
  <w:style w:type="paragraph" w:styleId="TOC1">
    <w:name w:val="toc 1"/>
    <w:basedOn w:val="Normal"/>
    <w:next w:val="Normal"/>
    <w:autoRedefine/>
    <w:uiPriority w:val="39"/>
    <w:unhideWhenUsed/>
    <w:rsid w:val="00A85CDB"/>
    <w:pPr>
      <w:spacing w:line="360" w:lineRule="auto"/>
    </w:pPr>
    <w:rPr>
      <w:b/>
      <w:bCs/>
      <w:sz w:val="28"/>
      <w:szCs w:val="28"/>
    </w:rPr>
  </w:style>
  <w:style w:type="paragraph" w:styleId="TOC3">
    <w:name w:val="toc 3"/>
    <w:basedOn w:val="Normal"/>
    <w:next w:val="Normal"/>
    <w:autoRedefine/>
    <w:uiPriority w:val="39"/>
    <w:unhideWhenUsed/>
    <w:rsid w:val="00E7604B"/>
    <w:pPr>
      <w:tabs>
        <w:tab w:val="left" w:pos="660"/>
        <w:tab w:val="right" w:leader="dot" w:pos="9350"/>
      </w:tabs>
      <w:spacing w:after="100" w:line="360" w:lineRule="auto"/>
    </w:pPr>
    <w:rPr>
      <w:rFonts w:eastAsiaTheme="majorEastAsia"/>
      <w:b/>
      <w:bCs/>
      <w:noProof/>
      <w:sz w:val="28"/>
      <w:szCs w:val="28"/>
    </w:rPr>
  </w:style>
  <w:style w:type="character" w:styleId="UnresolvedMention">
    <w:name w:val="Unresolved Mention"/>
    <w:basedOn w:val="DefaultParagraphFont"/>
    <w:uiPriority w:val="99"/>
    <w:semiHidden/>
    <w:unhideWhenUsed/>
    <w:rsid w:val="00305D1F"/>
    <w:rPr>
      <w:color w:val="605E5C"/>
      <w:shd w:val="clear" w:color="auto" w:fill="E1DFDD"/>
    </w:rPr>
  </w:style>
  <w:style w:type="character" w:styleId="FollowedHyperlink">
    <w:name w:val="FollowedHyperlink"/>
    <w:basedOn w:val="DefaultParagraphFont"/>
    <w:uiPriority w:val="99"/>
    <w:semiHidden/>
    <w:unhideWhenUsed/>
    <w:rsid w:val="004F038F"/>
    <w:rPr>
      <w:color w:val="954F72" w:themeColor="followedHyperlink"/>
      <w:u w:val="single"/>
    </w:rPr>
  </w:style>
  <w:style w:type="paragraph" w:customStyle="1" w:styleId="BodyA">
    <w:name w:val="Body A"/>
    <w:uiPriority w:val="99"/>
    <w:rsid w:val="002B2BA6"/>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eastAsia="en-GB"/>
      <w14:textOutline w14:w="12700" w14:cap="flat" w14:cmpd="sng" w14:algn="ctr">
        <w14:noFill/>
        <w14:prstDash w14:val="solid"/>
        <w14:miter w14:lim="400000"/>
      </w14:textOutline>
    </w:rPr>
  </w:style>
  <w:style w:type="character" w:customStyle="1" w:styleId="None">
    <w:name w:val="None"/>
    <w:rsid w:val="002B2BA6"/>
  </w:style>
  <w:style w:type="paragraph" w:customStyle="1" w:styleId="Default">
    <w:name w:val="Default"/>
    <w:uiPriority w:val="99"/>
    <w:rsid w:val="002B2BA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12763">
      <w:bodyDiv w:val="1"/>
      <w:marLeft w:val="0"/>
      <w:marRight w:val="0"/>
      <w:marTop w:val="0"/>
      <w:marBottom w:val="0"/>
      <w:divBdr>
        <w:top w:val="none" w:sz="0" w:space="0" w:color="auto"/>
        <w:left w:val="none" w:sz="0" w:space="0" w:color="auto"/>
        <w:bottom w:val="none" w:sz="0" w:space="0" w:color="auto"/>
        <w:right w:val="none" w:sz="0" w:space="0" w:color="auto"/>
      </w:divBdr>
    </w:div>
    <w:div w:id="785537958">
      <w:bodyDiv w:val="1"/>
      <w:marLeft w:val="0"/>
      <w:marRight w:val="0"/>
      <w:marTop w:val="0"/>
      <w:marBottom w:val="0"/>
      <w:divBdr>
        <w:top w:val="none" w:sz="0" w:space="0" w:color="auto"/>
        <w:left w:val="none" w:sz="0" w:space="0" w:color="auto"/>
        <w:bottom w:val="none" w:sz="0" w:space="0" w:color="auto"/>
        <w:right w:val="none" w:sz="0" w:space="0" w:color="auto"/>
      </w:divBdr>
    </w:div>
    <w:div w:id="1190219695">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lo.org/dyn/natlex/docs/ELECTRONIC/57560/111585/F1337119832/EGY57560.pdf"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tlanticcouncil.org/wp-content/uploads/2015/09/Egypt_Anti-Terror_Law_Translat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ohchr.org/EN/ProfessionalInterest/Pages/DetentionOrImprisonment.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18 March 2021</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15D8DB-9C08-440C-9A3D-9C9571FA65B5}">
  <ds:schemaRefs>
    <ds:schemaRef ds:uri="http://schemas.openxmlformats.org/officeDocument/2006/bibliography"/>
  </ds:schemaRefs>
</ds:datastoreItem>
</file>

<file path=customXml/itemProps3.xml><?xml version="1.0" encoding="utf-8"?>
<ds:datastoreItem xmlns:ds="http://schemas.openxmlformats.org/officeDocument/2006/customXml" ds:itemID="{482F8137-9290-4AEE-9632-B80B0443D5F4}"/>
</file>

<file path=customXml/itemProps4.xml><?xml version="1.0" encoding="utf-8"?>
<ds:datastoreItem xmlns:ds="http://schemas.openxmlformats.org/officeDocument/2006/customXml" ds:itemID="{D6D8FCAB-B753-4EBF-A059-1B7AFCA695DE}"/>
</file>

<file path=customXml/itemProps5.xml><?xml version="1.0" encoding="utf-8"?>
<ds:datastoreItem xmlns:ds="http://schemas.openxmlformats.org/officeDocument/2006/customXml" ds:itemID="{A60A2B86-0C32-4C83-876C-B5465A08B803}"/>
</file>

<file path=docProps/app.xml><?xml version="1.0" encoding="utf-8"?>
<Properties xmlns="http://schemas.openxmlformats.org/officeDocument/2006/extended-properties" xmlns:vt="http://schemas.openxmlformats.org/officeDocument/2006/docPropsVTypes">
  <Template>Normal</Template>
  <TotalTime>961</TotalTime>
  <Pages>9</Pages>
  <Words>2384</Words>
  <Characters>13592</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submission on intimidation and reprisals</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2020-04-08T12:42:00Z</dcterms:created>
  <dcterms:modified xsi:type="dcterms:W3CDTF">2021-03-18T16:24:00Z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