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F5" w:rsidRPr="008F5C68" w:rsidRDefault="000254F5">
      <w:pPr>
        <w:rPr>
          <w:rFonts w:cstheme="minorHAnsi"/>
          <w:sz w:val="24"/>
          <w:szCs w:val="24"/>
          <w:rtl/>
          <w:lang w:bidi="ar-MA"/>
        </w:rPr>
      </w:pPr>
    </w:p>
    <w:p w:rsidR="00A55158" w:rsidRPr="008F5C68" w:rsidRDefault="00A55158">
      <w:pPr>
        <w:rPr>
          <w:rFonts w:cstheme="minorHAnsi"/>
          <w:sz w:val="24"/>
          <w:szCs w:val="24"/>
          <w:rtl/>
          <w:lang w:bidi="ar-MA"/>
        </w:rPr>
      </w:pPr>
    </w:p>
    <w:p w:rsidR="00A55158" w:rsidRPr="008F5C68" w:rsidRDefault="00A55158" w:rsidP="00A55158">
      <w:pPr>
        <w:jc w:val="center"/>
        <w:rPr>
          <w:rFonts w:cstheme="minorHAnsi"/>
          <w:b/>
          <w:bCs/>
          <w:sz w:val="24"/>
          <w:szCs w:val="24"/>
          <w:u w:val="single"/>
          <w:rtl/>
          <w:lang w:bidi="ar-MA"/>
        </w:rPr>
      </w:pPr>
      <w:r w:rsidRPr="008F5C68">
        <w:rPr>
          <w:rFonts w:cstheme="minorHAnsi"/>
          <w:b/>
          <w:bCs/>
          <w:sz w:val="24"/>
          <w:szCs w:val="24"/>
          <w:u w:val="single"/>
          <w:rtl/>
          <w:lang w:bidi="ar-MA"/>
        </w:rPr>
        <w:t>المعتقلون الصحراويون</w:t>
      </w:r>
    </w:p>
    <w:tbl>
      <w:tblPr>
        <w:bidiVisual/>
        <w:tblW w:w="0" w:type="auto"/>
        <w:tblCellMar>
          <w:left w:w="0" w:type="dxa"/>
          <w:right w:w="0" w:type="dxa"/>
        </w:tblCellMar>
        <w:tblLook w:val="04A0"/>
      </w:tblPr>
      <w:tblGrid>
        <w:gridCol w:w="1842"/>
        <w:gridCol w:w="1636"/>
        <w:gridCol w:w="2835"/>
        <w:gridCol w:w="1560"/>
        <w:gridCol w:w="1984"/>
        <w:gridCol w:w="4273"/>
      </w:tblGrid>
      <w:tr w:rsidR="00A55158" w:rsidRPr="008F5C68" w:rsidTr="008F5C68">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الاسم</w:t>
            </w:r>
            <w:proofErr w:type="gramEnd"/>
            <w:r w:rsidRPr="008F5C68">
              <w:rPr>
                <w:rFonts w:asciiTheme="minorHAnsi" w:hAnsiTheme="minorHAnsi" w:cstheme="minorHAnsi"/>
                <w:sz w:val="24"/>
                <w:szCs w:val="24"/>
                <w:rtl/>
              </w:rPr>
              <w:t xml:space="preserve"> الكامل </w:t>
            </w:r>
          </w:p>
        </w:tc>
        <w:tc>
          <w:tcPr>
            <w:tcW w:w="16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تاريخ</w:t>
            </w:r>
            <w:proofErr w:type="gramEnd"/>
            <w:r w:rsidRPr="008F5C68">
              <w:rPr>
                <w:rFonts w:asciiTheme="minorHAnsi" w:hAnsiTheme="minorHAnsi" w:cstheme="minorHAnsi"/>
                <w:sz w:val="24"/>
                <w:szCs w:val="24"/>
                <w:rtl/>
              </w:rPr>
              <w:t xml:space="preserve"> الاعتقال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التهم المنسوبة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فصول</w:t>
            </w:r>
            <w:proofErr w:type="gramEnd"/>
            <w:r w:rsidRPr="008F5C68">
              <w:rPr>
                <w:rFonts w:asciiTheme="minorHAnsi" w:hAnsiTheme="minorHAnsi" w:cstheme="minorHAnsi"/>
                <w:sz w:val="24"/>
                <w:szCs w:val="24"/>
                <w:rtl/>
              </w:rPr>
              <w:t xml:space="preserve"> المتابعة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الأحكام</w:t>
            </w:r>
            <w:proofErr w:type="gramEnd"/>
            <w:r w:rsidRPr="008F5C68">
              <w:rPr>
                <w:rFonts w:asciiTheme="minorHAnsi" w:hAnsiTheme="minorHAnsi" w:cstheme="minorHAnsi"/>
                <w:sz w:val="24"/>
                <w:szCs w:val="24"/>
                <w:rtl/>
              </w:rPr>
              <w:t xml:space="preserve"> الصادرة </w:t>
            </w:r>
          </w:p>
        </w:tc>
        <w:tc>
          <w:tcPr>
            <w:tcW w:w="4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ملاحظات</w:t>
            </w:r>
            <w:proofErr w:type="gramEnd"/>
            <w:r w:rsidRPr="008F5C68">
              <w:rPr>
                <w:rFonts w:asciiTheme="minorHAnsi" w:hAnsiTheme="minorHAnsi" w:cstheme="minorHAnsi"/>
                <w:sz w:val="24"/>
                <w:szCs w:val="24"/>
                <w:rtl/>
              </w:rPr>
              <w:t xml:space="preserve"> </w:t>
            </w: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إبراهيم</w:t>
            </w:r>
            <w:proofErr w:type="gramEnd"/>
            <w:r w:rsidRPr="008F5C68">
              <w:rPr>
                <w:rFonts w:asciiTheme="minorHAnsi" w:hAnsiTheme="minorHAnsi" w:cstheme="minorHAnsi"/>
                <w:sz w:val="24"/>
                <w:szCs w:val="24"/>
                <w:rtl/>
              </w:rPr>
              <w:t xml:space="preserve"> </w:t>
            </w:r>
            <w:proofErr w:type="spellStart"/>
            <w:r w:rsidRPr="008F5C68">
              <w:rPr>
                <w:rFonts w:asciiTheme="minorHAnsi" w:hAnsiTheme="minorHAnsi" w:cstheme="minorHAnsi"/>
                <w:sz w:val="24"/>
                <w:szCs w:val="24"/>
                <w:rtl/>
              </w:rPr>
              <w:t>الإسماعيلي</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09 / 11 / 2010 </w:t>
            </w:r>
          </w:p>
        </w:tc>
        <w:tc>
          <w:tcPr>
            <w:tcW w:w="28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تكوين</w:t>
            </w:r>
            <w:proofErr w:type="gramEnd"/>
            <w:r w:rsidRPr="008F5C68">
              <w:rPr>
                <w:rFonts w:asciiTheme="minorHAnsi" w:hAnsiTheme="minorHAnsi" w:cstheme="minorHAnsi"/>
                <w:sz w:val="24"/>
                <w:szCs w:val="24"/>
                <w:rtl/>
              </w:rPr>
              <w:t xml:space="preserve"> عصابة إجرامية والعنف في حق رجال القوة العمومية أثناء مزاولتهم لمهامهم المفضي إلى الموت بنية إحداثه </w:t>
            </w:r>
          </w:p>
        </w:tc>
        <w:tc>
          <w:tcPr>
            <w:tcW w:w="156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293 ـ 294 ـ 267 ـ 129 ـ 130  ـ 271 من القانون الجنائي </w:t>
            </w:r>
          </w:p>
          <w:p w:rsidR="00A55158" w:rsidRPr="008F5C68" w:rsidRDefault="00A55158" w:rsidP="00762313">
            <w:pPr>
              <w:pStyle w:val="NormalWeb"/>
              <w:bidi/>
              <w:rPr>
                <w:rFonts w:asciiTheme="minorHAnsi" w:hAnsiTheme="minorHAnsi" w:cstheme="minorHAnsi"/>
                <w:sz w:val="24"/>
                <w:szCs w:val="24"/>
              </w:rPr>
            </w:pP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المؤبد</w:t>
            </w:r>
            <w:proofErr w:type="gramEnd"/>
            <w:r w:rsidRPr="008F5C68">
              <w:rPr>
                <w:rFonts w:asciiTheme="minorHAnsi" w:hAnsiTheme="minorHAnsi" w:cstheme="minorHAnsi"/>
                <w:sz w:val="24"/>
                <w:szCs w:val="24"/>
                <w:rtl/>
              </w:rPr>
              <w:t xml:space="preserve"> </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3CB4" w:rsidRPr="008F5C68" w:rsidRDefault="00C03CB4" w:rsidP="00C03CB4">
            <w:pPr>
              <w:bidi/>
              <w:rPr>
                <w:rFonts w:cstheme="minorHAnsi"/>
                <w:sz w:val="24"/>
                <w:szCs w:val="24"/>
                <w:lang w:val="fr-MA"/>
              </w:rPr>
            </w:pPr>
            <w:r w:rsidRPr="008F5C68">
              <w:rPr>
                <w:rFonts w:cstheme="minorHAnsi"/>
                <w:sz w:val="24"/>
                <w:szCs w:val="24"/>
                <w:rtl/>
                <w:lang w:val="fr-MA"/>
              </w:rPr>
              <w:t>يعود سياق أحداث “</w:t>
            </w:r>
            <w:proofErr w:type="spellStart"/>
            <w:r w:rsidRPr="008F5C68">
              <w:rPr>
                <w:rFonts w:cstheme="minorHAnsi"/>
                <w:sz w:val="24"/>
                <w:szCs w:val="24"/>
                <w:rtl/>
                <w:lang w:val="fr-MA"/>
              </w:rPr>
              <w:t>أكديم</w:t>
            </w:r>
            <w:proofErr w:type="spellEnd"/>
            <w:r w:rsidRPr="008F5C68">
              <w:rPr>
                <w:rFonts w:cstheme="minorHAnsi"/>
                <w:sz w:val="24"/>
                <w:szCs w:val="24"/>
                <w:rtl/>
                <w:lang w:val="fr-MA"/>
              </w:rPr>
              <w:t xml:space="preserve"> – </w:t>
            </w:r>
            <w:proofErr w:type="spellStart"/>
            <w:r w:rsidRPr="008F5C68">
              <w:rPr>
                <w:rFonts w:cstheme="minorHAnsi"/>
                <w:sz w:val="24"/>
                <w:szCs w:val="24"/>
                <w:rtl/>
                <w:lang w:val="fr-MA"/>
              </w:rPr>
              <w:t>إزيك</w:t>
            </w:r>
            <w:proofErr w:type="spellEnd"/>
            <w:r w:rsidRPr="008F5C68">
              <w:rPr>
                <w:rFonts w:cstheme="minorHAnsi"/>
                <w:sz w:val="24"/>
                <w:szCs w:val="24"/>
                <w:rtl/>
                <w:lang w:val="fr-MA"/>
              </w:rPr>
              <w:t>” إلى تاريخ 10 أكتوبر 2010، حين قامت مجموعة من ساكنة مدينة العيون بالصحراء، بنصب مجموعة من الخيام بمنطقة “</w:t>
            </w:r>
            <w:proofErr w:type="spellStart"/>
            <w:r w:rsidRPr="008F5C68">
              <w:rPr>
                <w:rFonts w:cstheme="minorHAnsi"/>
                <w:sz w:val="24"/>
                <w:szCs w:val="24"/>
                <w:rtl/>
                <w:lang w:val="fr-MA"/>
              </w:rPr>
              <w:t>أكديم</w:t>
            </w:r>
            <w:proofErr w:type="spellEnd"/>
            <w:r w:rsidRPr="008F5C68">
              <w:rPr>
                <w:rFonts w:cstheme="minorHAnsi"/>
                <w:sz w:val="24"/>
                <w:szCs w:val="24"/>
                <w:rtl/>
                <w:lang w:val="fr-MA"/>
              </w:rPr>
              <w:t xml:space="preserve"> – </w:t>
            </w:r>
            <w:proofErr w:type="spellStart"/>
            <w:r w:rsidRPr="008F5C68">
              <w:rPr>
                <w:rFonts w:cstheme="minorHAnsi"/>
                <w:sz w:val="24"/>
                <w:szCs w:val="24"/>
                <w:rtl/>
                <w:lang w:val="fr-MA"/>
              </w:rPr>
              <w:t>إزيك</w:t>
            </w:r>
            <w:proofErr w:type="spellEnd"/>
            <w:r w:rsidRPr="008F5C68">
              <w:rPr>
                <w:rFonts w:cstheme="minorHAnsi"/>
                <w:sz w:val="24"/>
                <w:szCs w:val="24"/>
                <w:rtl/>
                <w:lang w:val="fr-MA"/>
              </w:rPr>
              <w:t xml:space="preserve">” التي تبعد 15 كيلو مترا عن المدينة، وذلك من أجل الضغط على السلطات المحلية </w:t>
            </w:r>
            <w:proofErr w:type="spellStart"/>
            <w:r w:rsidRPr="008F5C68">
              <w:rPr>
                <w:rFonts w:cstheme="minorHAnsi"/>
                <w:sz w:val="24"/>
                <w:szCs w:val="24"/>
                <w:rtl/>
                <w:lang w:val="fr-MA"/>
              </w:rPr>
              <w:t>للإستجابة</w:t>
            </w:r>
            <w:proofErr w:type="spellEnd"/>
            <w:r w:rsidRPr="008F5C68">
              <w:rPr>
                <w:rFonts w:cstheme="minorHAnsi"/>
                <w:sz w:val="24"/>
                <w:szCs w:val="24"/>
                <w:rtl/>
                <w:lang w:val="fr-MA"/>
              </w:rPr>
              <w:t xml:space="preserve"> لمجموعة من “مطالبها </w:t>
            </w:r>
            <w:proofErr w:type="spellStart"/>
            <w:r w:rsidRPr="008F5C68">
              <w:rPr>
                <w:rFonts w:cstheme="minorHAnsi"/>
                <w:sz w:val="24"/>
                <w:szCs w:val="24"/>
                <w:rtl/>
                <w:lang w:val="fr-MA"/>
              </w:rPr>
              <w:t>الإجتماعية</w:t>
            </w:r>
            <w:proofErr w:type="spellEnd"/>
            <w:r w:rsidRPr="008F5C68">
              <w:rPr>
                <w:rFonts w:cstheme="minorHAnsi"/>
                <w:sz w:val="24"/>
                <w:szCs w:val="24"/>
                <w:rtl/>
                <w:lang w:val="fr-MA"/>
              </w:rPr>
              <w:t xml:space="preserve">” التي كانت تشمل خلق مناصب شغل للشباب العاطلين عن العمل، وتوفير السكن وتقديم الدعم </w:t>
            </w:r>
            <w:proofErr w:type="spellStart"/>
            <w:r w:rsidRPr="008F5C68">
              <w:rPr>
                <w:rFonts w:cstheme="minorHAnsi"/>
                <w:sz w:val="24"/>
                <w:szCs w:val="24"/>
                <w:rtl/>
                <w:lang w:val="fr-MA"/>
              </w:rPr>
              <w:t>الإجتماعي</w:t>
            </w:r>
            <w:proofErr w:type="spellEnd"/>
            <w:r w:rsidRPr="008F5C68">
              <w:rPr>
                <w:rFonts w:cstheme="minorHAnsi"/>
                <w:sz w:val="24"/>
                <w:szCs w:val="24"/>
                <w:rtl/>
                <w:lang w:val="fr-MA"/>
              </w:rPr>
              <w:t xml:space="preserve"> للفئات الأكثر تضررا من الساكنة الصحراوية.</w:t>
            </w:r>
          </w:p>
          <w:p w:rsidR="00C03CB4" w:rsidRPr="008F5C68" w:rsidRDefault="00C03CB4" w:rsidP="00C03CB4">
            <w:pPr>
              <w:bidi/>
              <w:rPr>
                <w:rFonts w:cstheme="minorHAnsi"/>
                <w:sz w:val="24"/>
                <w:szCs w:val="24"/>
                <w:lang w:val="fr-MA"/>
              </w:rPr>
            </w:pPr>
            <w:r w:rsidRPr="008F5C68">
              <w:rPr>
                <w:rFonts w:cstheme="minorHAnsi"/>
                <w:sz w:val="24"/>
                <w:szCs w:val="24"/>
                <w:lang w:val="fr-MA"/>
              </w:rPr>
              <w:t xml:space="preserve"> </w:t>
            </w:r>
            <w:r w:rsidRPr="008F5C68">
              <w:rPr>
                <w:rFonts w:cstheme="minorHAnsi"/>
                <w:sz w:val="24"/>
                <w:szCs w:val="24"/>
                <w:rtl/>
                <w:lang w:bidi="ar-MA"/>
              </w:rPr>
              <w:t xml:space="preserve">وفي محاولة لتفكيك المخيم من قبل السلطات المغربية  </w:t>
            </w:r>
            <w:proofErr w:type="spellStart"/>
            <w:r w:rsidRPr="008F5C68">
              <w:rPr>
                <w:rFonts w:cstheme="minorHAnsi"/>
                <w:sz w:val="24"/>
                <w:szCs w:val="24"/>
                <w:rtl/>
                <w:lang w:bidi="ar-MA"/>
              </w:rPr>
              <w:t>بتالايخ</w:t>
            </w:r>
            <w:proofErr w:type="spellEnd"/>
            <w:r w:rsidRPr="008F5C68">
              <w:rPr>
                <w:rFonts w:cstheme="minorHAnsi"/>
                <w:sz w:val="24"/>
                <w:szCs w:val="24"/>
                <w:rtl/>
                <w:lang w:bidi="ar-MA"/>
              </w:rPr>
              <w:t xml:space="preserve"> 8 نوفمبر 2010، نشبت مواجهات بين المعتصمين وقوات الأمن مما </w:t>
            </w:r>
            <w:proofErr w:type="spellStart"/>
            <w:r w:rsidRPr="008F5C68">
              <w:rPr>
                <w:rFonts w:cstheme="minorHAnsi"/>
                <w:sz w:val="24"/>
                <w:szCs w:val="24"/>
                <w:rtl/>
                <w:lang w:bidi="ar-MA"/>
              </w:rPr>
              <w:t>ادى</w:t>
            </w:r>
            <w:proofErr w:type="spellEnd"/>
            <w:r w:rsidRPr="008F5C68">
              <w:rPr>
                <w:rFonts w:cstheme="minorHAnsi"/>
                <w:sz w:val="24"/>
                <w:szCs w:val="24"/>
                <w:rtl/>
                <w:lang w:bidi="ar-MA"/>
              </w:rPr>
              <w:t xml:space="preserve"> إلى حدوث </w:t>
            </w:r>
            <w:r w:rsidRPr="008F5C68">
              <w:rPr>
                <w:rFonts w:cstheme="minorHAnsi"/>
                <w:sz w:val="24"/>
                <w:szCs w:val="24"/>
                <w:rtl/>
                <w:lang w:val="fr-MA"/>
              </w:rPr>
              <w:t xml:space="preserve">مواجهات دامية </w:t>
            </w:r>
            <w:proofErr w:type="spellStart"/>
            <w:r w:rsidRPr="008F5C68">
              <w:rPr>
                <w:rFonts w:cstheme="minorHAnsi"/>
                <w:sz w:val="24"/>
                <w:szCs w:val="24"/>
                <w:rtl/>
                <w:lang w:val="fr-MA"/>
              </w:rPr>
              <w:t>اسفرت</w:t>
            </w:r>
            <w:proofErr w:type="spellEnd"/>
            <w:r w:rsidRPr="008F5C68">
              <w:rPr>
                <w:rFonts w:cstheme="minorHAnsi"/>
                <w:sz w:val="24"/>
                <w:szCs w:val="24"/>
                <w:rtl/>
                <w:lang w:val="fr-MA"/>
              </w:rPr>
              <w:t xml:space="preserve"> عن مقتل 11 عنصرا من القوات العمومية غير المسلحة.</w:t>
            </w:r>
          </w:p>
          <w:p w:rsidR="00C03CB4" w:rsidRPr="008F5C68" w:rsidRDefault="00C03CB4" w:rsidP="00C03CB4">
            <w:pPr>
              <w:bidi/>
              <w:rPr>
                <w:rFonts w:cstheme="minorHAnsi"/>
                <w:sz w:val="24"/>
                <w:szCs w:val="24"/>
                <w:lang w:val="fr-MA"/>
              </w:rPr>
            </w:pPr>
            <w:r w:rsidRPr="008F5C68">
              <w:rPr>
                <w:rFonts w:cstheme="minorHAnsi"/>
                <w:sz w:val="24"/>
                <w:szCs w:val="24"/>
                <w:rtl/>
                <w:lang w:val="fr-MA"/>
              </w:rPr>
              <w:t xml:space="preserve">وقد بلغ عدد المعتقلين 180 معتقلا حسب ما أكدته هيئات حقوقية وطنية ودولية،  من بينهم   25   أحيلت ملفاتهم على المحكمة الدائمة للقوات المسلحة العسكرية بالعاصمة الرباط، ومنهم من </w:t>
            </w:r>
            <w:r w:rsidRPr="008F5C68">
              <w:rPr>
                <w:rFonts w:cstheme="minorHAnsi"/>
                <w:sz w:val="24"/>
                <w:szCs w:val="24"/>
                <w:rtl/>
                <w:lang w:val="fr-MA"/>
              </w:rPr>
              <w:lastRenderedPageBreak/>
              <w:t xml:space="preserve">اعتقل خارج مدينة العيون حيث كان متواجدا خارج منطقة </w:t>
            </w:r>
            <w:proofErr w:type="spellStart"/>
            <w:r w:rsidRPr="008F5C68">
              <w:rPr>
                <w:rFonts w:cstheme="minorHAnsi"/>
                <w:sz w:val="24"/>
                <w:szCs w:val="24"/>
                <w:rtl/>
                <w:lang w:val="fr-MA"/>
              </w:rPr>
              <w:t>الاحداث</w:t>
            </w:r>
            <w:proofErr w:type="spellEnd"/>
            <w:r w:rsidRPr="008F5C68">
              <w:rPr>
                <w:rFonts w:cstheme="minorHAnsi"/>
                <w:sz w:val="24"/>
                <w:szCs w:val="24"/>
                <w:rtl/>
                <w:lang w:val="fr-MA"/>
              </w:rPr>
              <w:t xml:space="preserve">، والمعتقل النعمة </w:t>
            </w:r>
            <w:proofErr w:type="spellStart"/>
            <w:r w:rsidRPr="008F5C68">
              <w:rPr>
                <w:rFonts w:cstheme="minorHAnsi"/>
                <w:sz w:val="24"/>
                <w:szCs w:val="24"/>
                <w:rtl/>
                <w:lang w:val="fr-MA"/>
              </w:rPr>
              <w:t>الاسفاري</w:t>
            </w:r>
            <w:proofErr w:type="spellEnd"/>
            <w:r w:rsidRPr="008F5C68">
              <w:rPr>
                <w:rFonts w:cstheme="minorHAnsi"/>
                <w:sz w:val="24"/>
                <w:szCs w:val="24"/>
                <w:rtl/>
                <w:lang w:val="fr-MA"/>
              </w:rPr>
              <w:t xml:space="preserve">  كان ليلة وقوع </w:t>
            </w:r>
            <w:proofErr w:type="spellStart"/>
            <w:r w:rsidRPr="008F5C68">
              <w:rPr>
                <w:rFonts w:cstheme="minorHAnsi"/>
                <w:sz w:val="24"/>
                <w:szCs w:val="24"/>
                <w:rtl/>
                <w:lang w:val="fr-MA"/>
              </w:rPr>
              <w:t>الاحداث</w:t>
            </w:r>
            <w:proofErr w:type="spellEnd"/>
            <w:r w:rsidRPr="008F5C68">
              <w:rPr>
                <w:rFonts w:cstheme="minorHAnsi"/>
                <w:sz w:val="24"/>
                <w:szCs w:val="24"/>
                <w:rtl/>
                <w:lang w:val="fr-MA"/>
              </w:rPr>
              <w:t xml:space="preserve"> معتقلا لدى الشرطة تحت تدابير الحراسة النظرية، وقد تمت متابعتهم على أساس أن مقتضيات قانون القضاء العسكري الساري المفعول أثناء المحاكمة (قبل أن يدخل تعديل هذا القانون حيز التنفيذ في يناير 2015) يشمل محاكمة المتهمين بارتكاب جنايات ضد أعضاء القوات المسلحة الملكية والقوات العمومية.. وفي 17 فبراير 2013، أصدرت المحكمة العسكرية الدائمة للقوات المسلحة الملكية بالرباط حكما بإدانة 25 متهما بقتل 11 عنصرا من أفراد القوات العمومية، بعقوبات </w:t>
            </w:r>
            <w:proofErr w:type="spellStart"/>
            <w:r w:rsidRPr="008F5C68">
              <w:rPr>
                <w:rFonts w:cstheme="minorHAnsi"/>
                <w:sz w:val="24"/>
                <w:szCs w:val="24"/>
                <w:rtl/>
                <w:lang w:val="fr-MA"/>
              </w:rPr>
              <w:t>حبسية</w:t>
            </w:r>
            <w:proofErr w:type="spellEnd"/>
            <w:r w:rsidRPr="008F5C68">
              <w:rPr>
                <w:rFonts w:cstheme="minorHAnsi"/>
                <w:sz w:val="24"/>
                <w:szCs w:val="24"/>
                <w:rtl/>
                <w:lang w:val="fr-MA"/>
              </w:rPr>
              <w:t xml:space="preserve"> تتراوح بين عقوبة المؤبد والسجن 20 سنة نافذة. </w:t>
            </w:r>
          </w:p>
          <w:p w:rsidR="00C03CB4" w:rsidRPr="008F5C68" w:rsidRDefault="00C03CB4" w:rsidP="00C03CB4">
            <w:pPr>
              <w:bidi/>
              <w:rPr>
                <w:rFonts w:cstheme="minorHAnsi"/>
                <w:sz w:val="24"/>
                <w:szCs w:val="24"/>
                <w:rtl/>
                <w:lang w:val="fr-MA"/>
              </w:rPr>
            </w:pPr>
            <w:r w:rsidRPr="008F5C68">
              <w:rPr>
                <w:rFonts w:cstheme="minorHAnsi"/>
                <w:sz w:val="24"/>
                <w:szCs w:val="24"/>
                <w:rtl/>
                <w:lang w:val="fr-MA"/>
              </w:rPr>
              <w:t>وبعد ثلاث سنوات على الحكم الصادر في حق المعتقلين المتهمين في أحداث “</w:t>
            </w:r>
            <w:proofErr w:type="spellStart"/>
            <w:r w:rsidRPr="008F5C68">
              <w:rPr>
                <w:rFonts w:cstheme="minorHAnsi"/>
                <w:sz w:val="24"/>
                <w:szCs w:val="24"/>
                <w:rtl/>
                <w:lang w:val="fr-MA"/>
              </w:rPr>
              <w:t>أكديم</w:t>
            </w:r>
            <w:proofErr w:type="spellEnd"/>
            <w:r w:rsidRPr="008F5C68">
              <w:rPr>
                <w:rFonts w:cstheme="minorHAnsi"/>
                <w:sz w:val="24"/>
                <w:szCs w:val="24"/>
                <w:rtl/>
                <w:lang w:val="fr-MA"/>
              </w:rPr>
              <w:t xml:space="preserve">- </w:t>
            </w:r>
            <w:proofErr w:type="spellStart"/>
            <w:r w:rsidRPr="008F5C68">
              <w:rPr>
                <w:rFonts w:cstheme="minorHAnsi"/>
                <w:sz w:val="24"/>
                <w:szCs w:val="24"/>
                <w:rtl/>
                <w:lang w:val="fr-MA"/>
              </w:rPr>
              <w:t>إزيك</w:t>
            </w:r>
            <w:proofErr w:type="spellEnd"/>
            <w:r w:rsidRPr="008F5C68">
              <w:rPr>
                <w:rFonts w:cstheme="minorHAnsi"/>
                <w:sz w:val="24"/>
                <w:szCs w:val="24"/>
                <w:rtl/>
                <w:lang w:val="fr-MA"/>
              </w:rPr>
              <w:t>”، وتحديدا 27 يوليوز2016، أصدرت محكمة النقض  قرارها القاضي بنقض الحكم الصادر عن المحكمة الدائمة للقوات المسلحة الملكية بتاريخ 17 فبراير 2013 بإدانة 25 شخصا متورطين في قتل 11 عنصرا غير مسلحا من القوات العمومية، و أثناء تفكيك مخيم “</w:t>
            </w:r>
            <w:proofErr w:type="spellStart"/>
            <w:r w:rsidRPr="008F5C68">
              <w:rPr>
                <w:rFonts w:cstheme="minorHAnsi"/>
                <w:sz w:val="24"/>
                <w:szCs w:val="24"/>
                <w:rtl/>
                <w:lang w:val="fr-MA"/>
              </w:rPr>
              <w:t>أكديم</w:t>
            </w:r>
            <w:proofErr w:type="spellEnd"/>
            <w:r w:rsidRPr="008F5C68">
              <w:rPr>
                <w:rFonts w:cstheme="minorHAnsi"/>
                <w:sz w:val="24"/>
                <w:szCs w:val="24"/>
                <w:rtl/>
                <w:lang w:val="fr-MA"/>
              </w:rPr>
              <w:t xml:space="preserve"> – </w:t>
            </w:r>
            <w:proofErr w:type="spellStart"/>
            <w:r w:rsidRPr="008F5C68">
              <w:rPr>
                <w:rFonts w:cstheme="minorHAnsi"/>
                <w:sz w:val="24"/>
                <w:szCs w:val="24"/>
                <w:rtl/>
                <w:lang w:val="fr-MA"/>
              </w:rPr>
              <w:t>إزيك</w:t>
            </w:r>
            <w:proofErr w:type="spellEnd"/>
            <w:r w:rsidRPr="008F5C68">
              <w:rPr>
                <w:rFonts w:cstheme="minorHAnsi"/>
                <w:sz w:val="24"/>
                <w:szCs w:val="24"/>
                <w:rtl/>
                <w:lang w:val="fr-MA"/>
              </w:rPr>
              <w:t xml:space="preserve">” (مدينة العيون، 8 </w:t>
            </w:r>
            <w:proofErr w:type="spellStart"/>
            <w:r w:rsidRPr="008F5C68">
              <w:rPr>
                <w:rFonts w:cstheme="minorHAnsi"/>
                <w:sz w:val="24"/>
                <w:szCs w:val="24"/>
                <w:rtl/>
                <w:lang w:val="fr-MA"/>
              </w:rPr>
              <w:t>نونبر</w:t>
            </w:r>
            <w:proofErr w:type="spellEnd"/>
            <w:r w:rsidRPr="008F5C68">
              <w:rPr>
                <w:rFonts w:cstheme="minorHAnsi"/>
                <w:sz w:val="24"/>
                <w:szCs w:val="24"/>
                <w:rtl/>
                <w:lang w:val="fr-MA"/>
              </w:rPr>
              <w:t xml:space="preserve"> 2010)، وكذا إحالة القضية على أنظار الغرفة الجنائية بمحكمة الاستئناف بالرباط لإعادة المحاكمة</w:t>
            </w:r>
          </w:p>
          <w:p w:rsidR="00A55158" w:rsidRPr="008F5C68" w:rsidRDefault="00C03CB4" w:rsidP="00C03CB4">
            <w:pPr>
              <w:pStyle w:val="NormalWeb"/>
              <w:bidi/>
              <w:jc w:val="both"/>
              <w:rPr>
                <w:rFonts w:asciiTheme="minorHAnsi" w:hAnsiTheme="minorHAnsi" w:cstheme="minorHAnsi"/>
                <w:sz w:val="24"/>
                <w:szCs w:val="24"/>
              </w:rPr>
            </w:pPr>
            <w:r w:rsidRPr="008F5C68">
              <w:rPr>
                <w:rFonts w:asciiTheme="minorHAnsi" w:hAnsiTheme="minorHAnsi" w:cstheme="minorHAnsi"/>
                <w:sz w:val="24"/>
                <w:szCs w:val="24"/>
                <w:rtl/>
              </w:rPr>
              <w:t xml:space="preserve">حيث تمت إعادة </w:t>
            </w:r>
            <w:r w:rsidR="00A55158" w:rsidRPr="008F5C68">
              <w:rPr>
                <w:rFonts w:asciiTheme="minorHAnsi" w:hAnsiTheme="minorHAnsi" w:cstheme="minorHAnsi"/>
                <w:sz w:val="24"/>
                <w:szCs w:val="24"/>
                <w:rtl/>
              </w:rPr>
              <w:t>محاكمتهم</w:t>
            </w:r>
            <w:r w:rsidR="00A55158" w:rsidRPr="008F5C68">
              <w:rPr>
                <w:rFonts w:asciiTheme="minorHAnsi" w:hAnsiTheme="minorHAnsi" w:cstheme="minorHAnsi"/>
                <w:sz w:val="24"/>
                <w:szCs w:val="24"/>
                <w:rtl/>
              </w:rPr>
              <w:t xml:space="preserve"> بمحكمة مدنية بسلا </w:t>
            </w:r>
            <w:r w:rsidR="00A55158" w:rsidRPr="008F5C68">
              <w:rPr>
                <w:rFonts w:asciiTheme="minorHAnsi" w:hAnsiTheme="minorHAnsi" w:cstheme="minorHAnsi"/>
                <w:sz w:val="24"/>
                <w:szCs w:val="24"/>
                <w:rtl/>
              </w:rPr>
              <w:lastRenderedPageBreak/>
              <w:t>سنة 2017</w:t>
            </w:r>
            <w:r w:rsidRPr="008F5C68">
              <w:rPr>
                <w:rFonts w:asciiTheme="minorHAnsi" w:hAnsiTheme="minorHAnsi" w:cstheme="minorHAnsi"/>
                <w:sz w:val="24"/>
                <w:szCs w:val="24"/>
                <w:rtl/>
              </w:rPr>
              <w:t xml:space="preserve"> بنفس التهم. </w:t>
            </w:r>
            <w:r w:rsidR="00A55158" w:rsidRPr="008F5C68">
              <w:rPr>
                <w:rFonts w:asciiTheme="minorHAnsi" w:hAnsiTheme="minorHAnsi" w:cstheme="minorHAnsi"/>
                <w:sz w:val="24"/>
                <w:szCs w:val="24"/>
                <w:rtl/>
              </w:rPr>
              <w:t xml:space="preserve"> </w:t>
            </w:r>
          </w:p>
          <w:p w:rsidR="00A55158" w:rsidRPr="008F5C68" w:rsidRDefault="00A55158" w:rsidP="00A55158">
            <w:pPr>
              <w:pStyle w:val="NormalWeb"/>
              <w:bidi/>
              <w:jc w:val="both"/>
              <w:rPr>
                <w:rFonts w:asciiTheme="minorHAnsi" w:hAnsiTheme="minorHAnsi" w:cstheme="minorHAnsi"/>
                <w:sz w:val="24"/>
                <w:szCs w:val="24"/>
                <w:rtl/>
              </w:rPr>
            </w:pPr>
            <w:r w:rsidRPr="008F5C68">
              <w:rPr>
                <w:rFonts w:asciiTheme="minorHAnsi" w:hAnsiTheme="minorHAnsi" w:cstheme="minorHAnsi"/>
                <w:sz w:val="24"/>
                <w:szCs w:val="24"/>
                <w:rtl/>
              </w:rPr>
              <w:t xml:space="preserve"> صرحوا بأنهم </w:t>
            </w:r>
            <w:r w:rsidRPr="008F5C68">
              <w:rPr>
                <w:rFonts w:asciiTheme="minorHAnsi" w:hAnsiTheme="minorHAnsi" w:cstheme="minorHAnsi"/>
                <w:sz w:val="24"/>
                <w:szCs w:val="24"/>
                <w:rtl/>
              </w:rPr>
              <w:t xml:space="preserve">تعرضوا </w:t>
            </w:r>
            <w:r w:rsidRPr="008F5C68">
              <w:rPr>
                <w:rFonts w:asciiTheme="minorHAnsi" w:hAnsiTheme="minorHAnsi" w:cstheme="minorHAnsi"/>
                <w:sz w:val="24"/>
                <w:szCs w:val="24"/>
                <w:rtl/>
              </w:rPr>
              <w:t xml:space="preserve">للتعذيب الجسدي والنفسي، وبعد محاكمتهم </w:t>
            </w:r>
            <w:r w:rsidRPr="008F5C68">
              <w:rPr>
                <w:rFonts w:asciiTheme="minorHAnsi" w:hAnsiTheme="minorHAnsi" w:cstheme="minorHAnsi"/>
                <w:sz w:val="24"/>
                <w:szCs w:val="24"/>
                <w:rtl/>
              </w:rPr>
              <w:t xml:space="preserve">تم تفريقهم على </w:t>
            </w:r>
            <w:r w:rsidRPr="008F5C68">
              <w:rPr>
                <w:rFonts w:asciiTheme="minorHAnsi" w:hAnsiTheme="minorHAnsi" w:cstheme="minorHAnsi"/>
                <w:sz w:val="24"/>
                <w:szCs w:val="24"/>
                <w:rtl/>
              </w:rPr>
              <w:t>سجون ت</w:t>
            </w:r>
            <w:r w:rsidRPr="008F5C68">
              <w:rPr>
                <w:rFonts w:asciiTheme="minorHAnsi" w:hAnsiTheme="minorHAnsi" w:cstheme="minorHAnsi"/>
                <w:sz w:val="24"/>
                <w:szCs w:val="24"/>
                <w:rtl/>
              </w:rPr>
              <w:t>بعد عن مناطق سكن ذويهم ب</w:t>
            </w:r>
            <w:r w:rsidRPr="008F5C68">
              <w:rPr>
                <w:rFonts w:asciiTheme="minorHAnsi" w:hAnsiTheme="minorHAnsi" w:cstheme="minorHAnsi"/>
                <w:sz w:val="24"/>
                <w:szCs w:val="24"/>
                <w:rtl/>
              </w:rPr>
              <w:t xml:space="preserve">أكثر من 1400 كيلو متر في بعض الأحيان. </w:t>
            </w:r>
          </w:p>
          <w:p w:rsidR="00C03CB4" w:rsidRPr="008F5C68" w:rsidRDefault="00C03CB4" w:rsidP="00C03CB4">
            <w:pPr>
              <w:pStyle w:val="NormalWeb"/>
              <w:bidi/>
              <w:jc w:val="both"/>
              <w:rPr>
                <w:rFonts w:asciiTheme="minorHAnsi" w:hAnsiTheme="minorHAnsi" w:cstheme="minorHAnsi"/>
                <w:sz w:val="24"/>
                <w:szCs w:val="24"/>
              </w:rPr>
            </w:pPr>
            <w:proofErr w:type="gramStart"/>
            <w:r w:rsidRPr="008F5C68">
              <w:rPr>
                <w:rFonts w:asciiTheme="minorHAnsi" w:hAnsiTheme="minorHAnsi" w:cstheme="minorHAnsi"/>
                <w:sz w:val="24"/>
                <w:szCs w:val="24"/>
                <w:rtl/>
              </w:rPr>
              <w:t>كما</w:t>
            </w:r>
            <w:proofErr w:type="gramEnd"/>
            <w:r w:rsidRPr="008F5C68">
              <w:rPr>
                <w:rFonts w:asciiTheme="minorHAnsi" w:hAnsiTheme="minorHAnsi" w:cstheme="minorHAnsi"/>
                <w:sz w:val="24"/>
                <w:szCs w:val="24"/>
                <w:rtl/>
              </w:rPr>
              <w:t xml:space="preserve"> كانت جل محاكماتهم محاكمات سرية، وتفتقر لشروط المحاكمة العادلة ولازالت العديد من العائلات محرومة من زيارتهم. </w:t>
            </w: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عبد الله </w:t>
            </w:r>
            <w:proofErr w:type="spellStart"/>
            <w:r w:rsidRPr="008F5C68">
              <w:rPr>
                <w:rFonts w:asciiTheme="minorHAnsi" w:hAnsiTheme="minorHAnsi" w:cstheme="minorHAnsi"/>
                <w:sz w:val="24"/>
                <w:szCs w:val="24"/>
                <w:rtl/>
              </w:rPr>
              <w:t>لخفاوني</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12 / 11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أحمد السباعي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12 / 12 / 2010 </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spellStart"/>
            <w:r w:rsidRPr="008F5C68">
              <w:rPr>
                <w:rFonts w:asciiTheme="minorHAnsi" w:hAnsiTheme="minorHAnsi" w:cstheme="minorHAnsi"/>
                <w:sz w:val="24"/>
                <w:szCs w:val="24"/>
                <w:rtl/>
              </w:rPr>
              <w:t>العروسي</w:t>
            </w:r>
            <w:proofErr w:type="spellEnd"/>
            <w:r w:rsidRPr="008F5C68">
              <w:rPr>
                <w:rFonts w:asciiTheme="minorHAnsi" w:hAnsiTheme="minorHAnsi" w:cstheme="minorHAnsi"/>
                <w:sz w:val="24"/>
                <w:szCs w:val="24"/>
                <w:rtl/>
              </w:rPr>
              <w:t xml:space="preserve"> عبد الجليل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12 / 12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سيدي أحمد لمجيد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25 / 12 / 2010 </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محمد باني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08 / 11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محمد البشير </w:t>
            </w:r>
            <w:proofErr w:type="spellStart"/>
            <w:r w:rsidRPr="008F5C68">
              <w:rPr>
                <w:rFonts w:asciiTheme="minorHAnsi" w:hAnsiTheme="minorHAnsi" w:cstheme="minorHAnsi"/>
                <w:sz w:val="24"/>
                <w:szCs w:val="24"/>
                <w:rtl/>
              </w:rPr>
              <w:t>بوتنكيزة</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19 / 11 / 2010</w:t>
            </w:r>
          </w:p>
        </w:tc>
        <w:tc>
          <w:tcPr>
            <w:tcW w:w="28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تكوين</w:t>
            </w:r>
            <w:proofErr w:type="gramEnd"/>
            <w:r w:rsidRPr="008F5C68">
              <w:rPr>
                <w:rFonts w:asciiTheme="minorHAnsi" w:hAnsiTheme="minorHAnsi" w:cstheme="minorHAnsi"/>
                <w:sz w:val="24"/>
                <w:szCs w:val="24"/>
                <w:rtl/>
              </w:rPr>
              <w:t xml:space="preserve"> عصابة إجرامية والعنف في حق رجال القوة العمومية أثناء مزاولتهم لمهامهم المفضي إلى الموت بنية إحداثه والتمثيل بجثة </w:t>
            </w: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عبد الله سيدي </w:t>
            </w:r>
            <w:proofErr w:type="spellStart"/>
            <w:r w:rsidRPr="008F5C68">
              <w:rPr>
                <w:rFonts w:asciiTheme="minorHAnsi" w:hAnsiTheme="minorHAnsi" w:cstheme="minorHAnsi"/>
                <w:sz w:val="24"/>
                <w:szCs w:val="24"/>
                <w:rtl/>
              </w:rPr>
              <w:t>ابهاه</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19 / 11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الشيخ بنكا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08 / 11 / 2010</w:t>
            </w:r>
          </w:p>
        </w:tc>
        <w:tc>
          <w:tcPr>
            <w:tcW w:w="28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A55158">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  تكوين عصابة إجرامية و العنف في حق رجال القوة العمومية أثناء مزاولتهم لمهامهم </w:t>
            </w:r>
            <w:proofErr w:type="gramStart"/>
            <w:r w:rsidRPr="008F5C68">
              <w:rPr>
                <w:rFonts w:asciiTheme="minorHAnsi" w:hAnsiTheme="minorHAnsi" w:cstheme="minorHAnsi"/>
                <w:sz w:val="24"/>
                <w:szCs w:val="24"/>
                <w:rtl/>
              </w:rPr>
              <w:t>المفضي</w:t>
            </w:r>
            <w:proofErr w:type="gramEnd"/>
            <w:r w:rsidRPr="008F5C68">
              <w:rPr>
                <w:rFonts w:asciiTheme="minorHAnsi" w:hAnsiTheme="minorHAnsi" w:cstheme="minorHAnsi"/>
                <w:sz w:val="24"/>
                <w:szCs w:val="24"/>
                <w:rtl/>
              </w:rPr>
              <w:t xml:space="preserve"> إلى الموت بنية إحداثه</w:t>
            </w: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jc w:val="center"/>
              <w:rPr>
                <w:rFonts w:asciiTheme="minorHAnsi" w:hAnsiTheme="minorHAnsi" w:cstheme="minorHAnsi"/>
                <w:sz w:val="24"/>
                <w:szCs w:val="24"/>
              </w:rPr>
            </w:pPr>
            <w:r w:rsidRPr="008F5C68">
              <w:rPr>
                <w:rFonts w:asciiTheme="minorHAnsi" w:hAnsiTheme="minorHAnsi" w:cstheme="minorHAnsi"/>
                <w:sz w:val="24"/>
                <w:szCs w:val="24"/>
                <w:rtl/>
              </w:rPr>
              <w:t>30 سنة سجنا نافذا</w:t>
            </w: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محمد </w:t>
            </w:r>
            <w:proofErr w:type="spellStart"/>
            <w:r w:rsidRPr="008F5C68">
              <w:rPr>
                <w:rFonts w:asciiTheme="minorHAnsi" w:hAnsiTheme="minorHAnsi" w:cstheme="minorHAnsi"/>
                <w:sz w:val="24"/>
                <w:szCs w:val="24"/>
                <w:rtl/>
              </w:rPr>
              <w:t>بوريال</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08 / 11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النعمة </w:t>
            </w:r>
            <w:proofErr w:type="spellStart"/>
            <w:r w:rsidRPr="008F5C68">
              <w:rPr>
                <w:rFonts w:asciiTheme="minorHAnsi" w:hAnsiTheme="minorHAnsi" w:cstheme="minorHAnsi"/>
                <w:sz w:val="24"/>
                <w:szCs w:val="24"/>
                <w:rtl/>
              </w:rPr>
              <w:t>الأسفاري</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07 / 11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محمد </w:t>
            </w:r>
            <w:proofErr w:type="spellStart"/>
            <w:r w:rsidRPr="008F5C68">
              <w:rPr>
                <w:rFonts w:asciiTheme="minorHAnsi" w:hAnsiTheme="minorHAnsi" w:cstheme="minorHAnsi"/>
                <w:sz w:val="24"/>
                <w:szCs w:val="24"/>
                <w:rtl/>
              </w:rPr>
              <w:t>لمين</w:t>
            </w:r>
            <w:proofErr w:type="spellEnd"/>
            <w:r w:rsidRPr="008F5C68">
              <w:rPr>
                <w:rFonts w:asciiTheme="minorHAnsi" w:hAnsiTheme="minorHAnsi" w:cstheme="minorHAnsi"/>
                <w:sz w:val="24"/>
                <w:szCs w:val="24"/>
                <w:rtl/>
              </w:rPr>
              <w:t xml:space="preserve"> هدي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20 / 11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jc w:val="center"/>
              <w:rPr>
                <w:rFonts w:asciiTheme="minorHAnsi" w:hAnsiTheme="minorHAnsi" w:cstheme="minorHAnsi"/>
                <w:sz w:val="24"/>
                <w:szCs w:val="24"/>
              </w:rPr>
            </w:pPr>
            <w:r w:rsidRPr="008F5C68">
              <w:rPr>
                <w:rFonts w:asciiTheme="minorHAnsi" w:hAnsiTheme="minorHAnsi" w:cstheme="minorHAnsi"/>
                <w:sz w:val="24"/>
                <w:szCs w:val="24"/>
                <w:rtl/>
              </w:rPr>
              <w:t>25 سنة سجنا نافذا</w:t>
            </w: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الحسين الزاوي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02 / 12 / 2010 </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حسن </w:t>
            </w:r>
            <w:proofErr w:type="spellStart"/>
            <w:r w:rsidRPr="008F5C68">
              <w:rPr>
                <w:rFonts w:asciiTheme="minorHAnsi" w:hAnsiTheme="minorHAnsi" w:cstheme="minorHAnsi"/>
                <w:sz w:val="24"/>
                <w:szCs w:val="24"/>
                <w:rtl/>
              </w:rPr>
              <w:t>الداه</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04 / 12 / 2010 </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محمد </w:t>
            </w:r>
            <w:proofErr w:type="gramStart"/>
            <w:r w:rsidRPr="008F5C68">
              <w:rPr>
                <w:rFonts w:asciiTheme="minorHAnsi" w:hAnsiTheme="minorHAnsi" w:cstheme="minorHAnsi"/>
                <w:sz w:val="24"/>
                <w:szCs w:val="24"/>
                <w:rtl/>
              </w:rPr>
              <w:t>أمبارك</w:t>
            </w:r>
            <w:proofErr w:type="gramEnd"/>
            <w:r w:rsidRPr="008F5C68">
              <w:rPr>
                <w:rFonts w:asciiTheme="minorHAnsi" w:hAnsiTheme="minorHAnsi" w:cstheme="minorHAnsi"/>
                <w:sz w:val="24"/>
                <w:szCs w:val="24"/>
                <w:rtl/>
              </w:rPr>
              <w:t xml:space="preserve"> الفقير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11 / 11 / 2010 </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محمد </w:t>
            </w:r>
            <w:proofErr w:type="gramStart"/>
            <w:r w:rsidRPr="008F5C68">
              <w:rPr>
                <w:rFonts w:asciiTheme="minorHAnsi" w:hAnsiTheme="minorHAnsi" w:cstheme="minorHAnsi"/>
                <w:sz w:val="24"/>
                <w:szCs w:val="24"/>
                <w:rtl/>
              </w:rPr>
              <w:t>خونا</w:t>
            </w:r>
            <w:proofErr w:type="gramEnd"/>
            <w:r w:rsidRPr="008F5C68">
              <w:rPr>
                <w:rFonts w:asciiTheme="minorHAnsi" w:hAnsiTheme="minorHAnsi" w:cstheme="minorHAnsi"/>
                <w:sz w:val="24"/>
                <w:szCs w:val="24"/>
                <w:rtl/>
              </w:rPr>
              <w:t xml:space="preserve"> ببيت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15 / 08 / 2011 </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عبد الله </w:t>
            </w:r>
            <w:proofErr w:type="spellStart"/>
            <w:r w:rsidRPr="008F5C68">
              <w:rPr>
                <w:rFonts w:asciiTheme="minorHAnsi" w:hAnsiTheme="minorHAnsi" w:cstheme="minorHAnsi"/>
                <w:sz w:val="24"/>
                <w:szCs w:val="24"/>
                <w:rtl/>
              </w:rPr>
              <w:t>التوبالي</w:t>
            </w:r>
            <w:proofErr w:type="spellEnd"/>
            <w:r w:rsidRPr="008F5C68">
              <w:rPr>
                <w:rFonts w:asciiTheme="minorHAnsi" w:hAnsiTheme="minorHAnsi" w:cstheme="minorHAnsi"/>
                <w:sz w:val="24"/>
                <w:szCs w:val="24"/>
                <w:rtl/>
              </w:rPr>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02 / 12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jc w:val="center"/>
              <w:rPr>
                <w:rFonts w:asciiTheme="minorHAnsi" w:hAnsiTheme="minorHAnsi" w:cstheme="minorHAnsi"/>
                <w:sz w:val="24"/>
                <w:szCs w:val="24"/>
              </w:rPr>
            </w:pPr>
            <w:r w:rsidRPr="008F5C68">
              <w:rPr>
                <w:rFonts w:asciiTheme="minorHAnsi" w:hAnsiTheme="minorHAnsi" w:cstheme="minorHAnsi"/>
                <w:sz w:val="24"/>
                <w:szCs w:val="24"/>
                <w:rtl/>
              </w:rPr>
              <w:t>20 سنة سجنا نافذا</w:t>
            </w: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البشير خدا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04 / 12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t>محمد</w:t>
            </w:r>
            <w:proofErr w:type="gramEnd"/>
            <w:r w:rsidRPr="008F5C68">
              <w:rPr>
                <w:rFonts w:asciiTheme="minorHAnsi" w:hAnsiTheme="minorHAnsi" w:cstheme="minorHAnsi"/>
                <w:sz w:val="24"/>
                <w:szCs w:val="24"/>
                <w:rtl/>
              </w:rPr>
              <w:t xml:space="preserve"> التهليل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04 / 12 / 2010</w:t>
            </w:r>
          </w:p>
        </w:tc>
        <w:tc>
          <w:tcPr>
            <w:tcW w:w="2835"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560"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1984"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c>
          <w:tcPr>
            <w:tcW w:w="4273" w:type="dxa"/>
            <w:vMerge/>
            <w:tcBorders>
              <w:top w:val="nil"/>
              <w:left w:val="nil"/>
              <w:bottom w:val="single" w:sz="8" w:space="0" w:color="auto"/>
              <w:right w:val="single" w:sz="8" w:space="0" w:color="auto"/>
            </w:tcBorders>
            <w:vAlign w:val="center"/>
            <w:hideMark/>
          </w:tcPr>
          <w:p w:rsidR="00A55158" w:rsidRPr="008F5C68" w:rsidRDefault="00A55158" w:rsidP="00762313">
            <w:pPr>
              <w:rPr>
                <w:rFonts w:cstheme="minorHAnsi"/>
                <w:sz w:val="24"/>
                <w:szCs w:val="24"/>
              </w:rPr>
            </w:pPr>
          </w:p>
        </w:tc>
      </w:tr>
      <w:tr w:rsidR="00A55158" w:rsidRPr="008F5C68" w:rsidTr="008F5C68">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proofErr w:type="gramStart"/>
            <w:r w:rsidRPr="008F5C68">
              <w:rPr>
                <w:rFonts w:asciiTheme="minorHAnsi" w:hAnsiTheme="minorHAnsi" w:cstheme="minorHAnsi"/>
                <w:sz w:val="24"/>
                <w:szCs w:val="24"/>
                <w:rtl/>
              </w:rPr>
              <w:lastRenderedPageBreak/>
              <w:t>يحي</w:t>
            </w:r>
            <w:proofErr w:type="gramEnd"/>
            <w:r w:rsidRPr="008F5C68">
              <w:rPr>
                <w:rFonts w:asciiTheme="minorHAnsi" w:hAnsiTheme="minorHAnsi" w:cstheme="minorHAnsi"/>
                <w:sz w:val="24"/>
                <w:szCs w:val="24"/>
                <w:rtl/>
              </w:rPr>
              <w:t xml:space="preserve"> أعزة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01 / 03 / 2008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A55158">
            <w:pPr>
              <w:pStyle w:val="NormalWeb"/>
              <w:bidi/>
              <w:jc w:val="both"/>
              <w:rPr>
                <w:rFonts w:asciiTheme="minorHAnsi" w:hAnsiTheme="minorHAnsi" w:cstheme="minorHAnsi"/>
                <w:sz w:val="24"/>
                <w:szCs w:val="24"/>
              </w:rPr>
            </w:pPr>
            <w:r w:rsidRPr="008F5C68">
              <w:rPr>
                <w:rFonts w:asciiTheme="minorHAnsi" w:hAnsiTheme="minorHAnsi" w:cstheme="minorHAnsi"/>
                <w:sz w:val="24"/>
                <w:szCs w:val="24"/>
                <w:rtl/>
              </w:rPr>
              <w:t xml:space="preserve">تكوين عصابة إجرامية ـ وضع أشياء في الطريق العام بغرض عرقلة السير و تعطيل المرور ومضايقته ـ التجمهر المسلح بالشارع العام و </w:t>
            </w:r>
            <w:r w:rsidRPr="008F5C68">
              <w:rPr>
                <w:rFonts w:asciiTheme="minorHAnsi" w:hAnsiTheme="minorHAnsi" w:cstheme="minorHAnsi"/>
                <w:sz w:val="24"/>
                <w:szCs w:val="24"/>
                <w:rtl/>
              </w:rPr>
              <w:t>العصيان ـ الضرب و الجرح المعمدين</w:t>
            </w:r>
            <w:r w:rsidRPr="008F5C68">
              <w:rPr>
                <w:rFonts w:asciiTheme="minorHAnsi" w:hAnsiTheme="minorHAnsi" w:cstheme="minorHAnsi"/>
                <w:sz w:val="24"/>
                <w:szCs w:val="24"/>
                <w:rtl/>
              </w:rPr>
              <w:t xml:space="preserve"> بالسلاح الأبيض في حق موظفين عموميين أثناء قيامهم بمهام وظيفتهم المفضي إلى الموت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A55158" w:rsidRPr="008F5C68" w:rsidRDefault="00A55158" w:rsidP="00762313">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293 ـ 294 من القانون الجنائي المغربي.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jc w:val="center"/>
              <w:rPr>
                <w:rFonts w:asciiTheme="minorHAnsi" w:hAnsiTheme="minorHAnsi" w:cstheme="minorHAnsi"/>
                <w:sz w:val="24"/>
                <w:szCs w:val="24"/>
              </w:rPr>
            </w:pPr>
            <w:r w:rsidRPr="008F5C68">
              <w:rPr>
                <w:rFonts w:asciiTheme="minorHAnsi" w:hAnsiTheme="minorHAnsi" w:cstheme="minorHAnsi"/>
                <w:sz w:val="24"/>
                <w:szCs w:val="24"/>
                <w:rtl/>
              </w:rPr>
              <w:t>15 سنة سجنا نافذا</w:t>
            </w:r>
          </w:p>
        </w:tc>
        <w:tc>
          <w:tcPr>
            <w:tcW w:w="4273" w:type="dxa"/>
            <w:tcBorders>
              <w:top w:val="nil"/>
              <w:left w:val="nil"/>
              <w:bottom w:val="single" w:sz="8" w:space="0" w:color="auto"/>
              <w:right w:val="single" w:sz="8" w:space="0" w:color="auto"/>
            </w:tcBorders>
            <w:tcMar>
              <w:top w:w="0" w:type="dxa"/>
              <w:left w:w="108" w:type="dxa"/>
              <w:bottom w:w="0" w:type="dxa"/>
              <w:right w:w="108" w:type="dxa"/>
            </w:tcMar>
            <w:hideMark/>
          </w:tcPr>
          <w:p w:rsidR="00A55158" w:rsidRPr="008F5C68" w:rsidRDefault="00A55158" w:rsidP="00762313">
            <w:pPr>
              <w:pStyle w:val="NormalWeb"/>
              <w:bidi/>
              <w:rPr>
                <w:rFonts w:asciiTheme="minorHAnsi" w:hAnsiTheme="minorHAnsi" w:cstheme="minorHAnsi"/>
                <w:sz w:val="24"/>
                <w:szCs w:val="24"/>
                <w:rtl/>
              </w:rPr>
            </w:pPr>
            <w:r w:rsidRPr="008F5C68">
              <w:rPr>
                <w:rFonts w:asciiTheme="minorHAnsi" w:hAnsiTheme="minorHAnsi" w:cstheme="minorHAnsi"/>
                <w:sz w:val="24"/>
                <w:szCs w:val="24"/>
                <w:rtl/>
              </w:rPr>
              <w:t> </w:t>
            </w:r>
          </w:p>
          <w:p w:rsidR="008222AD" w:rsidRPr="008F5C68" w:rsidRDefault="008222AD" w:rsidP="008222AD">
            <w:pPr>
              <w:pStyle w:val="NormalWeb"/>
              <w:bidi/>
              <w:rPr>
                <w:rFonts w:asciiTheme="minorHAnsi" w:hAnsiTheme="minorHAnsi" w:cstheme="minorHAnsi"/>
                <w:sz w:val="24"/>
                <w:szCs w:val="24"/>
              </w:rPr>
            </w:pPr>
            <w:r w:rsidRPr="008F5C68">
              <w:rPr>
                <w:rFonts w:asciiTheme="minorHAnsi" w:hAnsiTheme="minorHAnsi" w:cstheme="minorHAnsi"/>
                <w:sz w:val="24"/>
                <w:szCs w:val="24"/>
                <w:rtl/>
              </w:rPr>
              <w:t xml:space="preserve">أب لثلاثة </w:t>
            </w:r>
            <w:proofErr w:type="spellStart"/>
            <w:r w:rsidRPr="008F5C68">
              <w:rPr>
                <w:rFonts w:asciiTheme="minorHAnsi" w:hAnsiTheme="minorHAnsi" w:cstheme="minorHAnsi"/>
                <w:sz w:val="24"/>
                <w:szCs w:val="24"/>
                <w:rtl/>
              </w:rPr>
              <w:t>اطفال</w:t>
            </w:r>
            <w:proofErr w:type="spellEnd"/>
            <w:r w:rsidRPr="008F5C68">
              <w:rPr>
                <w:rFonts w:asciiTheme="minorHAnsi" w:hAnsiTheme="minorHAnsi" w:cstheme="minorHAnsi"/>
                <w:sz w:val="24"/>
                <w:szCs w:val="24"/>
                <w:rtl/>
              </w:rPr>
              <w:t xml:space="preserve">، عمره 51 سنة وعضو الجمعية المغربية لحقوق </w:t>
            </w:r>
            <w:proofErr w:type="spellStart"/>
            <w:r w:rsidRPr="008F5C68">
              <w:rPr>
                <w:rFonts w:asciiTheme="minorHAnsi" w:hAnsiTheme="minorHAnsi" w:cstheme="minorHAnsi"/>
                <w:sz w:val="24"/>
                <w:szCs w:val="24"/>
                <w:rtl/>
              </w:rPr>
              <w:t>الانسان</w:t>
            </w:r>
            <w:proofErr w:type="spellEnd"/>
            <w:r w:rsidRPr="008F5C68">
              <w:rPr>
                <w:rFonts w:asciiTheme="minorHAnsi" w:hAnsiTheme="minorHAnsi" w:cstheme="minorHAnsi"/>
                <w:sz w:val="24"/>
                <w:szCs w:val="24"/>
                <w:rtl/>
              </w:rPr>
              <w:t xml:space="preserve">، اعتقل على خلفية نشاطه الحقوقي وموقفه من النزاع في الصحراء، وتقول عائلته </w:t>
            </w:r>
            <w:proofErr w:type="spellStart"/>
            <w:r w:rsidRPr="008F5C68">
              <w:rPr>
                <w:rFonts w:asciiTheme="minorHAnsi" w:hAnsiTheme="minorHAnsi" w:cstheme="minorHAnsi"/>
                <w:sz w:val="24"/>
                <w:szCs w:val="24"/>
                <w:rtl/>
              </w:rPr>
              <w:t>ان</w:t>
            </w:r>
            <w:proofErr w:type="spellEnd"/>
            <w:r w:rsidRPr="008F5C68">
              <w:rPr>
                <w:rFonts w:asciiTheme="minorHAnsi" w:hAnsiTheme="minorHAnsi" w:cstheme="minorHAnsi"/>
                <w:sz w:val="24"/>
                <w:szCs w:val="24"/>
                <w:rtl/>
              </w:rPr>
              <w:t xml:space="preserve"> </w:t>
            </w:r>
            <w:proofErr w:type="spellStart"/>
            <w:r w:rsidRPr="008F5C68">
              <w:rPr>
                <w:rFonts w:asciiTheme="minorHAnsi" w:hAnsiTheme="minorHAnsi" w:cstheme="minorHAnsi"/>
                <w:sz w:val="24"/>
                <w:szCs w:val="24"/>
                <w:rtl/>
              </w:rPr>
              <w:t>اصيب</w:t>
            </w:r>
            <w:proofErr w:type="spellEnd"/>
            <w:r w:rsidRPr="008F5C68">
              <w:rPr>
                <w:rFonts w:asciiTheme="minorHAnsi" w:hAnsiTheme="minorHAnsi" w:cstheme="minorHAnsi"/>
                <w:sz w:val="24"/>
                <w:szCs w:val="24"/>
                <w:rtl/>
              </w:rPr>
              <w:t xml:space="preserve"> خلال شه نوفمبر 2020 بفيروس كوفيد19 </w:t>
            </w:r>
          </w:p>
        </w:tc>
      </w:tr>
    </w:tbl>
    <w:p w:rsidR="00A55158" w:rsidRPr="008F5C68" w:rsidRDefault="00A55158" w:rsidP="00A55158">
      <w:pPr>
        <w:jc w:val="center"/>
        <w:rPr>
          <w:rFonts w:cstheme="minorHAnsi"/>
          <w:b/>
          <w:bCs/>
          <w:sz w:val="24"/>
          <w:szCs w:val="24"/>
          <w:u w:val="single"/>
          <w:lang w:bidi="ar-MA"/>
        </w:rPr>
      </w:pPr>
    </w:p>
    <w:sectPr w:rsidR="00A55158" w:rsidRPr="008F5C68" w:rsidSect="00A55158">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55158"/>
    <w:rsid w:val="000254F5"/>
    <w:rsid w:val="008222AD"/>
    <w:rsid w:val="008F5C68"/>
    <w:rsid w:val="00A55158"/>
    <w:rsid w:val="00C03C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55158"/>
    <w:pPr>
      <w:spacing w:before="100" w:beforeAutospacing="1" w:after="100" w:afterAutospacing="1" w:line="240" w:lineRule="auto"/>
    </w:pPr>
    <w:rPr>
      <w:rFonts w:ascii="Calibri" w:eastAsiaTheme="minorEastAsia" w:hAnsi="Calibri" w:cs="Calibri"/>
      <w:lang w:eastAsia="fr-FR"/>
    </w:rPr>
  </w:style>
</w:styles>
</file>

<file path=word/webSettings.xml><?xml version="1.0" encoding="utf-8"?>
<w:webSettings xmlns:r="http://schemas.openxmlformats.org/officeDocument/2006/relationships" xmlns:w="http://schemas.openxmlformats.org/wordprocessingml/2006/main">
  <w:divs>
    <w:div w:id="8131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A23145-FE23-42CF-A231-DA05B77A20D3}"/>
</file>

<file path=customXml/itemProps2.xml><?xml version="1.0" encoding="utf-8"?>
<ds:datastoreItem xmlns:ds="http://schemas.openxmlformats.org/officeDocument/2006/customXml" ds:itemID="{64F0F4C6-A553-456D-9F76-97ADDE43AE23}"/>
</file>

<file path=customXml/itemProps3.xml><?xml version="1.0" encoding="utf-8"?>
<ds:datastoreItem xmlns:ds="http://schemas.openxmlformats.org/officeDocument/2006/customXml" ds:itemID="{8FADEE52-E1BC-4527-987B-C2D7FCDFC84D}"/>
</file>

<file path=docProps/app.xml><?xml version="1.0" encoding="utf-8"?>
<Properties xmlns="http://schemas.openxmlformats.org/officeDocument/2006/extended-properties" xmlns:vt="http://schemas.openxmlformats.org/officeDocument/2006/docPropsVTypes">
  <Template>Normal</Template>
  <TotalTime>26</TotalTime>
  <Pages>3</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KOUBIA</dc:creator>
  <cp:lastModifiedBy>KOUBIA</cp:lastModifiedBy>
  <cp:revision>4</cp:revision>
  <dcterms:created xsi:type="dcterms:W3CDTF">2021-03-24T11:03:00Z</dcterms:created>
  <dcterms:modified xsi:type="dcterms:W3CDTF">2021-03-24T12:05:00Z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