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5160" w14:textId="77777777" w:rsidR="00FD3AFB" w:rsidRDefault="00FD3AFB" w:rsidP="00FD3AFB">
      <w:pPr>
        <w:pStyle w:val="SingleTxtG"/>
        <w:spacing w:before="240"/>
        <w:jc w:val="center"/>
        <w:rPr>
          <w:b/>
          <w:bCs/>
          <w:sz w:val="24"/>
          <w:szCs w:val="24"/>
          <w:u w:val="single"/>
          <w:lang w:val="es-ES_tradnl"/>
        </w:rPr>
      </w:pPr>
      <w:r w:rsidRPr="00335EE4">
        <w:rPr>
          <w:b/>
          <w:bCs/>
          <w:sz w:val="24"/>
          <w:szCs w:val="24"/>
          <w:u w:val="single"/>
          <w:lang w:val="es-ES_tradnl"/>
        </w:rPr>
        <w:t>Convocatoria de candidaturas para los titulares de mandatos</w:t>
      </w:r>
    </w:p>
    <w:p w14:paraId="6411C5E3" w14:textId="77777777" w:rsidR="00FD3AFB" w:rsidRDefault="00FD3AFB" w:rsidP="00FD3AFB">
      <w:pPr>
        <w:pStyle w:val="SingleTxtG"/>
        <w:spacing w:before="240"/>
        <w:jc w:val="center"/>
        <w:rPr>
          <w:b/>
          <w:bCs/>
          <w:sz w:val="24"/>
          <w:szCs w:val="24"/>
          <w:u w:val="single"/>
          <w:lang w:val="es-ES_tradnl"/>
        </w:rPr>
      </w:pPr>
      <w:r w:rsidRPr="00335EE4">
        <w:rPr>
          <w:b/>
          <w:bCs/>
          <w:sz w:val="24"/>
          <w:szCs w:val="24"/>
          <w:u w:val="single"/>
          <w:lang w:val="es-ES_tradnl"/>
        </w:rPr>
        <w:t>del Consejo de Derechos Humanos que serán nombrados</w:t>
      </w:r>
    </w:p>
    <w:p w14:paraId="18E17287" w14:textId="77777777" w:rsidR="00FD3AFB" w:rsidRPr="00335EE4" w:rsidRDefault="00FD3AFB" w:rsidP="00FD3AFB">
      <w:pPr>
        <w:pStyle w:val="SingleTxtG"/>
        <w:spacing w:before="240" w:after="360"/>
        <w:jc w:val="center"/>
        <w:rPr>
          <w:b/>
          <w:bCs/>
          <w:sz w:val="24"/>
          <w:szCs w:val="24"/>
          <w:u w:val="single"/>
          <w:lang w:val="es-ES_tradnl"/>
        </w:rPr>
      </w:pPr>
      <w:r w:rsidRPr="00335EE4">
        <w:rPr>
          <w:b/>
          <w:bCs/>
          <w:sz w:val="24"/>
          <w:szCs w:val="24"/>
          <w:u w:val="single"/>
          <w:lang w:val="es-ES_tradnl"/>
        </w:rPr>
        <w:t>en el 49º período de sesiones del Consejo</w:t>
      </w:r>
    </w:p>
    <w:p w14:paraId="1BF36F73" w14:textId="77777777" w:rsidR="00FD3AFB" w:rsidRPr="00335EE4" w:rsidRDefault="00FD3AFB" w:rsidP="00FD3AFB">
      <w:pPr>
        <w:pStyle w:val="SingleTxtG"/>
      </w:pPr>
      <w:r>
        <w:tab/>
      </w:r>
      <w:r w:rsidRPr="00335EE4">
        <w:t xml:space="preserve">La secretaría del Consejo de Derechos Humanos acepta actualmente candidaturas para </w:t>
      </w:r>
      <w:r>
        <w:t>diez</w:t>
      </w:r>
      <w:r w:rsidRPr="00335EE4">
        <w:t xml:space="preserve"> puestos vacantes de expertas o expertos independientes de las Naciones Unidas. Los titulares de mandatos que se enumeran a continuación serán nombra</w:t>
      </w:r>
      <w:bookmarkStart w:id="0" w:name="_GoBack"/>
      <w:bookmarkEnd w:id="0"/>
      <w:r w:rsidRPr="00335EE4">
        <w:t>dos en el 49º período de sesiones del Consejo (28 de febrero a 25 de marzo de 2022).</w:t>
      </w:r>
    </w:p>
    <w:p w14:paraId="6507506A" w14:textId="77777777" w:rsidR="00FD3AFB" w:rsidRPr="00335EE4" w:rsidRDefault="00FD3AFB" w:rsidP="004427A0">
      <w:pPr>
        <w:pStyle w:val="SingleTxtG"/>
        <w:numPr>
          <w:ilvl w:val="0"/>
          <w:numId w:val="18"/>
        </w:numPr>
        <w:spacing w:line="240" w:lineRule="auto"/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>Mecanismo de Expertos sobre los Derechos de los Pueblos Indígenas, miembro de América Central y del Sur y el Caribe (</w:t>
      </w:r>
      <w:hyperlink r:id="rId7" w:history="1">
        <w:r w:rsidRPr="00335EE4">
          <w:rPr>
            <w:rStyle w:val="Hyperlink"/>
            <w:rFonts w:eastAsia="MS Mincho"/>
            <w:b/>
            <w:bCs/>
            <w:lang w:val="es-ES_tradnl"/>
          </w:rPr>
          <w:t>resolución 33/25 del Consejo de Derechos Humanos</w:t>
        </w:r>
      </w:hyperlink>
      <w:r w:rsidRPr="00335EE4">
        <w:rPr>
          <w:rFonts w:eastAsia="MS Mincho"/>
          <w:b/>
          <w:bCs/>
          <w:lang w:val="es-ES_tradnl"/>
        </w:rPr>
        <w:t>)</w:t>
      </w:r>
    </w:p>
    <w:p w14:paraId="64A4D0D7" w14:textId="77777777" w:rsidR="00FD3AFB" w:rsidRPr="00335EE4" w:rsidRDefault="00FD3AFB" w:rsidP="004427A0">
      <w:pPr>
        <w:pStyle w:val="SingleTxtG"/>
        <w:numPr>
          <w:ilvl w:val="0"/>
          <w:numId w:val="18"/>
        </w:numPr>
        <w:spacing w:line="240" w:lineRule="auto"/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>Mecanismo de Expertos sobre los Derechos de los Pueblos Indígenas, miembro de Europa Central y Oriental, la Federación de Rusia, Asia Central y Transcaucasia (</w:t>
      </w:r>
      <w:hyperlink r:id="rId8" w:history="1">
        <w:r w:rsidRPr="00335EE4">
          <w:rPr>
            <w:rStyle w:val="Hyperlink"/>
            <w:rFonts w:eastAsia="MS Mincho"/>
            <w:b/>
            <w:bCs/>
            <w:lang w:val="es-ES_tradnl"/>
          </w:rPr>
          <w:t>resolución 33/25 del Consejo de Derechos Humanos</w:t>
        </w:r>
      </w:hyperlink>
      <w:r w:rsidRPr="00335EE4">
        <w:rPr>
          <w:rFonts w:eastAsia="MS Mincho"/>
          <w:b/>
          <w:bCs/>
          <w:lang w:val="es-ES_tradnl"/>
        </w:rPr>
        <w:t>)</w:t>
      </w:r>
    </w:p>
    <w:p w14:paraId="21ECBC3F" w14:textId="02FFD5D0" w:rsidR="00FD3AFB" w:rsidRPr="00FD3AFB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031A93">
        <w:rPr>
          <w:rFonts w:eastAsia="MS Mincho"/>
          <w:b/>
          <w:bCs/>
          <w:lang w:val="es-ES_tradnl"/>
        </w:rPr>
        <w:t>Mecanismo de Expertos sobre los Derechos de los Pueblos Indígenas, miembro del Pacífico (</w:t>
      </w:r>
      <w:hyperlink r:id="rId9" w:history="1">
        <w:r w:rsidRPr="00FD3AFB">
          <w:rPr>
            <w:rStyle w:val="Hyperlink"/>
            <w:rFonts w:eastAsia="MS Mincho"/>
            <w:b/>
            <w:bCs/>
          </w:rPr>
          <w:t>resolución 33/25 del Consejo de Derechos Humanos</w:t>
        </w:r>
      </w:hyperlink>
      <w:r w:rsidRPr="00031A93">
        <w:rPr>
          <w:rFonts w:eastAsia="MS Mincho"/>
          <w:b/>
          <w:bCs/>
          <w:lang w:val="es-ES_tradnl"/>
        </w:rPr>
        <w:t>)</w:t>
      </w:r>
    </w:p>
    <w:p w14:paraId="11FE8532" w14:textId="2DC91CC9" w:rsidR="00FD3AFB" w:rsidRPr="00FD3AFB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FD3AFB">
        <w:rPr>
          <w:rFonts w:eastAsia="MS Mincho"/>
          <w:b/>
          <w:bCs/>
          <w:lang w:val="es-ES_tradnl"/>
        </w:rPr>
        <w:t>Relator Especial sobre la promoción y la protección de los derechos humanos en el contexto del cambio climático (</w:t>
      </w:r>
      <w:hyperlink r:id="rId10" w:history="1">
        <w:r w:rsidRPr="004427A0">
          <w:rPr>
            <w:rStyle w:val="Hyperlink"/>
            <w:rFonts w:eastAsia="MS Mincho"/>
            <w:b/>
            <w:bCs/>
            <w:lang w:val="es-ES_tradnl"/>
          </w:rPr>
          <w:t>resolución 48/14 del Consejo de Derechos Humanos</w:t>
        </w:r>
      </w:hyperlink>
      <w:r w:rsidRPr="00FD3AFB">
        <w:rPr>
          <w:rFonts w:eastAsia="MS Mincho"/>
          <w:b/>
          <w:bCs/>
          <w:lang w:val="es-ES_tradnl"/>
        </w:rPr>
        <w:t>)</w:t>
      </w:r>
    </w:p>
    <w:p w14:paraId="6C488D81" w14:textId="27C06F75" w:rsidR="00FD3AFB" w:rsidRPr="00FD3AFB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FD3AFB">
        <w:rPr>
          <w:rFonts w:eastAsia="MS Mincho"/>
          <w:b/>
          <w:bCs/>
          <w:lang w:val="es-ES_tradnl"/>
        </w:rPr>
        <w:t>Relator Especial sobre la situación de los derechos humanos en el Afganistán (</w:t>
      </w:r>
      <w:hyperlink r:id="rId11" w:history="1">
        <w:r w:rsidRPr="003953E5">
          <w:rPr>
            <w:rStyle w:val="Hyperlink"/>
            <w:rFonts w:eastAsia="MS Mincho"/>
            <w:b/>
            <w:bCs/>
            <w:lang w:val="es-ES_tradnl"/>
          </w:rPr>
          <w:t>resolución 48/1 del Consejo de Derechos Humanos</w:t>
        </w:r>
      </w:hyperlink>
      <w:r w:rsidRPr="00FD3AFB">
        <w:rPr>
          <w:rFonts w:eastAsia="MS Mincho"/>
          <w:b/>
          <w:bCs/>
          <w:lang w:val="es-ES_tradnl"/>
        </w:rPr>
        <w:t>)</w:t>
      </w:r>
    </w:p>
    <w:p w14:paraId="05742DDD" w14:textId="534B0C0B" w:rsidR="00FD3AFB" w:rsidRPr="00FD3AFB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FD3AFB">
        <w:rPr>
          <w:rFonts w:eastAsia="MS Mincho"/>
          <w:b/>
          <w:bCs/>
          <w:lang w:val="es-ES_tradnl"/>
        </w:rPr>
        <w:t>Relator Especial sobre la situación de los derechos humanos en Burundi (</w:t>
      </w:r>
      <w:hyperlink r:id="rId12" w:history="1">
        <w:r w:rsidRPr="003953E5">
          <w:rPr>
            <w:rStyle w:val="Hyperlink"/>
            <w:rFonts w:eastAsia="MS Mincho"/>
            <w:b/>
            <w:bCs/>
            <w:lang w:val="es-ES_tradnl"/>
          </w:rPr>
          <w:t>resolución 48/16 del Consejo de Derechos Humanos</w:t>
        </w:r>
      </w:hyperlink>
      <w:r w:rsidRPr="00FD3AFB">
        <w:rPr>
          <w:rFonts w:eastAsia="MS Mincho"/>
          <w:b/>
          <w:bCs/>
          <w:lang w:val="es-ES_tradnl"/>
        </w:rPr>
        <w:t>)</w:t>
      </w:r>
    </w:p>
    <w:p w14:paraId="55103613" w14:textId="7587D3B1" w:rsidR="00FD3AFB" w:rsidRPr="00335EE4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>Relator Especial sobre la situación de los derechos humanos en los territorios palestinos ocupados desde 1967 (</w:t>
      </w:r>
      <w:hyperlink r:id="rId13" w:history="1">
        <w:r w:rsidRPr="00FD3AFB">
          <w:rPr>
            <w:rStyle w:val="Hyperlink"/>
            <w:rFonts w:eastAsia="MS Mincho"/>
            <w:b/>
            <w:bCs/>
          </w:rPr>
          <w:t>resolución 1993/2A de la Comisión de Derechos Humanos</w:t>
        </w:r>
      </w:hyperlink>
      <w:r w:rsidRPr="00335EE4">
        <w:rPr>
          <w:rFonts w:eastAsia="MS Mincho"/>
          <w:b/>
          <w:bCs/>
          <w:lang w:val="es-ES_tradnl"/>
        </w:rPr>
        <w:t>)</w:t>
      </w:r>
    </w:p>
    <w:p w14:paraId="69F758FB" w14:textId="56449A4C" w:rsidR="00FD3AFB" w:rsidRPr="00335EE4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>Grupo de Trabajo sobre la Detención Arbitraria, miembro de los Estados de Europa Occidental y otros Estados (</w:t>
      </w:r>
      <w:hyperlink r:id="rId14" w:history="1">
        <w:r w:rsidRPr="00FD3AFB">
          <w:rPr>
            <w:rStyle w:val="Hyperlink"/>
            <w:rFonts w:eastAsia="MS Mincho"/>
            <w:b/>
            <w:bCs/>
          </w:rPr>
          <w:t>resolución 42/22 del Consejo de Derechos Humanos</w:t>
        </w:r>
      </w:hyperlink>
      <w:r w:rsidRPr="00335EE4">
        <w:rPr>
          <w:rFonts w:eastAsia="MS Mincho"/>
          <w:b/>
          <w:bCs/>
          <w:lang w:val="es-ES_tradnl"/>
        </w:rPr>
        <w:t>)</w:t>
      </w:r>
    </w:p>
    <w:p w14:paraId="511D8C78" w14:textId="58A1ABF6" w:rsidR="00FD3AFB" w:rsidRPr="00335EE4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>Grupo de Trabajo sobre las Desapariciones Forzadas o Involuntarias, miembro de los Estados de Asia y el Pacífico (</w:t>
      </w:r>
      <w:hyperlink r:id="rId15" w:history="1">
        <w:r w:rsidRPr="00FD3AFB">
          <w:rPr>
            <w:rStyle w:val="Hyperlink"/>
            <w:rFonts w:eastAsia="MS Mincho"/>
            <w:b/>
            <w:bCs/>
          </w:rPr>
          <w:t>resolución 45/3 del Consejo de Derechos Humanos</w:t>
        </w:r>
      </w:hyperlink>
      <w:r w:rsidRPr="00335EE4">
        <w:rPr>
          <w:rFonts w:eastAsia="MS Mincho"/>
          <w:b/>
          <w:bCs/>
          <w:lang w:val="es-ES_tradnl"/>
        </w:rPr>
        <w:t>)</w:t>
      </w:r>
    </w:p>
    <w:p w14:paraId="75A2B806" w14:textId="1739BFBB" w:rsidR="00FD3AFB" w:rsidRPr="00FD3AFB" w:rsidRDefault="00FD3AFB" w:rsidP="004427A0">
      <w:pPr>
        <w:pStyle w:val="SingleTxtG"/>
        <w:numPr>
          <w:ilvl w:val="0"/>
          <w:numId w:val="18"/>
        </w:numPr>
        <w:ind w:left="2268" w:right="1133" w:hanging="567"/>
        <w:rPr>
          <w:rFonts w:eastAsia="MS Mincho"/>
          <w:b/>
          <w:bCs/>
          <w:lang w:val="es-ES_tradnl"/>
        </w:rPr>
      </w:pPr>
      <w:r w:rsidRPr="00335EE4">
        <w:rPr>
          <w:rFonts w:eastAsia="MS Mincho"/>
          <w:b/>
          <w:bCs/>
          <w:lang w:val="es-ES_tradnl"/>
        </w:rPr>
        <w:t xml:space="preserve">Grupo de Trabajo sobre la cuestión de los derechos humanos y las empresas transnacionales y otras empresas, miembro de los Estados de Asia y el Pacífico </w:t>
      </w:r>
      <w:r w:rsidRPr="00FD3AFB">
        <w:rPr>
          <w:rFonts w:eastAsia="MS Mincho"/>
          <w:b/>
          <w:bCs/>
          <w:lang w:val="es-ES_tradnl"/>
        </w:rPr>
        <w:t>(</w:t>
      </w:r>
      <w:hyperlink r:id="rId16" w:history="1">
        <w:r w:rsidRPr="00FD3AFB">
          <w:rPr>
            <w:rStyle w:val="Hyperlink"/>
            <w:rFonts w:eastAsia="MS Mincho"/>
            <w:b/>
            <w:bCs/>
          </w:rPr>
          <w:t>resolución 44/15 del Consejo de Derechos Humanos</w:t>
        </w:r>
      </w:hyperlink>
      <w:r w:rsidRPr="00FD3AFB">
        <w:rPr>
          <w:rFonts w:eastAsia="MS Mincho"/>
          <w:b/>
          <w:bCs/>
          <w:lang w:val="es-ES_tradnl"/>
        </w:rPr>
        <w:t>)</w:t>
      </w:r>
    </w:p>
    <w:p w14:paraId="7E7AB59D" w14:textId="77777777" w:rsidR="00FD3AFB" w:rsidRPr="00335EE4" w:rsidRDefault="00FD3AFB" w:rsidP="00FD3AFB">
      <w:pPr>
        <w:pStyle w:val="SingleTxtG"/>
      </w:pPr>
      <w:r>
        <w:tab/>
      </w:r>
      <w:r w:rsidRPr="00335EE4">
        <w:t xml:space="preserve">Las candidaturas individuales deberán ir acompañadas de una carta de presentación y recibirse antes del </w:t>
      </w:r>
      <w:r w:rsidRPr="00335EE4">
        <w:rPr>
          <w:b/>
          <w:bCs/>
          <w:u w:val="single"/>
        </w:rPr>
        <w:t>25 de noviembre de 2021, a las 12.00 horas (hora de Ginebra)</w:t>
      </w:r>
      <w:r w:rsidRPr="00335EE4">
        <w:t xml:space="preserve">, por conducto de un procedimiento de candidatura en línea que consiste en: 1) un cuestionario que debe responderse en Internet; y 2) un formulario de candidatura en formato Word. Puede </w:t>
      </w:r>
      <w:r w:rsidRPr="00335EE4">
        <w:lastRenderedPageBreak/>
        <w:t>obtenerse información actualizada sobre el procedimiento de selección y nombramiento en:</w:t>
      </w:r>
      <w:r>
        <w:t xml:space="preserve"> </w:t>
      </w:r>
      <w:hyperlink r:id="rId17" w:history="1">
        <w:r w:rsidRPr="00335EE4">
          <w:rPr>
            <w:rStyle w:val="Hyperlink"/>
          </w:rPr>
          <w:t>https://www.ohchr.org/SP/HRBodies/HRC/SP/Pages/Nominations.aspx</w:t>
        </w:r>
      </w:hyperlink>
      <w:r>
        <w:t>.</w:t>
      </w:r>
    </w:p>
    <w:p w14:paraId="4496368E" w14:textId="77777777" w:rsidR="00FD3AFB" w:rsidRPr="00335EE4" w:rsidRDefault="00FD3AFB" w:rsidP="00FD3AFB">
      <w:pPr>
        <w:pStyle w:val="SingleTxtG"/>
      </w:pPr>
      <w:r>
        <w:tab/>
      </w:r>
      <w:r w:rsidRPr="00335EE4">
        <w:t xml:space="preserve">Puede obtenerse información general sobre el proceso de solicitud y selección en: </w:t>
      </w:r>
      <w:hyperlink r:id="rId18" w:history="1">
        <w:r w:rsidRPr="00335EE4">
          <w:rPr>
            <w:rStyle w:val="Hyperlink"/>
          </w:rPr>
          <w:t>www.ohchr.org/EN/HRBodies/HRC/SP/Pages/BasicInformationSelectionIndependentExperts.aspx</w:t>
        </w:r>
      </w:hyperlink>
      <w:r>
        <w:t>.</w:t>
      </w:r>
    </w:p>
    <w:p w14:paraId="51B7BC6D" w14:textId="77777777" w:rsidR="00FD3AFB" w:rsidRPr="00335EE4" w:rsidRDefault="00FD3AFB" w:rsidP="00FD3AFB">
      <w:pPr>
        <w:pStyle w:val="SingleTxtG"/>
      </w:pPr>
      <w:r>
        <w:tab/>
      </w:r>
      <w:r w:rsidRPr="00335EE4">
        <w:t xml:space="preserve">En caso de dificultades técnicas, se puede contactar con la secretaría escribiendo a la dirección de correo electrónico siguiente: </w:t>
      </w:r>
      <w:hyperlink r:id="rId19" w:history="1">
        <w:r w:rsidRPr="00335EE4">
          <w:rPr>
            <w:rStyle w:val="Hyperlink"/>
          </w:rPr>
          <w:t>ohchr-hrcspecialprocedures@un.org</w:t>
        </w:r>
      </w:hyperlink>
      <w:r w:rsidRPr="00335EE4">
        <w:t>.</w:t>
      </w:r>
    </w:p>
    <w:p w14:paraId="054E5FF2" w14:textId="3A8A7546" w:rsidR="006F35EE" w:rsidRPr="00FD3AFB" w:rsidRDefault="00FD3AFB" w:rsidP="00FD3AFB">
      <w:pPr>
        <w:pStyle w:val="SingleTxtG"/>
        <w:suppressAutoHyphens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F35EE" w:rsidRPr="00FD3AFB" w:rsidSect="009447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A5D4" w14:textId="77777777" w:rsidR="00606D1D" w:rsidRPr="00A4210D" w:rsidRDefault="00606D1D" w:rsidP="00A4210D">
      <w:pPr>
        <w:pStyle w:val="Footer"/>
      </w:pPr>
    </w:p>
  </w:endnote>
  <w:endnote w:type="continuationSeparator" w:id="0">
    <w:p w14:paraId="7AA38197" w14:textId="77777777" w:rsidR="00606D1D" w:rsidRPr="00A4210D" w:rsidRDefault="00606D1D" w:rsidP="00A4210D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14394" w14:textId="2C06F694" w:rsidR="0094474E" w:rsidRPr="0094474E" w:rsidRDefault="0094474E" w:rsidP="0094474E">
    <w:pPr>
      <w:pStyle w:val="Footer"/>
      <w:tabs>
        <w:tab w:val="right" w:pos="9638"/>
      </w:tabs>
    </w:pPr>
    <w:r w:rsidRPr="0094474E">
      <w:rPr>
        <w:b/>
        <w:sz w:val="18"/>
      </w:rPr>
      <w:fldChar w:fldCharType="begin"/>
    </w:r>
    <w:r w:rsidRPr="0094474E">
      <w:rPr>
        <w:b/>
        <w:sz w:val="18"/>
      </w:rPr>
      <w:instrText xml:space="preserve"> PAGE  \* MERGEFORMAT </w:instrText>
    </w:r>
    <w:r w:rsidRPr="0094474E">
      <w:rPr>
        <w:b/>
        <w:sz w:val="18"/>
      </w:rPr>
      <w:fldChar w:fldCharType="separate"/>
    </w:r>
    <w:r w:rsidR="00DE3901">
      <w:rPr>
        <w:b/>
        <w:noProof/>
        <w:sz w:val="18"/>
      </w:rPr>
      <w:t>2</w:t>
    </w:r>
    <w:r w:rsidRPr="0094474E">
      <w:rPr>
        <w:b/>
        <w:sz w:val="18"/>
      </w:rPr>
      <w:fldChar w:fldCharType="end"/>
    </w:r>
    <w:r>
      <w:rPr>
        <w:b/>
        <w:sz w:val="18"/>
      </w:rPr>
      <w:tab/>
    </w:r>
    <w:r>
      <w:t>GE.21-14641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D0120" w14:textId="77777777" w:rsidR="0094474E" w:rsidRPr="0094474E" w:rsidRDefault="0094474E" w:rsidP="0094474E">
    <w:pPr>
      <w:pStyle w:val="Footer"/>
      <w:tabs>
        <w:tab w:val="right" w:pos="9638"/>
      </w:tabs>
      <w:rPr>
        <w:b/>
        <w:sz w:val="18"/>
      </w:rPr>
    </w:pPr>
    <w:r>
      <w:t>GE.21-14641</w:t>
    </w:r>
    <w:r>
      <w:tab/>
    </w:r>
    <w:r w:rsidRPr="0094474E">
      <w:rPr>
        <w:b/>
        <w:sz w:val="18"/>
      </w:rPr>
      <w:fldChar w:fldCharType="begin"/>
    </w:r>
    <w:r w:rsidRPr="0094474E">
      <w:rPr>
        <w:b/>
        <w:sz w:val="18"/>
      </w:rPr>
      <w:instrText xml:space="preserve"> PAGE  \* MERGEFORMAT </w:instrText>
    </w:r>
    <w:r w:rsidRPr="0094474E">
      <w:rPr>
        <w:b/>
        <w:sz w:val="18"/>
      </w:rPr>
      <w:fldChar w:fldCharType="separate"/>
    </w:r>
    <w:r w:rsidRPr="0094474E">
      <w:rPr>
        <w:b/>
        <w:noProof/>
        <w:sz w:val="18"/>
      </w:rPr>
      <w:t>3</w:t>
    </w:r>
    <w:r w:rsidRPr="0094474E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708A" w14:textId="5B01E4B4" w:rsidR="00CB3921" w:rsidRPr="0094474E" w:rsidRDefault="0094474E" w:rsidP="0094474E">
    <w:pPr>
      <w:pStyle w:val="Footer"/>
      <w:spacing w:before="120" w:line="240" w:lineRule="auto"/>
      <w:rPr>
        <w:sz w:val="20"/>
      </w:rPr>
    </w:pPr>
    <w:r>
      <w:rPr>
        <w:sz w:val="20"/>
      </w:rPr>
      <w:t>A/HRC/INFORMAL/2021/5/Rev.1</w:t>
    </w:r>
    <w:r w:rsidR="00380BD3"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 wp14:anchorId="4AF5D696" wp14:editId="543627E9">
          <wp:simplePos x="0" y="0"/>
          <wp:positionH relativeFrom="margin">
            <wp:posOffset>5003800</wp:posOffset>
          </wp:positionH>
          <wp:positionV relativeFrom="margin">
            <wp:posOffset>9323705</wp:posOffset>
          </wp:positionV>
          <wp:extent cx="1084521" cy="233916"/>
          <wp:effectExtent l="0" t="0" r="1905" b="0"/>
          <wp:wrapNone/>
          <wp:docPr id="2" name="Imagen 2" descr="Se ruega recicl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23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br/>
      <w:t>GE.21-14641  (S)    131021    131021</w:t>
    </w:r>
    <w:r w:rsidR="00D03C66">
      <w:rPr>
        <w:noProof/>
        <w:lang w:val="en-GB" w:eastAsia="en-GB"/>
      </w:rPr>
      <w:drawing>
        <wp:anchor distT="0" distB="0" distL="114300" distR="114300" simplePos="0" relativeHeight="251662336" behindDoc="0" locked="1" layoutInCell="1" allowOverlap="1" wp14:anchorId="72AFB636" wp14:editId="51C374AF">
          <wp:simplePos x="0" y="0"/>
          <wp:positionH relativeFrom="margin">
            <wp:posOffset>4339590</wp:posOffset>
          </wp:positionH>
          <wp:positionV relativeFrom="margin">
            <wp:posOffset>8050530</wp:posOffset>
          </wp:positionV>
          <wp:extent cx="1085850" cy="228600"/>
          <wp:effectExtent l="0" t="0" r="0" b="0"/>
          <wp:wrapNone/>
          <wp:docPr id="3" name="Imagen 1" descr="Se ruega recicl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F432" w14:textId="77777777" w:rsidR="00606D1D" w:rsidRPr="001075E9" w:rsidRDefault="00606D1D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F9548E4" w14:textId="77777777" w:rsidR="00606D1D" w:rsidRPr="00D84A6A" w:rsidRDefault="00606D1D" w:rsidP="00D84A6A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A568" w14:textId="77777777" w:rsidR="0094474E" w:rsidRPr="0094474E" w:rsidRDefault="0094474E">
    <w:pPr>
      <w:pStyle w:val="Header"/>
    </w:pPr>
    <w:r>
      <w:t>A/HRC/INFORMAL/2021/5/Rev.1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358B" w14:textId="77777777" w:rsidR="0094474E" w:rsidRPr="0094474E" w:rsidRDefault="0094474E" w:rsidP="0094474E">
    <w:pPr>
      <w:pStyle w:val="Header"/>
      <w:jc w:val="right"/>
    </w:pPr>
    <w:r>
      <w:t>A/HRC/INFORMAL/2021/5/Rev.1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1503" w14:textId="77777777" w:rsidR="00FD3AFB" w:rsidRDefault="00FD3AFB" w:rsidP="00FD3AFB">
    <w:pPr>
      <w:pStyle w:val="Header"/>
      <w:pBdr>
        <w:bottom w:val="none" w:sz="0" w:space="0" w:color="auto"/>
      </w:pBdr>
    </w:pPr>
  </w:p>
  <w:p w14:paraId="1FB5BE5A" w14:textId="77777777" w:rsidR="00FD3AFB" w:rsidRDefault="00FD3AFB" w:rsidP="00FD3AFB">
    <w:pPr>
      <w:pStyle w:val="Header"/>
      <w:pBdr>
        <w:bottom w:val="none" w:sz="0" w:space="0" w:color="auto"/>
      </w:pBd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6BEA000" wp14:editId="3A0D04A1">
          <wp:simplePos x="0" y="0"/>
          <wp:positionH relativeFrom="margin">
            <wp:posOffset>1066165</wp:posOffset>
          </wp:positionH>
          <wp:positionV relativeFrom="page">
            <wp:posOffset>698088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44742" w14:textId="77777777" w:rsidR="00FD3AFB" w:rsidRDefault="00FD3AFB" w:rsidP="00FD3AFB">
    <w:pPr>
      <w:pStyle w:val="Header"/>
      <w:pBdr>
        <w:bottom w:val="none" w:sz="0" w:space="0" w:color="auto"/>
      </w:pBdr>
    </w:pPr>
  </w:p>
  <w:p w14:paraId="2E3E6A2C" w14:textId="77777777" w:rsidR="00FD3AFB" w:rsidRDefault="00FD3AFB" w:rsidP="00FD3AFB">
    <w:pPr>
      <w:pStyle w:val="Header"/>
      <w:pBdr>
        <w:bottom w:val="none" w:sz="0" w:space="0" w:color="auto"/>
      </w:pBdr>
    </w:pPr>
  </w:p>
  <w:p w14:paraId="2B7BE07E" w14:textId="77777777" w:rsidR="00FD3AFB" w:rsidRDefault="00FD3AFB" w:rsidP="00FD3AFB">
    <w:pPr>
      <w:pStyle w:val="Header"/>
      <w:pBdr>
        <w:bottom w:val="none" w:sz="0" w:space="0" w:color="auto"/>
      </w:pBdr>
    </w:pPr>
  </w:p>
  <w:p w14:paraId="4A6018B1" w14:textId="77777777" w:rsidR="00FD3AFB" w:rsidRDefault="00FD3AFB" w:rsidP="00FD3AFB">
    <w:pPr>
      <w:pStyle w:val="Header"/>
      <w:pBdr>
        <w:bottom w:val="none" w:sz="0" w:space="0" w:color="auto"/>
      </w:pBdr>
    </w:pPr>
  </w:p>
  <w:p w14:paraId="63A00CC0" w14:textId="77777777" w:rsidR="00FD3AFB" w:rsidRPr="00F40F99" w:rsidRDefault="00FD3AFB" w:rsidP="00FD3AFB">
    <w:pPr>
      <w:pStyle w:val="Header"/>
      <w:pBdr>
        <w:bottom w:val="none" w:sz="0" w:space="0" w:color="auto"/>
      </w:pBdr>
    </w:pPr>
  </w:p>
  <w:p w14:paraId="0E160269" w14:textId="77777777" w:rsidR="00FD3AFB" w:rsidRPr="00D81CB6" w:rsidRDefault="00FD3AFB" w:rsidP="00FD3AFB">
    <w:pPr>
      <w:spacing w:after="60"/>
      <w:jc w:val="center"/>
      <w:rPr>
        <w:snapToGrid w:val="0"/>
        <w:sz w:val="14"/>
        <w:szCs w:val="14"/>
        <w:lang w:val="en-US"/>
      </w:rPr>
    </w:pPr>
    <w:r w:rsidRPr="00D81CB6">
      <w:rPr>
        <w:snapToGrid w:val="0"/>
        <w:sz w:val="14"/>
        <w:szCs w:val="14"/>
        <w:lang w:val="en-US"/>
      </w:rPr>
      <w:t>HAUT-COMMISSARIAT AUX DROITS DE L’HOMME • OFFICE OF THE HIGH COMMISSIONER FOR HUMAN RIGHTS</w:t>
    </w:r>
  </w:p>
  <w:p w14:paraId="7D6735C1" w14:textId="77777777" w:rsidR="00FD3AFB" w:rsidRPr="00260CA8" w:rsidRDefault="00FD3AFB" w:rsidP="00FD3AFB">
    <w:pPr>
      <w:tabs>
        <w:tab w:val="right" w:pos="3686"/>
        <w:tab w:val="left" w:pos="5812"/>
        <w:tab w:val="right" w:pos="8306"/>
      </w:tabs>
      <w:jc w:val="center"/>
      <w:rPr>
        <w:snapToGrid w:val="0"/>
        <w:sz w:val="14"/>
        <w:szCs w:val="14"/>
        <w:lang w:val="fr-CH"/>
      </w:rPr>
    </w:pPr>
    <w:r w:rsidRPr="00260CA8">
      <w:rPr>
        <w:snapToGrid w:val="0"/>
        <w:sz w:val="14"/>
        <w:szCs w:val="14"/>
        <w:lang w:val="fr-CH"/>
      </w:rPr>
      <w:t>PALAIS DES NATIONS • 1211 GENEVA 10, SWITZERLAND</w:t>
    </w:r>
  </w:p>
  <w:p w14:paraId="7B86357B" w14:textId="1CBFCD83" w:rsidR="00FD3AFB" w:rsidRDefault="00DE3901" w:rsidP="00FD3AFB">
    <w:pPr>
      <w:pStyle w:val="Header"/>
      <w:pBdr>
        <w:bottom w:val="none" w:sz="0" w:space="0" w:color="auto"/>
      </w:pBdr>
      <w:jc w:val="center"/>
    </w:pPr>
    <w:hyperlink r:id="rId2" w:history="1">
      <w:r w:rsidR="00FD3AFB" w:rsidRPr="00172E6C">
        <w:rPr>
          <w:rStyle w:val="Hyperlink"/>
          <w:snapToGrid w:val="0"/>
          <w:sz w:val="14"/>
          <w:szCs w:val="14"/>
          <w:lang w:val="fr-CH"/>
        </w:rPr>
        <w:t>www.ohchr.org/</w:t>
      </w:r>
    </w:hyperlink>
    <w:r w:rsidR="00FD3AFB" w:rsidRPr="00260CA8">
      <w:rPr>
        <w:snapToGrid w:val="0"/>
        <w:sz w:val="14"/>
        <w:szCs w:val="14"/>
        <w:lang w:val="fr-CH"/>
      </w:rPr>
      <w:t xml:space="preserve"> </w:t>
    </w:r>
    <w:r w:rsidR="00FD3AFB" w:rsidRPr="005E53B6">
      <w:rPr>
        <w:b w:val="0"/>
        <w:bCs/>
        <w:snapToGrid w:val="0"/>
        <w:sz w:val="14"/>
        <w:szCs w:val="14"/>
        <w:lang w:val="fr-CH"/>
      </w:rPr>
      <w:t>• FAX: +41 22 917 9008 • E-MAIL:</w:t>
    </w:r>
    <w:r w:rsidR="00FD3AFB" w:rsidRPr="00260CA8">
      <w:rPr>
        <w:snapToGrid w:val="0"/>
        <w:sz w:val="14"/>
        <w:szCs w:val="14"/>
        <w:lang w:val="fr-CH"/>
      </w:rPr>
      <w:t xml:space="preserve"> </w:t>
    </w:r>
    <w:hyperlink r:id="rId3" w:history="1">
      <w:r w:rsidRPr="008B78DF">
        <w:rPr>
          <w:rStyle w:val="Hyperlink"/>
          <w:snapToGrid w:val="0"/>
          <w:sz w:val="14"/>
          <w:szCs w:val="14"/>
          <w:lang w:val="fr-CH"/>
        </w:rPr>
        <w:t>ohchr-hrcspecialprocedures@un.org</w:t>
      </w:r>
    </w:hyperlink>
    <w:r>
      <w:rPr>
        <w:snapToGrid w:val="0"/>
        <w:sz w:val="14"/>
        <w:szCs w:val="14"/>
        <w:lang w:val="fr-CH"/>
      </w:rPr>
      <w:t xml:space="preserve"> </w:t>
    </w:r>
  </w:p>
  <w:p w14:paraId="4F528CDC" w14:textId="77777777" w:rsidR="00FD3AFB" w:rsidRPr="00FD3AFB" w:rsidRDefault="00FD3AFB" w:rsidP="00FD3AF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743B"/>
    <w:multiLevelType w:val="hybridMultilevel"/>
    <w:tmpl w:val="165289D8"/>
    <w:lvl w:ilvl="0" w:tplc="54B29084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A52BD"/>
    <w:multiLevelType w:val="multilevel"/>
    <w:tmpl w:val="77FA4BF8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1ParNoG"/>
      <w:lvlText w:val="%2)"/>
      <w:lvlJc w:val="left"/>
      <w:pPr>
        <w:tabs>
          <w:tab w:val="num" w:pos="1701"/>
        </w:tabs>
        <w:ind w:left="1134" w:firstLine="567"/>
      </w:pPr>
      <w:rPr>
        <w:rFonts w:hint="default"/>
      </w:rPr>
    </w:lvl>
    <w:lvl w:ilvl="2">
      <w:start w:val="1"/>
      <w:numFmt w:val="lowerRoman"/>
      <w:pStyle w:val="1ParNoG0"/>
      <w:lvlText w:val="%3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6B006F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AFD3DE4"/>
    <w:multiLevelType w:val="hybridMultilevel"/>
    <w:tmpl w:val="569E52D4"/>
    <w:lvl w:ilvl="0" w:tplc="01823A3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F546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9DC3D8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7"/>
  </w:num>
  <w:num w:numId="5">
    <w:abstractNumId w:val="16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  <w:lvlOverride w:ilvl="0">
      <w:lvl w:ilvl="0" w:tplc="4DB4681E">
        <w:start w:val="1"/>
        <w:numFmt w:val="decimal"/>
        <w:lvlText w:val="%1."/>
        <w:lvlJc w:val="left"/>
        <w:pPr>
          <w:ind w:left="2061" w:hanging="360"/>
        </w:pPr>
        <w:rPr>
          <w:b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1D"/>
    <w:rsid w:val="00006A6D"/>
    <w:rsid w:val="0001072C"/>
    <w:rsid w:val="000116FF"/>
    <w:rsid w:val="0002074B"/>
    <w:rsid w:val="00031D64"/>
    <w:rsid w:val="0003235C"/>
    <w:rsid w:val="000345D8"/>
    <w:rsid w:val="00037493"/>
    <w:rsid w:val="00041C10"/>
    <w:rsid w:val="0006411F"/>
    <w:rsid w:val="00066C9A"/>
    <w:rsid w:val="000738B9"/>
    <w:rsid w:val="0007646E"/>
    <w:rsid w:val="00080215"/>
    <w:rsid w:val="000B65AC"/>
    <w:rsid w:val="000D0B67"/>
    <w:rsid w:val="000D2391"/>
    <w:rsid w:val="000D6585"/>
    <w:rsid w:val="000E110A"/>
    <w:rsid w:val="000F0DE5"/>
    <w:rsid w:val="000F61B2"/>
    <w:rsid w:val="00100FC3"/>
    <w:rsid w:val="001075E9"/>
    <w:rsid w:val="00116BFD"/>
    <w:rsid w:val="0011701C"/>
    <w:rsid w:val="001640DD"/>
    <w:rsid w:val="001704B1"/>
    <w:rsid w:val="001A230E"/>
    <w:rsid w:val="001A3026"/>
    <w:rsid w:val="001B0B8C"/>
    <w:rsid w:val="001B7352"/>
    <w:rsid w:val="001C4EEA"/>
    <w:rsid w:val="001C7A89"/>
    <w:rsid w:val="001D0CCD"/>
    <w:rsid w:val="001D1FBB"/>
    <w:rsid w:val="001D7117"/>
    <w:rsid w:val="001E0241"/>
    <w:rsid w:val="001E034A"/>
    <w:rsid w:val="001E03E7"/>
    <w:rsid w:val="001E50D3"/>
    <w:rsid w:val="001E6D41"/>
    <w:rsid w:val="001F39D3"/>
    <w:rsid w:val="00206A21"/>
    <w:rsid w:val="002138BD"/>
    <w:rsid w:val="002162A0"/>
    <w:rsid w:val="00230AAD"/>
    <w:rsid w:val="002401D7"/>
    <w:rsid w:val="00244A6A"/>
    <w:rsid w:val="002468AC"/>
    <w:rsid w:val="002539B2"/>
    <w:rsid w:val="00271428"/>
    <w:rsid w:val="002909EF"/>
    <w:rsid w:val="002A4AD0"/>
    <w:rsid w:val="002A655E"/>
    <w:rsid w:val="002B2087"/>
    <w:rsid w:val="002C0B2D"/>
    <w:rsid w:val="002C7140"/>
    <w:rsid w:val="002E7730"/>
    <w:rsid w:val="002F40BD"/>
    <w:rsid w:val="002F7F51"/>
    <w:rsid w:val="00303900"/>
    <w:rsid w:val="00310C4A"/>
    <w:rsid w:val="00322890"/>
    <w:rsid w:val="00323D0E"/>
    <w:rsid w:val="00325D92"/>
    <w:rsid w:val="003350A9"/>
    <w:rsid w:val="003358D9"/>
    <w:rsid w:val="003379F6"/>
    <w:rsid w:val="00337C8C"/>
    <w:rsid w:val="003402C2"/>
    <w:rsid w:val="00372BAC"/>
    <w:rsid w:val="003735B9"/>
    <w:rsid w:val="00380BD3"/>
    <w:rsid w:val="00384DEA"/>
    <w:rsid w:val="00385F60"/>
    <w:rsid w:val="003953E5"/>
    <w:rsid w:val="00395ED3"/>
    <w:rsid w:val="003A05DE"/>
    <w:rsid w:val="003A066E"/>
    <w:rsid w:val="003B5DF3"/>
    <w:rsid w:val="003C3E33"/>
    <w:rsid w:val="003D6752"/>
    <w:rsid w:val="003E4F83"/>
    <w:rsid w:val="00410B0F"/>
    <w:rsid w:val="004175E8"/>
    <w:rsid w:val="004207F3"/>
    <w:rsid w:val="004427A0"/>
    <w:rsid w:val="00452988"/>
    <w:rsid w:val="00454E5E"/>
    <w:rsid w:val="004565A9"/>
    <w:rsid w:val="00462681"/>
    <w:rsid w:val="004717F3"/>
    <w:rsid w:val="00473633"/>
    <w:rsid w:val="00486E86"/>
    <w:rsid w:val="004A10FE"/>
    <w:rsid w:val="004A4E9E"/>
    <w:rsid w:val="004B370C"/>
    <w:rsid w:val="004C654A"/>
    <w:rsid w:val="004C79AD"/>
    <w:rsid w:val="004E4075"/>
    <w:rsid w:val="004F0A16"/>
    <w:rsid w:val="00505621"/>
    <w:rsid w:val="005058F1"/>
    <w:rsid w:val="0052773E"/>
    <w:rsid w:val="005369C7"/>
    <w:rsid w:val="0054651A"/>
    <w:rsid w:val="005501C2"/>
    <w:rsid w:val="0055745A"/>
    <w:rsid w:val="00567E26"/>
    <w:rsid w:val="005716C0"/>
    <w:rsid w:val="005874F0"/>
    <w:rsid w:val="005A3FCA"/>
    <w:rsid w:val="005B4D7B"/>
    <w:rsid w:val="005D12A9"/>
    <w:rsid w:val="005F0B42"/>
    <w:rsid w:val="005F3EC4"/>
    <w:rsid w:val="00606D1D"/>
    <w:rsid w:val="006123F9"/>
    <w:rsid w:val="006218AC"/>
    <w:rsid w:val="00624240"/>
    <w:rsid w:val="00637817"/>
    <w:rsid w:val="006422FC"/>
    <w:rsid w:val="00643390"/>
    <w:rsid w:val="00655F97"/>
    <w:rsid w:val="00656691"/>
    <w:rsid w:val="006577E4"/>
    <w:rsid w:val="006671D8"/>
    <w:rsid w:val="00681A36"/>
    <w:rsid w:val="0068554E"/>
    <w:rsid w:val="006A3870"/>
    <w:rsid w:val="006A7180"/>
    <w:rsid w:val="006A7A1C"/>
    <w:rsid w:val="006B14F8"/>
    <w:rsid w:val="006B1CA7"/>
    <w:rsid w:val="006D1A5E"/>
    <w:rsid w:val="006E2C72"/>
    <w:rsid w:val="006E6E04"/>
    <w:rsid w:val="006F35EE"/>
    <w:rsid w:val="006F55A6"/>
    <w:rsid w:val="00731C17"/>
    <w:rsid w:val="00735B64"/>
    <w:rsid w:val="007379B6"/>
    <w:rsid w:val="007411CE"/>
    <w:rsid w:val="00744490"/>
    <w:rsid w:val="00745982"/>
    <w:rsid w:val="00765004"/>
    <w:rsid w:val="0077574A"/>
    <w:rsid w:val="00776E43"/>
    <w:rsid w:val="00784FA6"/>
    <w:rsid w:val="00787932"/>
    <w:rsid w:val="00797945"/>
    <w:rsid w:val="007A38F1"/>
    <w:rsid w:val="007A47FB"/>
    <w:rsid w:val="007A61CE"/>
    <w:rsid w:val="007B36AB"/>
    <w:rsid w:val="007B74D2"/>
    <w:rsid w:val="007C3155"/>
    <w:rsid w:val="007C45EC"/>
    <w:rsid w:val="007C6336"/>
    <w:rsid w:val="007D5EF7"/>
    <w:rsid w:val="007E2BB0"/>
    <w:rsid w:val="007E3210"/>
    <w:rsid w:val="007E5CA7"/>
    <w:rsid w:val="007F690D"/>
    <w:rsid w:val="00801045"/>
    <w:rsid w:val="00804570"/>
    <w:rsid w:val="00806362"/>
    <w:rsid w:val="00813AF0"/>
    <w:rsid w:val="00826051"/>
    <w:rsid w:val="00833269"/>
    <w:rsid w:val="00834B71"/>
    <w:rsid w:val="00842B78"/>
    <w:rsid w:val="00850041"/>
    <w:rsid w:val="008700DD"/>
    <w:rsid w:val="0089441A"/>
    <w:rsid w:val="008948DA"/>
    <w:rsid w:val="00895AE2"/>
    <w:rsid w:val="008A55B5"/>
    <w:rsid w:val="008A57EC"/>
    <w:rsid w:val="008A6839"/>
    <w:rsid w:val="008B01B2"/>
    <w:rsid w:val="008E7FCD"/>
    <w:rsid w:val="0090750C"/>
    <w:rsid w:val="0092109C"/>
    <w:rsid w:val="00931057"/>
    <w:rsid w:val="00933A3A"/>
    <w:rsid w:val="0094474E"/>
    <w:rsid w:val="00945029"/>
    <w:rsid w:val="0095492E"/>
    <w:rsid w:val="00966771"/>
    <w:rsid w:val="009822F3"/>
    <w:rsid w:val="009A006A"/>
    <w:rsid w:val="009B11F3"/>
    <w:rsid w:val="009B7FE3"/>
    <w:rsid w:val="009C33AD"/>
    <w:rsid w:val="009C48AE"/>
    <w:rsid w:val="009D4372"/>
    <w:rsid w:val="009E6C27"/>
    <w:rsid w:val="009E7055"/>
    <w:rsid w:val="009E7DF1"/>
    <w:rsid w:val="00A17C9F"/>
    <w:rsid w:val="00A22F1D"/>
    <w:rsid w:val="00A3146C"/>
    <w:rsid w:val="00A36222"/>
    <w:rsid w:val="00A36A30"/>
    <w:rsid w:val="00A4210D"/>
    <w:rsid w:val="00A45345"/>
    <w:rsid w:val="00A7050F"/>
    <w:rsid w:val="00A74562"/>
    <w:rsid w:val="00A93A5E"/>
    <w:rsid w:val="00AB2624"/>
    <w:rsid w:val="00AB4B51"/>
    <w:rsid w:val="00AB5BFF"/>
    <w:rsid w:val="00AD1775"/>
    <w:rsid w:val="00AD2AA2"/>
    <w:rsid w:val="00AD5E6A"/>
    <w:rsid w:val="00AD791D"/>
    <w:rsid w:val="00AF3937"/>
    <w:rsid w:val="00AF5992"/>
    <w:rsid w:val="00B00E35"/>
    <w:rsid w:val="00B03895"/>
    <w:rsid w:val="00B05E1E"/>
    <w:rsid w:val="00B116B7"/>
    <w:rsid w:val="00B1709A"/>
    <w:rsid w:val="00B21FA3"/>
    <w:rsid w:val="00B23FFE"/>
    <w:rsid w:val="00B26380"/>
    <w:rsid w:val="00B352F2"/>
    <w:rsid w:val="00B37336"/>
    <w:rsid w:val="00B402DF"/>
    <w:rsid w:val="00B4657B"/>
    <w:rsid w:val="00B60EB8"/>
    <w:rsid w:val="00B7585E"/>
    <w:rsid w:val="00B760C6"/>
    <w:rsid w:val="00B82F7E"/>
    <w:rsid w:val="00B90FDF"/>
    <w:rsid w:val="00B92F7C"/>
    <w:rsid w:val="00BA0B69"/>
    <w:rsid w:val="00BA4279"/>
    <w:rsid w:val="00BA4337"/>
    <w:rsid w:val="00BA5D44"/>
    <w:rsid w:val="00BB6511"/>
    <w:rsid w:val="00BB7338"/>
    <w:rsid w:val="00BC0223"/>
    <w:rsid w:val="00BC37BC"/>
    <w:rsid w:val="00BF485C"/>
    <w:rsid w:val="00BF679F"/>
    <w:rsid w:val="00C00185"/>
    <w:rsid w:val="00C04AFE"/>
    <w:rsid w:val="00C07022"/>
    <w:rsid w:val="00C13088"/>
    <w:rsid w:val="00C30214"/>
    <w:rsid w:val="00C31A55"/>
    <w:rsid w:val="00C331D9"/>
    <w:rsid w:val="00C34CBA"/>
    <w:rsid w:val="00C3514A"/>
    <w:rsid w:val="00C40841"/>
    <w:rsid w:val="00C60F0C"/>
    <w:rsid w:val="00C64029"/>
    <w:rsid w:val="00C64918"/>
    <w:rsid w:val="00C8044F"/>
    <w:rsid w:val="00C805C9"/>
    <w:rsid w:val="00C809BE"/>
    <w:rsid w:val="00C8532F"/>
    <w:rsid w:val="00C9639B"/>
    <w:rsid w:val="00CA1679"/>
    <w:rsid w:val="00CA50B1"/>
    <w:rsid w:val="00CA7A41"/>
    <w:rsid w:val="00CB229E"/>
    <w:rsid w:val="00CB3921"/>
    <w:rsid w:val="00CD365A"/>
    <w:rsid w:val="00CD632C"/>
    <w:rsid w:val="00CD6E7E"/>
    <w:rsid w:val="00CF1C6C"/>
    <w:rsid w:val="00CF6587"/>
    <w:rsid w:val="00D018EF"/>
    <w:rsid w:val="00D02C67"/>
    <w:rsid w:val="00D03C66"/>
    <w:rsid w:val="00D12E56"/>
    <w:rsid w:val="00D14EFC"/>
    <w:rsid w:val="00D16610"/>
    <w:rsid w:val="00D20849"/>
    <w:rsid w:val="00D20C61"/>
    <w:rsid w:val="00D33C54"/>
    <w:rsid w:val="00D4349E"/>
    <w:rsid w:val="00D50A87"/>
    <w:rsid w:val="00D84A6A"/>
    <w:rsid w:val="00D84E2B"/>
    <w:rsid w:val="00D86CE3"/>
    <w:rsid w:val="00DA334F"/>
    <w:rsid w:val="00DC715D"/>
    <w:rsid w:val="00DD28FF"/>
    <w:rsid w:val="00DE3901"/>
    <w:rsid w:val="00DE3CAB"/>
    <w:rsid w:val="00DF268E"/>
    <w:rsid w:val="00DF6994"/>
    <w:rsid w:val="00DF74D2"/>
    <w:rsid w:val="00E03E5C"/>
    <w:rsid w:val="00E14D46"/>
    <w:rsid w:val="00E4370F"/>
    <w:rsid w:val="00E43DE9"/>
    <w:rsid w:val="00E512F7"/>
    <w:rsid w:val="00E52577"/>
    <w:rsid w:val="00E61325"/>
    <w:rsid w:val="00E72E1D"/>
    <w:rsid w:val="00E73F76"/>
    <w:rsid w:val="00E81DFD"/>
    <w:rsid w:val="00E8325F"/>
    <w:rsid w:val="00E92278"/>
    <w:rsid w:val="00E92A6B"/>
    <w:rsid w:val="00EB0803"/>
    <w:rsid w:val="00EB4230"/>
    <w:rsid w:val="00EC452C"/>
    <w:rsid w:val="00ED42BE"/>
    <w:rsid w:val="00EE227A"/>
    <w:rsid w:val="00EF35BD"/>
    <w:rsid w:val="00F23E47"/>
    <w:rsid w:val="00F52A25"/>
    <w:rsid w:val="00F56274"/>
    <w:rsid w:val="00F665AC"/>
    <w:rsid w:val="00F71312"/>
    <w:rsid w:val="00F739D6"/>
    <w:rsid w:val="00F80032"/>
    <w:rsid w:val="00F86BAE"/>
    <w:rsid w:val="00F90967"/>
    <w:rsid w:val="00FA50E7"/>
    <w:rsid w:val="00FC18A6"/>
    <w:rsid w:val="00FC46B5"/>
    <w:rsid w:val="00FD0D3F"/>
    <w:rsid w:val="00FD3AFB"/>
    <w:rsid w:val="00FD40F6"/>
    <w:rsid w:val="00FD4B47"/>
    <w:rsid w:val="00FE0D5F"/>
    <w:rsid w:val="00FE4D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A5F34E"/>
  <w15:docId w15:val="{96F396F1-6B8D-4FAC-8288-C61EC2A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3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iPriority="3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3" w:unhideWhenUsed="1" w:qFormat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C00185"/>
    <w:pPr>
      <w:spacing w:line="240" w:lineRule="atLeast"/>
    </w:pPr>
    <w:rPr>
      <w:lang w:val="es-ES" w:eastAsia="es-ES"/>
    </w:rPr>
  </w:style>
  <w:style w:type="paragraph" w:styleId="Heading1">
    <w:name w:val="heading 1"/>
    <w:aliases w:val="Cuadro_G"/>
    <w:basedOn w:val="SingleTxtG"/>
    <w:next w:val="SingleTxtG"/>
    <w:link w:val="Heading1Char"/>
    <w:uiPriority w:val="9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uto"/>
      <w:ind w:right="0"/>
      <w:jc w:val="left"/>
      <w:outlineLvl w:val="0"/>
    </w:pPr>
    <w:rPr>
      <w:lang w:val="fr-CH" w:eastAsia="en-US"/>
    </w:rPr>
  </w:style>
  <w:style w:type="paragraph" w:styleId="Heading2">
    <w:name w:val="heading 2"/>
    <w:basedOn w:val="Normal"/>
    <w:next w:val="Normal"/>
    <w:semiHidden/>
    <w:rsid w:val="00C00185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semiHidden/>
    <w:rsid w:val="00C00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rsid w:val="00C001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C001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C001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C0018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C0018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C001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4_G"/>
    <w:uiPriority w:val="3"/>
    <w:qFormat/>
    <w:rsid w:val="00C00185"/>
    <w:rPr>
      <w:rFonts w:ascii="Times New Roman" w:hAnsi="Times New Roman"/>
      <w:sz w:val="18"/>
      <w:vertAlign w:val="superscript"/>
    </w:rPr>
  </w:style>
  <w:style w:type="paragraph" w:customStyle="1" w:styleId="HMG">
    <w:name w:val="_ H __M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Bullet1G">
    <w:name w:val="_Bullet 1_G"/>
    <w:basedOn w:val="Normal"/>
    <w:uiPriority w:val="1"/>
    <w:qFormat/>
    <w:rsid w:val="00C00185"/>
    <w:pPr>
      <w:numPr>
        <w:numId w:val="1"/>
      </w:numPr>
      <w:spacing w:after="120"/>
      <w:ind w:right="1134"/>
      <w:jc w:val="both"/>
    </w:pPr>
    <w:rPr>
      <w:lang w:eastAsia="en-US"/>
    </w:rPr>
  </w:style>
  <w:style w:type="paragraph" w:customStyle="1" w:styleId="Bullet2G">
    <w:name w:val="_Bullet 2_G"/>
    <w:basedOn w:val="Normal"/>
    <w:uiPriority w:val="1"/>
    <w:qFormat/>
    <w:rsid w:val="00C00185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5"/>
    </w:pPr>
  </w:style>
  <w:style w:type="paragraph" w:styleId="Header">
    <w:name w:val="header"/>
    <w:aliases w:val="6_G"/>
    <w:basedOn w:val="Normal"/>
    <w:next w:val="Normal"/>
    <w:link w:val="HeaderChar"/>
    <w:uiPriority w:val="3"/>
    <w:qFormat/>
    <w:rsid w:val="00C00185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SingleTxtG">
    <w:name w:val="_ Single Txt_G"/>
    <w:basedOn w:val="Normal"/>
    <w:link w:val="SingleTxtGChar"/>
    <w:qFormat/>
    <w:rsid w:val="00C00185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MG">
    <w:name w:val="__S_M_G"/>
    <w:basedOn w:val="Normal"/>
    <w:next w:val="Normal"/>
    <w:uiPriority w:val="5"/>
    <w:rsid w:val="00C00185"/>
    <w:pPr>
      <w:keepNext/>
      <w:keepLines/>
      <w:suppressAutoHyphen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5"/>
    <w:rsid w:val="00C0018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5"/>
    <w:rsid w:val="00C00185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er">
    <w:name w:val="footer"/>
    <w:aliases w:val="3_G"/>
    <w:basedOn w:val="Normal"/>
    <w:next w:val="Normal"/>
    <w:link w:val="FooterChar"/>
    <w:uiPriority w:val="3"/>
    <w:qFormat/>
    <w:rsid w:val="00C00185"/>
    <w:rPr>
      <w:sz w:val="16"/>
    </w:rPr>
  </w:style>
  <w:style w:type="paragraph" w:customStyle="1" w:styleId="XLargeG">
    <w:name w:val="__XLarge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FootnoteText">
    <w:name w:val="footnote text"/>
    <w:aliases w:val="5_G"/>
    <w:basedOn w:val="Normal"/>
    <w:link w:val="FootnoteTextChar"/>
    <w:uiPriority w:val="3"/>
    <w:qFormat/>
    <w:rsid w:val="00C00185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numbering" w:styleId="111111">
    <w:name w:val="Outline List 2"/>
    <w:basedOn w:val="NoList"/>
    <w:rsid w:val="00C00185"/>
    <w:pPr>
      <w:numPr>
        <w:numId w:val="4"/>
      </w:numPr>
    </w:pPr>
  </w:style>
  <w:style w:type="numbering" w:styleId="1ai">
    <w:name w:val="Outline List 1"/>
    <w:basedOn w:val="NoList"/>
    <w:rsid w:val="00C00185"/>
    <w:pPr>
      <w:numPr>
        <w:numId w:val="5"/>
      </w:numPr>
    </w:pPr>
  </w:style>
  <w:style w:type="character" w:styleId="HTMLAcronym">
    <w:name w:val="HTML Acronym"/>
    <w:basedOn w:val="DefaultParagraphFont"/>
    <w:semiHidden/>
    <w:rsid w:val="00C00185"/>
  </w:style>
  <w:style w:type="numbering" w:styleId="ArticleSection">
    <w:name w:val="Outline List 3"/>
    <w:basedOn w:val="NoList"/>
    <w:rsid w:val="00C00185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C00185"/>
    <w:pPr>
      <w:ind w:left="4252"/>
    </w:pPr>
  </w:style>
  <w:style w:type="character" w:styleId="HTMLCite">
    <w:name w:val="HTML Cite"/>
    <w:semiHidden/>
    <w:rsid w:val="00C00185"/>
    <w:rPr>
      <w:i/>
      <w:iCs/>
    </w:rPr>
  </w:style>
  <w:style w:type="character" w:styleId="HTMLCode">
    <w:name w:val="HTML Code"/>
    <w:semiHidden/>
    <w:rsid w:val="00C00185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semiHidden/>
    <w:rsid w:val="00C00185"/>
    <w:pPr>
      <w:spacing w:after="120"/>
      <w:ind w:left="283"/>
    </w:pPr>
  </w:style>
  <w:style w:type="paragraph" w:styleId="ListContinue2">
    <w:name w:val="List Continue 2"/>
    <w:basedOn w:val="Normal"/>
    <w:semiHidden/>
    <w:rsid w:val="00C00185"/>
    <w:pPr>
      <w:spacing w:after="120"/>
      <w:ind w:left="566"/>
    </w:pPr>
  </w:style>
  <w:style w:type="paragraph" w:styleId="ListContinue3">
    <w:name w:val="List Continue 3"/>
    <w:basedOn w:val="Normal"/>
    <w:semiHidden/>
    <w:rsid w:val="00C00185"/>
    <w:pPr>
      <w:spacing w:after="120"/>
      <w:ind w:left="849"/>
    </w:pPr>
  </w:style>
  <w:style w:type="paragraph" w:styleId="ListContinue4">
    <w:name w:val="List Continue 4"/>
    <w:basedOn w:val="Normal"/>
    <w:semiHidden/>
    <w:rsid w:val="00C00185"/>
    <w:pPr>
      <w:spacing w:after="120"/>
      <w:ind w:left="1132"/>
    </w:pPr>
  </w:style>
  <w:style w:type="paragraph" w:styleId="ListContinue5">
    <w:name w:val="List Continue 5"/>
    <w:basedOn w:val="Normal"/>
    <w:semiHidden/>
    <w:rsid w:val="00C00185"/>
    <w:pPr>
      <w:spacing w:after="120"/>
      <w:ind w:left="1415"/>
    </w:pPr>
  </w:style>
  <w:style w:type="character" w:styleId="HTMLDefinition">
    <w:name w:val="HTML Definition"/>
    <w:semiHidden/>
    <w:rsid w:val="00C00185"/>
    <w:rPr>
      <w:i/>
      <w:iCs/>
    </w:rPr>
  </w:style>
  <w:style w:type="paragraph" w:styleId="HTMLAddress">
    <w:name w:val="HTML Address"/>
    <w:basedOn w:val="Normal"/>
    <w:link w:val="HTMLAddressChar"/>
    <w:semiHidden/>
    <w:rsid w:val="00C00185"/>
    <w:rPr>
      <w:i/>
      <w:iCs/>
    </w:rPr>
  </w:style>
  <w:style w:type="paragraph" w:styleId="EnvelopeAddress">
    <w:name w:val="envelope address"/>
    <w:basedOn w:val="Normal"/>
    <w:semiHidden/>
    <w:rsid w:val="00C001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Sample">
    <w:name w:val="HTML Sample"/>
    <w:semiHidden/>
    <w:rsid w:val="00C0018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semiHidden/>
    <w:rsid w:val="00C00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C00185"/>
  </w:style>
  <w:style w:type="character" w:styleId="Emphasis">
    <w:name w:val="Emphasis"/>
    <w:semiHidden/>
    <w:rsid w:val="00C00185"/>
    <w:rPr>
      <w:i/>
      <w:iCs/>
    </w:rPr>
  </w:style>
  <w:style w:type="paragraph" w:styleId="Date">
    <w:name w:val="Date"/>
    <w:basedOn w:val="Normal"/>
    <w:next w:val="Normal"/>
    <w:link w:val="DateChar"/>
    <w:semiHidden/>
    <w:rsid w:val="00C00185"/>
  </w:style>
  <w:style w:type="paragraph" w:styleId="Signature">
    <w:name w:val="Signature"/>
    <w:basedOn w:val="Normal"/>
    <w:link w:val="SignatureChar"/>
    <w:semiHidden/>
    <w:rsid w:val="00C00185"/>
    <w:pPr>
      <w:ind w:left="4252"/>
    </w:pPr>
  </w:style>
  <w:style w:type="paragraph" w:styleId="E-mailSignature">
    <w:name w:val="E-mail Signature"/>
    <w:basedOn w:val="Normal"/>
    <w:link w:val="E-mailSignatureChar"/>
    <w:semiHidden/>
    <w:rsid w:val="00C00185"/>
  </w:style>
  <w:style w:type="character" w:styleId="Hyperlink">
    <w:name w:val="Hyperlink"/>
    <w:rsid w:val="00C00185"/>
    <w:rPr>
      <w:color w:val="0000FF"/>
      <w:u w:val="none"/>
    </w:rPr>
  </w:style>
  <w:style w:type="character" w:styleId="FollowedHyperlink">
    <w:name w:val="FollowedHyperlink"/>
    <w:uiPriority w:val="4"/>
    <w:rsid w:val="00C00185"/>
    <w:rPr>
      <w:color w:val="0000FF"/>
      <w:u w:val="none"/>
    </w:rPr>
  </w:style>
  <w:style w:type="paragraph" w:styleId="HTMLPreformatted">
    <w:name w:val="HTML Preformatted"/>
    <w:basedOn w:val="Normal"/>
    <w:link w:val="HTMLPreformattedChar"/>
    <w:semiHidden/>
    <w:rsid w:val="00C00185"/>
    <w:rPr>
      <w:rFonts w:ascii="Courier New" w:hAnsi="Courier New" w:cs="Courier New"/>
    </w:rPr>
  </w:style>
  <w:style w:type="paragraph" w:styleId="List">
    <w:name w:val="List"/>
    <w:basedOn w:val="Normal"/>
    <w:semiHidden/>
    <w:rsid w:val="00C00185"/>
    <w:pPr>
      <w:ind w:left="283" w:hanging="283"/>
    </w:pPr>
  </w:style>
  <w:style w:type="paragraph" w:styleId="List2">
    <w:name w:val="List 2"/>
    <w:basedOn w:val="Normal"/>
    <w:semiHidden/>
    <w:rsid w:val="00C00185"/>
    <w:pPr>
      <w:ind w:left="566" w:hanging="283"/>
    </w:pPr>
  </w:style>
  <w:style w:type="paragraph" w:styleId="List3">
    <w:name w:val="List 3"/>
    <w:basedOn w:val="Normal"/>
    <w:semiHidden/>
    <w:rsid w:val="00C00185"/>
    <w:pPr>
      <w:ind w:left="849" w:hanging="283"/>
    </w:pPr>
  </w:style>
  <w:style w:type="paragraph" w:styleId="List4">
    <w:name w:val="List 4"/>
    <w:basedOn w:val="Normal"/>
    <w:semiHidden/>
    <w:rsid w:val="00C00185"/>
    <w:pPr>
      <w:ind w:left="1132" w:hanging="283"/>
    </w:pPr>
  </w:style>
  <w:style w:type="paragraph" w:styleId="List5">
    <w:name w:val="List 5"/>
    <w:basedOn w:val="Normal"/>
    <w:semiHidden/>
    <w:rsid w:val="00C00185"/>
    <w:pPr>
      <w:ind w:left="1415" w:hanging="283"/>
    </w:pPr>
  </w:style>
  <w:style w:type="paragraph" w:styleId="ListNumber">
    <w:name w:val="List Number"/>
    <w:basedOn w:val="Normal"/>
    <w:semiHidden/>
    <w:rsid w:val="00C00185"/>
    <w:pPr>
      <w:numPr>
        <w:numId w:val="13"/>
      </w:numPr>
    </w:pPr>
  </w:style>
  <w:style w:type="paragraph" w:styleId="ListNumber2">
    <w:name w:val="List Number 2"/>
    <w:basedOn w:val="Normal"/>
    <w:semiHidden/>
    <w:rsid w:val="00C00185"/>
    <w:pPr>
      <w:numPr>
        <w:numId w:val="14"/>
      </w:numPr>
    </w:pPr>
  </w:style>
  <w:style w:type="paragraph" w:styleId="ListNumber3">
    <w:name w:val="List Number 3"/>
    <w:basedOn w:val="Normal"/>
    <w:semiHidden/>
    <w:rsid w:val="00C00185"/>
    <w:pPr>
      <w:numPr>
        <w:numId w:val="15"/>
      </w:numPr>
    </w:pPr>
  </w:style>
  <w:style w:type="paragraph" w:styleId="ListNumber4">
    <w:name w:val="List Number 4"/>
    <w:basedOn w:val="Normal"/>
    <w:semiHidden/>
    <w:rsid w:val="00C00185"/>
    <w:pPr>
      <w:numPr>
        <w:numId w:val="16"/>
      </w:numPr>
    </w:pPr>
  </w:style>
  <w:style w:type="paragraph" w:styleId="ListNumber5">
    <w:name w:val="List Number 5"/>
    <w:basedOn w:val="Normal"/>
    <w:semiHidden/>
    <w:rsid w:val="00C00185"/>
    <w:pPr>
      <w:numPr>
        <w:numId w:val="17"/>
      </w:numPr>
    </w:pPr>
  </w:style>
  <w:style w:type="paragraph" w:styleId="ListBullet">
    <w:name w:val="List Bullet"/>
    <w:basedOn w:val="Normal"/>
    <w:semiHidden/>
    <w:rsid w:val="00C00185"/>
    <w:pPr>
      <w:numPr>
        <w:numId w:val="8"/>
      </w:numPr>
    </w:pPr>
  </w:style>
  <w:style w:type="paragraph" w:styleId="ListBullet2">
    <w:name w:val="List Bullet 2"/>
    <w:basedOn w:val="Normal"/>
    <w:semiHidden/>
    <w:rsid w:val="00C00185"/>
    <w:pPr>
      <w:numPr>
        <w:numId w:val="9"/>
      </w:numPr>
    </w:pPr>
  </w:style>
  <w:style w:type="paragraph" w:styleId="ListBullet3">
    <w:name w:val="List Bullet 3"/>
    <w:basedOn w:val="Normal"/>
    <w:semiHidden/>
    <w:rsid w:val="00C00185"/>
    <w:pPr>
      <w:numPr>
        <w:numId w:val="10"/>
      </w:numPr>
    </w:pPr>
  </w:style>
  <w:style w:type="paragraph" w:styleId="ListBullet4">
    <w:name w:val="List Bullet 4"/>
    <w:basedOn w:val="Normal"/>
    <w:semiHidden/>
    <w:rsid w:val="00C00185"/>
    <w:pPr>
      <w:numPr>
        <w:numId w:val="11"/>
      </w:numPr>
    </w:pPr>
  </w:style>
  <w:style w:type="paragraph" w:styleId="ListBullet5">
    <w:name w:val="List Bullet 5"/>
    <w:basedOn w:val="Normal"/>
    <w:semiHidden/>
    <w:rsid w:val="00C00185"/>
    <w:pPr>
      <w:numPr>
        <w:numId w:val="12"/>
      </w:numPr>
    </w:pPr>
  </w:style>
  <w:style w:type="character" w:styleId="HTMLTypewriter">
    <w:name w:val="HTML Typewriter"/>
    <w:semiHidden/>
    <w:rsid w:val="00C0018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C00185"/>
    <w:rPr>
      <w:sz w:val="24"/>
      <w:szCs w:val="24"/>
    </w:rPr>
  </w:style>
  <w:style w:type="character" w:styleId="LineNumber">
    <w:name w:val="line number"/>
    <w:basedOn w:val="DefaultParagraphFont"/>
    <w:semiHidden/>
    <w:rsid w:val="00C00185"/>
  </w:style>
  <w:style w:type="paragraph" w:styleId="EnvelopeReturn">
    <w:name w:val="envelope return"/>
    <w:basedOn w:val="Normal"/>
    <w:semiHidden/>
    <w:rsid w:val="00C00185"/>
    <w:rPr>
      <w:rFonts w:ascii="Arial" w:hAnsi="Arial" w:cs="Arial"/>
    </w:rPr>
  </w:style>
  <w:style w:type="paragraph" w:styleId="Salutation">
    <w:name w:val="Salutation"/>
    <w:basedOn w:val="Normal"/>
    <w:next w:val="Normal"/>
    <w:link w:val="SalutationChar"/>
    <w:semiHidden/>
    <w:rsid w:val="00C00185"/>
  </w:style>
  <w:style w:type="paragraph" w:styleId="BodyTextIndent2">
    <w:name w:val="Body Text Indent 2"/>
    <w:basedOn w:val="Normal"/>
    <w:link w:val="BodyTextIndent2Char"/>
    <w:semiHidden/>
    <w:rsid w:val="00C00185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semiHidden/>
    <w:rsid w:val="00C00185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00185"/>
    <w:pPr>
      <w:spacing w:after="120"/>
      <w:ind w:left="283"/>
    </w:pPr>
  </w:style>
  <w:style w:type="paragraph" w:styleId="NormalIndent">
    <w:name w:val="Normal Indent"/>
    <w:basedOn w:val="Normal"/>
    <w:semiHidden/>
    <w:rsid w:val="00C00185"/>
    <w:pPr>
      <w:ind w:left="567"/>
    </w:pPr>
  </w:style>
  <w:style w:type="paragraph" w:styleId="Subtitle">
    <w:name w:val="Subtitle"/>
    <w:basedOn w:val="Normal"/>
    <w:link w:val="SubtitleChar"/>
    <w:semiHidden/>
    <w:rsid w:val="00C001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Simple1">
    <w:name w:val="Table Simple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0185"/>
    <w:pPr>
      <w:spacing w:line="240" w:lineRule="atLeast"/>
    </w:pPr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0185"/>
    <w:pPr>
      <w:spacing w:line="240" w:lineRule="atLeast"/>
    </w:pPr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0185"/>
    <w:pPr>
      <w:spacing w:line="240" w:lineRule="atLeast"/>
    </w:pPr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0185"/>
    <w:pPr>
      <w:spacing w:line="240" w:lineRule="atLeast"/>
    </w:pPr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0185"/>
    <w:pPr>
      <w:spacing w:line="240" w:lineRule="atLeast"/>
    </w:pPr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0185"/>
    <w:pPr>
      <w:spacing w:line="240" w:lineRule="atLeast"/>
    </w:pPr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00185"/>
    <w:pPr>
      <w:spacing w:line="240" w:lineRule="atLeast"/>
    </w:pPr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0185"/>
    <w:pPr>
      <w:spacing w:line="240" w:lineRule="atLeast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0185"/>
    <w:pPr>
      <w:spacing w:line="240" w:lineRule="atLeast"/>
    </w:pPr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C00185"/>
    <w:pPr>
      <w:spacing w:line="240" w:lineRule="atLeast"/>
    </w:pPr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0185"/>
    <w:pPr>
      <w:spacing w:line="240" w:lineRule="atLeast"/>
    </w:pPr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0185"/>
    <w:pPr>
      <w:spacing w:line="240" w:lineRule="atLeast"/>
    </w:pPr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C00185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rsid w:val="00C00185"/>
    <w:pPr>
      <w:spacing w:after="120"/>
      <w:ind w:left="1440" w:right="1440"/>
    </w:pPr>
  </w:style>
  <w:style w:type="character" w:styleId="Strong">
    <w:name w:val="Strong"/>
    <w:semiHidden/>
    <w:rsid w:val="00C00185"/>
    <w:rPr>
      <w:b/>
      <w:bCs/>
    </w:rPr>
  </w:style>
  <w:style w:type="paragraph" w:styleId="BodyText">
    <w:name w:val="Body Text"/>
    <w:basedOn w:val="Normal"/>
    <w:link w:val="BodyTextChar"/>
    <w:semiHidden/>
    <w:rsid w:val="00C00185"/>
    <w:pPr>
      <w:spacing w:after="120"/>
    </w:pPr>
  </w:style>
  <w:style w:type="paragraph" w:styleId="BodyText2">
    <w:name w:val="Body Text 2"/>
    <w:basedOn w:val="Normal"/>
    <w:link w:val="BodyText2Char"/>
    <w:semiHidden/>
    <w:rsid w:val="00C00185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C0018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C00185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semiHidden/>
    <w:rsid w:val="00C00185"/>
    <w:pPr>
      <w:ind w:firstLine="210"/>
    </w:pPr>
  </w:style>
  <w:style w:type="paragraph" w:styleId="EndnoteText">
    <w:name w:val="endnote text"/>
    <w:aliases w:val="2_G"/>
    <w:basedOn w:val="FootnoteText"/>
    <w:link w:val="EndnoteTextChar"/>
    <w:uiPriority w:val="3"/>
    <w:qFormat/>
    <w:rsid w:val="00C00185"/>
  </w:style>
  <w:style w:type="paragraph" w:styleId="PlainText">
    <w:name w:val="Plain Text"/>
    <w:basedOn w:val="Normal"/>
    <w:link w:val="PlainTextChar"/>
    <w:semiHidden/>
    <w:rsid w:val="00C00185"/>
    <w:rPr>
      <w:rFonts w:ascii="Courier New" w:hAnsi="Courier New" w:cs="Courier New"/>
    </w:rPr>
  </w:style>
  <w:style w:type="paragraph" w:styleId="Title">
    <w:name w:val="Title"/>
    <w:basedOn w:val="Normal"/>
    <w:link w:val="TitleChar"/>
    <w:semiHidden/>
    <w:rsid w:val="00C001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TMLVariable">
    <w:name w:val="HTML Variable"/>
    <w:semiHidden/>
    <w:rsid w:val="00C00185"/>
    <w:rPr>
      <w:i/>
      <w:iCs/>
    </w:rPr>
  </w:style>
  <w:style w:type="character" w:styleId="EndnoteReference">
    <w:name w:val="endnote reference"/>
    <w:aliases w:val="1_G"/>
    <w:uiPriority w:val="3"/>
    <w:qFormat/>
    <w:rsid w:val="00C00185"/>
    <w:rPr>
      <w:rFonts w:ascii="Times New Roman" w:hAnsi="Times New Roman"/>
      <w:sz w:val="18"/>
      <w:vertAlign w:val="superscript"/>
    </w:rPr>
  </w:style>
  <w:style w:type="character" w:styleId="PageNumber">
    <w:name w:val="page number"/>
    <w:aliases w:val="7_G"/>
    <w:uiPriority w:val="3"/>
    <w:qFormat/>
    <w:rsid w:val="00C00185"/>
    <w:rPr>
      <w:b/>
      <w:sz w:val="18"/>
    </w:rPr>
  </w:style>
  <w:style w:type="paragraph" w:customStyle="1" w:styleId="ParNoG">
    <w:name w:val="_ParNo_G"/>
    <w:basedOn w:val="Normal"/>
    <w:uiPriority w:val="1"/>
    <w:qFormat/>
    <w:rsid w:val="00C00185"/>
    <w:pPr>
      <w:numPr>
        <w:numId w:val="3"/>
      </w:numPr>
      <w:tabs>
        <w:tab w:val="left" w:pos="1701"/>
        <w:tab w:val="left" w:pos="2268"/>
        <w:tab w:val="left" w:pos="2835"/>
      </w:tabs>
      <w:suppressAutoHyphens/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  <w:lang w:eastAsia="en-US"/>
    </w:rPr>
  </w:style>
  <w:style w:type="character" w:customStyle="1" w:styleId="SingleTxtGChar">
    <w:name w:val="_ Single Txt_G Char"/>
    <w:link w:val="SingleTxtG"/>
    <w:uiPriority w:val="1"/>
    <w:rsid w:val="00C00185"/>
    <w:rPr>
      <w:lang w:val="es-ES" w:eastAsia="es-ES"/>
    </w:rPr>
  </w:style>
  <w:style w:type="paragraph" w:customStyle="1" w:styleId="1ParNoG">
    <w:name w:val="1 _ParNo_G"/>
    <w:basedOn w:val="Normal"/>
    <w:uiPriority w:val="1"/>
    <w:qFormat/>
    <w:rsid w:val="00C00185"/>
    <w:pPr>
      <w:numPr>
        <w:ilvl w:val="1"/>
        <w:numId w:val="6"/>
      </w:numPr>
      <w:spacing w:after="120"/>
      <w:jc w:val="both"/>
    </w:pPr>
    <w:rPr>
      <w:rFonts w:eastAsiaTheme="minorHAnsi"/>
      <w:lang w:eastAsia="en-US"/>
    </w:rPr>
  </w:style>
  <w:style w:type="paragraph" w:customStyle="1" w:styleId="1ParNoG0">
    <w:name w:val="1_ParNo_G"/>
    <w:basedOn w:val="Normal"/>
    <w:uiPriority w:val="1"/>
    <w:qFormat/>
    <w:rsid w:val="00C00185"/>
    <w:pPr>
      <w:numPr>
        <w:ilvl w:val="2"/>
        <w:numId w:val="6"/>
      </w:numPr>
      <w:tabs>
        <w:tab w:val="clear" w:pos="1701"/>
      </w:tabs>
      <w:spacing w:after="120"/>
      <w:jc w:val="both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00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0185"/>
    <w:rPr>
      <w:rFonts w:ascii="Segoe UI" w:hAnsi="Segoe UI" w:cs="Segoe UI"/>
      <w:sz w:val="18"/>
      <w:szCs w:val="18"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C00185"/>
    <w:rPr>
      <w:lang w:val="es-ES" w:eastAsia="es-ES"/>
    </w:rPr>
  </w:style>
  <w:style w:type="character" w:customStyle="1" w:styleId="BodyText2Char">
    <w:name w:val="Body Text 2 Char"/>
    <w:basedOn w:val="DefaultParagraphFont"/>
    <w:link w:val="BodyText2"/>
    <w:semiHidden/>
    <w:rsid w:val="00C00185"/>
    <w:rPr>
      <w:lang w:val="es-ES" w:eastAsia="es-ES"/>
    </w:rPr>
  </w:style>
  <w:style w:type="character" w:customStyle="1" w:styleId="BodyText3Char">
    <w:name w:val="Body Text 3 Char"/>
    <w:basedOn w:val="DefaultParagraphFont"/>
    <w:link w:val="BodyText3"/>
    <w:semiHidden/>
    <w:rsid w:val="00C00185"/>
    <w:rPr>
      <w:sz w:val="16"/>
      <w:szCs w:val="16"/>
      <w:lang w:val="es-ES" w:eastAsia="es-E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00185"/>
    <w:rPr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00185"/>
    <w:rPr>
      <w:lang w:val="es-ES" w:eastAsia="es-E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0185"/>
    <w:rPr>
      <w:lang w:val="es-ES" w:eastAsia="es-E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185"/>
    <w:rPr>
      <w:lang w:val="es-ES"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0185"/>
    <w:rPr>
      <w:sz w:val="16"/>
      <w:szCs w:val="16"/>
      <w:lang w:val="es-ES" w:eastAsia="es-ES"/>
    </w:rPr>
  </w:style>
  <w:style w:type="character" w:customStyle="1" w:styleId="ClosingChar">
    <w:name w:val="Closing Char"/>
    <w:basedOn w:val="DefaultParagraphFont"/>
    <w:link w:val="Closing"/>
    <w:semiHidden/>
    <w:rsid w:val="00C00185"/>
    <w:rPr>
      <w:lang w:val="es-ES" w:eastAsia="es-ES"/>
    </w:rPr>
  </w:style>
  <w:style w:type="character" w:customStyle="1" w:styleId="DateChar">
    <w:name w:val="Date Char"/>
    <w:basedOn w:val="DefaultParagraphFont"/>
    <w:link w:val="Date"/>
    <w:semiHidden/>
    <w:rsid w:val="00C00185"/>
    <w:rPr>
      <w:lang w:val="es-ES" w:eastAsia="es-E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00185"/>
    <w:rPr>
      <w:lang w:val="es-ES" w:eastAsia="es-ES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3"/>
    <w:rsid w:val="00C00185"/>
    <w:rPr>
      <w:sz w:val="18"/>
      <w:lang w:val="es-ES" w:eastAsia="es-ES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3"/>
    <w:rsid w:val="00C00185"/>
    <w:rPr>
      <w:sz w:val="18"/>
      <w:lang w:val="es-ES" w:eastAsia="es-ES"/>
    </w:rPr>
  </w:style>
  <w:style w:type="character" w:customStyle="1" w:styleId="FooterChar">
    <w:name w:val="Footer Char"/>
    <w:aliases w:val="3_G Char"/>
    <w:basedOn w:val="DefaultParagraphFont"/>
    <w:link w:val="Footer"/>
    <w:uiPriority w:val="3"/>
    <w:rsid w:val="00C00185"/>
    <w:rPr>
      <w:sz w:val="16"/>
      <w:lang w:val="es-ES" w:eastAsia="es-ES"/>
    </w:rPr>
  </w:style>
  <w:style w:type="character" w:customStyle="1" w:styleId="HeaderChar">
    <w:name w:val="Header Char"/>
    <w:aliases w:val="6_G Char"/>
    <w:basedOn w:val="DefaultParagraphFont"/>
    <w:link w:val="Header"/>
    <w:uiPriority w:val="3"/>
    <w:rsid w:val="00C00185"/>
    <w:rPr>
      <w:b/>
      <w:sz w:val="18"/>
      <w:lang w:val="es-ES" w:eastAsia="es-ES"/>
    </w:rPr>
  </w:style>
  <w:style w:type="character" w:customStyle="1" w:styleId="Heading1Char">
    <w:name w:val="Heading 1 Char"/>
    <w:aliases w:val="Cuadro_G Char"/>
    <w:basedOn w:val="DefaultParagraphFont"/>
    <w:link w:val="Heading1"/>
    <w:uiPriority w:val="9"/>
    <w:rsid w:val="00C00185"/>
    <w:rPr>
      <w:lang w:val="fr-CH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C00185"/>
    <w:rPr>
      <w:i/>
      <w:iCs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0185"/>
    <w:rPr>
      <w:rFonts w:ascii="Courier New" w:hAnsi="Courier New" w:cs="Courier New"/>
      <w:lang w:val="es-ES" w:eastAsia="es-ES"/>
    </w:rPr>
  </w:style>
  <w:style w:type="character" w:styleId="IntenseEmphasis">
    <w:name w:val="Intense Emphasis"/>
    <w:uiPriority w:val="21"/>
    <w:semiHidden/>
    <w:rsid w:val="00C0018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1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C00185"/>
    <w:rPr>
      <w:b/>
      <w:bCs/>
      <w:i/>
      <w:iCs/>
      <w:color w:val="4F81BD"/>
      <w:lang w:val="es-ES" w:eastAsia="es-ES"/>
    </w:rPr>
  </w:style>
  <w:style w:type="character" w:customStyle="1" w:styleId="MessageHeaderChar">
    <w:name w:val="Message Header Char"/>
    <w:basedOn w:val="DefaultParagraphFont"/>
    <w:link w:val="MessageHeader"/>
    <w:semiHidden/>
    <w:rsid w:val="00C00185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character" w:customStyle="1" w:styleId="NoteHeadingChar">
    <w:name w:val="Note Heading Char"/>
    <w:basedOn w:val="DefaultParagraphFont"/>
    <w:link w:val="NoteHeading"/>
    <w:semiHidden/>
    <w:rsid w:val="00C00185"/>
    <w:rPr>
      <w:lang w:val="es-ES" w:eastAsia="es-ES"/>
    </w:rPr>
  </w:style>
  <w:style w:type="character" w:customStyle="1" w:styleId="PlainTextChar">
    <w:name w:val="Plain Text Char"/>
    <w:basedOn w:val="DefaultParagraphFont"/>
    <w:link w:val="PlainText"/>
    <w:semiHidden/>
    <w:rsid w:val="00C00185"/>
    <w:rPr>
      <w:rFonts w:ascii="Courier New" w:hAnsi="Courier New" w:cs="Courier New"/>
      <w:lang w:val="es-ES" w:eastAsia="es-ES"/>
    </w:rPr>
  </w:style>
  <w:style w:type="character" w:customStyle="1" w:styleId="SalutationChar">
    <w:name w:val="Salutation Char"/>
    <w:basedOn w:val="DefaultParagraphFont"/>
    <w:link w:val="Salutation"/>
    <w:semiHidden/>
    <w:rsid w:val="00C00185"/>
    <w:rPr>
      <w:lang w:val="es-ES" w:eastAsia="es-ES"/>
    </w:rPr>
  </w:style>
  <w:style w:type="character" w:customStyle="1" w:styleId="SignatureChar">
    <w:name w:val="Signature Char"/>
    <w:basedOn w:val="DefaultParagraphFont"/>
    <w:link w:val="Signature"/>
    <w:semiHidden/>
    <w:rsid w:val="00C00185"/>
    <w:rPr>
      <w:lang w:val="es-ES" w:eastAsia="es-ES"/>
    </w:rPr>
  </w:style>
  <w:style w:type="character" w:customStyle="1" w:styleId="SubtitleChar">
    <w:name w:val="Subtitle Char"/>
    <w:basedOn w:val="DefaultParagraphFont"/>
    <w:link w:val="Subtitle"/>
    <w:semiHidden/>
    <w:rsid w:val="00C00185"/>
    <w:rPr>
      <w:rFonts w:ascii="Arial" w:hAnsi="Arial" w:cs="Arial"/>
      <w:sz w:val="24"/>
      <w:szCs w:val="24"/>
      <w:lang w:val="es-ES" w:eastAsia="es-ES"/>
    </w:rPr>
  </w:style>
  <w:style w:type="paragraph" w:customStyle="1" w:styleId="Table1G">
    <w:name w:val="Table_1_G"/>
    <w:basedOn w:val="Normal"/>
    <w:next w:val="Normal"/>
    <w:uiPriority w:val="2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line="240" w:lineRule="auto"/>
      <w:ind w:left="1134"/>
    </w:pPr>
    <w:rPr>
      <w:rFonts w:eastAsiaTheme="minorHAnsi"/>
      <w:lang w:eastAsia="en-US"/>
    </w:rPr>
  </w:style>
  <w:style w:type="paragraph" w:customStyle="1" w:styleId="Table1line2G">
    <w:name w:val="Table_1_line2_G"/>
    <w:basedOn w:val="Table1G"/>
    <w:next w:val="Normal"/>
    <w:uiPriority w:val="2"/>
    <w:qFormat/>
    <w:rsid w:val="00C00185"/>
    <w:pPr>
      <w:spacing w:after="120"/>
    </w:pPr>
    <w:rPr>
      <w:b/>
    </w:rPr>
  </w:style>
  <w:style w:type="paragraph" w:customStyle="1" w:styleId="Table1Line3G">
    <w:name w:val="Table_1_Line3_G"/>
    <w:basedOn w:val="Table1line2G"/>
    <w:next w:val="Normal"/>
    <w:uiPriority w:val="2"/>
    <w:qFormat/>
    <w:rsid w:val="00C00185"/>
    <w:rPr>
      <w:b w:val="0"/>
      <w:sz w:val="16"/>
    </w:rPr>
  </w:style>
  <w:style w:type="paragraph" w:customStyle="1" w:styleId="TableH23G">
    <w:name w:val="Table_H2/3_G"/>
    <w:basedOn w:val="H23G"/>
    <w:uiPriority w:val="2"/>
    <w:qFormat/>
    <w:rsid w:val="00C00185"/>
    <w:pPr>
      <w:kinsoku w:val="0"/>
      <w:overflowPunct w:val="0"/>
      <w:autoSpaceDE w:val="0"/>
      <w:autoSpaceDN w:val="0"/>
      <w:adjustRightInd w:val="0"/>
      <w:snapToGrid w:val="0"/>
      <w:spacing w:before="0"/>
      <w:ind w:right="0" w:firstLine="0"/>
      <w:outlineLvl w:val="9"/>
    </w:pPr>
    <w:rPr>
      <w:rFonts w:eastAsiaTheme="minorHAnsi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C00185"/>
    <w:rPr>
      <w:rFonts w:ascii="Arial" w:hAnsi="Arial" w:cs="Arial"/>
      <w:b/>
      <w:bCs/>
      <w:kern w:val="28"/>
      <w:sz w:val="32"/>
      <w:szCs w:val="32"/>
      <w:lang w:val="es-ES" w:eastAsia="es-ES"/>
    </w:rPr>
  </w:style>
  <w:style w:type="paragraph" w:styleId="TOC1">
    <w:name w:val="toc 1"/>
    <w:basedOn w:val="Normal"/>
    <w:next w:val="Normal"/>
    <w:uiPriority w:val="5"/>
    <w:unhideWhenUsed/>
    <w:rsid w:val="00C00185"/>
    <w:pPr>
      <w:tabs>
        <w:tab w:val="right" w:pos="851"/>
        <w:tab w:val="left" w:leader="dot" w:pos="9072"/>
        <w:tab w:val="right" w:pos="9639"/>
      </w:tabs>
      <w:spacing w:after="120"/>
      <w:ind w:left="1134" w:right="851" w:hanging="1134"/>
    </w:pPr>
    <w:rPr>
      <w:rFonts w:eastAsiaTheme="minorHAnsi"/>
      <w:lang w:eastAsia="en-US"/>
    </w:rPr>
  </w:style>
  <w:style w:type="paragraph" w:styleId="TOC2">
    <w:name w:val="toc 2"/>
    <w:basedOn w:val="TOC1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3">
    <w:name w:val="toc 3"/>
    <w:basedOn w:val="TOC2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TOC4">
    <w:name w:val="toc 4"/>
    <w:basedOn w:val="TOC1"/>
    <w:next w:val="Normal"/>
    <w:uiPriority w:val="5"/>
    <w:unhideWhenUsed/>
    <w:rsid w:val="00C00185"/>
    <w:pPr>
      <w:tabs>
        <w:tab w:val="clear" w:pos="9072"/>
        <w:tab w:val="left" w:leader="dot" w:pos="7938"/>
        <w:tab w:val="right" w:pos="8930"/>
      </w:tabs>
      <w:ind w:right="1701"/>
    </w:pPr>
  </w:style>
  <w:style w:type="paragraph" w:styleId="TOC5">
    <w:name w:val="toc 5"/>
    <w:basedOn w:val="TOC4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6">
    <w:name w:val="toc 6"/>
    <w:basedOn w:val="TOC5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ListParagraph">
    <w:name w:val="List Paragraph"/>
    <w:basedOn w:val="Normal"/>
    <w:uiPriority w:val="34"/>
    <w:qFormat/>
    <w:rsid w:val="00FD3AF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3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es/A/HRC/RES/33/25" TargetMode="External"/><Relationship Id="rId13" Type="http://schemas.openxmlformats.org/officeDocument/2006/relationships/hyperlink" Target="https://www.un.org/unispal/document/auto-insert-180615/" TargetMode="External"/><Relationship Id="rId18" Type="http://schemas.openxmlformats.org/officeDocument/2006/relationships/hyperlink" Target="https://www.ohchr.org/EN/HRBodies/HRC/SP/Pages/BasicInformationSelectionIndependentExperts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undocs.org/es/A/HRC/RES/33/25" TargetMode="External"/><Relationship Id="rId12" Type="http://schemas.openxmlformats.org/officeDocument/2006/relationships/hyperlink" Target="https://undocs.org/es/A/HRC/RES/48/16" TargetMode="External"/><Relationship Id="rId17" Type="http://schemas.openxmlformats.org/officeDocument/2006/relationships/hyperlink" Target="https://www.ohchr.org/EN/HRBodies/HRC/SP/Pages/Nominations.aspx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ndocs.org/es/A/HRC/RES/44/15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es/A/HRC/RES/48/1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undocs.org/es/A/HRC/RES/45/3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hyperlink" Target="https://undocs.org/es/A/HRC/RES/48/14" TargetMode="External"/><Relationship Id="rId19" Type="http://schemas.openxmlformats.org/officeDocument/2006/relationships/hyperlink" Target="file://conf-share1/LS/SPA/COMMON/FINAL/ohchr-hrcspecialprocedures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ocs.org/es/A/HRC/RES/33/25" TargetMode="External"/><Relationship Id="rId14" Type="http://schemas.openxmlformats.org/officeDocument/2006/relationships/hyperlink" Target="https://undocs.org/es/A/HRC/RES/42/22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hchr-hrcspecialprocedures@un.org" TargetMode="External"/><Relationship Id="rId2" Type="http://schemas.openxmlformats.org/officeDocument/2006/relationships/hyperlink" Target="https://www.ohchr.org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%202010\Template\F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864D63-AC8E-4FEB-9757-4A4F56F5FB06}"/>
</file>

<file path=customXml/itemProps2.xml><?xml version="1.0" encoding="utf-8"?>
<ds:datastoreItem xmlns:ds="http://schemas.openxmlformats.org/officeDocument/2006/customXml" ds:itemID="{B90090CA-2A96-467B-A322-101CB97EF8E6}"/>
</file>

<file path=customXml/itemProps3.xml><?xml version="1.0" encoding="utf-8"?>
<ds:datastoreItem xmlns:ds="http://schemas.openxmlformats.org/officeDocument/2006/customXml" ds:itemID="{F4292C8D-E53D-4134-921B-D5CF3E7C16CF}"/>
</file>

<file path=docProps/app.xml><?xml version="1.0" encoding="utf-8"?>
<Properties xmlns="http://schemas.openxmlformats.org/officeDocument/2006/extended-properties" xmlns:vt="http://schemas.openxmlformats.org/officeDocument/2006/docPropsVTypes">
  <Template>FC.dotm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A/HRC/INFORMAL/2021/5/Rev.1</dc:title>
  <dc:subject>A/HRC/INFORMAL/2021/5/Rev.1</dc:subject>
  <dc:creator>Angel ANGEL-MORENO-TORRES</dc:creator>
  <cp:keywords/>
  <dc:description/>
  <cp:lastModifiedBy>TICHA Petra</cp:lastModifiedBy>
  <cp:revision>3</cp:revision>
  <dcterms:created xsi:type="dcterms:W3CDTF">2021-10-13T12:09:00Z</dcterms:created>
  <dcterms:modified xsi:type="dcterms:W3CDTF">2021-10-13T13:05:00Z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