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A6D42" w14:textId="77777777" w:rsidR="00AB4DAD" w:rsidRPr="00D36D9F" w:rsidRDefault="00AB4DAD" w:rsidP="00AB4DAD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14:paraId="18FE6FB2" w14:textId="77777777" w:rsidR="00AB4DAD" w:rsidRPr="00894F4B" w:rsidRDefault="00AB4DAD" w:rsidP="00AB4DAD">
      <w:pPr>
        <w:rPr>
          <w:sz w:val="26"/>
          <w:szCs w:val="26"/>
        </w:rPr>
      </w:pPr>
      <w:r w:rsidRPr="00A12438">
        <w:rPr>
          <w:b/>
          <w:i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9F6DAA9" wp14:editId="0E2F7ACF">
            <wp:simplePos x="0" y="0"/>
            <wp:positionH relativeFrom="margin">
              <wp:align>center</wp:align>
            </wp:positionH>
            <wp:positionV relativeFrom="paragraph">
              <wp:posOffset>-652145</wp:posOffset>
            </wp:positionV>
            <wp:extent cx="771525" cy="828675"/>
            <wp:effectExtent l="0" t="0" r="9525" b="9525"/>
            <wp:wrapNone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FB6A9" w14:textId="77777777" w:rsidR="00AB4DAD" w:rsidRPr="00AB4DAD" w:rsidRDefault="00AB4DAD" w:rsidP="00AB4DAD">
      <w:pPr>
        <w:spacing w:after="0"/>
        <w:jc w:val="center"/>
        <w:rPr>
          <w:b/>
          <w:i/>
          <w:sz w:val="26"/>
          <w:szCs w:val="26"/>
        </w:rPr>
      </w:pPr>
      <w:r w:rsidRPr="00AB4DAD">
        <w:rPr>
          <w:b/>
          <w:sz w:val="26"/>
          <w:szCs w:val="26"/>
        </w:rPr>
        <w:t>MINISTÉRIO DA SAÚDE</w:t>
      </w:r>
    </w:p>
    <w:p w14:paraId="19DF57AD" w14:textId="77777777" w:rsidR="00AB4DAD" w:rsidRPr="00AB4DAD" w:rsidRDefault="00AB4DAD" w:rsidP="00AB4DAD">
      <w:pPr>
        <w:tabs>
          <w:tab w:val="left" w:pos="11160"/>
        </w:tabs>
        <w:spacing w:after="0"/>
        <w:ind w:right="49"/>
        <w:jc w:val="center"/>
      </w:pPr>
      <w:r w:rsidRPr="00AB4DAD">
        <w:t>Gabinete do Ministro</w:t>
      </w:r>
    </w:p>
    <w:p w14:paraId="28333914" w14:textId="77777777" w:rsidR="00AB4DAD" w:rsidRPr="00AB4DAD" w:rsidRDefault="00AB4DAD" w:rsidP="00AB4DAD">
      <w:pPr>
        <w:tabs>
          <w:tab w:val="left" w:pos="11160"/>
        </w:tabs>
        <w:spacing w:after="0"/>
        <w:ind w:right="49"/>
        <w:jc w:val="center"/>
      </w:pPr>
      <w:r w:rsidRPr="00AB4DAD">
        <w:t>Assessoria de Assuntos Internacionais em Sa</w:t>
      </w:r>
      <w:r>
        <w:t>úde</w:t>
      </w:r>
    </w:p>
    <w:p w14:paraId="502174B4" w14:textId="77777777" w:rsidR="00AB4DAD" w:rsidRPr="00AB4DAD" w:rsidRDefault="00AB4DAD" w:rsidP="00AB4D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2E86FF53" w14:textId="77777777" w:rsidR="00AB4DAD" w:rsidRPr="00AB4DAD" w:rsidRDefault="00AB4DAD" w:rsidP="00AB4D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10B30BF" w14:textId="1CA4E8E7" w:rsidR="0077349A" w:rsidRPr="00D31395" w:rsidRDefault="00D31395" w:rsidP="00F61C2F">
      <w:pPr>
        <w:shd w:val="clear" w:color="auto" w:fill="E2EFD9" w:themeFill="accent6" w:themeFillTint="33"/>
        <w:jc w:val="center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  <w:r w:rsidRPr="00D31395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Intersessional seminar on good practices, key challenges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,</w:t>
      </w:r>
      <w:r w:rsidRPr="00D31395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 and new developments relevant to access to medicines and 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vaccines</w:t>
      </w:r>
      <w:r w:rsidRPr="00D31395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 as a 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human </w:t>
      </w:r>
      <w:r w:rsidRPr="00D31395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right to health.</w:t>
      </w:r>
    </w:p>
    <w:p w14:paraId="7139FAB1" w14:textId="3CF34076" w:rsidR="00AB4DAD" w:rsidRPr="00D31395" w:rsidRDefault="0077349A" w:rsidP="00F61C2F">
      <w:pPr>
        <w:shd w:val="clear" w:color="auto" w:fill="E2EFD9" w:themeFill="accent6" w:themeFillTint="33"/>
        <w:jc w:val="center"/>
        <w:rPr>
          <w:rFonts w:cstheme="minorHAnsi"/>
          <w:i/>
          <w:sz w:val="24"/>
          <w:szCs w:val="24"/>
          <w:lang w:val="en-US"/>
        </w:rPr>
      </w:pPr>
      <w:r w:rsidRPr="00D31395">
        <w:rPr>
          <w:rFonts w:cstheme="minorHAnsi"/>
          <w:i/>
          <w:sz w:val="24"/>
          <w:szCs w:val="24"/>
          <w:lang w:val="en-US"/>
        </w:rPr>
        <w:t>Gene</w:t>
      </w:r>
      <w:r w:rsidR="00D31395" w:rsidRPr="00D31395">
        <w:rPr>
          <w:rFonts w:cstheme="minorHAnsi"/>
          <w:i/>
          <w:sz w:val="24"/>
          <w:szCs w:val="24"/>
          <w:lang w:val="en-US"/>
        </w:rPr>
        <w:t>v</w:t>
      </w:r>
      <w:r w:rsidRPr="00D31395">
        <w:rPr>
          <w:rFonts w:cstheme="minorHAnsi"/>
          <w:i/>
          <w:sz w:val="24"/>
          <w:szCs w:val="24"/>
          <w:lang w:val="en-US"/>
        </w:rPr>
        <w:t>a</w:t>
      </w:r>
      <w:r w:rsidR="00D31395" w:rsidRPr="00D31395">
        <w:rPr>
          <w:rFonts w:cstheme="minorHAnsi"/>
          <w:i/>
          <w:sz w:val="24"/>
          <w:szCs w:val="24"/>
          <w:lang w:val="en-US"/>
        </w:rPr>
        <w:t xml:space="preserve">, </w:t>
      </w:r>
      <w:r w:rsidR="00D31395">
        <w:rPr>
          <w:rFonts w:cstheme="minorHAnsi"/>
          <w:i/>
          <w:sz w:val="24"/>
          <w:szCs w:val="24"/>
          <w:lang w:val="en-US"/>
        </w:rPr>
        <w:t xml:space="preserve">Switzerland and virtually on Zoom platform, </w:t>
      </w:r>
      <w:r w:rsidR="00F61C2F" w:rsidRPr="00D31395">
        <w:rPr>
          <w:rFonts w:cstheme="minorHAnsi"/>
          <w:i/>
          <w:sz w:val="24"/>
          <w:szCs w:val="24"/>
          <w:lang w:val="en-US"/>
        </w:rPr>
        <w:t>8</w:t>
      </w:r>
      <w:r w:rsidR="00AB4DAD" w:rsidRPr="00D31395">
        <w:rPr>
          <w:rFonts w:cstheme="minorHAnsi"/>
          <w:i/>
          <w:sz w:val="24"/>
          <w:szCs w:val="24"/>
          <w:lang w:val="en-US"/>
        </w:rPr>
        <w:t xml:space="preserve"> </w:t>
      </w:r>
      <w:r w:rsidR="00D31395" w:rsidRPr="00D31395">
        <w:rPr>
          <w:rFonts w:cstheme="minorHAnsi"/>
          <w:i/>
          <w:sz w:val="24"/>
          <w:szCs w:val="24"/>
          <w:lang w:val="en-US"/>
        </w:rPr>
        <w:t>December</w:t>
      </w:r>
      <w:r w:rsidR="00AB4DAD" w:rsidRPr="00D31395">
        <w:rPr>
          <w:rFonts w:cstheme="minorHAnsi"/>
          <w:i/>
          <w:sz w:val="24"/>
          <w:szCs w:val="24"/>
          <w:lang w:val="en-US"/>
        </w:rPr>
        <w:t xml:space="preserve"> 2021</w:t>
      </w:r>
    </w:p>
    <w:p w14:paraId="6988239C" w14:textId="77777777" w:rsidR="00F61C2F" w:rsidRPr="00D31395" w:rsidRDefault="00F61C2F" w:rsidP="00AB4DAD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</w:p>
    <w:p w14:paraId="33320CD0" w14:textId="09FDBA11" w:rsidR="00F9485E" w:rsidRPr="00D31395" w:rsidRDefault="00D31395" w:rsidP="00A050A1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  <w:r w:rsidRPr="00D31395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United Nations High Commissioner for Human Rights, Michelle Bachelet, </w:t>
      </w:r>
    </w:p>
    <w:p w14:paraId="7AF6C708" w14:textId="77777777" w:rsidR="00A050A1" w:rsidRPr="00D31395" w:rsidRDefault="00A050A1" w:rsidP="009D1234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</w:p>
    <w:p w14:paraId="2C600043" w14:textId="76D0EBBD" w:rsidR="005616B7" w:rsidRPr="007E57C4" w:rsidRDefault="007E57C4" w:rsidP="00833BA2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World Health Organization </w:t>
      </w:r>
      <w:r w:rsidR="00833BA2"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D</w:t>
      </w:r>
      <w:r w:rsidR="00F9485E"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ire</w:t>
      </w: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c</w:t>
      </w:r>
      <w:r w:rsidR="00F9485E"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tor-</w:t>
      </w: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G</w:t>
      </w:r>
      <w:r w:rsidR="00F9485E"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e</w:t>
      </w: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ne</w:t>
      </w:r>
      <w:r w:rsidR="00F9485E"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ral, </w:t>
      </w:r>
      <w:proofErr w:type="spellStart"/>
      <w:r w:rsidR="00F9485E"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Tedros</w:t>
      </w:r>
      <w:proofErr w:type="spellEnd"/>
      <w:r w:rsidR="00F9485E"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 </w:t>
      </w:r>
      <w:proofErr w:type="spellStart"/>
      <w:r w:rsidR="00F9485E"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Adhanon</w:t>
      </w:r>
      <w:proofErr w:type="spellEnd"/>
      <w:r w:rsidR="00F9485E"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.</w:t>
      </w:r>
    </w:p>
    <w:p w14:paraId="324FDDF0" w14:textId="77777777" w:rsidR="00F9485E" w:rsidRPr="007E57C4" w:rsidRDefault="00C72782" w:rsidP="009D1234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 </w:t>
      </w: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ab/>
      </w:r>
    </w:p>
    <w:p w14:paraId="6C4E7D4B" w14:textId="1FE9CCC8" w:rsidR="00313CE9" w:rsidRPr="0047512B" w:rsidRDefault="007E57C4" w:rsidP="00313CE9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It is with </w:t>
      </w:r>
      <w:r w:rsidR="0047512B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great </w:t>
      </w: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satisfaction that I </w:t>
      </w:r>
      <w:r w:rsidR="0047512B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take </w:t>
      </w: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part in this seminar on practices, challenges</w:t>
      </w:r>
      <w:r w:rsidR="0047512B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,</w:t>
      </w:r>
      <w:r w:rsidRPr="007E57C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 and developments related to access to medicines and vaccines, </w:t>
      </w:r>
      <w:r w:rsidR="009D4111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in the context of the human right to health</w:t>
      </w:r>
      <w:r w:rsidR="006C56D2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.</w:t>
      </w:r>
    </w:p>
    <w:p w14:paraId="71171CCF" w14:textId="77777777" w:rsidR="005D7CA4" w:rsidRDefault="005D7CA4" w:rsidP="00313CE9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</w:p>
    <w:p w14:paraId="2461FEE7" w14:textId="27F187B8" w:rsidR="0047512B" w:rsidRPr="0047512B" w:rsidRDefault="0047512B" w:rsidP="00313CE9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  <w:r w:rsidRPr="0047512B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The Covid-19 pandemic ha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s </w:t>
      </w:r>
      <w:r w:rsidRPr="0047512B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demonstrated the fragility of global supply chains and the need to ensure fair and equitable access to safe, effective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,</w:t>
      </w:r>
      <w:r w:rsidRPr="0047512B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 xml:space="preserve"> and quality medicines and </w:t>
      </w:r>
      <w:r w:rsidR="006652F4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vaccine</w:t>
      </w:r>
      <w:r w:rsidRPr="0047512B"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  <w:t>s at the lowest possible cost.</w:t>
      </w:r>
    </w:p>
    <w:p w14:paraId="26DD4EBF" w14:textId="77777777" w:rsidR="006652F4" w:rsidRPr="009D4111" w:rsidRDefault="006652F4" w:rsidP="00313CE9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pt-BR"/>
        </w:rPr>
      </w:pPr>
    </w:p>
    <w:p w14:paraId="3C6DC156" w14:textId="362A3D6A" w:rsidR="0035357A" w:rsidRPr="009D4111" w:rsidRDefault="006652F4" w:rsidP="00A050A1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6652F4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Despite the recognition of extensive immunization against Covid-19 as a global public good, only 5.2% of the population in low-income countries received at least one dose of vaccine. Overcoming inequality in 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>access to immunization</w:t>
      </w:r>
      <w:r w:rsidR="00FF32AE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>and promoting the</w:t>
      </w:r>
      <w:r w:rsidRPr="006652F4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global distribution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of vaccines</w:t>
      </w:r>
      <w:r w:rsidRPr="006652F4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is even </w:t>
      </w:r>
      <w:r w:rsidRPr="006652F4">
        <w:rPr>
          <w:rFonts w:ascii="Calibri" w:hAnsi="Calibri" w:cs="Calibri"/>
          <w:color w:val="000000"/>
          <w:sz w:val="28"/>
          <w:szCs w:val="28"/>
          <w:lang w:val="en-US" w:eastAsia="pt-BR"/>
        </w:rPr>
        <w:lastRenderedPageBreak/>
        <w:t xml:space="preserve">more 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>crucial in the current scenario</w:t>
      </w:r>
      <w:r w:rsidR="00AF6A7C">
        <w:rPr>
          <w:rFonts w:ascii="Calibri" w:hAnsi="Calibri" w:cs="Calibri"/>
          <w:color w:val="000000"/>
          <w:sz w:val="28"/>
          <w:szCs w:val="28"/>
          <w:lang w:val="en-US" w:eastAsia="pt-BR"/>
        </w:rPr>
        <w:t>,</w:t>
      </w:r>
      <w:r w:rsidRPr="006652F4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</w:t>
      </w:r>
      <w:r w:rsidR="00AF6A7C" w:rsidRPr="00AF6A7C">
        <w:rPr>
          <w:rFonts w:ascii="Calibri" w:hAnsi="Calibri" w:cs="Calibri"/>
          <w:color w:val="000000"/>
          <w:sz w:val="28"/>
          <w:szCs w:val="28"/>
          <w:lang w:val="en-US" w:eastAsia="pt-BR"/>
        </w:rPr>
        <w:t>following the emergence of the Omicron variant</w:t>
      </w:r>
      <w:r w:rsidRPr="006652F4">
        <w:rPr>
          <w:rFonts w:ascii="Calibri" w:hAnsi="Calibri" w:cs="Calibri"/>
          <w:color w:val="000000"/>
          <w:sz w:val="28"/>
          <w:szCs w:val="28"/>
          <w:lang w:val="en-US" w:eastAsia="pt-BR"/>
        </w:rPr>
        <w:t>.</w:t>
      </w:r>
      <w:r w:rsidR="00FF32AE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</w:t>
      </w:r>
    </w:p>
    <w:p w14:paraId="6012BE99" w14:textId="5C1794F5" w:rsidR="00F50AC9" w:rsidRPr="009D4111" w:rsidRDefault="00F50AC9" w:rsidP="00A050A1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63A51FCB" w14:textId="01B52469" w:rsidR="00AF6A7C" w:rsidRPr="00AF6A7C" w:rsidRDefault="00AF6A7C" w:rsidP="00A050A1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AF6A7C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In this context, Brazil has strongly supported discussions and initiatives aimed at strengthening national and regional </w:t>
      </w:r>
      <w:r w:rsidR="006C56D2">
        <w:rPr>
          <w:rFonts w:ascii="Calibri" w:hAnsi="Calibri" w:cs="Calibri"/>
          <w:color w:val="000000"/>
          <w:sz w:val="28"/>
          <w:szCs w:val="28"/>
          <w:lang w:val="en-US" w:eastAsia="pt-BR"/>
        </w:rPr>
        <w:t>capacity</w:t>
      </w:r>
      <w:r w:rsidR="00320B3E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for the production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of </w:t>
      </w:r>
      <w:r w:rsidRPr="00AF6A7C">
        <w:rPr>
          <w:rFonts w:ascii="Calibri" w:hAnsi="Calibri" w:cs="Calibri"/>
          <w:color w:val="000000"/>
          <w:sz w:val="28"/>
          <w:szCs w:val="28"/>
          <w:lang w:val="en-US" w:eastAsia="pt-BR"/>
        </w:rPr>
        <w:t>medicines and other health technologies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>, aiming at</w:t>
      </w:r>
      <w:r w:rsidRPr="00AF6A7C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increasing equitable access to these medicines and vaccines.</w:t>
      </w:r>
    </w:p>
    <w:p w14:paraId="4A4D4FDA" w14:textId="77777777" w:rsidR="00AF6A7C" w:rsidRPr="00320B3E" w:rsidRDefault="00AF6A7C" w:rsidP="00D7134B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296C314C" w14:textId="53AFA495" w:rsidR="00320B3E" w:rsidRDefault="00320B3E" w:rsidP="00D7134B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320B3E">
        <w:rPr>
          <w:rFonts w:ascii="Calibri" w:hAnsi="Calibri" w:cs="Calibri"/>
          <w:color w:val="000000"/>
          <w:sz w:val="28"/>
          <w:szCs w:val="28"/>
          <w:lang w:val="en-US" w:eastAsia="pt-BR"/>
        </w:rPr>
        <w:t>In the debates regarding the negotiation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>s</w:t>
      </w:r>
      <w:r w:rsidRPr="00320B3E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of a new international instrument under the auspices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of the WHO, the issue of equitable</w:t>
      </w:r>
      <w:r w:rsidRPr="00320B3E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access to countermeasures is a priority for Brazil.</w:t>
      </w:r>
    </w:p>
    <w:p w14:paraId="48653565" w14:textId="77777777" w:rsidR="00320B3E" w:rsidRDefault="00320B3E" w:rsidP="00D7134B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6BEB210A" w14:textId="2485921B" w:rsidR="00320B3E" w:rsidRDefault="009D4111" w:rsidP="00D7134B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>Expanding</w:t>
      </w:r>
      <w:r w:rsid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</w:t>
      </w:r>
      <w:r w:rsidR="00320B3E" w:rsidRPr="00320B3E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access deserves to be considered not only from the point of view of individuals, especially </w:t>
      </w:r>
      <w:r w:rsid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of those who are </w:t>
      </w:r>
      <w:r w:rsidR="00320B3E" w:rsidRPr="00320B3E">
        <w:rPr>
          <w:rFonts w:ascii="Calibri" w:hAnsi="Calibri" w:cs="Calibri"/>
          <w:color w:val="000000"/>
          <w:sz w:val="28"/>
          <w:szCs w:val="28"/>
          <w:lang w:val="en-US" w:eastAsia="pt-BR"/>
        </w:rPr>
        <w:t>most vulnerable, such as the elderly, people with disabilities</w:t>
      </w:r>
      <w:r w:rsid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>,</w:t>
      </w:r>
      <w:r w:rsidR="00320B3E" w:rsidRPr="00320B3E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and people living in poverty, but also from the </w:t>
      </w:r>
      <w:r w:rsidR="006C56D2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perspective of the </w:t>
      </w:r>
      <w:r w:rsidR="00320B3E" w:rsidRPr="00320B3E">
        <w:rPr>
          <w:rFonts w:ascii="Calibri" w:hAnsi="Calibri" w:cs="Calibri"/>
          <w:color w:val="000000"/>
          <w:sz w:val="28"/>
          <w:szCs w:val="28"/>
          <w:lang w:val="en-US" w:eastAsia="pt-BR"/>
        </w:rPr>
        <w:t>need to promote access for all countries to new health technologies.</w:t>
      </w:r>
    </w:p>
    <w:p w14:paraId="374FE7AE" w14:textId="77777777" w:rsidR="00C25683" w:rsidRPr="00320B3E" w:rsidRDefault="00C25683" w:rsidP="00D7134B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6DF604DD" w14:textId="0DC41AA9" w:rsidR="00C25683" w:rsidRPr="00C25683" w:rsidRDefault="00C25683" w:rsidP="007A05BE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>It is also important to ensure adequate resources for research, development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>,</w:t>
      </w:r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and innovation aimed at 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>all</w:t>
      </w:r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diseases and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health</w:t>
      </w:r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conditions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>,</w:t>
      </w:r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especially neglected tropical diseases. It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means, therefore, </w:t>
      </w:r>
      <w:r w:rsidRPr="00C25683">
        <w:rPr>
          <w:rFonts w:ascii="Calibri" w:hAnsi="Calibri" w:cs="Calibri"/>
          <w:bCs/>
          <w:color w:val="000000"/>
          <w:sz w:val="28"/>
          <w:szCs w:val="28"/>
          <w:lang w:val="en-US" w:eastAsia="pt-BR"/>
        </w:rPr>
        <w:t>leaving no</w:t>
      </w:r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> one </w:t>
      </w:r>
      <w:r w:rsidRPr="00C25683">
        <w:rPr>
          <w:rFonts w:ascii="Calibri" w:hAnsi="Calibri" w:cs="Calibri"/>
          <w:bCs/>
          <w:color w:val="000000"/>
          <w:sz w:val="28"/>
          <w:szCs w:val="28"/>
          <w:lang w:val="en-US" w:eastAsia="pt-BR"/>
        </w:rPr>
        <w:t xml:space="preserve">behind. </w:t>
      </w:r>
      <w:r w:rsidR="00461218"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</w:t>
      </w:r>
    </w:p>
    <w:p w14:paraId="44832D67" w14:textId="77777777" w:rsidR="00C25683" w:rsidRPr="00C25683" w:rsidRDefault="00C25683" w:rsidP="007A05BE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08C69764" w14:textId="6CD89710" w:rsidR="00C25683" w:rsidRPr="00C25683" w:rsidRDefault="006C56D2" w:rsidP="00C25683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>Ladies and G</w:t>
      </w:r>
      <w:r w:rsidR="00C25683"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>entlemen,</w:t>
      </w:r>
    </w:p>
    <w:p w14:paraId="45AA8B8E" w14:textId="77777777" w:rsidR="00C25683" w:rsidRPr="00C25683" w:rsidRDefault="00C25683" w:rsidP="00C25683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4D9C03AB" w14:textId="6F1C9954" w:rsidR="00C25683" w:rsidRPr="00C25683" w:rsidRDefault="00C25683" w:rsidP="00C25683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lastRenderedPageBreak/>
        <w:t xml:space="preserve">Ensuring access to </w:t>
      </w:r>
      <w:r w:rsidR="00BB41C2">
        <w:rPr>
          <w:rFonts w:ascii="Calibri" w:hAnsi="Calibri" w:cs="Calibri"/>
          <w:color w:val="000000"/>
          <w:sz w:val="28"/>
          <w:szCs w:val="28"/>
          <w:lang w:val="en-US" w:eastAsia="pt-BR"/>
        </w:rPr>
        <w:t>vaccines</w:t>
      </w:r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for all Brazilians, in particular through the expansion of 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>our national production</w:t>
      </w:r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capacity, is a priority for the Government of President Jair </w:t>
      </w:r>
      <w:proofErr w:type="spellStart"/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>Bolsonaro</w:t>
      </w:r>
      <w:proofErr w:type="spellEnd"/>
      <w:r w:rsidRPr="00C25683">
        <w:rPr>
          <w:rFonts w:ascii="Calibri" w:hAnsi="Calibri" w:cs="Calibri"/>
          <w:color w:val="000000"/>
          <w:sz w:val="28"/>
          <w:szCs w:val="28"/>
          <w:lang w:val="en-US" w:eastAsia="pt-BR"/>
        </w:rPr>
        <w:t>.</w:t>
      </w:r>
    </w:p>
    <w:p w14:paraId="1FB803A7" w14:textId="77777777" w:rsidR="00C25683" w:rsidRPr="00C25683" w:rsidRDefault="00C25683" w:rsidP="007A05BE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51BE096E" w14:textId="3D449074" w:rsidR="00D96C1D" w:rsidRDefault="00BB41C2" w:rsidP="00A050A1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BB41C2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In Brazil, 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our </w:t>
      </w:r>
      <w:r w:rsidRPr="00BB41C2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Unified Health System is the pillar of our response to the pandemic. Thanks to advances in vaccination, with more than 75% of the </w:t>
      </w:r>
      <w:r w:rsidR="009D4111">
        <w:rPr>
          <w:rFonts w:ascii="Calibri" w:hAnsi="Calibri" w:cs="Calibri"/>
          <w:bCs/>
          <w:color w:val="000000"/>
          <w:sz w:val="28"/>
          <w:szCs w:val="28"/>
          <w:lang w:val="en-US" w:eastAsia="pt-BR"/>
        </w:rPr>
        <w:t xml:space="preserve">target </w:t>
      </w:r>
      <w:r w:rsidRPr="00BB41C2">
        <w:rPr>
          <w:rFonts w:ascii="Calibri" w:hAnsi="Calibri" w:cs="Calibri"/>
          <w:bCs/>
          <w:color w:val="000000"/>
          <w:sz w:val="28"/>
          <w:szCs w:val="28"/>
          <w:lang w:val="en-US" w:eastAsia="pt-BR"/>
        </w:rPr>
        <w:t>population</w:t>
      </w:r>
      <w:r w:rsidRPr="00BB41C2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fully immunized, it was possible to reduce </w:t>
      </w:r>
      <w:r w:rsidR="00EA632C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within six months </w:t>
      </w:r>
      <w:r w:rsidRPr="00BB41C2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by 90% the number </w:t>
      </w:r>
      <w:r w:rsidR="00EA632C">
        <w:rPr>
          <w:rFonts w:ascii="Calibri" w:hAnsi="Calibri" w:cs="Calibri"/>
          <w:color w:val="000000"/>
          <w:sz w:val="28"/>
          <w:szCs w:val="28"/>
          <w:lang w:val="en-US" w:eastAsia="pt-BR"/>
        </w:rPr>
        <w:t>of deaths and cases of covid-19.</w:t>
      </w:r>
    </w:p>
    <w:p w14:paraId="6230D52A" w14:textId="066E8D4B" w:rsidR="00EA632C" w:rsidRDefault="00EA632C" w:rsidP="00A050A1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5A2F3256" w14:textId="69C2A8AC" w:rsidR="00EA632C" w:rsidRDefault="00EA632C" w:rsidP="00A050A1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EA632C">
        <w:rPr>
          <w:rFonts w:ascii="Calibri" w:hAnsi="Calibri" w:cs="Calibri"/>
          <w:color w:val="000000"/>
          <w:sz w:val="28"/>
          <w:szCs w:val="28"/>
          <w:lang w:val="en-US" w:eastAsia="pt-BR"/>
        </w:rPr>
        <w:t>The contribution of Brazil's economic-industrial complex was fundamental to our response to the pandemic. About 65% of the doses of vac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>c</w:t>
      </w:r>
      <w:r w:rsidR="00EB0E56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ines distributed in Brazil were produced </w:t>
      </w:r>
      <w:r w:rsidRPr="00EA632C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in the national territory. We believe that we can go further and play a decisive role in promoting access to countries 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>of</w:t>
      </w:r>
      <w:r w:rsidRPr="00EA632C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our region.</w:t>
      </w:r>
    </w:p>
    <w:p w14:paraId="1F93757D" w14:textId="77777777" w:rsidR="00BB41C2" w:rsidRPr="00BB41C2" w:rsidRDefault="00BB41C2" w:rsidP="00A050A1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74A25D26" w14:textId="4E0F6F2F" w:rsidR="00EA632C" w:rsidRDefault="00EA632C" w:rsidP="00461218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EA632C">
        <w:rPr>
          <w:rFonts w:ascii="Calibri" w:hAnsi="Calibri" w:cs="Calibri"/>
          <w:color w:val="000000"/>
          <w:sz w:val="28"/>
          <w:szCs w:val="28"/>
          <w:lang w:val="en-US" w:eastAsia="pt-BR"/>
        </w:rPr>
        <w:t>Last November 19</w:t>
      </w:r>
      <w:r w:rsidR="009D4111" w:rsidRPr="009D4111">
        <w:rPr>
          <w:rFonts w:ascii="Calibri" w:hAnsi="Calibri" w:cs="Calibri"/>
          <w:color w:val="000000"/>
          <w:sz w:val="28"/>
          <w:szCs w:val="28"/>
          <w:vertAlign w:val="superscript"/>
          <w:lang w:val="en-US" w:eastAsia="pt-BR"/>
        </w:rPr>
        <w:t>th</w:t>
      </w:r>
      <w:r w:rsidRPr="00EA632C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, under the Brazilian Pro Tempore Presidency, we adopted the Declaration of Ministers of Health of Mercosur on the Need to Expand the Regional </w:t>
      </w:r>
      <w:r w:rsidR="003E4B41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Capacity for the </w:t>
      </w:r>
      <w:r w:rsidRPr="00EA632C">
        <w:rPr>
          <w:rFonts w:ascii="Calibri" w:hAnsi="Calibri" w:cs="Calibri"/>
          <w:color w:val="000000"/>
          <w:sz w:val="28"/>
          <w:szCs w:val="28"/>
          <w:lang w:val="en-US" w:eastAsia="pt-BR"/>
        </w:rPr>
        <w:t>Producti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on 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>of Medicines, Vaccines</w:t>
      </w:r>
      <w:r w:rsidRPr="00EA632C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and Health Technologies.</w:t>
      </w:r>
    </w:p>
    <w:p w14:paraId="7CD8C708" w14:textId="77777777" w:rsidR="006C56D2" w:rsidRDefault="006C56D2" w:rsidP="00A050A1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1EB27B6E" w14:textId="65F8F08A" w:rsidR="00D96C1D" w:rsidRDefault="006C56D2" w:rsidP="00A050A1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6C56D2">
        <w:rPr>
          <w:rFonts w:ascii="Calibri" w:hAnsi="Calibri" w:cs="Calibri"/>
          <w:color w:val="000000"/>
          <w:sz w:val="28"/>
          <w:szCs w:val="28"/>
          <w:lang w:val="en-US" w:eastAsia="pt-BR"/>
        </w:rPr>
        <w:t>We are very proud of Brazil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>’s selection</w:t>
      </w:r>
      <w:r w:rsidRPr="006C56D2">
        <w:rPr>
          <w:rFonts w:ascii="Calibri" w:hAnsi="Calibri" w:cs="Calibri"/>
          <w:color w:val="000000"/>
          <w:sz w:val="28"/>
          <w:szCs w:val="28"/>
          <w:lang w:val="en-US" w:eastAsia="pt-BR"/>
        </w:rPr>
        <w:t>, announced by WHO last September, as a regional center for the development and production of m-RNA vaccines in Latin America and the Caribbean.</w:t>
      </w:r>
    </w:p>
    <w:p w14:paraId="46646251" w14:textId="77777777" w:rsidR="006C56D2" w:rsidRDefault="006C56D2" w:rsidP="006C56D2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2D533AD9" w14:textId="557BBD2B" w:rsidR="006C56D2" w:rsidRPr="006C56D2" w:rsidRDefault="006C56D2" w:rsidP="006C56D2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6C56D2">
        <w:rPr>
          <w:rFonts w:ascii="Calibri" w:hAnsi="Calibri" w:cs="Calibri"/>
          <w:color w:val="000000"/>
          <w:sz w:val="28"/>
          <w:szCs w:val="28"/>
          <w:lang w:val="en-US" w:eastAsia="pt-BR"/>
        </w:rPr>
        <w:t>With these initiatives, Brazil will continue to contribute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to strengthening 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the global health arena, </w:t>
      </w:r>
      <w:r w:rsidR="00F3139C">
        <w:rPr>
          <w:rFonts w:ascii="Calibri" w:hAnsi="Calibri" w:cs="Calibri"/>
          <w:color w:val="000000"/>
          <w:sz w:val="28"/>
          <w:szCs w:val="28"/>
          <w:lang w:val="en-US" w:eastAsia="pt-BR"/>
        </w:rPr>
        <w:t>for the benefit of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the human right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</w:t>
      </w:r>
      <w:r w:rsidR="009D4111">
        <w:rPr>
          <w:rFonts w:ascii="Calibri" w:hAnsi="Calibri" w:cs="Calibri"/>
          <w:color w:val="000000"/>
          <w:sz w:val="28"/>
          <w:szCs w:val="28"/>
          <w:lang w:val="en-US" w:eastAsia="pt-BR"/>
        </w:rPr>
        <w:t>to health</w:t>
      </w:r>
      <w:r w:rsidRPr="006C56D2">
        <w:rPr>
          <w:rFonts w:ascii="Calibri" w:hAnsi="Calibri" w:cs="Calibri"/>
          <w:color w:val="000000"/>
          <w:sz w:val="28"/>
          <w:szCs w:val="28"/>
          <w:lang w:val="en-US" w:eastAsia="pt-BR"/>
        </w:rPr>
        <w:t>, the promotion of universal access</w:t>
      </w:r>
      <w:r>
        <w:rPr>
          <w:rFonts w:ascii="Calibri" w:hAnsi="Calibri" w:cs="Calibri"/>
          <w:color w:val="000000"/>
          <w:sz w:val="28"/>
          <w:szCs w:val="28"/>
          <w:lang w:val="en-US" w:eastAsia="pt-BR"/>
        </w:rPr>
        <w:t>,</w:t>
      </w:r>
      <w:r w:rsidRPr="006C56D2">
        <w:rPr>
          <w:rFonts w:ascii="Calibri" w:hAnsi="Calibri" w:cs="Calibri"/>
          <w:color w:val="000000"/>
          <w:sz w:val="28"/>
          <w:szCs w:val="28"/>
          <w:lang w:val="en-US" w:eastAsia="pt-BR"/>
        </w:rPr>
        <w:t xml:space="preserve"> and strong and inclusive national health systems.</w:t>
      </w:r>
    </w:p>
    <w:p w14:paraId="6D055459" w14:textId="77777777" w:rsidR="006C56D2" w:rsidRPr="006C56D2" w:rsidRDefault="006C56D2" w:rsidP="006C56D2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</w:p>
    <w:p w14:paraId="1A30D5CC" w14:textId="0081B90C" w:rsidR="006C56D2" w:rsidRPr="006C56D2" w:rsidRDefault="006C56D2" w:rsidP="006C56D2">
      <w:pPr>
        <w:spacing w:after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val="en-US" w:eastAsia="pt-BR"/>
        </w:rPr>
      </w:pPr>
      <w:r w:rsidRPr="006C56D2">
        <w:rPr>
          <w:rFonts w:ascii="Calibri" w:hAnsi="Calibri" w:cs="Calibri"/>
          <w:color w:val="000000"/>
          <w:sz w:val="28"/>
          <w:szCs w:val="28"/>
          <w:lang w:val="en-US" w:eastAsia="pt-BR"/>
        </w:rPr>
        <w:t>Thank you very much!</w:t>
      </w:r>
    </w:p>
    <w:sectPr w:rsidR="006C56D2" w:rsidRPr="006C5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1D45"/>
    <w:multiLevelType w:val="hybridMultilevel"/>
    <w:tmpl w:val="B04E2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AD"/>
    <w:rsid w:val="000548C0"/>
    <w:rsid w:val="00065889"/>
    <w:rsid w:val="00065C3F"/>
    <w:rsid w:val="00081F96"/>
    <w:rsid w:val="000A1985"/>
    <w:rsid w:val="000A3997"/>
    <w:rsid w:val="00160C7B"/>
    <w:rsid w:val="001625D4"/>
    <w:rsid w:val="001D04FB"/>
    <w:rsid w:val="001F22BB"/>
    <w:rsid w:val="00210C58"/>
    <w:rsid w:val="00221B65"/>
    <w:rsid w:val="00282390"/>
    <w:rsid w:val="003003CF"/>
    <w:rsid w:val="00313CE9"/>
    <w:rsid w:val="00320B3E"/>
    <w:rsid w:val="003429E5"/>
    <w:rsid w:val="0034551F"/>
    <w:rsid w:val="0035357A"/>
    <w:rsid w:val="00394D9D"/>
    <w:rsid w:val="003A6281"/>
    <w:rsid w:val="003E4B41"/>
    <w:rsid w:val="00411F2D"/>
    <w:rsid w:val="00417010"/>
    <w:rsid w:val="00430F08"/>
    <w:rsid w:val="0043701D"/>
    <w:rsid w:val="00461218"/>
    <w:rsid w:val="00472CB2"/>
    <w:rsid w:val="00474265"/>
    <w:rsid w:val="0047512B"/>
    <w:rsid w:val="00497D6F"/>
    <w:rsid w:val="004C40BB"/>
    <w:rsid w:val="004D502E"/>
    <w:rsid w:val="004F1B81"/>
    <w:rsid w:val="004F5577"/>
    <w:rsid w:val="00515682"/>
    <w:rsid w:val="00543629"/>
    <w:rsid w:val="0055599F"/>
    <w:rsid w:val="005616B7"/>
    <w:rsid w:val="005C360F"/>
    <w:rsid w:val="005D7CA4"/>
    <w:rsid w:val="005E1368"/>
    <w:rsid w:val="00663944"/>
    <w:rsid w:val="006652F4"/>
    <w:rsid w:val="00696384"/>
    <w:rsid w:val="006C56D2"/>
    <w:rsid w:val="006E358D"/>
    <w:rsid w:val="0077349A"/>
    <w:rsid w:val="00780485"/>
    <w:rsid w:val="00785CE4"/>
    <w:rsid w:val="007914C8"/>
    <w:rsid w:val="007A05BE"/>
    <w:rsid w:val="007E57C4"/>
    <w:rsid w:val="00833BA2"/>
    <w:rsid w:val="008977F6"/>
    <w:rsid w:val="008C1E76"/>
    <w:rsid w:val="008E370D"/>
    <w:rsid w:val="008E7E49"/>
    <w:rsid w:val="008F0C3A"/>
    <w:rsid w:val="008F3D30"/>
    <w:rsid w:val="00900D72"/>
    <w:rsid w:val="009A78A5"/>
    <w:rsid w:val="009D1234"/>
    <w:rsid w:val="009D4111"/>
    <w:rsid w:val="00A050A1"/>
    <w:rsid w:val="00A32AA1"/>
    <w:rsid w:val="00AB4DAD"/>
    <w:rsid w:val="00AB7370"/>
    <w:rsid w:val="00AF6A7C"/>
    <w:rsid w:val="00BA7454"/>
    <w:rsid w:val="00BB41C2"/>
    <w:rsid w:val="00BB534E"/>
    <w:rsid w:val="00BC15E7"/>
    <w:rsid w:val="00BF1F47"/>
    <w:rsid w:val="00C25683"/>
    <w:rsid w:val="00C50809"/>
    <w:rsid w:val="00C72782"/>
    <w:rsid w:val="00CA1F83"/>
    <w:rsid w:val="00CE6ED9"/>
    <w:rsid w:val="00CF091A"/>
    <w:rsid w:val="00D023F9"/>
    <w:rsid w:val="00D24FF1"/>
    <w:rsid w:val="00D31395"/>
    <w:rsid w:val="00D36D9F"/>
    <w:rsid w:val="00D7134B"/>
    <w:rsid w:val="00D73331"/>
    <w:rsid w:val="00D74B51"/>
    <w:rsid w:val="00D96C1D"/>
    <w:rsid w:val="00DB42E0"/>
    <w:rsid w:val="00DC2E24"/>
    <w:rsid w:val="00DC300D"/>
    <w:rsid w:val="00DC3F5C"/>
    <w:rsid w:val="00DC7C16"/>
    <w:rsid w:val="00DD7C4A"/>
    <w:rsid w:val="00DE31DF"/>
    <w:rsid w:val="00E21AA7"/>
    <w:rsid w:val="00EA632C"/>
    <w:rsid w:val="00EB0E56"/>
    <w:rsid w:val="00EC19AC"/>
    <w:rsid w:val="00F3139C"/>
    <w:rsid w:val="00F50AC9"/>
    <w:rsid w:val="00F55208"/>
    <w:rsid w:val="00F61C2F"/>
    <w:rsid w:val="00F914D3"/>
    <w:rsid w:val="00F9485E"/>
    <w:rsid w:val="00FD56C3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4B69E"/>
  <w15:docId w15:val="{B90F408A-9272-443F-8AF6-85C37CEC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DAD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58"/>
    <w:rPr>
      <w:rFonts w:ascii="Segoe UI" w:hAnsi="Segoe UI" w:cs="Segoe UI"/>
      <w:sz w:val="18"/>
      <w:szCs w:val="18"/>
    </w:rPr>
  </w:style>
  <w:style w:type="paragraph" w:customStyle="1" w:styleId="paragrafonumeradonivel1">
    <w:name w:val="paragrafo_numerado_nivel1"/>
    <w:basedOn w:val="Normal"/>
    <w:rsid w:val="00A0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styleId="Emphasis">
    <w:name w:val="Emphasis"/>
    <w:basedOn w:val="DefaultParagraphFont"/>
    <w:uiPriority w:val="20"/>
    <w:qFormat/>
    <w:rsid w:val="00A050A1"/>
    <w:rPr>
      <w:i/>
      <w:iCs/>
    </w:rPr>
  </w:style>
  <w:style w:type="paragraph" w:styleId="NoSpacing">
    <w:name w:val="No Spacing"/>
    <w:uiPriority w:val="1"/>
    <w:qFormat/>
    <w:rsid w:val="00313CE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vision">
    <w:name w:val="Revision"/>
    <w:hidden/>
    <w:uiPriority w:val="99"/>
    <w:semiHidden/>
    <w:rsid w:val="00497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2D4213-8E24-4744-BA7F-DE7CE6BC72DF}"/>
</file>

<file path=customXml/itemProps2.xml><?xml version="1.0" encoding="utf-8"?>
<ds:datastoreItem xmlns:ds="http://schemas.openxmlformats.org/officeDocument/2006/customXml" ds:itemID="{3F3E9813-3E38-4F11-8754-9A8C4B78D624}"/>
</file>

<file path=customXml/itemProps3.xml><?xml version="1.0" encoding="utf-8"?>
<ds:datastoreItem xmlns:ds="http://schemas.openxmlformats.org/officeDocument/2006/customXml" ds:itemID="{74EE1AAC-BBB8-4B9E-BBB8-08226F5693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Bezerra Fernandes Revoredo</dc:creator>
  <cp:keywords/>
  <dc:description/>
  <cp:lastModifiedBy>Enrico Muratore Aprosio</cp:lastModifiedBy>
  <cp:revision>2</cp:revision>
  <dcterms:created xsi:type="dcterms:W3CDTF">2021-12-07T15:24:00Z</dcterms:created>
  <dcterms:modified xsi:type="dcterms:W3CDTF">2021-12-07T15:24:00Z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