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58223" w14:textId="4BB65A24" w:rsidR="001A78B2" w:rsidRDefault="00B53CB9" w:rsidP="00967888">
      <w:pPr>
        <w:pBdr>
          <w:bottom w:val="single" w:sz="12" w:space="1" w:color="auto"/>
        </w:pBdr>
        <w:spacing w:before="240" w:line="276" w:lineRule="auto"/>
        <w:jc w:val="center"/>
        <w:rPr>
          <w:rFonts w:ascii="Abadi" w:hAnsi="Abadi" w:cs="Arial"/>
          <w:bCs/>
          <w:sz w:val="28"/>
          <w:szCs w:val="28"/>
          <w:lang w:val="es-AR"/>
        </w:rPr>
      </w:pPr>
      <w:r w:rsidRPr="00B56D1B">
        <w:rPr>
          <w:rFonts w:ascii="Abadi" w:hAnsi="Abadi" w:cs="Arial"/>
          <w:bCs/>
          <w:sz w:val="28"/>
          <w:szCs w:val="28"/>
          <w:lang w:val="es-AR"/>
        </w:rPr>
        <w:t xml:space="preserve">Aportaciones de CERMI al Proyecto para la preparación de una Observación General sobre el artículo 27 de la CDPD </w:t>
      </w:r>
      <w:r w:rsidR="00611875" w:rsidRPr="00B56D1B">
        <w:rPr>
          <w:rFonts w:ascii="Abadi" w:hAnsi="Abadi" w:cs="Arial"/>
          <w:bCs/>
          <w:sz w:val="28"/>
          <w:szCs w:val="28"/>
          <w:lang w:val="es-AR"/>
        </w:rPr>
        <w:t>(derecho al trabajo y al empleo)</w:t>
      </w:r>
    </w:p>
    <w:p w14:paraId="036E6BF5" w14:textId="77777777" w:rsidR="001A78B2" w:rsidRPr="004C366F" w:rsidRDefault="001A78B2" w:rsidP="001A78B2">
      <w:pPr>
        <w:spacing w:after="0"/>
        <w:jc w:val="both"/>
        <w:rPr>
          <w:rFonts w:ascii="Abadi" w:hAnsi="Abadi" w:cs="Arial"/>
          <w:sz w:val="28"/>
          <w:szCs w:val="28"/>
          <w:lang w:val="es-ES"/>
        </w:rPr>
      </w:pPr>
    </w:p>
    <w:p w14:paraId="3E305791" w14:textId="0C950390" w:rsidR="001A659F" w:rsidRPr="004C366F" w:rsidRDefault="001A78B2" w:rsidP="001A78B2">
      <w:pPr>
        <w:spacing w:after="0"/>
        <w:jc w:val="both"/>
        <w:rPr>
          <w:rFonts w:ascii="Abadi" w:hAnsi="Abadi" w:cs="Arial"/>
          <w:sz w:val="28"/>
          <w:szCs w:val="28"/>
          <w:lang w:val="es-ES_tradnl"/>
        </w:rPr>
      </w:pPr>
      <w:r w:rsidRPr="004C366F">
        <w:rPr>
          <w:rFonts w:ascii="Abadi" w:hAnsi="Abadi" w:cs="Arial"/>
          <w:sz w:val="28"/>
          <w:szCs w:val="28"/>
          <w:lang w:val="es-ES_tradnl"/>
        </w:rPr>
        <w:t>El Comité Español de Representantes de Personas con Discapacidad</w:t>
      </w:r>
      <w:r w:rsidR="001A659F" w:rsidRPr="004C366F">
        <w:rPr>
          <w:rFonts w:ascii="Abadi" w:hAnsi="Abadi" w:cs="Arial"/>
          <w:sz w:val="28"/>
          <w:szCs w:val="28"/>
          <w:lang w:val="es-ES_tradnl"/>
        </w:rPr>
        <w:t xml:space="preserve"> (CERMI</w:t>
      </w:r>
      <w:r w:rsidR="002343E0" w:rsidRPr="004C366F">
        <w:rPr>
          <w:rFonts w:ascii="Abadi" w:hAnsi="Abadi" w:cs="Arial"/>
          <w:sz w:val="28"/>
          <w:szCs w:val="28"/>
          <w:lang w:val="es-ES_tradnl"/>
        </w:rPr>
        <w:t xml:space="preserve"> – </w:t>
      </w:r>
      <w:hyperlink r:id="rId11" w:history="1">
        <w:r w:rsidR="002343E0" w:rsidRPr="004C366F">
          <w:rPr>
            <w:rStyle w:val="Hyperlink"/>
            <w:rFonts w:ascii="Abadi" w:hAnsi="Abadi" w:cs="Arial"/>
            <w:sz w:val="28"/>
            <w:szCs w:val="28"/>
            <w:lang w:val="es-ES_tradnl"/>
          </w:rPr>
          <w:t>www.cermi.es</w:t>
        </w:r>
      </w:hyperlink>
      <w:r w:rsidR="002343E0" w:rsidRPr="004C366F">
        <w:rPr>
          <w:rFonts w:ascii="Abadi" w:hAnsi="Abadi" w:cs="Arial"/>
          <w:sz w:val="28"/>
          <w:szCs w:val="28"/>
          <w:lang w:val="es-ES_tradnl"/>
        </w:rPr>
        <w:t>)</w:t>
      </w:r>
      <w:r w:rsidRPr="004C366F">
        <w:rPr>
          <w:rFonts w:ascii="Abadi" w:hAnsi="Abadi" w:cs="Arial"/>
          <w:sz w:val="28"/>
          <w:szCs w:val="28"/>
          <w:lang w:val="es-ES_tradnl"/>
        </w:rPr>
        <w:t xml:space="preserve"> es la expresión </w:t>
      </w:r>
      <w:r w:rsidR="001A659F" w:rsidRPr="004C366F">
        <w:rPr>
          <w:rFonts w:ascii="Abadi" w:hAnsi="Abadi" w:cs="Arial"/>
          <w:sz w:val="28"/>
          <w:szCs w:val="28"/>
          <w:lang w:val="es-ES_tradnl"/>
        </w:rPr>
        <w:t xml:space="preserve">unitaria </w:t>
      </w:r>
      <w:r w:rsidRPr="004C366F">
        <w:rPr>
          <w:rFonts w:ascii="Abadi" w:hAnsi="Abadi" w:cs="Arial"/>
          <w:sz w:val="28"/>
          <w:szCs w:val="28"/>
          <w:lang w:val="es-ES_tradnl"/>
        </w:rPr>
        <w:t>del movimient</w:t>
      </w:r>
      <w:bookmarkStart w:id="0" w:name="_GoBack"/>
      <w:bookmarkEnd w:id="0"/>
      <w:r w:rsidRPr="004C366F">
        <w:rPr>
          <w:rFonts w:ascii="Abadi" w:hAnsi="Abadi" w:cs="Arial"/>
          <w:sz w:val="28"/>
          <w:szCs w:val="28"/>
          <w:lang w:val="es-ES_tradnl"/>
        </w:rPr>
        <w:t xml:space="preserve">o </w:t>
      </w:r>
      <w:r w:rsidR="001A659F" w:rsidRPr="004C366F">
        <w:rPr>
          <w:rFonts w:ascii="Abadi" w:hAnsi="Abadi" w:cs="Arial"/>
          <w:sz w:val="28"/>
          <w:szCs w:val="28"/>
          <w:lang w:val="es-ES_tradnl"/>
        </w:rPr>
        <w:t xml:space="preserve">social español </w:t>
      </w:r>
      <w:r w:rsidRPr="004C366F">
        <w:rPr>
          <w:rFonts w:ascii="Abadi" w:hAnsi="Abadi" w:cs="Arial"/>
          <w:sz w:val="28"/>
          <w:szCs w:val="28"/>
          <w:lang w:val="es-ES_tradnl"/>
        </w:rPr>
        <w:t xml:space="preserve">de personas con discapacidad y sus familias para la </w:t>
      </w:r>
      <w:r w:rsidR="001A659F" w:rsidRPr="004C366F">
        <w:rPr>
          <w:rFonts w:ascii="Abadi" w:hAnsi="Abadi" w:cs="Arial"/>
          <w:sz w:val="28"/>
          <w:szCs w:val="28"/>
          <w:lang w:val="es-ES_tradnl"/>
        </w:rPr>
        <w:t xml:space="preserve">representación, la interlocución </w:t>
      </w:r>
      <w:r w:rsidR="00B56D1B" w:rsidRPr="004C366F">
        <w:rPr>
          <w:rFonts w:ascii="Abadi" w:hAnsi="Abadi" w:cs="Arial"/>
          <w:sz w:val="28"/>
          <w:szCs w:val="28"/>
          <w:lang w:val="es-ES_tradnl"/>
        </w:rPr>
        <w:t>e</w:t>
      </w:r>
      <w:r w:rsidR="001A659F" w:rsidRPr="004C366F">
        <w:rPr>
          <w:rFonts w:ascii="Abadi" w:hAnsi="Abadi" w:cs="Arial"/>
          <w:sz w:val="28"/>
          <w:szCs w:val="28"/>
          <w:lang w:val="es-ES_tradnl"/>
        </w:rPr>
        <w:t xml:space="preserve"> incidencia política en España en favor de la agenda política de derechos humanos de esta parte de la ciudadaní</w:t>
      </w:r>
      <w:r w:rsidR="00A60718" w:rsidRPr="004C366F">
        <w:rPr>
          <w:rFonts w:ascii="Abadi" w:hAnsi="Abadi" w:cs="Arial"/>
          <w:sz w:val="28"/>
          <w:szCs w:val="28"/>
          <w:lang w:val="es-ES_tradnl"/>
        </w:rPr>
        <w:t>a</w:t>
      </w:r>
      <w:r w:rsidR="001A659F" w:rsidRPr="004C366F">
        <w:rPr>
          <w:rFonts w:ascii="Abadi" w:hAnsi="Abadi" w:cs="Arial"/>
          <w:sz w:val="28"/>
          <w:szCs w:val="28"/>
          <w:lang w:val="es-ES_tradnl"/>
        </w:rPr>
        <w:t xml:space="preserve">. </w:t>
      </w:r>
    </w:p>
    <w:p w14:paraId="5F9C2D0A" w14:textId="77777777" w:rsidR="001A78B2" w:rsidRPr="004C366F" w:rsidRDefault="001A78B2" w:rsidP="001A78B2">
      <w:pPr>
        <w:spacing w:after="0"/>
        <w:jc w:val="both"/>
        <w:rPr>
          <w:rFonts w:ascii="Abadi" w:hAnsi="Abadi" w:cs="Arial"/>
          <w:sz w:val="28"/>
          <w:szCs w:val="28"/>
          <w:lang w:val="es-ES_tradnl"/>
        </w:rPr>
      </w:pPr>
    </w:p>
    <w:p w14:paraId="0578D0E6" w14:textId="149AD9FE" w:rsidR="00FC42E4" w:rsidRPr="004C366F" w:rsidRDefault="001A78B2" w:rsidP="001A78B2">
      <w:pPr>
        <w:spacing w:after="0"/>
        <w:jc w:val="both"/>
        <w:rPr>
          <w:rFonts w:ascii="Abadi" w:hAnsi="Abadi" w:cs="Arial"/>
          <w:sz w:val="28"/>
          <w:szCs w:val="28"/>
          <w:lang w:val="es-ES_tradnl"/>
        </w:rPr>
      </w:pPr>
      <w:r w:rsidRPr="004C366F">
        <w:rPr>
          <w:rFonts w:ascii="Abadi" w:hAnsi="Abadi" w:cs="Arial"/>
          <w:sz w:val="28"/>
          <w:szCs w:val="28"/>
          <w:lang w:val="es-ES_tradnl"/>
        </w:rPr>
        <w:t xml:space="preserve">El CERMI fue designado oficialmente por el Estado español como un mecanismo independiente de seguimiento de la aplicación de la Convención Internacional sobre los Derechos de las Personas con Discapacidad </w:t>
      </w:r>
      <w:r w:rsidR="002343E0" w:rsidRPr="004C366F">
        <w:rPr>
          <w:rFonts w:ascii="Abadi" w:hAnsi="Abadi" w:cs="Arial"/>
          <w:sz w:val="28"/>
          <w:szCs w:val="28"/>
          <w:lang w:val="es-ES_tradnl"/>
        </w:rPr>
        <w:t>(en adelante</w:t>
      </w:r>
      <w:r w:rsidR="00B56D1B">
        <w:rPr>
          <w:rFonts w:ascii="Abadi" w:hAnsi="Abadi" w:cs="Arial"/>
          <w:sz w:val="28"/>
          <w:szCs w:val="28"/>
          <w:lang w:val="es-ES_tradnl"/>
        </w:rPr>
        <w:t>,</w:t>
      </w:r>
      <w:r w:rsidR="002343E0" w:rsidRPr="004C366F">
        <w:rPr>
          <w:rFonts w:ascii="Abadi" w:hAnsi="Abadi" w:cs="Arial"/>
          <w:sz w:val="28"/>
          <w:szCs w:val="28"/>
          <w:lang w:val="es-ES_tradnl"/>
        </w:rPr>
        <w:t xml:space="preserve"> la Convención) </w:t>
      </w:r>
      <w:r w:rsidRPr="004C366F">
        <w:rPr>
          <w:rFonts w:ascii="Abadi" w:hAnsi="Abadi" w:cs="Arial"/>
          <w:sz w:val="28"/>
          <w:szCs w:val="28"/>
          <w:lang w:val="es-ES_tradnl"/>
        </w:rPr>
        <w:t>en España. Esto le otorga una serie de poderes reforzados ante Naciones Unidas y el Estado español, como signatario de este Tratado Internacional de Derechos Humanos. Asimismo, desde 2011 el CERMI cuenta con el estatus consultivo especial en ECOSOC</w:t>
      </w:r>
      <w:r w:rsidR="002343E0" w:rsidRPr="004C366F">
        <w:rPr>
          <w:rFonts w:ascii="Abadi" w:hAnsi="Abadi" w:cs="Arial"/>
          <w:sz w:val="28"/>
          <w:szCs w:val="28"/>
          <w:lang w:val="es-ES_tradnl"/>
        </w:rPr>
        <w:t xml:space="preserve"> de Naciones Unidas</w:t>
      </w:r>
      <w:r w:rsidRPr="004C366F">
        <w:rPr>
          <w:rFonts w:ascii="Abadi" w:hAnsi="Abadi" w:cs="Arial"/>
          <w:sz w:val="28"/>
          <w:szCs w:val="28"/>
          <w:lang w:val="es-ES_tradnl"/>
        </w:rPr>
        <w:t>.</w:t>
      </w:r>
    </w:p>
    <w:p w14:paraId="06F2A920" w14:textId="77777777" w:rsidR="009E109A" w:rsidRPr="004C366F" w:rsidRDefault="009E109A" w:rsidP="001A78B2">
      <w:pPr>
        <w:spacing w:after="0"/>
        <w:jc w:val="both"/>
        <w:rPr>
          <w:rFonts w:ascii="Abadi" w:hAnsi="Abadi" w:cs="Arial"/>
          <w:sz w:val="28"/>
          <w:szCs w:val="28"/>
          <w:lang w:val="es-ES_tradnl"/>
        </w:rPr>
      </w:pPr>
    </w:p>
    <w:p w14:paraId="264EF27D" w14:textId="418F7EBB" w:rsidR="009E109A" w:rsidRPr="004C366F" w:rsidRDefault="009E109A" w:rsidP="009E109A">
      <w:pPr>
        <w:spacing w:after="0"/>
        <w:jc w:val="both"/>
        <w:rPr>
          <w:rFonts w:ascii="Abadi" w:hAnsi="Abadi" w:cs="Arial"/>
          <w:sz w:val="28"/>
          <w:szCs w:val="28"/>
          <w:lang w:val="es-ES_tradnl"/>
        </w:rPr>
      </w:pPr>
      <w:r w:rsidRPr="004C366F">
        <w:rPr>
          <w:rFonts w:ascii="Abadi" w:hAnsi="Abadi" w:cs="Arial"/>
          <w:sz w:val="28"/>
          <w:szCs w:val="28"/>
          <w:lang w:val="es-ES_tradnl"/>
        </w:rPr>
        <w:t xml:space="preserve">El empleo decente y calidad es un factor que se presenta como esencial para garantizar la igualdad de oportunidades de todas las personas y que contribuye, de manera decisiva, a la plena </w:t>
      </w:r>
      <w:r w:rsidR="000B4649" w:rsidRPr="004C366F">
        <w:rPr>
          <w:rFonts w:ascii="Abadi" w:hAnsi="Abadi" w:cs="Arial"/>
          <w:sz w:val="28"/>
          <w:szCs w:val="28"/>
          <w:lang w:val="es-ES_tradnl"/>
        </w:rPr>
        <w:t>participación</w:t>
      </w:r>
      <w:r w:rsidRPr="004C366F">
        <w:rPr>
          <w:rFonts w:ascii="Abadi" w:hAnsi="Abadi" w:cs="Arial"/>
          <w:sz w:val="28"/>
          <w:szCs w:val="28"/>
          <w:lang w:val="es-ES_tradnl"/>
        </w:rPr>
        <w:t xml:space="preserve"> de la ciudadanía en la vida económica, social y cultural</w:t>
      </w:r>
      <w:r w:rsidR="002343E0" w:rsidRPr="004C366F">
        <w:rPr>
          <w:rFonts w:ascii="Abadi" w:hAnsi="Abadi" w:cs="Arial"/>
          <w:sz w:val="28"/>
          <w:szCs w:val="28"/>
          <w:lang w:val="es-ES_tradnl"/>
        </w:rPr>
        <w:t>, en posiciones de autonomía personal y vida independiente</w:t>
      </w:r>
      <w:r w:rsidRPr="004C366F">
        <w:rPr>
          <w:rFonts w:ascii="Abadi" w:hAnsi="Abadi" w:cs="Arial"/>
          <w:sz w:val="28"/>
          <w:szCs w:val="28"/>
          <w:lang w:val="es-ES_tradnl"/>
        </w:rPr>
        <w:t>. Sin embargo, persisten numerosas situaciones de discriminación</w:t>
      </w:r>
      <w:r w:rsidR="002343E0" w:rsidRPr="004C366F">
        <w:rPr>
          <w:rFonts w:ascii="Abadi" w:hAnsi="Abadi" w:cs="Arial"/>
          <w:sz w:val="28"/>
          <w:szCs w:val="28"/>
          <w:lang w:val="es-ES_tradnl"/>
        </w:rPr>
        <w:t>, incluso estructural y sistemática,</w:t>
      </w:r>
      <w:r w:rsidRPr="004C366F">
        <w:rPr>
          <w:rFonts w:ascii="Abadi" w:hAnsi="Abadi" w:cs="Arial"/>
          <w:sz w:val="28"/>
          <w:szCs w:val="28"/>
          <w:lang w:val="es-ES_tradnl"/>
        </w:rPr>
        <w:t xml:space="preserve"> en el mercado de trabajo que </w:t>
      </w:r>
      <w:r w:rsidR="002343E0" w:rsidRPr="004C366F">
        <w:rPr>
          <w:rFonts w:ascii="Abadi" w:hAnsi="Abadi" w:cs="Arial"/>
          <w:sz w:val="28"/>
          <w:szCs w:val="28"/>
          <w:lang w:val="es-ES_tradnl"/>
        </w:rPr>
        <w:t>tienen mayor impacto en</w:t>
      </w:r>
      <w:r w:rsidRPr="004C366F">
        <w:rPr>
          <w:rFonts w:ascii="Abadi" w:hAnsi="Abadi" w:cs="Arial"/>
          <w:sz w:val="28"/>
          <w:szCs w:val="28"/>
          <w:lang w:val="es-ES_tradnl"/>
        </w:rPr>
        <w:t xml:space="preserve"> las personas en una situación de mayor </w:t>
      </w:r>
      <w:r w:rsidR="000B4649" w:rsidRPr="004C366F">
        <w:rPr>
          <w:rFonts w:ascii="Abadi" w:hAnsi="Abadi" w:cs="Arial"/>
          <w:sz w:val="28"/>
          <w:szCs w:val="28"/>
          <w:lang w:val="es-ES_tradnl"/>
        </w:rPr>
        <w:t>vulnerabilidad</w:t>
      </w:r>
      <w:r w:rsidRPr="004C366F">
        <w:rPr>
          <w:rFonts w:ascii="Abadi" w:hAnsi="Abadi" w:cs="Arial"/>
          <w:sz w:val="28"/>
          <w:szCs w:val="28"/>
          <w:lang w:val="es-ES_tradnl"/>
        </w:rPr>
        <w:t xml:space="preserve"> social.</w:t>
      </w:r>
    </w:p>
    <w:p w14:paraId="3DB97249" w14:textId="77777777" w:rsidR="009E109A" w:rsidRPr="004C366F" w:rsidRDefault="009E109A" w:rsidP="009E109A">
      <w:pPr>
        <w:spacing w:after="0"/>
        <w:jc w:val="both"/>
        <w:rPr>
          <w:rFonts w:ascii="Abadi" w:hAnsi="Abadi" w:cs="Arial"/>
          <w:sz w:val="28"/>
          <w:szCs w:val="28"/>
          <w:lang w:val="es-ES_tradnl"/>
        </w:rPr>
      </w:pPr>
    </w:p>
    <w:p w14:paraId="0E62424C" w14:textId="51018363" w:rsidR="009E109A" w:rsidRPr="004C366F" w:rsidRDefault="009E109A" w:rsidP="009E109A">
      <w:pPr>
        <w:spacing w:after="0"/>
        <w:jc w:val="both"/>
        <w:rPr>
          <w:rFonts w:ascii="Abadi" w:hAnsi="Abadi" w:cs="Arial"/>
          <w:sz w:val="28"/>
          <w:szCs w:val="28"/>
          <w:lang w:val="es-ES_tradnl"/>
        </w:rPr>
      </w:pPr>
      <w:r w:rsidRPr="004C366F">
        <w:rPr>
          <w:rFonts w:ascii="Abadi" w:hAnsi="Abadi" w:cs="Arial"/>
          <w:sz w:val="28"/>
          <w:szCs w:val="28"/>
          <w:lang w:val="es-ES_tradnl"/>
        </w:rPr>
        <w:t xml:space="preserve">En el caso de las personas con discapacidad aún hoy, y a pesar de los avances, principalmente en cuanto a instrumentos jurídicos para </w:t>
      </w:r>
      <w:r w:rsidRPr="004C366F">
        <w:rPr>
          <w:rFonts w:ascii="Abadi" w:hAnsi="Abadi" w:cs="Arial"/>
          <w:sz w:val="28"/>
          <w:szCs w:val="28"/>
          <w:lang w:val="es-ES_tradnl"/>
        </w:rPr>
        <w:lastRenderedPageBreak/>
        <w:t xml:space="preserve">promover </w:t>
      </w:r>
      <w:r w:rsidR="002343E0" w:rsidRPr="004C366F">
        <w:rPr>
          <w:rFonts w:ascii="Abadi" w:hAnsi="Abadi" w:cs="Arial"/>
          <w:sz w:val="28"/>
          <w:szCs w:val="28"/>
          <w:lang w:val="es-ES_tradnl"/>
        </w:rPr>
        <w:t xml:space="preserve">y asegurar </w:t>
      </w:r>
      <w:r w:rsidRPr="004C366F">
        <w:rPr>
          <w:rFonts w:ascii="Abadi" w:hAnsi="Abadi" w:cs="Arial"/>
          <w:sz w:val="28"/>
          <w:szCs w:val="28"/>
          <w:lang w:val="es-ES_tradnl"/>
        </w:rPr>
        <w:t>la igualdad y luchar contra la discriminación, alcanzados en los últimos años, perduran las limitaciones en el uso y disfrute de los derechos sociales y económicos, especialmente la participación en el mercado de trabajo</w:t>
      </w:r>
      <w:r w:rsidR="002343E0" w:rsidRPr="004C366F">
        <w:rPr>
          <w:rFonts w:ascii="Abadi" w:hAnsi="Abadi" w:cs="Arial"/>
          <w:sz w:val="28"/>
          <w:szCs w:val="28"/>
          <w:lang w:val="es-ES_tradnl"/>
        </w:rPr>
        <w:t>, en términos de empleo decente y en condiciones legales y dignas</w:t>
      </w:r>
      <w:r w:rsidRPr="004C366F">
        <w:rPr>
          <w:rFonts w:ascii="Abadi" w:hAnsi="Abadi" w:cs="Arial"/>
          <w:sz w:val="28"/>
          <w:szCs w:val="28"/>
          <w:lang w:val="es-ES_tradnl"/>
        </w:rPr>
        <w:t>.</w:t>
      </w:r>
    </w:p>
    <w:p w14:paraId="6A962709" w14:textId="77777777" w:rsidR="000B4649" w:rsidRPr="004C366F" w:rsidRDefault="000B4649" w:rsidP="009E109A">
      <w:pPr>
        <w:spacing w:after="0"/>
        <w:jc w:val="both"/>
        <w:rPr>
          <w:rFonts w:ascii="Abadi" w:hAnsi="Abadi" w:cs="Arial"/>
          <w:sz w:val="28"/>
          <w:szCs w:val="28"/>
          <w:lang w:val="es-ES_tradnl"/>
        </w:rPr>
      </w:pPr>
    </w:p>
    <w:p w14:paraId="1D6484C6" w14:textId="77777777" w:rsidR="000B4649" w:rsidRPr="004C366F" w:rsidRDefault="000B4649" w:rsidP="000B4649">
      <w:pPr>
        <w:spacing w:after="0"/>
        <w:jc w:val="both"/>
        <w:rPr>
          <w:rFonts w:ascii="Abadi" w:hAnsi="Abadi" w:cs="Arial"/>
          <w:sz w:val="28"/>
          <w:szCs w:val="28"/>
          <w:lang w:val="es-ES_tradnl"/>
        </w:rPr>
      </w:pPr>
      <w:r w:rsidRPr="004C366F">
        <w:rPr>
          <w:rFonts w:ascii="Abadi" w:hAnsi="Abadi" w:cs="Arial"/>
          <w:sz w:val="28"/>
          <w:szCs w:val="28"/>
          <w:lang w:val="es-ES_tradnl"/>
        </w:rPr>
        <w:t>Desde la entrada en vigor de la Convención, las dificultades de las personas con discapacidad para acceder al empleo han de considerarse desde el resultado de la interacción entre las características de estas personas y el modo en el que el empleo está organizado. Las exigencias de la Convención relativas al derecho al trabajo de las personas con discapacidad, reconocido en el artículo 27, han de interpretarse desde este presupuesto.</w:t>
      </w:r>
    </w:p>
    <w:p w14:paraId="3446671D" w14:textId="77777777" w:rsidR="000B4649" w:rsidRPr="004C366F" w:rsidRDefault="000B4649" w:rsidP="000B4649">
      <w:pPr>
        <w:spacing w:after="0"/>
        <w:jc w:val="both"/>
        <w:rPr>
          <w:rFonts w:ascii="Abadi" w:hAnsi="Abadi" w:cs="Arial"/>
          <w:sz w:val="28"/>
          <w:szCs w:val="28"/>
          <w:lang w:val="es-ES_tradnl"/>
        </w:rPr>
      </w:pPr>
    </w:p>
    <w:p w14:paraId="0BEE8C72" w14:textId="77777777" w:rsidR="000B4649" w:rsidRPr="004C366F" w:rsidRDefault="000B4649" w:rsidP="000B4649">
      <w:pPr>
        <w:spacing w:after="0"/>
        <w:jc w:val="both"/>
        <w:rPr>
          <w:rFonts w:ascii="Abadi" w:hAnsi="Abadi" w:cs="Arial"/>
          <w:sz w:val="28"/>
          <w:szCs w:val="28"/>
          <w:lang w:val="es-ES_tradnl"/>
        </w:rPr>
      </w:pPr>
      <w:r w:rsidRPr="004C366F">
        <w:rPr>
          <w:rFonts w:ascii="Abadi" w:hAnsi="Abadi" w:cs="Arial"/>
          <w:sz w:val="28"/>
          <w:szCs w:val="28"/>
          <w:lang w:val="es-ES_tradnl"/>
        </w:rPr>
        <w:t>La Convención reconoce en su artículo 27 el derecho de las personas con discapacidad a trabajar en igualdad de condiciones con las demás, especificando que ello incluye el derecho a tener la oportunidad de ganarse la vida mediante un trabajo libremente elegido o aceptado en un mercado y un entorno laborales que sean abiertos, inclusivos y accesibles a las personas con discapacidad.</w:t>
      </w:r>
    </w:p>
    <w:p w14:paraId="598E9AC6" w14:textId="77777777" w:rsidR="009E109A" w:rsidRPr="004C366F" w:rsidRDefault="009E109A" w:rsidP="009E109A">
      <w:pPr>
        <w:spacing w:after="0"/>
        <w:jc w:val="both"/>
        <w:rPr>
          <w:rFonts w:ascii="Abadi" w:hAnsi="Abadi" w:cs="Arial"/>
          <w:sz w:val="28"/>
          <w:szCs w:val="28"/>
          <w:lang w:val="es-ES_tradnl"/>
        </w:rPr>
      </w:pPr>
    </w:p>
    <w:p w14:paraId="4ED481F5" w14:textId="04162130" w:rsidR="009E109A" w:rsidRPr="004C366F" w:rsidRDefault="009E109A" w:rsidP="009E109A">
      <w:pPr>
        <w:spacing w:after="0"/>
        <w:jc w:val="both"/>
        <w:rPr>
          <w:rFonts w:ascii="Abadi" w:hAnsi="Abadi" w:cs="Arial"/>
          <w:sz w:val="28"/>
          <w:szCs w:val="28"/>
          <w:lang w:val="es-ES_tradnl"/>
        </w:rPr>
      </w:pPr>
      <w:r w:rsidRPr="004C366F">
        <w:rPr>
          <w:rFonts w:ascii="Abadi" w:hAnsi="Abadi" w:cs="Arial"/>
          <w:sz w:val="28"/>
          <w:szCs w:val="28"/>
          <w:lang w:val="es-ES_tradnl"/>
        </w:rPr>
        <w:t xml:space="preserve">En este sentido, el CERMI </w:t>
      </w:r>
      <w:r w:rsidR="001A659F" w:rsidRPr="004C366F">
        <w:rPr>
          <w:rFonts w:ascii="Abadi" w:hAnsi="Abadi" w:cs="Arial"/>
          <w:sz w:val="28"/>
          <w:szCs w:val="28"/>
          <w:lang w:val="es-ES_tradnl"/>
        </w:rPr>
        <w:t>saluda el propósito del Comité de Derechos de las Personas con Discapacidad de promover una Observaciones General sobre e</w:t>
      </w:r>
      <w:r w:rsidRPr="004C366F">
        <w:rPr>
          <w:rFonts w:ascii="Abadi" w:hAnsi="Abadi" w:cs="Arial"/>
          <w:sz w:val="28"/>
          <w:szCs w:val="28"/>
          <w:lang w:val="es-ES_tradnl"/>
        </w:rPr>
        <w:t>l artículo 27</w:t>
      </w:r>
      <w:r w:rsidR="001A659F" w:rsidRPr="004C366F">
        <w:rPr>
          <w:rFonts w:ascii="Abadi" w:hAnsi="Abadi" w:cs="Arial"/>
          <w:sz w:val="28"/>
          <w:szCs w:val="28"/>
          <w:lang w:val="es-ES_tradnl"/>
        </w:rPr>
        <w:t xml:space="preserve"> de la Convención de 2006</w:t>
      </w:r>
      <w:r w:rsidRPr="004C366F">
        <w:rPr>
          <w:rFonts w:ascii="Abadi" w:hAnsi="Abadi" w:cs="Arial"/>
          <w:sz w:val="28"/>
          <w:szCs w:val="28"/>
          <w:lang w:val="es-ES_tradnl"/>
        </w:rPr>
        <w:t>,</w:t>
      </w:r>
      <w:r w:rsidR="001A659F" w:rsidRPr="004C366F">
        <w:rPr>
          <w:rFonts w:ascii="Abadi" w:hAnsi="Abadi" w:cs="Arial"/>
          <w:sz w:val="28"/>
          <w:szCs w:val="28"/>
          <w:lang w:val="es-ES_tradnl"/>
        </w:rPr>
        <w:t xml:space="preserve"> y mediante este</w:t>
      </w:r>
      <w:r w:rsidR="00611875" w:rsidRPr="004C366F">
        <w:rPr>
          <w:rFonts w:ascii="Abadi" w:hAnsi="Abadi" w:cs="Arial"/>
          <w:sz w:val="28"/>
          <w:szCs w:val="28"/>
          <w:lang w:val="es-ES_tradnl"/>
        </w:rPr>
        <w:t xml:space="preserve"> segundo</w:t>
      </w:r>
      <w:r w:rsidR="001A659F" w:rsidRPr="004C366F">
        <w:rPr>
          <w:rFonts w:ascii="Abadi" w:hAnsi="Abadi" w:cs="Arial"/>
          <w:sz w:val="28"/>
          <w:szCs w:val="28"/>
          <w:lang w:val="es-ES_tradnl"/>
        </w:rPr>
        <w:t xml:space="preserve"> documento</w:t>
      </w:r>
      <w:r w:rsidRPr="004C366F">
        <w:rPr>
          <w:rFonts w:ascii="Abadi" w:hAnsi="Abadi" w:cs="Arial"/>
          <w:sz w:val="28"/>
          <w:szCs w:val="28"/>
          <w:lang w:val="es-ES_tradnl"/>
        </w:rPr>
        <w:t xml:space="preserve"> </w:t>
      </w:r>
      <w:r w:rsidR="001A659F" w:rsidRPr="004C366F">
        <w:rPr>
          <w:rFonts w:ascii="Abadi" w:hAnsi="Abadi" w:cs="Arial"/>
          <w:sz w:val="28"/>
          <w:szCs w:val="28"/>
          <w:lang w:val="es-ES_tradnl"/>
        </w:rPr>
        <w:t xml:space="preserve">realiza aportaciones </w:t>
      </w:r>
      <w:r w:rsidRPr="004C366F">
        <w:rPr>
          <w:rFonts w:ascii="Abadi" w:hAnsi="Abadi" w:cs="Arial"/>
          <w:sz w:val="28"/>
          <w:szCs w:val="28"/>
          <w:lang w:val="es-ES_tradnl"/>
        </w:rPr>
        <w:t xml:space="preserve">desde la </w:t>
      </w:r>
      <w:r w:rsidR="000B4649" w:rsidRPr="004C366F">
        <w:rPr>
          <w:rFonts w:ascii="Abadi" w:hAnsi="Abadi" w:cs="Arial"/>
          <w:sz w:val="28"/>
          <w:szCs w:val="28"/>
          <w:lang w:val="es-ES_tradnl"/>
        </w:rPr>
        <w:t>experiencia</w:t>
      </w:r>
      <w:r w:rsidRPr="004C366F">
        <w:rPr>
          <w:rFonts w:ascii="Abadi" w:hAnsi="Abadi" w:cs="Arial"/>
          <w:sz w:val="28"/>
          <w:szCs w:val="28"/>
          <w:lang w:val="es-ES_tradnl"/>
        </w:rPr>
        <w:t xml:space="preserve"> española, </w:t>
      </w:r>
      <w:r w:rsidR="001A659F" w:rsidRPr="004C366F">
        <w:rPr>
          <w:rFonts w:ascii="Abadi" w:hAnsi="Abadi" w:cs="Arial"/>
          <w:sz w:val="28"/>
          <w:szCs w:val="28"/>
          <w:lang w:val="es-ES_tradnl"/>
        </w:rPr>
        <w:t xml:space="preserve">para que </w:t>
      </w:r>
      <w:r w:rsidRPr="004C366F">
        <w:rPr>
          <w:rFonts w:ascii="Abadi" w:hAnsi="Abadi" w:cs="Arial"/>
          <w:sz w:val="28"/>
          <w:szCs w:val="28"/>
          <w:lang w:val="es-ES_tradnl"/>
        </w:rPr>
        <w:t xml:space="preserve">este artículo se aplique y se interprete en toda su </w:t>
      </w:r>
      <w:r w:rsidR="000B4649" w:rsidRPr="004C366F">
        <w:rPr>
          <w:rFonts w:ascii="Abadi" w:hAnsi="Abadi" w:cs="Arial"/>
          <w:sz w:val="28"/>
          <w:szCs w:val="28"/>
          <w:lang w:val="es-ES_tradnl"/>
        </w:rPr>
        <w:t>extensión</w:t>
      </w:r>
      <w:r w:rsidR="001A659F" w:rsidRPr="004C366F">
        <w:rPr>
          <w:rFonts w:ascii="Abadi" w:hAnsi="Abadi" w:cs="Arial"/>
          <w:sz w:val="28"/>
          <w:szCs w:val="28"/>
          <w:lang w:val="es-ES_tradnl"/>
        </w:rPr>
        <w:t>, y resulte un soporte eficaz</w:t>
      </w:r>
      <w:r w:rsidRPr="004C366F">
        <w:rPr>
          <w:rFonts w:ascii="Abadi" w:hAnsi="Abadi" w:cs="Arial"/>
          <w:sz w:val="28"/>
          <w:szCs w:val="28"/>
          <w:lang w:val="es-ES_tradnl"/>
        </w:rPr>
        <w:t xml:space="preserve"> para la cons</w:t>
      </w:r>
      <w:r w:rsidR="00611875" w:rsidRPr="004C366F">
        <w:rPr>
          <w:rFonts w:ascii="Abadi" w:hAnsi="Abadi" w:cs="Arial"/>
          <w:sz w:val="28"/>
          <w:szCs w:val="28"/>
          <w:lang w:val="es-ES_tradnl"/>
        </w:rPr>
        <w:t>ecución del derecho al trabajo</w:t>
      </w:r>
      <w:r w:rsidR="002343E0" w:rsidRPr="004C366F">
        <w:rPr>
          <w:rFonts w:ascii="Abadi" w:hAnsi="Abadi" w:cs="Arial"/>
          <w:sz w:val="28"/>
          <w:szCs w:val="28"/>
          <w:lang w:val="es-ES_tradnl"/>
        </w:rPr>
        <w:t xml:space="preserve"> decente y digno</w:t>
      </w:r>
      <w:r w:rsidRPr="004C366F">
        <w:rPr>
          <w:rFonts w:ascii="Abadi" w:hAnsi="Abadi" w:cs="Arial"/>
          <w:sz w:val="28"/>
          <w:szCs w:val="28"/>
          <w:lang w:val="es-ES_tradnl"/>
        </w:rPr>
        <w:t>.</w:t>
      </w:r>
      <w:r w:rsidR="002343E0" w:rsidRPr="004C366F">
        <w:rPr>
          <w:rFonts w:ascii="Abadi" w:hAnsi="Abadi" w:cs="Arial"/>
          <w:sz w:val="28"/>
          <w:szCs w:val="28"/>
          <w:lang w:val="es-ES_tradnl"/>
        </w:rPr>
        <w:t xml:space="preserve"> El bien social del empleo, uno de los más valiosos, ha de poder llegar a todas las personas con discapacidad</w:t>
      </w:r>
      <w:r w:rsidR="00775187" w:rsidRPr="004C366F">
        <w:rPr>
          <w:rFonts w:ascii="Abadi" w:hAnsi="Abadi" w:cs="Arial"/>
          <w:sz w:val="28"/>
          <w:szCs w:val="28"/>
          <w:lang w:val="es-ES_tradnl"/>
        </w:rPr>
        <w:t>, sin restricciones ni discriminaciones</w:t>
      </w:r>
      <w:r w:rsidR="002343E0" w:rsidRPr="004C366F">
        <w:rPr>
          <w:rFonts w:ascii="Abadi" w:hAnsi="Abadi" w:cs="Arial"/>
          <w:sz w:val="28"/>
          <w:szCs w:val="28"/>
          <w:lang w:val="es-ES_tradnl"/>
        </w:rPr>
        <w:t>.</w:t>
      </w:r>
    </w:p>
    <w:p w14:paraId="498A80A6" w14:textId="77777777" w:rsidR="009D2C00" w:rsidRPr="004C366F" w:rsidRDefault="00566061" w:rsidP="00FC42E4">
      <w:pPr>
        <w:spacing w:before="240" w:line="276" w:lineRule="auto"/>
        <w:jc w:val="both"/>
        <w:rPr>
          <w:rFonts w:ascii="Abadi" w:hAnsi="Abadi" w:cs="Arial"/>
          <w:b/>
          <w:sz w:val="28"/>
          <w:szCs w:val="28"/>
          <w:lang w:val="es-AR"/>
        </w:rPr>
      </w:pPr>
      <w:r w:rsidRPr="004C366F">
        <w:rPr>
          <w:rFonts w:ascii="Abadi" w:hAnsi="Abadi" w:cs="Arial"/>
          <w:b/>
          <w:sz w:val="28"/>
          <w:szCs w:val="28"/>
          <w:lang w:val="es-AR"/>
        </w:rPr>
        <w:t>PRIMERA PROPUESTA:</w:t>
      </w:r>
    </w:p>
    <w:p w14:paraId="617648AE" w14:textId="77777777" w:rsidR="00566061" w:rsidRPr="004C366F" w:rsidRDefault="00566061" w:rsidP="00566061">
      <w:pPr>
        <w:spacing w:before="240" w:line="276" w:lineRule="auto"/>
        <w:jc w:val="both"/>
        <w:rPr>
          <w:rFonts w:ascii="Abadi" w:hAnsi="Abadi" w:cs="Arial"/>
          <w:sz w:val="28"/>
          <w:szCs w:val="28"/>
          <w:lang w:val="es-AR"/>
        </w:rPr>
      </w:pPr>
      <w:r w:rsidRPr="004C366F">
        <w:rPr>
          <w:rFonts w:ascii="Abadi" w:hAnsi="Abadi" w:cs="Arial"/>
          <w:sz w:val="28"/>
          <w:szCs w:val="28"/>
          <w:lang w:val="es-AR"/>
        </w:rPr>
        <w:t>II El enfoque de derechos humanos respecto de la discapacidad</w:t>
      </w:r>
    </w:p>
    <w:p w14:paraId="11CF1607" w14:textId="77777777" w:rsidR="00566061" w:rsidRPr="004C366F" w:rsidRDefault="00566061" w:rsidP="00566061">
      <w:pPr>
        <w:spacing w:before="240" w:line="276" w:lineRule="auto"/>
        <w:jc w:val="both"/>
        <w:rPr>
          <w:rFonts w:ascii="Abadi" w:hAnsi="Abadi" w:cs="Arial"/>
          <w:sz w:val="28"/>
          <w:szCs w:val="28"/>
          <w:lang w:val="es-AR"/>
        </w:rPr>
      </w:pPr>
      <w:r w:rsidRPr="004C366F">
        <w:rPr>
          <w:rFonts w:ascii="Abadi" w:hAnsi="Abadi" w:cs="Arial"/>
          <w:sz w:val="28"/>
          <w:szCs w:val="28"/>
          <w:lang w:val="es-AR"/>
        </w:rPr>
        <w:lastRenderedPageBreak/>
        <w:t>7.</w:t>
      </w:r>
      <w:r w:rsidRPr="004C366F">
        <w:rPr>
          <w:rFonts w:ascii="Abadi" w:hAnsi="Abadi" w:cs="Arial"/>
          <w:sz w:val="28"/>
          <w:szCs w:val="28"/>
          <w:lang w:val="es-AR"/>
        </w:rPr>
        <w:tab/>
        <w:t>El Comité ha expresado constantemente su preocupación por el hecho de que la legislación y las políticas sigan enfocando la discapacidad a través de enfoques caritativos y/o médicos, a pesar de la incompatibilidad de esos enfoques con la Convención. Estos enfoques no han reconocido a las personas con discapacidad como sujetos de derechos y como titulares de los mismos, impidiendo a los Estados Partes en la Convención superar las barreras persistentes, en particular los estereotipos y el estigma de la discapacidad que impiden a las personas con discapacidad trabajar en igualdad de condiciones con los demás.</w:t>
      </w:r>
    </w:p>
    <w:p w14:paraId="508CC3B6" w14:textId="77777777" w:rsidR="009D2C00" w:rsidRPr="004C366F" w:rsidRDefault="009D2C00" w:rsidP="00FC42E4">
      <w:pPr>
        <w:spacing w:before="240" w:line="276" w:lineRule="auto"/>
        <w:jc w:val="both"/>
        <w:rPr>
          <w:rFonts w:ascii="Abadi" w:hAnsi="Abadi" w:cs="Arial"/>
          <w:b/>
          <w:bCs/>
          <w:sz w:val="28"/>
          <w:szCs w:val="28"/>
          <w:lang w:val="es-AR"/>
        </w:rPr>
      </w:pPr>
      <w:r w:rsidRPr="004C366F">
        <w:rPr>
          <w:rFonts w:ascii="Abadi" w:hAnsi="Abadi" w:cs="Arial"/>
          <w:b/>
          <w:bCs/>
          <w:sz w:val="28"/>
          <w:szCs w:val="28"/>
          <w:lang w:val="es-AR"/>
        </w:rPr>
        <w:t>Propuesta:</w:t>
      </w:r>
    </w:p>
    <w:p w14:paraId="433D0DA9" w14:textId="77777777" w:rsidR="009D2C00" w:rsidRPr="004C366F" w:rsidRDefault="009D2C00" w:rsidP="00FC42E4">
      <w:pPr>
        <w:spacing w:before="240" w:line="276" w:lineRule="auto"/>
        <w:jc w:val="both"/>
        <w:rPr>
          <w:rFonts w:ascii="Abadi" w:hAnsi="Abadi" w:cs="Arial"/>
          <w:sz w:val="28"/>
          <w:szCs w:val="28"/>
          <w:lang w:val="es-AR"/>
        </w:rPr>
      </w:pPr>
      <w:bookmarkStart w:id="1" w:name="_Hlk89171623"/>
      <w:r w:rsidRPr="004C366F">
        <w:rPr>
          <w:rFonts w:ascii="Abadi" w:hAnsi="Abadi" w:cs="Arial"/>
          <w:sz w:val="28"/>
          <w:szCs w:val="28"/>
          <w:lang w:val="es-AR"/>
        </w:rPr>
        <w:t>Tras el párrafo anterior se propone incluir el siguiente</w:t>
      </w:r>
      <w:bookmarkEnd w:id="1"/>
      <w:r w:rsidRPr="004C366F">
        <w:rPr>
          <w:rFonts w:ascii="Abadi" w:hAnsi="Abadi" w:cs="Arial"/>
          <w:sz w:val="28"/>
          <w:szCs w:val="28"/>
          <w:lang w:val="es-AR"/>
        </w:rPr>
        <w:t>:</w:t>
      </w:r>
    </w:p>
    <w:p w14:paraId="1841DF7E" w14:textId="77777777" w:rsidR="00752053" w:rsidRPr="004C366F" w:rsidRDefault="009D2C00" w:rsidP="00FC42E4">
      <w:pPr>
        <w:spacing w:before="240" w:line="276" w:lineRule="auto"/>
        <w:jc w:val="both"/>
        <w:rPr>
          <w:rFonts w:ascii="Abadi" w:hAnsi="Abadi" w:cs="Arial"/>
          <w:sz w:val="28"/>
          <w:szCs w:val="28"/>
          <w:lang w:val="es-AR"/>
        </w:rPr>
      </w:pPr>
      <w:r w:rsidRPr="004C366F">
        <w:rPr>
          <w:rFonts w:ascii="Abadi" w:hAnsi="Abadi" w:cs="Arial"/>
          <w:color w:val="FF0000"/>
          <w:sz w:val="28"/>
          <w:szCs w:val="28"/>
          <w:lang w:val="es-AR"/>
        </w:rPr>
        <w:t xml:space="preserve">Resulta también especialmente preocupante, no solo el alto nivel de desempleo, sino el elevadísimo número de personas con discapacidad que no tienen </w:t>
      </w:r>
      <w:r w:rsidR="00271808" w:rsidRPr="004C366F">
        <w:rPr>
          <w:rFonts w:ascii="Abadi" w:hAnsi="Abadi" w:cs="Arial"/>
          <w:color w:val="FF0000"/>
          <w:sz w:val="28"/>
          <w:szCs w:val="28"/>
          <w:lang w:val="es-AR"/>
        </w:rPr>
        <w:t>trabajo,</w:t>
      </w:r>
      <w:r w:rsidR="003C14DA" w:rsidRPr="004C366F">
        <w:rPr>
          <w:rFonts w:ascii="Abadi" w:hAnsi="Abadi" w:cs="Arial"/>
          <w:color w:val="FF0000"/>
          <w:sz w:val="28"/>
          <w:szCs w:val="28"/>
          <w:lang w:val="es-AR"/>
        </w:rPr>
        <w:t xml:space="preserve"> que forzosamente están y permanecen inactivas</w:t>
      </w:r>
      <w:r w:rsidR="00271808" w:rsidRPr="004C366F">
        <w:rPr>
          <w:rFonts w:ascii="Abadi" w:hAnsi="Abadi" w:cs="Arial"/>
          <w:color w:val="FF0000"/>
          <w:sz w:val="28"/>
          <w:szCs w:val="28"/>
          <w:lang w:val="es-AR"/>
        </w:rPr>
        <w:t xml:space="preserve">. </w:t>
      </w:r>
      <w:r w:rsidR="00752053" w:rsidRPr="004C366F">
        <w:rPr>
          <w:rFonts w:ascii="Abadi" w:hAnsi="Abadi" w:cs="Arial"/>
          <w:color w:val="FF0000"/>
          <w:sz w:val="28"/>
          <w:szCs w:val="28"/>
          <w:lang w:val="es-AR"/>
        </w:rPr>
        <w:t>Aunque la información</w:t>
      </w:r>
      <w:r w:rsidR="003C14DA" w:rsidRPr="004C366F">
        <w:rPr>
          <w:rFonts w:ascii="Abadi" w:hAnsi="Abadi" w:cs="Arial"/>
          <w:color w:val="FF0000"/>
          <w:sz w:val="28"/>
          <w:szCs w:val="28"/>
          <w:lang w:val="es-AR"/>
        </w:rPr>
        <w:t>, en el ámbito regional europeo,</w:t>
      </w:r>
      <w:r w:rsidR="00752053" w:rsidRPr="004C366F">
        <w:rPr>
          <w:rFonts w:ascii="Abadi" w:hAnsi="Abadi" w:cs="Arial"/>
          <w:color w:val="FF0000"/>
          <w:sz w:val="28"/>
          <w:szCs w:val="28"/>
          <w:lang w:val="es-AR"/>
        </w:rPr>
        <w:t xml:space="preserve"> es de hace unos años, sirva como ejemplo esta información de EUROSTAT: más de la mitad de la población en edad de trabajar con limitaciones en el trabajo </w:t>
      </w:r>
      <w:r w:rsidR="003C14DA" w:rsidRPr="004C366F">
        <w:rPr>
          <w:rFonts w:ascii="Abadi" w:hAnsi="Abadi" w:cs="Arial"/>
          <w:color w:val="FF0000"/>
          <w:sz w:val="28"/>
          <w:szCs w:val="28"/>
          <w:lang w:val="es-AR"/>
        </w:rPr>
        <w:t>en la Unión Europea</w:t>
      </w:r>
      <w:r w:rsidR="00752053" w:rsidRPr="004C366F">
        <w:rPr>
          <w:rFonts w:ascii="Abadi" w:hAnsi="Abadi" w:cs="Arial"/>
          <w:color w:val="FF0000"/>
          <w:sz w:val="28"/>
          <w:szCs w:val="28"/>
          <w:lang w:val="es-AR"/>
        </w:rPr>
        <w:t xml:space="preserve"> estaba inactiva en 2011</w:t>
      </w:r>
      <w:r w:rsidR="00752053" w:rsidRPr="004C366F">
        <w:rPr>
          <w:rStyle w:val="FootnoteReference"/>
          <w:rFonts w:ascii="Abadi" w:hAnsi="Abadi" w:cs="Arial"/>
          <w:color w:val="FF0000"/>
          <w:sz w:val="28"/>
          <w:szCs w:val="28"/>
          <w:lang w:val="es-AR"/>
        </w:rPr>
        <w:footnoteReference w:id="1"/>
      </w:r>
      <w:r w:rsidR="00752053" w:rsidRPr="004C366F">
        <w:rPr>
          <w:rFonts w:ascii="Abadi" w:hAnsi="Abadi" w:cs="Arial"/>
          <w:color w:val="FF0000"/>
          <w:sz w:val="28"/>
          <w:szCs w:val="28"/>
          <w:lang w:val="es-AR"/>
        </w:rPr>
        <w:t xml:space="preserve">. </w:t>
      </w:r>
      <w:r w:rsidR="00271808" w:rsidRPr="004C366F">
        <w:rPr>
          <w:rFonts w:ascii="Abadi" w:hAnsi="Abadi" w:cs="Arial"/>
          <w:color w:val="FF0000"/>
          <w:sz w:val="28"/>
          <w:szCs w:val="28"/>
          <w:lang w:val="es-AR"/>
        </w:rPr>
        <w:t xml:space="preserve">Esta realidad se produce por múltiples razones: </w:t>
      </w:r>
      <w:r w:rsidRPr="004C366F">
        <w:rPr>
          <w:rFonts w:ascii="Abadi" w:hAnsi="Abadi" w:cs="Arial"/>
          <w:color w:val="FF0000"/>
          <w:sz w:val="28"/>
          <w:szCs w:val="28"/>
          <w:lang w:val="es-AR"/>
        </w:rPr>
        <w:t>el desánimo ante las escasas oportunidades laborales y ante los intentos fallidos de lograr un empleo o conseguir mantenerlo en el tiempo</w:t>
      </w:r>
      <w:r w:rsidR="00271808" w:rsidRPr="004C366F">
        <w:rPr>
          <w:rFonts w:ascii="Abadi" w:hAnsi="Abadi" w:cs="Arial"/>
          <w:color w:val="FF0000"/>
          <w:sz w:val="28"/>
          <w:szCs w:val="28"/>
          <w:lang w:val="es-AR"/>
        </w:rPr>
        <w:t>;</w:t>
      </w:r>
      <w:r w:rsidRPr="004C366F">
        <w:rPr>
          <w:rFonts w:ascii="Abadi" w:hAnsi="Abadi" w:cs="Arial"/>
          <w:color w:val="FF0000"/>
          <w:sz w:val="28"/>
          <w:szCs w:val="28"/>
          <w:lang w:val="es-AR"/>
        </w:rPr>
        <w:t xml:space="preserve"> la escasa compatibilidad entre el empleo y las prestaciones sociales</w:t>
      </w:r>
      <w:r w:rsidR="00271808" w:rsidRPr="004C366F">
        <w:rPr>
          <w:rFonts w:ascii="Abadi" w:hAnsi="Abadi" w:cs="Arial"/>
          <w:color w:val="FF0000"/>
          <w:sz w:val="28"/>
          <w:szCs w:val="28"/>
          <w:lang w:val="es-AR"/>
        </w:rPr>
        <w:t>;</w:t>
      </w:r>
      <w:r w:rsidR="003C14DA" w:rsidRPr="004C366F">
        <w:rPr>
          <w:rFonts w:ascii="Abadi" w:hAnsi="Abadi" w:cs="Arial"/>
          <w:color w:val="FF0000"/>
          <w:sz w:val="28"/>
          <w:szCs w:val="28"/>
          <w:lang w:val="es-AR"/>
        </w:rPr>
        <w:t xml:space="preserve"> la mínima</w:t>
      </w:r>
      <w:r w:rsidRPr="004C366F">
        <w:rPr>
          <w:rFonts w:ascii="Abadi" w:hAnsi="Abadi" w:cs="Arial"/>
          <w:color w:val="FF0000"/>
          <w:sz w:val="28"/>
          <w:szCs w:val="28"/>
          <w:lang w:val="es-AR"/>
        </w:rPr>
        <w:t xml:space="preserve"> coordinación e integración entre los sistemas de protección, los sociales, los educativos y la política de empleo</w:t>
      </w:r>
      <w:r w:rsidR="00271808" w:rsidRPr="004C366F">
        <w:rPr>
          <w:rFonts w:ascii="Abadi" w:hAnsi="Abadi" w:cs="Arial"/>
          <w:color w:val="FF0000"/>
          <w:sz w:val="28"/>
          <w:szCs w:val="28"/>
          <w:lang w:val="es-AR"/>
        </w:rPr>
        <w:t xml:space="preserve">; </w:t>
      </w:r>
      <w:r w:rsidRPr="004C366F">
        <w:rPr>
          <w:rFonts w:ascii="Abadi" w:hAnsi="Abadi" w:cs="Arial"/>
          <w:color w:val="FF0000"/>
          <w:sz w:val="28"/>
          <w:szCs w:val="28"/>
          <w:lang w:val="es-AR"/>
        </w:rPr>
        <w:t xml:space="preserve">y de </w:t>
      </w:r>
      <w:r w:rsidR="00271808" w:rsidRPr="004C366F">
        <w:rPr>
          <w:rFonts w:ascii="Abadi" w:hAnsi="Abadi" w:cs="Arial"/>
          <w:color w:val="FF0000"/>
          <w:sz w:val="28"/>
          <w:szCs w:val="28"/>
          <w:lang w:val="es-AR"/>
        </w:rPr>
        <w:t xml:space="preserve">las </w:t>
      </w:r>
      <w:r w:rsidRPr="004C366F">
        <w:rPr>
          <w:rFonts w:ascii="Abadi" w:hAnsi="Abadi" w:cs="Arial"/>
          <w:color w:val="FF0000"/>
          <w:sz w:val="28"/>
          <w:szCs w:val="28"/>
          <w:lang w:val="es-AR"/>
        </w:rPr>
        <w:t xml:space="preserve">actitudes paternalistas y falsamente protectoras (discriminatorias y </w:t>
      </w:r>
      <w:r w:rsidRPr="004C366F">
        <w:rPr>
          <w:rFonts w:ascii="Abadi" w:hAnsi="Abadi" w:cs="Arial"/>
          <w:color w:val="FF0000"/>
          <w:sz w:val="28"/>
          <w:szCs w:val="28"/>
          <w:lang w:val="es-AR"/>
        </w:rPr>
        <w:lastRenderedPageBreak/>
        <w:t>excluyentes) que limitan el desarrollo profesional de las personas con discapacidad</w:t>
      </w:r>
      <w:r w:rsidR="00271808" w:rsidRPr="004C366F">
        <w:rPr>
          <w:rFonts w:ascii="Abadi" w:hAnsi="Abadi" w:cs="Arial"/>
          <w:color w:val="FF0000"/>
          <w:sz w:val="28"/>
          <w:szCs w:val="28"/>
          <w:lang w:val="es-AR"/>
        </w:rPr>
        <w:t>.</w:t>
      </w:r>
      <w:r w:rsidR="00752053" w:rsidRPr="004C366F">
        <w:rPr>
          <w:rFonts w:ascii="Abadi" w:hAnsi="Abadi" w:cs="Arial"/>
          <w:sz w:val="28"/>
          <w:szCs w:val="28"/>
          <w:lang w:val="es-AR"/>
        </w:rPr>
        <w:t xml:space="preserve"> </w:t>
      </w:r>
    </w:p>
    <w:p w14:paraId="77B0D3BD" w14:textId="77777777" w:rsidR="008C0007" w:rsidRPr="004C366F" w:rsidRDefault="008C0007" w:rsidP="00FC42E4">
      <w:pPr>
        <w:spacing w:before="240" w:line="276" w:lineRule="auto"/>
        <w:jc w:val="both"/>
        <w:rPr>
          <w:rFonts w:ascii="Abadi" w:hAnsi="Abadi" w:cs="Arial"/>
          <w:b/>
          <w:sz w:val="28"/>
          <w:szCs w:val="28"/>
          <w:lang w:val="es-AR"/>
        </w:rPr>
      </w:pPr>
      <w:r w:rsidRPr="004C366F">
        <w:rPr>
          <w:rFonts w:ascii="Abadi" w:hAnsi="Abadi" w:cs="Arial"/>
          <w:b/>
          <w:sz w:val="28"/>
          <w:szCs w:val="28"/>
          <w:lang w:val="es-AR"/>
        </w:rPr>
        <w:t>SEGUNDA</w:t>
      </w:r>
      <w:r w:rsidR="00752053" w:rsidRPr="004C366F">
        <w:rPr>
          <w:rFonts w:ascii="Abadi" w:hAnsi="Abadi" w:cs="Arial"/>
          <w:b/>
          <w:sz w:val="28"/>
          <w:szCs w:val="28"/>
          <w:lang w:val="es-AR"/>
        </w:rPr>
        <w:t xml:space="preserve"> PROPUESTA: </w:t>
      </w:r>
    </w:p>
    <w:p w14:paraId="7C46A4F8" w14:textId="290AE3C0" w:rsidR="00180F6E" w:rsidRPr="004C366F" w:rsidRDefault="008C0007" w:rsidP="00FC42E4">
      <w:pPr>
        <w:spacing w:before="240" w:line="276" w:lineRule="auto"/>
        <w:jc w:val="both"/>
        <w:rPr>
          <w:rFonts w:ascii="Abadi" w:hAnsi="Abadi" w:cs="Arial"/>
          <w:bCs/>
          <w:sz w:val="28"/>
          <w:szCs w:val="28"/>
          <w:lang w:val="es-AR"/>
        </w:rPr>
      </w:pPr>
      <w:r w:rsidRPr="004C366F">
        <w:rPr>
          <w:rFonts w:ascii="Abadi" w:hAnsi="Abadi" w:cs="Arial"/>
          <w:bCs/>
          <w:sz w:val="28"/>
          <w:szCs w:val="28"/>
          <w:lang w:val="es-AR"/>
        </w:rPr>
        <w:t>III.</w:t>
      </w:r>
      <w:r w:rsidR="00180F6E" w:rsidRPr="004C366F">
        <w:rPr>
          <w:rFonts w:ascii="Abadi" w:hAnsi="Abadi" w:cs="Arial"/>
          <w:bCs/>
          <w:sz w:val="28"/>
          <w:szCs w:val="28"/>
          <w:lang w:val="es-AR"/>
        </w:rPr>
        <w:t xml:space="preserve"> Contenido normativo</w:t>
      </w:r>
    </w:p>
    <w:p w14:paraId="03E1C954" w14:textId="124D5983" w:rsidR="00180F6E" w:rsidRPr="004C366F" w:rsidRDefault="008C0007" w:rsidP="008C0007">
      <w:pPr>
        <w:spacing w:before="240" w:line="276" w:lineRule="auto"/>
        <w:jc w:val="both"/>
        <w:rPr>
          <w:rFonts w:ascii="Abadi" w:eastAsia="Times New Roman" w:hAnsi="Abadi" w:cs="Arial"/>
          <w:bCs/>
          <w:sz w:val="28"/>
          <w:szCs w:val="28"/>
          <w:lang w:val="es-AR" w:eastAsia="en-GB"/>
        </w:rPr>
      </w:pPr>
      <w:r w:rsidRPr="004C366F">
        <w:rPr>
          <w:rFonts w:ascii="Abadi" w:eastAsia="Times New Roman" w:hAnsi="Abadi" w:cs="Arial"/>
          <w:bCs/>
          <w:sz w:val="28"/>
          <w:szCs w:val="28"/>
          <w:lang w:val="es-AR" w:eastAsia="en-GB"/>
        </w:rPr>
        <w:t>A</w:t>
      </w:r>
      <w:r w:rsidR="00180F6E" w:rsidRPr="004C366F">
        <w:rPr>
          <w:rFonts w:ascii="Abadi" w:eastAsia="Times New Roman" w:hAnsi="Abadi" w:cs="Arial"/>
          <w:bCs/>
          <w:sz w:val="28"/>
          <w:szCs w:val="28"/>
          <w:lang w:val="es-AR" w:eastAsia="en-GB"/>
        </w:rPr>
        <w:t>rtículo 27</w:t>
      </w:r>
      <w:r w:rsidRPr="004C366F">
        <w:rPr>
          <w:rFonts w:ascii="Abadi" w:eastAsia="Times New Roman" w:hAnsi="Abadi" w:cs="Arial"/>
          <w:bCs/>
          <w:sz w:val="28"/>
          <w:szCs w:val="28"/>
          <w:lang w:val="es-AR" w:eastAsia="en-GB"/>
        </w:rPr>
        <w:t xml:space="preserve"> (1) El derecho, en igualdad de condiciones con los demás, a un trabajo libremente elegido o aceptado en un entorno laboral abierto, inclusivo y accesible. </w:t>
      </w:r>
    </w:p>
    <w:p w14:paraId="3C6FA1F9" w14:textId="1026DDDF" w:rsidR="0015753A" w:rsidRPr="004C366F" w:rsidRDefault="0015753A" w:rsidP="008C0007">
      <w:pPr>
        <w:spacing w:before="240" w:line="276" w:lineRule="auto"/>
        <w:jc w:val="both"/>
        <w:rPr>
          <w:rFonts w:ascii="Abadi" w:eastAsia="Times New Roman" w:hAnsi="Abadi" w:cs="Arial"/>
          <w:bCs/>
          <w:sz w:val="28"/>
          <w:szCs w:val="28"/>
          <w:lang w:val="es-ES" w:eastAsia="en-GB"/>
        </w:rPr>
      </w:pPr>
      <w:r w:rsidRPr="004C366F">
        <w:rPr>
          <w:rFonts w:ascii="Abadi" w:eastAsia="Times New Roman" w:hAnsi="Abadi" w:cs="Arial"/>
          <w:bCs/>
          <w:sz w:val="28"/>
          <w:szCs w:val="28"/>
          <w:lang w:val="es-ES" w:eastAsia="en-GB"/>
        </w:rPr>
        <w:t>18. Los talleres protegidos para personas con discapacidad no deben considerarse como una medida de realización progresiva del derecho al trabajo, que s</w:t>
      </w:r>
      <w:r w:rsidR="00775187" w:rsidRPr="004C366F">
        <w:rPr>
          <w:rFonts w:ascii="Abadi" w:eastAsia="Times New Roman" w:hAnsi="Abadi" w:cs="Arial"/>
          <w:bCs/>
          <w:color w:val="FF0000"/>
          <w:sz w:val="28"/>
          <w:szCs w:val="28"/>
          <w:lang w:val="es-ES" w:eastAsia="en-GB"/>
        </w:rPr>
        <w:t>o</w:t>
      </w:r>
      <w:r w:rsidRPr="004C366F">
        <w:rPr>
          <w:rFonts w:ascii="Abadi" w:eastAsia="Times New Roman" w:hAnsi="Abadi" w:cs="Arial"/>
          <w:bCs/>
          <w:sz w:val="28"/>
          <w:szCs w:val="28"/>
          <w:lang w:val="es-ES" w:eastAsia="en-GB"/>
        </w:rPr>
        <w:t>lo se evidencia en el empleo en un mercado laboral abierto e inclusivo. Es importante no confundir los talleres protegidos con las cooperativas, o los empleos organizados o dirigidos por personas con discapacidad en los que se respeta generalmente la legislación laboral.</w:t>
      </w:r>
    </w:p>
    <w:p w14:paraId="07F5463A" w14:textId="77777777" w:rsidR="00752053" w:rsidRPr="004C366F" w:rsidRDefault="00752053" w:rsidP="00FC42E4">
      <w:pPr>
        <w:spacing w:before="240" w:line="276" w:lineRule="auto"/>
        <w:jc w:val="both"/>
        <w:rPr>
          <w:rFonts w:ascii="Abadi" w:hAnsi="Abadi" w:cs="Arial"/>
          <w:b/>
          <w:bCs/>
          <w:sz w:val="28"/>
          <w:szCs w:val="28"/>
          <w:lang w:val="es-AR"/>
        </w:rPr>
      </w:pPr>
      <w:r w:rsidRPr="004C366F">
        <w:rPr>
          <w:rFonts w:ascii="Abadi" w:hAnsi="Abadi" w:cs="Arial"/>
          <w:b/>
          <w:bCs/>
          <w:sz w:val="28"/>
          <w:szCs w:val="28"/>
          <w:lang w:val="es-AR"/>
        </w:rPr>
        <w:t>Propuesta:</w:t>
      </w:r>
    </w:p>
    <w:p w14:paraId="6793E713" w14:textId="2F5A1C91" w:rsidR="00180F6E" w:rsidRPr="004C366F" w:rsidRDefault="00180F6E" w:rsidP="00FC42E4">
      <w:pPr>
        <w:spacing w:before="240" w:line="276" w:lineRule="auto"/>
        <w:jc w:val="both"/>
        <w:rPr>
          <w:rFonts w:ascii="Abadi" w:hAnsi="Abadi" w:cs="Arial"/>
          <w:sz w:val="28"/>
          <w:szCs w:val="28"/>
          <w:lang w:val="es-AR"/>
        </w:rPr>
      </w:pPr>
      <w:r w:rsidRPr="004C366F">
        <w:rPr>
          <w:rFonts w:ascii="Abadi" w:hAnsi="Abadi" w:cs="Arial"/>
          <w:sz w:val="28"/>
          <w:szCs w:val="28"/>
          <w:lang w:val="es-AR"/>
        </w:rPr>
        <w:t xml:space="preserve">Se propone </w:t>
      </w:r>
      <w:r w:rsidR="00775187" w:rsidRPr="004C366F">
        <w:rPr>
          <w:rFonts w:ascii="Abadi" w:hAnsi="Abadi" w:cs="Arial"/>
          <w:sz w:val="28"/>
          <w:szCs w:val="28"/>
          <w:lang w:val="es-AR"/>
        </w:rPr>
        <w:t xml:space="preserve">modificar </w:t>
      </w:r>
      <w:r w:rsidR="008C0007" w:rsidRPr="004C366F">
        <w:rPr>
          <w:rFonts w:ascii="Abadi" w:hAnsi="Abadi" w:cs="Arial"/>
          <w:sz w:val="28"/>
          <w:szCs w:val="28"/>
          <w:lang w:val="es-AR"/>
        </w:rPr>
        <w:t>el apartado 18</w:t>
      </w:r>
      <w:r w:rsidR="00775187" w:rsidRPr="004C366F">
        <w:rPr>
          <w:rFonts w:ascii="Abadi" w:hAnsi="Abadi" w:cs="Arial"/>
          <w:sz w:val="28"/>
          <w:szCs w:val="28"/>
          <w:lang w:val="es-AR"/>
        </w:rPr>
        <w:t>, al que se añadirían asimismo estos p</w:t>
      </w:r>
      <w:r w:rsidR="00967435" w:rsidRPr="004C366F">
        <w:rPr>
          <w:rFonts w:ascii="Abadi" w:hAnsi="Abadi" w:cs="Arial"/>
          <w:sz w:val="28"/>
          <w:szCs w:val="28"/>
          <w:lang w:val="es-AR"/>
        </w:rPr>
        <w:t>á</w:t>
      </w:r>
      <w:r w:rsidR="00775187" w:rsidRPr="004C366F">
        <w:rPr>
          <w:rFonts w:ascii="Abadi" w:hAnsi="Abadi" w:cs="Arial"/>
          <w:sz w:val="28"/>
          <w:szCs w:val="28"/>
          <w:lang w:val="es-AR"/>
        </w:rPr>
        <w:t>rr</w:t>
      </w:r>
      <w:r w:rsidR="00967435" w:rsidRPr="004C366F">
        <w:rPr>
          <w:rFonts w:ascii="Abadi" w:hAnsi="Abadi" w:cs="Arial"/>
          <w:sz w:val="28"/>
          <w:szCs w:val="28"/>
          <w:lang w:val="es-AR"/>
        </w:rPr>
        <w:t>a</w:t>
      </w:r>
      <w:r w:rsidR="00775187" w:rsidRPr="004C366F">
        <w:rPr>
          <w:rFonts w:ascii="Abadi" w:hAnsi="Abadi" w:cs="Arial"/>
          <w:sz w:val="28"/>
          <w:szCs w:val="28"/>
          <w:lang w:val="es-AR"/>
        </w:rPr>
        <w:t>fos</w:t>
      </w:r>
      <w:r w:rsidRPr="004C366F">
        <w:rPr>
          <w:rFonts w:ascii="Abadi" w:hAnsi="Abadi" w:cs="Arial"/>
          <w:sz w:val="28"/>
          <w:szCs w:val="28"/>
          <w:lang w:val="es-AR"/>
        </w:rPr>
        <w:t>:</w:t>
      </w:r>
    </w:p>
    <w:p w14:paraId="1AEB1F88" w14:textId="5C3B526A" w:rsidR="00775187" w:rsidRPr="004C366F" w:rsidRDefault="00775187" w:rsidP="00FC42E4">
      <w:pPr>
        <w:spacing w:before="240" w:line="276" w:lineRule="auto"/>
        <w:jc w:val="both"/>
        <w:rPr>
          <w:rFonts w:ascii="Abadi" w:hAnsi="Abadi" w:cs="Arial"/>
          <w:color w:val="FF0000"/>
          <w:sz w:val="28"/>
          <w:szCs w:val="28"/>
          <w:lang w:val="es-AR"/>
        </w:rPr>
      </w:pPr>
      <w:r w:rsidRPr="004C366F">
        <w:rPr>
          <w:rFonts w:ascii="Abadi" w:hAnsi="Abadi" w:cs="Arial"/>
          <w:color w:val="000000" w:themeColor="text1"/>
          <w:sz w:val="28"/>
          <w:szCs w:val="28"/>
          <w:lang w:val="es-AR"/>
        </w:rPr>
        <w:t>18. Los talleres protegidos para personas con discapacidad no deben considerarse como una medida de realización progresiva del derecho al trabajo, que solo se evidencia en el empleo en un mercado laboral abierto e inclusivo. Es importante sin embargo no confundir los talleres protegidos</w:t>
      </w:r>
      <w:r w:rsidRPr="004C366F">
        <w:rPr>
          <w:rFonts w:ascii="Abadi" w:hAnsi="Abadi" w:cs="Arial"/>
          <w:color w:val="FF0000"/>
          <w:sz w:val="28"/>
          <w:szCs w:val="28"/>
          <w:lang w:val="es-AR"/>
        </w:rPr>
        <w:t xml:space="preserve"> con </w:t>
      </w:r>
      <w:r w:rsidR="00495954" w:rsidRPr="004C366F">
        <w:rPr>
          <w:rFonts w:ascii="Abadi" w:hAnsi="Abadi" w:cs="Arial"/>
          <w:color w:val="FF0000"/>
          <w:sz w:val="28"/>
          <w:szCs w:val="28"/>
          <w:lang w:val="es-AR"/>
        </w:rPr>
        <w:t xml:space="preserve">aquel empleo que proporcionan </w:t>
      </w:r>
      <w:r w:rsidRPr="004C366F">
        <w:rPr>
          <w:rFonts w:ascii="Abadi" w:hAnsi="Abadi" w:cs="Arial"/>
          <w:color w:val="FF0000"/>
          <w:sz w:val="28"/>
          <w:szCs w:val="28"/>
          <w:lang w:val="es-AR"/>
        </w:rPr>
        <w:t>las empresas de iniciativa s</w:t>
      </w:r>
      <w:r w:rsidR="00495954" w:rsidRPr="004C366F">
        <w:rPr>
          <w:rFonts w:ascii="Abadi" w:hAnsi="Abadi" w:cs="Arial"/>
          <w:color w:val="FF0000"/>
          <w:sz w:val="28"/>
          <w:szCs w:val="28"/>
          <w:lang w:val="es-AR"/>
        </w:rPr>
        <w:t>o</w:t>
      </w:r>
      <w:r w:rsidRPr="004C366F">
        <w:rPr>
          <w:rFonts w:ascii="Abadi" w:hAnsi="Abadi" w:cs="Arial"/>
          <w:color w:val="FF0000"/>
          <w:sz w:val="28"/>
          <w:szCs w:val="28"/>
          <w:lang w:val="es-AR"/>
        </w:rPr>
        <w:t>cial</w:t>
      </w:r>
      <w:r w:rsidR="00495954" w:rsidRPr="004C366F">
        <w:rPr>
          <w:rFonts w:ascii="Abadi" w:hAnsi="Abadi" w:cs="Arial"/>
          <w:color w:val="FF0000"/>
          <w:sz w:val="28"/>
          <w:szCs w:val="28"/>
          <w:lang w:val="es-AR"/>
        </w:rPr>
        <w:t>,</w:t>
      </w:r>
      <w:r w:rsidRPr="004C366F">
        <w:rPr>
          <w:rFonts w:ascii="Abadi" w:hAnsi="Abadi" w:cs="Arial"/>
          <w:color w:val="FF0000"/>
          <w:sz w:val="28"/>
          <w:szCs w:val="28"/>
          <w:lang w:val="es-AR"/>
        </w:rPr>
        <w:t xml:space="preserve"> </w:t>
      </w:r>
      <w:r w:rsidR="00495954" w:rsidRPr="004C366F">
        <w:rPr>
          <w:rFonts w:ascii="Abadi" w:hAnsi="Abadi" w:cs="Arial"/>
          <w:color w:val="FF0000"/>
          <w:sz w:val="28"/>
          <w:szCs w:val="28"/>
          <w:lang w:val="es-AR"/>
        </w:rPr>
        <w:t xml:space="preserve">incardinadas en la llamada economía social como las </w:t>
      </w:r>
      <w:r w:rsidRPr="004C366F">
        <w:rPr>
          <w:rFonts w:ascii="Abadi" w:hAnsi="Abadi" w:cs="Arial"/>
          <w:color w:val="FF0000"/>
          <w:sz w:val="28"/>
          <w:szCs w:val="28"/>
          <w:lang w:val="es-AR"/>
        </w:rPr>
        <w:t>cooperativas</w:t>
      </w:r>
      <w:r w:rsidR="00495954" w:rsidRPr="004C366F">
        <w:rPr>
          <w:rFonts w:ascii="Abadi" w:hAnsi="Abadi" w:cs="Arial"/>
          <w:color w:val="FF0000"/>
          <w:sz w:val="28"/>
          <w:szCs w:val="28"/>
          <w:lang w:val="es-AR"/>
        </w:rPr>
        <w:t>,</w:t>
      </w:r>
      <w:r w:rsidRPr="004C366F">
        <w:rPr>
          <w:rFonts w:ascii="Abadi" w:hAnsi="Abadi" w:cs="Arial"/>
          <w:color w:val="FF0000"/>
          <w:sz w:val="28"/>
          <w:szCs w:val="28"/>
          <w:lang w:val="es-AR"/>
        </w:rPr>
        <w:t xml:space="preserve"> </w:t>
      </w:r>
      <w:r w:rsidR="00495954" w:rsidRPr="004C366F">
        <w:rPr>
          <w:rFonts w:ascii="Abadi" w:hAnsi="Abadi" w:cs="Arial"/>
          <w:color w:val="FF0000"/>
          <w:sz w:val="28"/>
          <w:szCs w:val="28"/>
          <w:lang w:val="es-AR"/>
        </w:rPr>
        <w:t xml:space="preserve">las empresas con propósito que promueven la inclusión laboral, así como </w:t>
      </w:r>
      <w:r w:rsidRPr="004C366F">
        <w:rPr>
          <w:rFonts w:ascii="Abadi" w:hAnsi="Abadi" w:cs="Arial"/>
          <w:color w:val="FF0000"/>
          <w:sz w:val="28"/>
          <w:szCs w:val="28"/>
          <w:lang w:val="es-AR"/>
        </w:rPr>
        <w:t>los empleos organizados o dirigidos por personas con discapacidad</w:t>
      </w:r>
      <w:r w:rsidR="00495954" w:rsidRPr="004C366F">
        <w:rPr>
          <w:rFonts w:ascii="Abadi" w:hAnsi="Abadi" w:cs="Arial"/>
          <w:color w:val="FF0000"/>
          <w:sz w:val="28"/>
          <w:szCs w:val="28"/>
          <w:lang w:val="es-AR"/>
        </w:rPr>
        <w:t>, a título individual y po</w:t>
      </w:r>
      <w:r w:rsidR="00967435" w:rsidRPr="004C366F">
        <w:rPr>
          <w:rFonts w:ascii="Abadi" w:hAnsi="Abadi" w:cs="Arial"/>
          <w:color w:val="FF0000"/>
          <w:sz w:val="28"/>
          <w:szCs w:val="28"/>
          <w:lang w:val="es-AR"/>
        </w:rPr>
        <w:t>r</w:t>
      </w:r>
      <w:r w:rsidR="00495954" w:rsidRPr="004C366F">
        <w:rPr>
          <w:rFonts w:ascii="Abadi" w:hAnsi="Abadi" w:cs="Arial"/>
          <w:color w:val="FF0000"/>
          <w:sz w:val="28"/>
          <w:szCs w:val="28"/>
          <w:lang w:val="es-AR"/>
        </w:rPr>
        <w:t xml:space="preserve"> medio de organizaciones sociales no lucrativas, que tienen la consideración de </w:t>
      </w:r>
      <w:r w:rsidR="00495954" w:rsidRPr="004C366F">
        <w:rPr>
          <w:rFonts w:ascii="Abadi" w:hAnsi="Abadi" w:cs="Arial"/>
          <w:color w:val="FF0000"/>
          <w:sz w:val="28"/>
          <w:szCs w:val="28"/>
          <w:lang w:val="es-AR"/>
        </w:rPr>
        <w:lastRenderedPageBreak/>
        <w:t>operadores económicos productivo</w:t>
      </w:r>
      <w:r w:rsidR="00967435" w:rsidRPr="004C366F">
        <w:rPr>
          <w:rFonts w:ascii="Abadi" w:hAnsi="Abadi" w:cs="Arial"/>
          <w:color w:val="FF0000"/>
          <w:sz w:val="28"/>
          <w:szCs w:val="28"/>
          <w:lang w:val="es-AR"/>
        </w:rPr>
        <w:t>s</w:t>
      </w:r>
      <w:r w:rsidR="00495954" w:rsidRPr="004C366F">
        <w:rPr>
          <w:rFonts w:ascii="Abadi" w:hAnsi="Abadi" w:cs="Arial"/>
          <w:color w:val="FF0000"/>
          <w:sz w:val="28"/>
          <w:szCs w:val="28"/>
          <w:lang w:val="es-AR"/>
        </w:rPr>
        <w:t xml:space="preserve">, insertos en el mercado </w:t>
      </w:r>
      <w:r w:rsidR="00967435" w:rsidRPr="004C366F">
        <w:rPr>
          <w:rFonts w:ascii="Abadi" w:hAnsi="Abadi" w:cs="Arial"/>
          <w:color w:val="FF0000"/>
          <w:sz w:val="28"/>
          <w:szCs w:val="28"/>
          <w:lang w:val="es-AR"/>
        </w:rPr>
        <w:t xml:space="preserve">general </w:t>
      </w:r>
      <w:r w:rsidR="00495954" w:rsidRPr="004C366F">
        <w:rPr>
          <w:rFonts w:ascii="Abadi" w:hAnsi="Abadi" w:cs="Arial"/>
          <w:color w:val="FF0000"/>
          <w:sz w:val="28"/>
          <w:szCs w:val="28"/>
          <w:lang w:val="es-AR"/>
        </w:rPr>
        <w:t>de bienes, productos y servicios, y que se atienen y respetan, como el resto de empresas, la legislación laboral y los derechos sindicales de todos los trabajadores, sin discriminaciones o tratos desiguales injustificados po</w:t>
      </w:r>
      <w:r w:rsidR="00967435" w:rsidRPr="004C366F">
        <w:rPr>
          <w:rFonts w:ascii="Abadi" w:hAnsi="Abadi" w:cs="Arial"/>
          <w:color w:val="FF0000"/>
          <w:sz w:val="28"/>
          <w:szCs w:val="28"/>
          <w:lang w:val="es-AR"/>
        </w:rPr>
        <w:t>r</w:t>
      </w:r>
      <w:r w:rsidR="00495954" w:rsidRPr="004C366F">
        <w:rPr>
          <w:rFonts w:ascii="Abadi" w:hAnsi="Abadi" w:cs="Arial"/>
          <w:color w:val="FF0000"/>
          <w:sz w:val="28"/>
          <w:szCs w:val="28"/>
          <w:lang w:val="es-AR"/>
        </w:rPr>
        <w:t xml:space="preserve"> causa de discapacidad. </w:t>
      </w:r>
      <w:r w:rsidR="00967435" w:rsidRPr="004C366F">
        <w:rPr>
          <w:rFonts w:ascii="Abadi" w:hAnsi="Abadi" w:cs="Arial"/>
          <w:color w:val="FF0000"/>
          <w:sz w:val="28"/>
          <w:szCs w:val="28"/>
          <w:lang w:val="es-AR"/>
        </w:rPr>
        <w:t xml:space="preserve">Estas empresas de iniciativa social o cívica lo son en plenitud y por su aportación a la realización de bienes comunitarios pueden recibir apoyos </w:t>
      </w:r>
      <w:r w:rsidR="006050A3">
        <w:rPr>
          <w:rFonts w:ascii="Abadi" w:hAnsi="Abadi" w:cs="Arial"/>
          <w:color w:val="FF0000"/>
          <w:sz w:val="28"/>
          <w:szCs w:val="28"/>
          <w:lang w:val="es-AR"/>
        </w:rPr>
        <w:t xml:space="preserve">o ventajas </w:t>
      </w:r>
      <w:r w:rsidR="00967435" w:rsidRPr="004C366F">
        <w:rPr>
          <w:rFonts w:ascii="Abadi" w:hAnsi="Abadi" w:cs="Arial"/>
          <w:color w:val="FF0000"/>
          <w:sz w:val="28"/>
          <w:szCs w:val="28"/>
          <w:lang w:val="es-AR"/>
        </w:rPr>
        <w:t>reforzados de los poderes públicos, como las demás fórmulas de economía social</w:t>
      </w:r>
      <w:r w:rsidR="00B02221" w:rsidRPr="004C366F">
        <w:rPr>
          <w:rFonts w:ascii="Abadi" w:hAnsi="Abadi" w:cs="Arial"/>
          <w:color w:val="FF0000"/>
          <w:sz w:val="28"/>
          <w:szCs w:val="28"/>
          <w:lang w:val="es-AR"/>
        </w:rPr>
        <w:t>.</w:t>
      </w:r>
    </w:p>
    <w:p w14:paraId="5B6FF7A9" w14:textId="77777777" w:rsidR="00B02221" w:rsidRPr="004C366F" w:rsidRDefault="00B02221" w:rsidP="00B02221">
      <w:pPr>
        <w:spacing w:before="240" w:line="276" w:lineRule="auto"/>
        <w:jc w:val="both"/>
        <w:rPr>
          <w:rFonts w:ascii="Abadi" w:hAnsi="Abadi" w:cs="Arial"/>
          <w:b/>
          <w:sz w:val="28"/>
          <w:szCs w:val="28"/>
          <w:lang w:val="es-AR"/>
        </w:rPr>
      </w:pPr>
      <w:r w:rsidRPr="004C366F">
        <w:rPr>
          <w:rFonts w:ascii="Abadi" w:hAnsi="Abadi" w:cs="Arial"/>
          <w:b/>
          <w:sz w:val="28"/>
          <w:szCs w:val="28"/>
          <w:lang w:val="es-AR"/>
        </w:rPr>
        <w:t xml:space="preserve">TERCERA PROPUESTA: </w:t>
      </w:r>
    </w:p>
    <w:p w14:paraId="717CFEA2" w14:textId="77777777" w:rsidR="00B02221" w:rsidRPr="004C366F" w:rsidRDefault="00B02221" w:rsidP="00B02221">
      <w:pPr>
        <w:spacing w:before="240" w:line="276" w:lineRule="auto"/>
        <w:jc w:val="both"/>
        <w:rPr>
          <w:rFonts w:ascii="Abadi" w:hAnsi="Abadi" w:cs="Arial"/>
          <w:bCs/>
          <w:sz w:val="28"/>
          <w:szCs w:val="28"/>
          <w:lang w:val="es-AR"/>
        </w:rPr>
      </w:pPr>
      <w:bookmarkStart w:id="2" w:name="_Hlk89169922"/>
      <w:r w:rsidRPr="004C366F">
        <w:rPr>
          <w:rFonts w:ascii="Abadi" w:hAnsi="Abadi" w:cs="Arial"/>
          <w:bCs/>
          <w:sz w:val="28"/>
          <w:szCs w:val="28"/>
          <w:lang w:val="es-AR"/>
        </w:rPr>
        <w:t>III. Contenido normativo</w:t>
      </w:r>
    </w:p>
    <w:p w14:paraId="634190CC" w14:textId="77777777" w:rsidR="00B02221" w:rsidRPr="004C366F" w:rsidRDefault="00B02221" w:rsidP="00B02221">
      <w:pPr>
        <w:spacing w:before="240"/>
        <w:jc w:val="both"/>
        <w:rPr>
          <w:rFonts w:ascii="Abadi" w:eastAsia="Times New Roman" w:hAnsi="Abadi" w:cs="Arial"/>
          <w:bCs/>
          <w:sz w:val="28"/>
          <w:szCs w:val="28"/>
          <w:lang w:val="es-AR" w:eastAsia="en-GB"/>
        </w:rPr>
      </w:pPr>
      <w:r w:rsidRPr="004C366F">
        <w:rPr>
          <w:rFonts w:ascii="Abadi" w:eastAsia="Times New Roman" w:hAnsi="Abadi" w:cs="Arial"/>
          <w:bCs/>
          <w:sz w:val="28"/>
          <w:szCs w:val="28"/>
          <w:lang w:val="es-AR" w:eastAsia="en-GB"/>
        </w:rPr>
        <w:t xml:space="preserve">Artículo 27 (1)(f): </w:t>
      </w:r>
      <w:r w:rsidRPr="004C366F">
        <w:rPr>
          <w:rFonts w:ascii="Abadi" w:hAnsi="Abadi" w:cs="Arial"/>
          <w:bCs/>
          <w:sz w:val="28"/>
          <w:szCs w:val="28"/>
          <w:lang w:val="es-AR"/>
        </w:rPr>
        <w:t>Sobre la promoción de oportunidades para el autoempleo y las cooperativas</w:t>
      </w:r>
    </w:p>
    <w:bookmarkEnd w:id="2"/>
    <w:p w14:paraId="655CDD5D" w14:textId="77777777" w:rsidR="00B02221" w:rsidRPr="004C366F" w:rsidRDefault="00B02221" w:rsidP="00B02221">
      <w:pPr>
        <w:spacing w:before="240" w:line="276" w:lineRule="auto"/>
        <w:jc w:val="both"/>
        <w:rPr>
          <w:rFonts w:ascii="Abadi" w:hAnsi="Abadi" w:cs="Arial"/>
          <w:b/>
          <w:bCs/>
          <w:sz w:val="28"/>
          <w:szCs w:val="28"/>
          <w:lang w:val="es-AR"/>
        </w:rPr>
      </w:pPr>
      <w:r w:rsidRPr="004C366F">
        <w:rPr>
          <w:rFonts w:ascii="Abadi" w:hAnsi="Abadi" w:cs="Arial"/>
          <w:b/>
          <w:bCs/>
          <w:sz w:val="28"/>
          <w:szCs w:val="28"/>
          <w:lang w:val="es-AR"/>
        </w:rPr>
        <w:t>Propuesta:</w:t>
      </w:r>
    </w:p>
    <w:p w14:paraId="36A53145" w14:textId="77777777" w:rsidR="00B02221" w:rsidRPr="004C366F" w:rsidRDefault="00B02221" w:rsidP="00B02221">
      <w:pPr>
        <w:spacing w:before="240" w:line="276" w:lineRule="auto"/>
        <w:jc w:val="both"/>
        <w:rPr>
          <w:rFonts w:ascii="Abadi" w:hAnsi="Abadi" w:cs="Arial"/>
          <w:sz w:val="28"/>
          <w:szCs w:val="28"/>
          <w:lang w:val="es-AR"/>
        </w:rPr>
      </w:pPr>
      <w:r w:rsidRPr="004C366F">
        <w:rPr>
          <w:rFonts w:ascii="Abadi" w:hAnsi="Abadi" w:cs="Arial"/>
          <w:sz w:val="28"/>
          <w:szCs w:val="28"/>
          <w:lang w:val="es-AR"/>
        </w:rPr>
        <w:t>Se propone añadir lo siguiente al título:</w:t>
      </w:r>
    </w:p>
    <w:p w14:paraId="7A6000E6" w14:textId="6CF9A82C" w:rsidR="00B02221" w:rsidRPr="004C366F" w:rsidRDefault="00B02221" w:rsidP="00B02221">
      <w:pPr>
        <w:spacing w:before="240"/>
        <w:jc w:val="both"/>
        <w:rPr>
          <w:rFonts w:ascii="Abadi" w:eastAsia="Times New Roman" w:hAnsi="Abadi" w:cs="Arial"/>
          <w:bCs/>
          <w:sz w:val="28"/>
          <w:szCs w:val="28"/>
          <w:lang w:val="es-AR" w:eastAsia="en-GB"/>
        </w:rPr>
      </w:pPr>
      <w:r w:rsidRPr="004C366F">
        <w:rPr>
          <w:rFonts w:ascii="Abadi" w:eastAsia="Times New Roman" w:hAnsi="Abadi" w:cs="Arial"/>
          <w:bCs/>
          <w:sz w:val="28"/>
          <w:szCs w:val="28"/>
          <w:lang w:val="es-AR" w:eastAsia="en-GB"/>
        </w:rPr>
        <w:t xml:space="preserve">Artículo 27 (1)(f): Sobre la promoción de oportunidades </w:t>
      </w:r>
      <w:r w:rsidRPr="004C366F">
        <w:rPr>
          <w:rFonts w:ascii="Abadi" w:eastAsia="Times New Roman" w:hAnsi="Abadi" w:cs="Arial"/>
          <w:bCs/>
          <w:color w:val="FF0000"/>
          <w:sz w:val="28"/>
          <w:szCs w:val="28"/>
          <w:lang w:val="es-AR" w:eastAsia="en-GB"/>
        </w:rPr>
        <w:t xml:space="preserve">empresariales, </w:t>
      </w:r>
      <w:r w:rsidRPr="004C366F">
        <w:rPr>
          <w:rFonts w:ascii="Abadi" w:eastAsia="Times New Roman" w:hAnsi="Abadi" w:cs="Arial"/>
          <w:bCs/>
          <w:color w:val="FF0000"/>
          <w:sz w:val="28"/>
          <w:szCs w:val="28"/>
          <w:lang w:val="es-ES" w:eastAsia="en-GB"/>
        </w:rPr>
        <w:t xml:space="preserve">de empleo por cuenta propia, de constitución </w:t>
      </w:r>
      <w:r w:rsidRPr="004C366F">
        <w:rPr>
          <w:rFonts w:ascii="Abadi" w:eastAsia="Times New Roman" w:hAnsi="Abadi" w:cs="Arial"/>
          <w:bCs/>
          <w:sz w:val="28"/>
          <w:szCs w:val="28"/>
          <w:lang w:val="es-ES" w:eastAsia="en-GB"/>
        </w:rPr>
        <w:t xml:space="preserve">de cooperativas </w:t>
      </w:r>
      <w:r w:rsidRPr="004C366F">
        <w:rPr>
          <w:rFonts w:ascii="Abadi" w:eastAsia="Times New Roman" w:hAnsi="Abadi" w:cs="Arial"/>
          <w:bCs/>
          <w:color w:val="FF0000"/>
          <w:sz w:val="28"/>
          <w:szCs w:val="28"/>
          <w:lang w:val="es-ES" w:eastAsia="en-GB"/>
        </w:rPr>
        <w:t>y de creación o inicio de empresas propias.</w:t>
      </w:r>
    </w:p>
    <w:p w14:paraId="48305E2D" w14:textId="77777777" w:rsidR="00AB33BD" w:rsidRPr="004C366F" w:rsidRDefault="00AB33BD" w:rsidP="00AB33BD">
      <w:pPr>
        <w:spacing w:before="240" w:line="276" w:lineRule="auto"/>
        <w:jc w:val="both"/>
        <w:rPr>
          <w:rFonts w:ascii="Abadi" w:hAnsi="Abadi" w:cs="Arial"/>
          <w:b/>
          <w:bCs/>
          <w:sz w:val="28"/>
          <w:szCs w:val="28"/>
          <w:lang w:val="es-AR"/>
        </w:rPr>
      </w:pPr>
      <w:r w:rsidRPr="004C366F">
        <w:rPr>
          <w:rFonts w:ascii="Abadi" w:hAnsi="Abadi" w:cs="Arial"/>
          <w:b/>
          <w:bCs/>
          <w:sz w:val="28"/>
          <w:szCs w:val="28"/>
          <w:lang w:val="es-AR"/>
        </w:rPr>
        <w:t>CUARTA PROPUESTA</w:t>
      </w:r>
    </w:p>
    <w:p w14:paraId="0299CB27" w14:textId="77777777" w:rsidR="00AB33BD" w:rsidRPr="004C366F" w:rsidRDefault="00AB33BD" w:rsidP="00AB33BD">
      <w:pPr>
        <w:spacing w:before="240" w:line="276" w:lineRule="auto"/>
        <w:jc w:val="both"/>
        <w:rPr>
          <w:rFonts w:ascii="Abadi" w:hAnsi="Abadi" w:cs="Arial"/>
          <w:sz w:val="28"/>
          <w:szCs w:val="28"/>
          <w:lang w:val="es-AR"/>
        </w:rPr>
      </w:pPr>
      <w:r w:rsidRPr="004C366F">
        <w:rPr>
          <w:rFonts w:ascii="Abadi" w:hAnsi="Abadi" w:cs="Arial"/>
          <w:sz w:val="28"/>
          <w:szCs w:val="28"/>
          <w:lang w:val="es-AR"/>
        </w:rPr>
        <w:t>III. Contenido normativo</w:t>
      </w:r>
    </w:p>
    <w:p w14:paraId="611352BC" w14:textId="77777777" w:rsidR="00AB33BD" w:rsidRPr="004C366F" w:rsidRDefault="00AB33BD" w:rsidP="00AB33BD">
      <w:pPr>
        <w:spacing w:before="240" w:line="276" w:lineRule="auto"/>
        <w:jc w:val="both"/>
        <w:rPr>
          <w:rFonts w:ascii="Abadi" w:hAnsi="Abadi" w:cs="Arial"/>
          <w:sz w:val="28"/>
          <w:szCs w:val="28"/>
          <w:lang w:val="es-AR"/>
        </w:rPr>
      </w:pPr>
      <w:r w:rsidRPr="004C366F">
        <w:rPr>
          <w:rFonts w:ascii="Abadi" w:hAnsi="Abadi" w:cs="Arial"/>
          <w:sz w:val="28"/>
          <w:szCs w:val="28"/>
          <w:lang w:val="es-AR"/>
        </w:rPr>
        <w:t>Artículo 27 (1)(f): Sobre la promoción de oportunidades para el autoempleo y las cooperativas</w:t>
      </w:r>
    </w:p>
    <w:p w14:paraId="3D59DFA6" w14:textId="77777777" w:rsidR="00AB33BD" w:rsidRPr="004C366F" w:rsidRDefault="00AB33BD" w:rsidP="00AB33BD">
      <w:pPr>
        <w:spacing w:before="240" w:line="276" w:lineRule="auto"/>
        <w:jc w:val="both"/>
        <w:rPr>
          <w:rFonts w:ascii="Abadi" w:hAnsi="Abadi" w:cs="Arial"/>
          <w:sz w:val="28"/>
          <w:szCs w:val="28"/>
          <w:lang w:val="es-AR"/>
        </w:rPr>
      </w:pPr>
      <w:r w:rsidRPr="004C366F">
        <w:rPr>
          <w:rFonts w:ascii="Abadi" w:hAnsi="Abadi" w:cs="Arial"/>
          <w:sz w:val="28"/>
          <w:szCs w:val="28"/>
          <w:lang w:val="es-AR"/>
        </w:rPr>
        <w:t xml:space="preserve">41. Las personas con discapacidad tienen derecho a un trabajo libremente elegido. Esto incluye a las personas con discapacidad que deseen trabajar por cuenta propia, ser empresarios, crear su propio negocio o trabajar en una cooperativa o en otras formas de trabajo </w:t>
      </w:r>
      <w:r w:rsidRPr="004C366F">
        <w:rPr>
          <w:rFonts w:ascii="Abadi" w:hAnsi="Abadi" w:cs="Arial"/>
          <w:sz w:val="28"/>
          <w:szCs w:val="28"/>
          <w:lang w:val="es-AR"/>
        </w:rPr>
        <w:lastRenderedPageBreak/>
        <w:t>libremente elegido. Los Estados Partes deben adoptar medidas específicas para proteger y apoyar a las personas con discapacidad en la economía informal, para promover y acelerar su transición a la economía formal, y para evitar que el trabajo en la economía formal se convierta en informal.</w:t>
      </w:r>
    </w:p>
    <w:p w14:paraId="3BE5BC9F" w14:textId="77777777" w:rsidR="00AB33BD" w:rsidRPr="004C366F" w:rsidRDefault="00AB33BD" w:rsidP="00AB33BD">
      <w:pPr>
        <w:spacing w:before="240" w:line="276" w:lineRule="auto"/>
        <w:jc w:val="both"/>
        <w:rPr>
          <w:rFonts w:ascii="Abadi" w:hAnsi="Abadi" w:cs="Arial"/>
          <w:b/>
          <w:bCs/>
          <w:sz w:val="28"/>
          <w:szCs w:val="28"/>
          <w:lang w:val="es-AR"/>
        </w:rPr>
      </w:pPr>
      <w:r w:rsidRPr="004C366F">
        <w:rPr>
          <w:rFonts w:ascii="Abadi" w:hAnsi="Abadi" w:cs="Arial"/>
          <w:b/>
          <w:bCs/>
          <w:sz w:val="28"/>
          <w:szCs w:val="28"/>
          <w:lang w:val="es-AR"/>
        </w:rPr>
        <w:t>Propuesta:</w:t>
      </w:r>
    </w:p>
    <w:p w14:paraId="7781E704" w14:textId="77777777" w:rsidR="00AB33BD" w:rsidRPr="004C366F" w:rsidRDefault="00AB33BD" w:rsidP="00AB33BD">
      <w:pPr>
        <w:spacing w:before="240" w:line="276" w:lineRule="auto"/>
        <w:jc w:val="both"/>
        <w:rPr>
          <w:rFonts w:ascii="Abadi" w:hAnsi="Abadi" w:cs="Arial"/>
          <w:b/>
          <w:bCs/>
          <w:sz w:val="28"/>
          <w:szCs w:val="28"/>
          <w:lang w:val="es-AR"/>
        </w:rPr>
      </w:pPr>
      <w:r w:rsidRPr="004C366F">
        <w:rPr>
          <w:rFonts w:ascii="Abadi" w:hAnsi="Abadi" w:cs="Arial"/>
          <w:b/>
          <w:bCs/>
          <w:sz w:val="28"/>
          <w:szCs w:val="28"/>
          <w:lang w:val="es-AR"/>
        </w:rPr>
        <w:t>Se propone añadir tres nuevos párrafos a continuación del apartado 41:</w:t>
      </w:r>
    </w:p>
    <w:p w14:paraId="4D887AB1" w14:textId="77777777" w:rsidR="00AB33BD" w:rsidRPr="004C366F" w:rsidRDefault="00AB33BD" w:rsidP="00AB33BD">
      <w:pPr>
        <w:spacing w:before="240" w:line="276" w:lineRule="auto"/>
        <w:jc w:val="both"/>
        <w:rPr>
          <w:rFonts w:ascii="Abadi" w:hAnsi="Abadi" w:cs="Arial"/>
          <w:sz w:val="28"/>
          <w:szCs w:val="28"/>
          <w:lang w:val="es-AR"/>
        </w:rPr>
      </w:pPr>
      <w:r w:rsidRPr="004C366F">
        <w:rPr>
          <w:rFonts w:ascii="Abadi" w:hAnsi="Abadi" w:cs="Arial"/>
          <w:sz w:val="28"/>
          <w:szCs w:val="28"/>
          <w:lang w:val="es-AR"/>
        </w:rPr>
        <w:t>III. Contenido normativo</w:t>
      </w:r>
    </w:p>
    <w:p w14:paraId="07D7A40F" w14:textId="77777777" w:rsidR="00AB33BD" w:rsidRPr="004C366F" w:rsidRDefault="00AB33BD" w:rsidP="00AB33BD">
      <w:pPr>
        <w:spacing w:before="240" w:line="276" w:lineRule="auto"/>
        <w:jc w:val="both"/>
        <w:rPr>
          <w:rFonts w:ascii="Abadi" w:hAnsi="Abadi" w:cs="Arial"/>
          <w:sz w:val="28"/>
          <w:szCs w:val="28"/>
          <w:lang w:val="es-AR"/>
        </w:rPr>
      </w:pPr>
      <w:r w:rsidRPr="004C366F">
        <w:rPr>
          <w:rFonts w:ascii="Abadi" w:hAnsi="Abadi" w:cs="Arial"/>
          <w:sz w:val="28"/>
          <w:szCs w:val="28"/>
          <w:lang w:val="es-AR"/>
        </w:rPr>
        <w:t>Artículo 27 (1)(f): Sobre la promoción de oportunidades para el autoempleo y las cooperativas</w:t>
      </w:r>
    </w:p>
    <w:p w14:paraId="76BD790F" w14:textId="77777777" w:rsidR="00AB33BD" w:rsidRPr="004C366F" w:rsidRDefault="00AB33BD" w:rsidP="00AB33BD">
      <w:pPr>
        <w:spacing w:before="240" w:line="276" w:lineRule="auto"/>
        <w:jc w:val="both"/>
        <w:rPr>
          <w:rFonts w:ascii="Abadi" w:hAnsi="Abadi" w:cs="Arial"/>
          <w:sz w:val="28"/>
          <w:szCs w:val="28"/>
          <w:lang w:val="es-AR"/>
        </w:rPr>
      </w:pPr>
      <w:r w:rsidRPr="004C366F">
        <w:rPr>
          <w:rFonts w:ascii="Abadi" w:hAnsi="Abadi" w:cs="Arial"/>
          <w:sz w:val="28"/>
          <w:szCs w:val="28"/>
          <w:lang w:val="es-AR"/>
        </w:rPr>
        <w:t>41. Las personas con discapacidad tienen derecho a un trabajo libremente elegido. Esto incluye a las personas con discapacidad que deseen trabajar por cuenta propia, ser empresarios, crear su propio negocio o trabajar en una cooperativa o en otras formas de trabajo libremente elegido. Los Estados Partes deben adoptar medidas específicas para proteger y apoyar a las personas con discapacidad en la economía informal, para promover y acelerar su transición a la economía formal, y para evitar que el trabajo en la economía formal se convierta en informal.</w:t>
      </w:r>
    </w:p>
    <w:p w14:paraId="287DF097" w14:textId="77777777" w:rsidR="00AB33BD" w:rsidRPr="004C366F" w:rsidRDefault="00AB33BD" w:rsidP="00AB33BD">
      <w:pPr>
        <w:spacing w:before="240" w:line="276" w:lineRule="auto"/>
        <w:jc w:val="both"/>
        <w:rPr>
          <w:rFonts w:ascii="Abadi" w:hAnsi="Abadi" w:cs="Arial"/>
          <w:color w:val="FF0000"/>
          <w:sz w:val="28"/>
          <w:szCs w:val="28"/>
          <w:lang w:val="es-ES_tradnl"/>
        </w:rPr>
      </w:pPr>
      <w:r w:rsidRPr="004C366F">
        <w:rPr>
          <w:rFonts w:ascii="Abadi" w:hAnsi="Abadi" w:cs="Arial"/>
          <w:color w:val="FF0000"/>
          <w:sz w:val="28"/>
          <w:szCs w:val="28"/>
          <w:lang w:val="es-AR"/>
        </w:rPr>
        <w:t xml:space="preserve">A las situaciones históricas de discriminación y ausencia de igualdad de oportunidades de las personas con discapacidad, se une, en los últimos años, un incremento de la brecha social motivada por el crecimiento de las desigualdades, la escasez y precarización del trabajo, la desregularización de las relaciones laborales, la digitalización no inclusiva, la escasez de oportunidades de empleo, la transformación y polarización de los empleos, revisión y debate sobre la sostenibilidad de los sistemas de protección social, etc. </w:t>
      </w:r>
      <w:r w:rsidRPr="004C366F">
        <w:rPr>
          <w:rFonts w:ascii="Abadi" w:hAnsi="Abadi" w:cs="Arial"/>
          <w:color w:val="FF0000"/>
          <w:sz w:val="28"/>
          <w:szCs w:val="28"/>
          <w:lang w:val="es-AR"/>
        </w:rPr>
        <w:lastRenderedPageBreak/>
        <w:t>Nuevas realidades que pueden dificultar, aún más, el acceso y el mantenimiento del empleo en igualdad de oportunidades a las personas con discapacidad: las propias dinámicas del mercado de trabajo convencional (falta de oportunidades laborales en general) se están configurando cada vez más como barreras que impiden o limitan el derecho al empleo de las personas con discapacidad y de otros grupos vulnerables. En este contexto, actualmente están tomando impulso unas nuevas “economías” y otras formas de empresa (empresas sociales), en el marco de la economía social, que pretenden, desde unos valores y principios propios y primando la persona sobre el lucro, brindar una solución contra la desigualdad que el sistema económico-productivo general provocan, articulándose en formulas empresariales correctoras y que aseguran los derechos individuales que la simple lógica del mercado no es capaz de generar. El desarrollo de estas iniciativas da lugar al afloramiento de un esquema de actividad centrada en el propósito y el valor sociales. Se trata de una amplia y rica variedad de formas organizativas formadas en diversos contextos nacionales y de bienestar social, pero con valores, características y objetivos comunes, y que combina actividades económicas sostenibles con un impacto social positivo, ajustando al mismo tiempo los bienes y servicios a las necesidades de las personas, los grupos y las comunidades.</w:t>
      </w:r>
    </w:p>
    <w:p w14:paraId="028397D1" w14:textId="77777777" w:rsidR="00AB33BD" w:rsidRPr="004C366F" w:rsidRDefault="00AB33BD" w:rsidP="00AB33BD">
      <w:pPr>
        <w:spacing w:before="240" w:line="276" w:lineRule="auto"/>
        <w:jc w:val="both"/>
        <w:rPr>
          <w:rFonts w:ascii="Abadi" w:hAnsi="Abadi" w:cs="Arial"/>
          <w:sz w:val="28"/>
          <w:szCs w:val="28"/>
          <w:lang w:val="es-ES_tradnl"/>
        </w:rPr>
      </w:pPr>
      <w:r w:rsidRPr="004C366F">
        <w:rPr>
          <w:rFonts w:ascii="Abadi" w:hAnsi="Abadi" w:cs="Arial"/>
          <w:color w:val="FF0000"/>
          <w:sz w:val="28"/>
          <w:szCs w:val="28"/>
          <w:lang w:val="es-AR"/>
        </w:rPr>
        <w:t xml:space="preserve">Y es en este ámbito, en el de las empresas sociales, en la esfera de la economía social, en el que se enmarcan las fórmulas de emprendimiento colectivo, promovidas por las propias personas con discapacidad (cooperativas y otras fórmulas de economía social) o las organizaciones que representan a las personas con discapacidad y a sus familias (fórmulas de empresas sociales) que persiguen un empleo decente ofreciendo oportunidades de trabajo productivo, con unos ingresos por trabajo acorde al puesto desempeñado y al sector </w:t>
      </w:r>
      <w:r w:rsidRPr="004C366F">
        <w:rPr>
          <w:rFonts w:ascii="Abadi" w:hAnsi="Abadi" w:cs="Arial"/>
          <w:color w:val="FF0000"/>
          <w:sz w:val="28"/>
          <w:szCs w:val="28"/>
          <w:lang w:val="es-AR"/>
        </w:rPr>
        <w:lastRenderedPageBreak/>
        <w:t>de actividad (en ningún caso inferiores al salario mínimo), que garantizan la seguridad y protección en el trabajo, que ofrecen perspectivas de desarrollo profesional y personal, que garantizan la participación del trabajador en las decisiones que afecten al desarrollo de su trayectoria laboral y que garantizan la prestación de los ajustes razonables y promueven la igualdad de oportunidades y de trato. Estas empresas sociales asumen también como principio rector y práctica ineludible la igualdad entre mujeres y hombres en el terreno laboral, así como la promoción, la protección y la conciliación entre el empleo y la vida personal y familiar. Estas iniciativas empresariales son plenamente conformes con los mandatos recogidos en el artículo 27 y deben ser consideradas como iniciativas propias de las personas con discapacidad como ejemplo de emprendimiento colectivo (de las propias personas con discapacidad o de sus entidades cívicas representativas).</w:t>
      </w:r>
    </w:p>
    <w:p w14:paraId="0D63E0EE" w14:textId="77777777" w:rsidR="00AB33BD" w:rsidRPr="004C366F" w:rsidRDefault="00AB33BD" w:rsidP="00AB33BD">
      <w:pPr>
        <w:spacing w:before="240" w:line="276" w:lineRule="auto"/>
        <w:jc w:val="both"/>
        <w:rPr>
          <w:rFonts w:ascii="Abadi" w:hAnsi="Abadi" w:cs="Arial"/>
          <w:color w:val="FF0000"/>
          <w:sz w:val="28"/>
          <w:szCs w:val="28"/>
          <w:lang w:val="es-AR"/>
        </w:rPr>
      </w:pPr>
      <w:r w:rsidRPr="004C366F">
        <w:rPr>
          <w:rFonts w:ascii="Abadi" w:hAnsi="Abadi" w:cs="Arial"/>
          <w:color w:val="FF0000"/>
          <w:sz w:val="28"/>
          <w:szCs w:val="28"/>
          <w:lang w:val="es-AR"/>
        </w:rPr>
        <w:t>Igualmente, debe entenderse por empresas propias cualquier iniciativa empresarial promovida por personas con discapacidad o sus organizaciones cívicas representativas, con fórmulas empresariales tradicionales o de economía social, economía o trabajo colaborativos, etc.</w:t>
      </w:r>
    </w:p>
    <w:p w14:paraId="4068CF5D" w14:textId="4A1660A2" w:rsidR="00D03DFD" w:rsidRPr="004C366F" w:rsidRDefault="009453AE" w:rsidP="00FC42E4">
      <w:pPr>
        <w:spacing w:before="240" w:line="276" w:lineRule="auto"/>
        <w:jc w:val="both"/>
        <w:rPr>
          <w:rFonts w:ascii="Abadi" w:hAnsi="Abadi" w:cs="Arial"/>
          <w:b/>
          <w:sz w:val="28"/>
          <w:szCs w:val="28"/>
          <w:lang w:val="es-AR"/>
        </w:rPr>
      </w:pPr>
      <w:r w:rsidRPr="004C366F">
        <w:rPr>
          <w:rFonts w:ascii="Abadi" w:hAnsi="Abadi" w:cs="Arial"/>
          <w:b/>
          <w:sz w:val="28"/>
          <w:szCs w:val="28"/>
          <w:lang w:val="es-AR"/>
        </w:rPr>
        <w:t>QUINTA</w:t>
      </w:r>
      <w:r w:rsidR="00BC7063" w:rsidRPr="004C366F">
        <w:rPr>
          <w:rFonts w:ascii="Abadi" w:hAnsi="Abadi" w:cs="Arial"/>
          <w:b/>
          <w:sz w:val="28"/>
          <w:szCs w:val="28"/>
          <w:lang w:val="es-AR"/>
        </w:rPr>
        <w:t xml:space="preserve"> PROPUESTA: </w:t>
      </w:r>
    </w:p>
    <w:p w14:paraId="34663FA3" w14:textId="2524D825" w:rsidR="00BC7063" w:rsidRPr="004C366F" w:rsidRDefault="00D03DFD" w:rsidP="00FC42E4">
      <w:pPr>
        <w:spacing w:before="240" w:line="276" w:lineRule="auto"/>
        <w:jc w:val="both"/>
        <w:rPr>
          <w:rFonts w:ascii="Abadi" w:hAnsi="Abadi" w:cs="Arial"/>
          <w:b/>
          <w:sz w:val="28"/>
          <w:szCs w:val="28"/>
          <w:lang w:val="es-AR"/>
        </w:rPr>
      </w:pPr>
      <w:r w:rsidRPr="004C366F">
        <w:rPr>
          <w:rFonts w:ascii="Abadi" w:hAnsi="Abadi" w:cs="Arial"/>
          <w:b/>
          <w:sz w:val="28"/>
          <w:szCs w:val="28"/>
          <w:lang w:val="es-AR"/>
        </w:rPr>
        <w:t xml:space="preserve">III. </w:t>
      </w:r>
      <w:r w:rsidR="00BC7063" w:rsidRPr="004C366F">
        <w:rPr>
          <w:rFonts w:ascii="Abadi" w:hAnsi="Abadi" w:cs="Arial"/>
          <w:b/>
          <w:sz w:val="28"/>
          <w:szCs w:val="28"/>
          <w:lang w:val="es-AR"/>
        </w:rPr>
        <w:t>Contenido normativo</w:t>
      </w:r>
    </w:p>
    <w:p w14:paraId="1E2E17F4" w14:textId="62E97770" w:rsidR="00BC7063" w:rsidRPr="004C366F" w:rsidRDefault="00D03DFD" w:rsidP="00D03DFD">
      <w:pPr>
        <w:spacing w:before="240"/>
        <w:jc w:val="both"/>
        <w:rPr>
          <w:rFonts w:ascii="Abadi" w:eastAsia="Times New Roman" w:hAnsi="Abadi" w:cs="Arial"/>
          <w:bCs/>
          <w:sz w:val="28"/>
          <w:szCs w:val="28"/>
          <w:lang w:val="es-AR" w:eastAsia="en-GB"/>
        </w:rPr>
      </w:pPr>
      <w:r w:rsidRPr="004C366F">
        <w:rPr>
          <w:rFonts w:ascii="Abadi" w:eastAsia="Times New Roman" w:hAnsi="Abadi" w:cs="Arial"/>
          <w:bCs/>
          <w:sz w:val="28"/>
          <w:szCs w:val="28"/>
          <w:lang w:val="es-AR" w:eastAsia="en-GB"/>
        </w:rPr>
        <w:t>A</w:t>
      </w:r>
      <w:r w:rsidR="00BC7063" w:rsidRPr="004C366F">
        <w:rPr>
          <w:rFonts w:ascii="Abadi" w:eastAsia="Times New Roman" w:hAnsi="Abadi" w:cs="Arial"/>
          <w:bCs/>
          <w:sz w:val="28"/>
          <w:szCs w:val="28"/>
          <w:lang w:val="es-AR" w:eastAsia="en-GB"/>
        </w:rPr>
        <w:t xml:space="preserve">rtículo 27 </w:t>
      </w:r>
      <w:r w:rsidRPr="004C366F">
        <w:rPr>
          <w:rFonts w:ascii="Abadi" w:eastAsia="Times New Roman" w:hAnsi="Abadi" w:cs="Arial"/>
          <w:bCs/>
          <w:sz w:val="28"/>
          <w:szCs w:val="28"/>
          <w:lang w:val="es-AR" w:eastAsia="en-GB"/>
        </w:rPr>
        <w:t>(1)</w:t>
      </w:r>
      <w:r w:rsidR="00BC7063" w:rsidRPr="004C366F">
        <w:rPr>
          <w:rFonts w:ascii="Abadi" w:eastAsia="Times New Roman" w:hAnsi="Abadi" w:cs="Arial"/>
          <w:bCs/>
          <w:sz w:val="28"/>
          <w:szCs w:val="28"/>
          <w:lang w:val="es-AR" w:eastAsia="en-GB"/>
        </w:rPr>
        <w:t>(k)</w:t>
      </w:r>
      <w:r w:rsidRPr="004C366F">
        <w:rPr>
          <w:rFonts w:ascii="Abadi" w:eastAsia="Times New Roman" w:hAnsi="Abadi" w:cs="Arial"/>
          <w:bCs/>
          <w:sz w:val="28"/>
          <w:szCs w:val="28"/>
          <w:lang w:val="es-AR" w:eastAsia="en-GB"/>
        </w:rPr>
        <w:t xml:space="preserve"> sobre rehabilitación, mantenimiento del empleo y </w:t>
      </w:r>
      <w:r w:rsidR="00BC7063" w:rsidRPr="004C366F">
        <w:rPr>
          <w:rFonts w:ascii="Abadi" w:eastAsia="Times New Roman" w:hAnsi="Abadi" w:cs="Arial"/>
          <w:bCs/>
          <w:sz w:val="28"/>
          <w:szCs w:val="28"/>
          <w:lang w:val="es-AR" w:eastAsia="en-GB"/>
        </w:rPr>
        <w:t>reincorporación al trabajo</w:t>
      </w:r>
      <w:r w:rsidRPr="004C366F">
        <w:rPr>
          <w:rFonts w:ascii="Abadi" w:eastAsia="Times New Roman" w:hAnsi="Abadi" w:cs="Arial"/>
          <w:bCs/>
          <w:sz w:val="28"/>
          <w:szCs w:val="28"/>
          <w:lang w:val="es-AR" w:eastAsia="en-GB"/>
        </w:rPr>
        <w:t xml:space="preserve">. </w:t>
      </w:r>
    </w:p>
    <w:p w14:paraId="3197FB33" w14:textId="3E33A96B" w:rsidR="003D7010" w:rsidRPr="004C366F" w:rsidRDefault="003D7010" w:rsidP="00D03DFD">
      <w:pPr>
        <w:spacing w:before="240"/>
        <w:jc w:val="both"/>
        <w:rPr>
          <w:rFonts w:ascii="Abadi" w:eastAsia="Times New Roman" w:hAnsi="Abadi" w:cs="Arial"/>
          <w:bCs/>
          <w:sz w:val="28"/>
          <w:szCs w:val="28"/>
          <w:lang w:val="es-ES" w:eastAsia="en-GB"/>
        </w:rPr>
      </w:pPr>
      <w:r w:rsidRPr="004C366F">
        <w:rPr>
          <w:rFonts w:ascii="Abadi" w:eastAsia="Times New Roman" w:hAnsi="Abadi" w:cs="Arial"/>
          <w:bCs/>
          <w:sz w:val="28"/>
          <w:szCs w:val="28"/>
          <w:lang w:val="es-AR" w:eastAsia="en-GB"/>
        </w:rPr>
        <w:t>53.</w:t>
      </w:r>
      <w:r w:rsidR="003927B0" w:rsidRPr="004C366F">
        <w:rPr>
          <w:rFonts w:ascii="Abadi" w:eastAsia="Times New Roman" w:hAnsi="Abadi" w:cs="Arial"/>
          <w:bCs/>
          <w:sz w:val="28"/>
          <w:szCs w:val="28"/>
          <w:lang w:val="es-AR" w:eastAsia="en-GB"/>
        </w:rPr>
        <w:t xml:space="preserve"> </w:t>
      </w:r>
      <w:r w:rsidRPr="004C366F">
        <w:rPr>
          <w:rFonts w:ascii="Abadi" w:eastAsia="Times New Roman" w:hAnsi="Abadi" w:cs="Arial"/>
          <w:bCs/>
          <w:sz w:val="28"/>
          <w:szCs w:val="28"/>
          <w:lang w:val="es-ES" w:eastAsia="en-GB"/>
        </w:rPr>
        <w:t xml:space="preserve">Todos los trabajadores pueden experimentar la necesidad de reciclarse, desarrollar nuevas habilidades o cambiar de ocupación. Los programas de conservación del empleo y de reincorporación al trabajo para las personas con discapacidad forman parte de los esfuerzos más amplios para garantizar el desarrollo continuo de la </w:t>
      </w:r>
      <w:r w:rsidRPr="004C366F">
        <w:rPr>
          <w:rFonts w:ascii="Abadi" w:eastAsia="Times New Roman" w:hAnsi="Abadi" w:cs="Arial"/>
          <w:bCs/>
          <w:sz w:val="28"/>
          <w:szCs w:val="28"/>
          <w:lang w:val="es-ES" w:eastAsia="en-GB"/>
        </w:rPr>
        <w:lastRenderedPageBreak/>
        <w:t>fuerza de trabajo. Los Estados Partes deben</w:t>
      </w:r>
      <w:r w:rsidR="003927B0" w:rsidRPr="004C366F">
        <w:rPr>
          <w:rFonts w:ascii="Abadi" w:eastAsia="Times New Roman" w:hAnsi="Abadi" w:cs="Arial"/>
          <w:bCs/>
          <w:sz w:val="28"/>
          <w:szCs w:val="28"/>
          <w:lang w:val="es-ES" w:eastAsia="en-GB"/>
        </w:rPr>
        <w:t xml:space="preserve"> garantizar que las personas con discapacidad reciban apoyo para permanecer en el trabajo o hacer la transición a nuevas funciones después de adquirir una nueva deficiencia o de agravar una deficiencia existente.</w:t>
      </w:r>
    </w:p>
    <w:p w14:paraId="6959C062" w14:textId="77777777" w:rsidR="00BC7063" w:rsidRPr="004C366F" w:rsidRDefault="00BC7063" w:rsidP="00FC42E4">
      <w:pPr>
        <w:spacing w:before="240" w:line="276" w:lineRule="auto"/>
        <w:jc w:val="both"/>
        <w:rPr>
          <w:rFonts w:ascii="Abadi" w:hAnsi="Abadi" w:cs="Arial"/>
          <w:b/>
          <w:bCs/>
          <w:sz w:val="28"/>
          <w:szCs w:val="28"/>
          <w:lang w:val="es-AR"/>
        </w:rPr>
      </w:pPr>
      <w:r w:rsidRPr="004C366F">
        <w:rPr>
          <w:rFonts w:ascii="Abadi" w:hAnsi="Abadi" w:cs="Arial"/>
          <w:b/>
          <w:bCs/>
          <w:sz w:val="28"/>
          <w:szCs w:val="28"/>
          <w:lang w:val="es-AR"/>
        </w:rPr>
        <w:t>Propuesta:</w:t>
      </w:r>
    </w:p>
    <w:p w14:paraId="58FB3636" w14:textId="1FEE1F00" w:rsidR="003927B0" w:rsidRPr="004C366F" w:rsidRDefault="003927B0" w:rsidP="00FC42E4">
      <w:pPr>
        <w:spacing w:before="240" w:line="276" w:lineRule="auto"/>
        <w:jc w:val="both"/>
        <w:rPr>
          <w:rFonts w:ascii="Abadi" w:hAnsi="Abadi" w:cs="Arial"/>
          <w:sz w:val="28"/>
          <w:szCs w:val="28"/>
          <w:lang w:val="es-AR"/>
        </w:rPr>
      </w:pPr>
      <w:r w:rsidRPr="004C366F">
        <w:rPr>
          <w:rFonts w:ascii="Abadi" w:hAnsi="Abadi" w:cs="Arial"/>
          <w:sz w:val="28"/>
          <w:szCs w:val="28"/>
          <w:lang w:val="es-AR"/>
        </w:rPr>
        <w:t>Tras el párrafo anterior se propone incluir el siguiente</w:t>
      </w:r>
    </w:p>
    <w:p w14:paraId="7339D005" w14:textId="50931D0F" w:rsidR="00BC7063" w:rsidRPr="004C366F" w:rsidRDefault="00BC7063" w:rsidP="00FC42E4">
      <w:pPr>
        <w:spacing w:before="240" w:line="276" w:lineRule="auto"/>
        <w:jc w:val="both"/>
        <w:rPr>
          <w:rFonts w:ascii="Abadi" w:eastAsia="Times New Roman" w:hAnsi="Abadi" w:cs="Arial"/>
          <w:color w:val="FF0000"/>
          <w:sz w:val="28"/>
          <w:szCs w:val="28"/>
          <w:lang w:val="es-AR" w:eastAsia="en-GB"/>
        </w:rPr>
      </w:pPr>
      <w:r w:rsidRPr="004C366F">
        <w:rPr>
          <w:rFonts w:ascii="Abadi" w:eastAsia="Times New Roman" w:hAnsi="Abadi" w:cs="Arial"/>
          <w:color w:val="FF0000"/>
          <w:sz w:val="28"/>
          <w:szCs w:val="28"/>
          <w:lang w:val="es-AR" w:eastAsia="en-GB"/>
        </w:rPr>
        <w:t xml:space="preserve">Los Estados parte deben garantizar también en estos supuestos la compatibilidad de las prestaciones </w:t>
      </w:r>
      <w:r w:rsidR="00C4514B" w:rsidRPr="004C366F">
        <w:rPr>
          <w:rFonts w:ascii="Abadi" w:eastAsia="Times New Roman" w:hAnsi="Abadi" w:cs="Arial"/>
          <w:color w:val="FF0000"/>
          <w:sz w:val="28"/>
          <w:szCs w:val="28"/>
          <w:lang w:val="es-AR" w:eastAsia="en-GB"/>
        </w:rPr>
        <w:t xml:space="preserve">sociales </w:t>
      </w:r>
      <w:r w:rsidRPr="004C366F">
        <w:rPr>
          <w:rFonts w:ascii="Abadi" w:eastAsia="Times New Roman" w:hAnsi="Abadi" w:cs="Arial"/>
          <w:color w:val="FF0000"/>
          <w:sz w:val="28"/>
          <w:szCs w:val="28"/>
          <w:lang w:val="es-AR" w:eastAsia="en-GB"/>
        </w:rPr>
        <w:t xml:space="preserve">por discapacidad con el desempeño de un trabajo y la percepción por parte de las empresas de las </w:t>
      </w:r>
      <w:r w:rsidR="00AB33BD" w:rsidRPr="004C366F">
        <w:rPr>
          <w:rFonts w:ascii="Abadi" w:eastAsia="Times New Roman" w:hAnsi="Abadi" w:cs="Arial"/>
          <w:color w:val="FF0000"/>
          <w:sz w:val="28"/>
          <w:szCs w:val="28"/>
          <w:lang w:val="es-AR" w:eastAsia="en-GB"/>
        </w:rPr>
        <w:t xml:space="preserve">ayudas, </w:t>
      </w:r>
      <w:r w:rsidRPr="004C366F">
        <w:rPr>
          <w:rFonts w:ascii="Abadi" w:eastAsia="Times New Roman" w:hAnsi="Abadi" w:cs="Arial"/>
          <w:color w:val="FF0000"/>
          <w:sz w:val="28"/>
          <w:szCs w:val="28"/>
          <w:lang w:val="es-AR" w:eastAsia="en-GB"/>
        </w:rPr>
        <w:t>subvenciones e incentivos a la contratación y mantenimiento del empleo.</w:t>
      </w:r>
    </w:p>
    <w:p w14:paraId="2A720B02" w14:textId="2712322B" w:rsidR="009401D2" w:rsidRPr="004C366F" w:rsidRDefault="009453AE" w:rsidP="00FC42E4">
      <w:pPr>
        <w:spacing w:before="240" w:line="276" w:lineRule="auto"/>
        <w:jc w:val="both"/>
        <w:rPr>
          <w:rFonts w:ascii="Abadi" w:hAnsi="Abadi" w:cs="Arial"/>
          <w:b/>
          <w:sz w:val="28"/>
          <w:szCs w:val="28"/>
          <w:lang w:val="es-AR"/>
        </w:rPr>
      </w:pPr>
      <w:r w:rsidRPr="004C366F">
        <w:rPr>
          <w:rFonts w:ascii="Abadi" w:hAnsi="Abadi" w:cs="Arial"/>
          <w:b/>
          <w:sz w:val="28"/>
          <w:szCs w:val="28"/>
          <w:lang w:val="es-AR"/>
        </w:rPr>
        <w:t>SEXTA</w:t>
      </w:r>
      <w:r w:rsidR="00397250" w:rsidRPr="004C366F">
        <w:rPr>
          <w:rFonts w:ascii="Abadi" w:hAnsi="Abadi" w:cs="Arial"/>
          <w:b/>
          <w:sz w:val="28"/>
          <w:szCs w:val="28"/>
          <w:lang w:val="es-AR"/>
        </w:rPr>
        <w:t xml:space="preserve"> </w:t>
      </w:r>
      <w:r w:rsidR="00CA5B2E" w:rsidRPr="004C366F">
        <w:rPr>
          <w:rFonts w:ascii="Abadi" w:hAnsi="Abadi" w:cs="Arial"/>
          <w:b/>
          <w:sz w:val="28"/>
          <w:szCs w:val="28"/>
          <w:lang w:val="es-AR"/>
        </w:rPr>
        <w:t xml:space="preserve">PROPUESTA: </w:t>
      </w:r>
    </w:p>
    <w:p w14:paraId="0A886EA8" w14:textId="001AEB5F" w:rsidR="00CA5B2E" w:rsidRPr="004C366F" w:rsidRDefault="009401D2" w:rsidP="00FC42E4">
      <w:pPr>
        <w:spacing w:before="240" w:line="276" w:lineRule="auto"/>
        <w:jc w:val="both"/>
        <w:rPr>
          <w:rFonts w:ascii="Abadi" w:hAnsi="Abadi" w:cs="Arial"/>
          <w:b/>
          <w:sz w:val="28"/>
          <w:szCs w:val="28"/>
          <w:lang w:val="es-AR"/>
        </w:rPr>
      </w:pPr>
      <w:r w:rsidRPr="004C366F">
        <w:rPr>
          <w:rFonts w:ascii="Abadi" w:hAnsi="Abadi" w:cs="Arial"/>
          <w:b/>
          <w:sz w:val="28"/>
          <w:szCs w:val="28"/>
          <w:lang w:val="es-AR"/>
        </w:rPr>
        <w:t xml:space="preserve">VI. </w:t>
      </w:r>
      <w:r w:rsidR="00CA5B2E" w:rsidRPr="004C366F">
        <w:rPr>
          <w:rFonts w:ascii="Abadi" w:hAnsi="Abadi" w:cs="Arial"/>
          <w:b/>
          <w:sz w:val="28"/>
          <w:szCs w:val="28"/>
          <w:lang w:val="es-AR"/>
        </w:rPr>
        <w:t xml:space="preserve">Aplicación </w:t>
      </w:r>
      <w:r w:rsidR="00AB33BD" w:rsidRPr="004C366F">
        <w:rPr>
          <w:rFonts w:ascii="Abadi" w:hAnsi="Abadi" w:cs="Arial"/>
          <w:b/>
          <w:color w:val="FF0000"/>
          <w:sz w:val="28"/>
          <w:szCs w:val="28"/>
          <w:lang w:val="es-AR"/>
        </w:rPr>
        <w:t>en el</w:t>
      </w:r>
      <w:r w:rsidR="00CA5B2E" w:rsidRPr="004C366F">
        <w:rPr>
          <w:rFonts w:ascii="Abadi" w:hAnsi="Abadi" w:cs="Arial"/>
          <w:b/>
          <w:sz w:val="28"/>
          <w:szCs w:val="28"/>
          <w:lang w:val="es-AR"/>
        </w:rPr>
        <w:t xml:space="preserve"> nivel nacional</w:t>
      </w:r>
    </w:p>
    <w:p w14:paraId="2F09DCCD" w14:textId="20E7E5A7" w:rsidR="00CA5B2E" w:rsidRPr="004C366F" w:rsidRDefault="00CA5B2E" w:rsidP="00FC42E4">
      <w:pPr>
        <w:spacing w:before="240" w:line="276" w:lineRule="auto"/>
        <w:jc w:val="both"/>
        <w:rPr>
          <w:rFonts w:ascii="Abadi" w:hAnsi="Abadi" w:cs="Arial"/>
          <w:b/>
          <w:bCs/>
          <w:sz w:val="28"/>
          <w:szCs w:val="28"/>
          <w:lang w:val="es-AR"/>
        </w:rPr>
      </w:pPr>
      <w:r w:rsidRPr="004C366F">
        <w:rPr>
          <w:rFonts w:ascii="Abadi" w:hAnsi="Abadi" w:cs="Arial"/>
          <w:b/>
          <w:bCs/>
          <w:sz w:val="28"/>
          <w:szCs w:val="28"/>
          <w:lang w:val="es-AR"/>
        </w:rPr>
        <w:t>Propuesta:</w:t>
      </w:r>
      <w:r w:rsidR="009401D2" w:rsidRPr="004C366F">
        <w:rPr>
          <w:rFonts w:ascii="Abadi" w:hAnsi="Abadi" w:cs="Arial"/>
          <w:b/>
          <w:bCs/>
          <w:sz w:val="28"/>
          <w:szCs w:val="28"/>
          <w:lang w:val="es-AR"/>
        </w:rPr>
        <w:t xml:space="preserve"> </w:t>
      </w:r>
      <w:r w:rsidR="00AB33BD" w:rsidRPr="004C366F">
        <w:rPr>
          <w:rFonts w:ascii="Abadi" w:hAnsi="Abadi" w:cs="Arial"/>
          <w:sz w:val="28"/>
          <w:szCs w:val="28"/>
          <w:lang w:val="es-AR"/>
        </w:rPr>
        <w:t>A</w:t>
      </w:r>
      <w:r w:rsidR="009401D2" w:rsidRPr="004C366F">
        <w:rPr>
          <w:rFonts w:ascii="Abadi" w:hAnsi="Abadi" w:cs="Arial"/>
          <w:sz w:val="28"/>
          <w:szCs w:val="28"/>
          <w:lang w:val="es-AR"/>
        </w:rPr>
        <w:t>ñadir</w:t>
      </w:r>
      <w:r w:rsidR="00EB6617" w:rsidRPr="004C366F">
        <w:rPr>
          <w:rFonts w:ascii="Abadi" w:hAnsi="Abadi" w:cs="Arial"/>
          <w:sz w:val="28"/>
          <w:szCs w:val="28"/>
          <w:lang w:val="es-AR"/>
        </w:rPr>
        <w:t>, a las ya con</w:t>
      </w:r>
      <w:r w:rsidR="00AB33BD" w:rsidRPr="004C366F">
        <w:rPr>
          <w:rFonts w:ascii="Abadi" w:hAnsi="Abadi" w:cs="Arial"/>
          <w:sz w:val="28"/>
          <w:szCs w:val="28"/>
          <w:lang w:val="es-AR"/>
        </w:rPr>
        <w:t>sideradas</w:t>
      </w:r>
      <w:r w:rsidR="00EB6617" w:rsidRPr="004C366F">
        <w:rPr>
          <w:rFonts w:ascii="Abadi" w:hAnsi="Abadi" w:cs="Arial"/>
          <w:sz w:val="28"/>
          <w:szCs w:val="28"/>
          <w:lang w:val="es-AR"/>
        </w:rPr>
        <w:t>,</w:t>
      </w:r>
      <w:r w:rsidR="009401D2" w:rsidRPr="004C366F">
        <w:rPr>
          <w:rFonts w:ascii="Abadi" w:hAnsi="Abadi" w:cs="Arial"/>
          <w:sz w:val="28"/>
          <w:szCs w:val="28"/>
          <w:lang w:val="es-AR"/>
        </w:rPr>
        <w:t xml:space="preserve"> las medidas </w:t>
      </w:r>
      <w:r w:rsidR="00EB6617" w:rsidRPr="004C366F">
        <w:rPr>
          <w:rFonts w:ascii="Abadi" w:hAnsi="Abadi" w:cs="Arial"/>
          <w:sz w:val="28"/>
          <w:szCs w:val="28"/>
          <w:lang w:val="es-AR"/>
        </w:rPr>
        <w:t xml:space="preserve">siguientes </w:t>
      </w:r>
      <w:r w:rsidR="009401D2" w:rsidRPr="004C366F">
        <w:rPr>
          <w:rFonts w:ascii="Abadi" w:hAnsi="Abadi" w:cs="Arial"/>
          <w:sz w:val="28"/>
          <w:szCs w:val="28"/>
          <w:lang w:val="es-AR"/>
        </w:rPr>
        <w:t>para garantizar la plena aplicación del artículo 27 de la Convención.</w:t>
      </w:r>
    </w:p>
    <w:p w14:paraId="4C04B1C2" w14:textId="405330E0" w:rsidR="001A2EC7" w:rsidRPr="004C366F" w:rsidRDefault="009867A8" w:rsidP="00FC42E4">
      <w:pPr>
        <w:spacing w:before="240" w:line="276" w:lineRule="auto"/>
        <w:jc w:val="both"/>
        <w:rPr>
          <w:rFonts w:ascii="Abadi" w:hAnsi="Abadi" w:cs="Arial"/>
          <w:color w:val="FF0000"/>
          <w:sz w:val="28"/>
          <w:szCs w:val="28"/>
          <w:lang w:val="es-AR"/>
        </w:rPr>
      </w:pPr>
      <w:r w:rsidRPr="004C366F">
        <w:rPr>
          <w:rFonts w:ascii="Abadi" w:hAnsi="Abadi" w:cs="Arial"/>
          <w:color w:val="FF0000"/>
          <w:sz w:val="28"/>
          <w:szCs w:val="28"/>
          <w:lang w:val="es-AR"/>
        </w:rPr>
        <w:t>1.</w:t>
      </w:r>
      <w:r w:rsidR="0042343B" w:rsidRPr="004C366F">
        <w:rPr>
          <w:rFonts w:ascii="Abadi" w:hAnsi="Abadi" w:cs="Arial"/>
          <w:color w:val="FF0000"/>
          <w:sz w:val="28"/>
          <w:szCs w:val="28"/>
          <w:lang w:val="es-AR"/>
        </w:rPr>
        <w:t xml:space="preserve">- </w:t>
      </w:r>
      <w:r w:rsidR="00CA5B2E" w:rsidRPr="004C366F">
        <w:rPr>
          <w:rFonts w:ascii="Abadi" w:hAnsi="Abadi" w:cs="Arial"/>
          <w:color w:val="FF0000"/>
          <w:sz w:val="28"/>
          <w:szCs w:val="28"/>
          <w:lang w:val="es-AR"/>
        </w:rPr>
        <w:t>Impulsar la doble vía</w:t>
      </w:r>
      <w:r w:rsidR="00397250" w:rsidRPr="004C366F">
        <w:rPr>
          <w:rFonts w:ascii="Abadi" w:hAnsi="Abadi" w:cs="Arial"/>
          <w:color w:val="FF0000"/>
          <w:sz w:val="28"/>
          <w:szCs w:val="28"/>
          <w:lang w:val="es-AR"/>
        </w:rPr>
        <w:t xml:space="preserve">, además de la inclusión de los derechos de las personas con discapacidad en la legislación laboral general, </w:t>
      </w:r>
      <w:r w:rsidR="00CA5B2E" w:rsidRPr="004C366F">
        <w:rPr>
          <w:rFonts w:ascii="Abadi" w:hAnsi="Abadi" w:cs="Arial"/>
          <w:color w:val="FF0000"/>
          <w:sz w:val="28"/>
          <w:szCs w:val="28"/>
          <w:lang w:val="es-AR"/>
        </w:rPr>
        <w:t xml:space="preserve">promulgando </w:t>
      </w:r>
      <w:r w:rsidR="0042343B" w:rsidRPr="004C366F">
        <w:rPr>
          <w:rFonts w:ascii="Abadi" w:hAnsi="Abadi" w:cs="Arial"/>
          <w:color w:val="FF0000"/>
          <w:sz w:val="28"/>
          <w:szCs w:val="28"/>
          <w:lang w:val="es-AR"/>
        </w:rPr>
        <w:t xml:space="preserve">legislación </w:t>
      </w:r>
      <w:r w:rsidR="00397250" w:rsidRPr="004C366F">
        <w:rPr>
          <w:rFonts w:ascii="Abadi" w:hAnsi="Abadi" w:cs="Arial"/>
          <w:color w:val="FF0000"/>
          <w:sz w:val="28"/>
          <w:szCs w:val="28"/>
          <w:lang w:val="es-AR"/>
        </w:rPr>
        <w:t>específica</w:t>
      </w:r>
      <w:r w:rsidR="0042343B" w:rsidRPr="004C366F">
        <w:rPr>
          <w:rFonts w:ascii="Abadi" w:hAnsi="Abadi" w:cs="Arial"/>
          <w:color w:val="FF0000"/>
          <w:sz w:val="28"/>
          <w:szCs w:val="28"/>
          <w:lang w:val="es-AR"/>
        </w:rPr>
        <w:t xml:space="preserve"> </w:t>
      </w:r>
      <w:r w:rsidR="00CA5B2E" w:rsidRPr="004C366F">
        <w:rPr>
          <w:rFonts w:ascii="Abadi" w:hAnsi="Abadi" w:cs="Arial"/>
          <w:color w:val="FF0000"/>
          <w:sz w:val="28"/>
          <w:szCs w:val="28"/>
          <w:lang w:val="es-AR"/>
        </w:rPr>
        <w:t>en el ámbito laboral</w:t>
      </w:r>
      <w:r w:rsidR="00323902" w:rsidRPr="004C366F">
        <w:rPr>
          <w:rFonts w:ascii="Abadi" w:hAnsi="Abadi" w:cs="Arial"/>
          <w:color w:val="FF0000"/>
          <w:sz w:val="28"/>
          <w:szCs w:val="28"/>
          <w:lang w:val="es-AR"/>
        </w:rPr>
        <w:t>, en estrecha colaboración con organizaciones de personas con discapacidad y sus familias,</w:t>
      </w:r>
      <w:r w:rsidR="00E65B73" w:rsidRPr="004C366F">
        <w:rPr>
          <w:rFonts w:ascii="Abadi" w:hAnsi="Abadi" w:cs="Arial"/>
          <w:color w:val="FF0000"/>
          <w:sz w:val="28"/>
          <w:szCs w:val="28"/>
          <w:lang w:val="es-AR"/>
        </w:rPr>
        <w:t xml:space="preserve"> que tenga un enfoque </w:t>
      </w:r>
      <w:r w:rsidR="00AB33BD" w:rsidRPr="004C366F">
        <w:rPr>
          <w:rFonts w:ascii="Abadi" w:hAnsi="Abadi" w:cs="Arial"/>
          <w:color w:val="FF0000"/>
          <w:sz w:val="28"/>
          <w:szCs w:val="28"/>
          <w:lang w:val="es-AR"/>
        </w:rPr>
        <w:t xml:space="preserve">amplio e integral </w:t>
      </w:r>
      <w:r w:rsidR="00323902" w:rsidRPr="004C366F">
        <w:rPr>
          <w:rFonts w:ascii="Abadi" w:hAnsi="Abadi" w:cs="Arial"/>
          <w:color w:val="FF0000"/>
          <w:sz w:val="28"/>
          <w:szCs w:val="28"/>
          <w:lang w:val="es-AR"/>
        </w:rPr>
        <w:t>y desde una visión explicativa que oriente el sistema hacia una comprensión contextual de la realidad preexistente, de l</w:t>
      </w:r>
      <w:r w:rsidR="00AB33BD" w:rsidRPr="004C366F">
        <w:rPr>
          <w:rFonts w:ascii="Abadi" w:hAnsi="Abadi" w:cs="Arial"/>
          <w:color w:val="FF0000"/>
          <w:sz w:val="28"/>
          <w:szCs w:val="28"/>
          <w:lang w:val="es-AR"/>
        </w:rPr>
        <w:t>os problemas</w:t>
      </w:r>
      <w:r w:rsidR="00323902" w:rsidRPr="004C366F">
        <w:rPr>
          <w:rFonts w:ascii="Abadi" w:hAnsi="Abadi" w:cs="Arial"/>
          <w:color w:val="FF0000"/>
          <w:sz w:val="28"/>
          <w:szCs w:val="28"/>
          <w:lang w:val="es-AR"/>
        </w:rPr>
        <w:t xml:space="preserve"> identificad</w:t>
      </w:r>
      <w:r w:rsidR="00AB33BD" w:rsidRPr="004C366F">
        <w:rPr>
          <w:rFonts w:ascii="Abadi" w:hAnsi="Abadi" w:cs="Arial"/>
          <w:color w:val="FF0000"/>
          <w:sz w:val="28"/>
          <w:szCs w:val="28"/>
          <w:lang w:val="es-AR"/>
        </w:rPr>
        <w:t>os</w:t>
      </w:r>
      <w:r w:rsidR="00323902" w:rsidRPr="004C366F">
        <w:rPr>
          <w:rFonts w:ascii="Abadi" w:hAnsi="Abadi" w:cs="Arial"/>
          <w:color w:val="FF0000"/>
          <w:sz w:val="28"/>
          <w:szCs w:val="28"/>
          <w:lang w:val="es-AR"/>
        </w:rPr>
        <w:t>, de las actuaciones, del contexto social y de las personas con discapacidad. El enfoque</w:t>
      </w:r>
      <w:r w:rsidR="00AB33BD" w:rsidRPr="004C366F">
        <w:rPr>
          <w:rFonts w:ascii="Abadi" w:hAnsi="Abadi" w:cs="Arial"/>
          <w:color w:val="FF0000"/>
          <w:sz w:val="28"/>
          <w:szCs w:val="28"/>
          <w:lang w:val="es-AR"/>
        </w:rPr>
        <w:t xml:space="preserve"> integral</w:t>
      </w:r>
      <w:r w:rsidR="00323902" w:rsidRPr="004C366F">
        <w:rPr>
          <w:rFonts w:ascii="Abadi" w:hAnsi="Abadi" w:cs="Arial"/>
          <w:color w:val="FF0000"/>
          <w:sz w:val="28"/>
          <w:szCs w:val="28"/>
          <w:lang w:val="es-AR"/>
        </w:rPr>
        <w:t xml:space="preserve"> permitirá una intervención interdisciplinar (educación, formación, fomento de la contratación, protec</w:t>
      </w:r>
      <w:r w:rsidR="001A659F" w:rsidRPr="004C366F">
        <w:rPr>
          <w:rFonts w:ascii="Abadi" w:hAnsi="Abadi" w:cs="Arial"/>
          <w:color w:val="FF0000"/>
          <w:sz w:val="28"/>
          <w:szCs w:val="28"/>
          <w:lang w:val="es-AR"/>
        </w:rPr>
        <w:t xml:space="preserve">ción social, inclusión activa, </w:t>
      </w:r>
      <w:r w:rsidR="00323902" w:rsidRPr="004C366F">
        <w:rPr>
          <w:rFonts w:ascii="Abadi" w:hAnsi="Abadi" w:cs="Arial"/>
          <w:color w:val="FF0000"/>
          <w:sz w:val="28"/>
          <w:szCs w:val="28"/>
          <w:lang w:val="es-AR"/>
        </w:rPr>
        <w:t>etc.), interinstitucional e intersectorial (público, privado, tercer sector, agentes sociales y sociedad en general).</w:t>
      </w:r>
    </w:p>
    <w:p w14:paraId="6B244D2B" w14:textId="2D557CE6" w:rsidR="00323902" w:rsidRPr="004C366F" w:rsidRDefault="00CE402F" w:rsidP="00FC42E4">
      <w:pPr>
        <w:spacing w:before="240" w:line="276" w:lineRule="auto"/>
        <w:jc w:val="both"/>
        <w:rPr>
          <w:rFonts w:ascii="Abadi" w:hAnsi="Abadi" w:cs="Arial"/>
          <w:color w:val="FF0000"/>
          <w:sz w:val="28"/>
          <w:szCs w:val="28"/>
          <w:lang w:val="es-AR"/>
        </w:rPr>
      </w:pPr>
      <w:r w:rsidRPr="004C366F">
        <w:rPr>
          <w:rFonts w:ascii="Abadi" w:hAnsi="Abadi" w:cs="Arial"/>
          <w:color w:val="FF0000"/>
          <w:sz w:val="28"/>
          <w:szCs w:val="28"/>
          <w:lang w:val="es-AR"/>
        </w:rPr>
        <w:lastRenderedPageBreak/>
        <w:t>2</w:t>
      </w:r>
      <w:r w:rsidR="00323902" w:rsidRPr="004C366F">
        <w:rPr>
          <w:rFonts w:ascii="Abadi" w:hAnsi="Abadi" w:cs="Arial"/>
          <w:color w:val="FF0000"/>
          <w:sz w:val="28"/>
          <w:szCs w:val="28"/>
          <w:lang w:val="es-AR"/>
        </w:rPr>
        <w:t xml:space="preserve">.- Se recomienda también, en consonancia con la meta 8.5 de los Objetivos de Desarrollo Sostenible, que dicha </w:t>
      </w:r>
      <w:r w:rsidR="000B4649" w:rsidRPr="004C366F">
        <w:rPr>
          <w:rFonts w:ascii="Abadi" w:hAnsi="Abadi" w:cs="Arial"/>
          <w:color w:val="FF0000"/>
          <w:sz w:val="28"/>
          <w:szCs w:val="28"/>
          <w:lang w:val="es-AR"/>
        </w:rPr>
        <w:t>legislación garantice</w:t>
      </w:r>
      <w:r w:rsidR="00323902" w:rsidRPr="004C366F">
        <w:rPr>
          <w:rFonts w:ascii="Abadi" w:hAnsi="Abadi" w:cs="Arial"/>
          <w:color w:val="FF0000"/>
          <w:sz w:val="28"/>
          <w:szCs w:val="28"/>
          <w:lang w:val="es-AR"/>
        </w:rPr>
        <w:t xml:space="preserve"> de manera efectiva, el derecho de las personas con discapacidad a un empleo digno y de calidad y a trabajar en igualdad de condiciones; mediante el impulso de medidas que eliminen las situaciones de discriminación por motivos de discapacidad y promuevan las oportunidades del empleo en todas sus modalidades</w:t>
      </w:r>
      <w:r w:rsidR="005D5FC6" w:rsidRPr="004C366F">
        <w:rPr>
          <w:rFonts w:ascii="Abadi" w:hAnsi="Abadi" w:cs="Arial"/>
          <w:color w:val="FF0000"/>
          <w:sz w:val="28"/>
          <w:szCs w:val="28"/>
          <w:lang w:val="es-AR"/>
        </w:rPr>
        <w:t>.</w:t>
      </w:r>
    </w:p>
    <w:p w14:paraId="6AB167D3" w14:textId="0C0E9A10" w:rsidR="00677822" w:rsidRPr="004C366F" w:rsidRDefault="00CE402F" w:rsidP="00FC42E4">
      <w:pPr>
        <w:spacing w:before="240" w:line="276" w:lineRule="auto"/>
        <w:jc w:val="both"/>
        <w:rPr>
          <w:rFonts w:ascii="Abadi" w:hAnsi="Abadi" w:cs="Arial"/>
          <w:color w:val="FF0000"/>
          <w:sz w:val="28"/>
          <w:szCs w:val="28"/>
          <w:lang w:val="es-AR"/>
        </w:rPr>
      </w:pPr>
      <w:r w:rsidRPr="004C366F">
        <w:rPr>
          <w:rFonts w:ascii="Abadi" w:hAnsi="Abadi" w:cs="Arial"/>
          <w:color w:val="FF0000"/>
          <w:sz w:val="28"/>
          <w:szCs w:val="28"/>
          <w:lang w:val="es-AR"/>
        </w:rPr>
        <w:t>3</w:t>
      </w:r>
      <w:r w:rsidR="00677822" w:rsidRPr="004C366F">
        <w:rPr>
          <w:rFonts w:ascii="Abadi" w:hAnsi="Abadi" w:cs="Arial"/>
          <w:color w:val="FF0000"/>
          <w:sz w:val="28"/>
          <w:szCs w:val="28"/>
          <w:lang w:val="es-AR"/>
        </w:rPr>
        <w:t>.- Con</w:t>
      </w:r>
      <w:r w:rsidR="00AB33BD" w:rsidRPr="004C366F">
        <w:rPr>
          <w:rFonts w:ascii="Abadi" w:hAnsi="Abadi" w:cs="Arial"/>
          <w:color w:val="FF0000"/>
          <w:sz w:val="28"/>
          <w:szCs w:val="28"/>
          <w:lang w:val="es-AR"/>
        </w:rPr>
        <w:t>siderar</w:t>
      </w:r>
      <w:r w:rsidR="00677822" w:rsidRPr="004C366F">
        <w:rPr>
          <w:rFonts w:ascii="Abadi" w:hAnsi="Abadi" w:cs="Arial"/>
          <w:color w:val="FF0000"/>
          <w:sz w:val="28"/>
          <w:szCs w:val="28"/>
          <w:lang w:val="es-AR"/>
        </w:rPr>
        <w:t xml:space="preserve"> explícitamente en la</w:t>
      </w:r>
      <w:r w:rsidR="0096660E" w:rsidRPr="004C366F">
        <w:rPr>
          <w:rFonts w:ascii="Abadi" w:hAnsi="Abadi" w:cs="Arial"/>
          <w:color w:val="FF0000"/>
          <w:sz w:val="28"/>
          <w:szCs w:val="28"/>
          <w:lang w:val="es-AR"/>
        </w:rPr>
        <w:t xml:space="preserve">s disposiciones </w:t>
      </w:r>
      <w:r w:rsidR="00677822" w:rsidRPr="004C366F">
        <w:rPr>
          <w:rFonts w:ascii="Abadi" w:hAnsi="Abadi" w:cs="Arial"/>
          <w:color w:val="FF0000"/>
          <w:sz w:val="28"/>
          <w:szCs w:val="28"/>
          <w:lang w:val="es-AR"/>
        </w:rPr>
        <w:t>normativa</w:t>
      </w:r>
      <w:r w:rsidR="0096660E" w:rsidRPr="004C366F">
        <w:rPr>
          <w:rFonts w:ascii="Abadi" w:hAnsi="Abadi" w:cs="Arial"/>
          <w:color w:val="FF0000"/>
          <w:sz w:val="28"/>
          <w:szCs w:val="28"/>
          <w:lang w:val="es-AR"/>
        </w:rPr>
        <w:t>s</w:t>
      </w:r>
      <w:r w:rsidR="00677822" w:rsidRPr="004C366F">
        <w:rPr>
          <w:rFonts w:ascii="Abadi" w:hAnsi="Abadi" w:cs="Arial"/>
          <w:color w:val="FF0000"/>
          <w:sz w:val="28"/>
          <w:szCs w:val="28"/>
          <w:lang w:val="es-AR"/>
        </w:rPr>
        <w:t xml:space="preserve"> </w:t>
      </w:r>
      <w:r w:rsidR="0096660E" w:rsidRPr="004C366F">
        <w:rPr>
          <w:rFonts w:ascii="Abadi" w:hAnsi="Abadi" w:cs="Arial"/>
          <w:color w:val="FF0000"/>
          <w:sz w:val="28"/>
          <w:szCs w:val="28"/>
          <w:lang w:val="es-AR"/>
        </w:rPr>
        <w:t xml:space="preserve">de carácter </w:t>
      </w:r>
      <w:r w:rsidR="00677822" w:rsidRPr="004C366F">
        <w:rPr>
          <w:rFonts w:ascii="Abadi" w:hAnsi="Abadi" w:cs="Arial"/>
          <w:color w:val="FF0000"/>
          <w:sz w:val="28"/>
          <w:szCs w:val="28"/>
          <w:lang w:val="es-AR"/>
        </w:rPr>
        <w:t xml:space="preserve">laboral </w:t>
      </w:r>
      <w:r w:rsidR="00054B24" w:rsidRPr="004C366F">
        <w:rPr>
          <w:rFonts w:ascii="Abadi" w:hAnsi="Abadi" w:cs="Arial"/>
          <w:color w:val="FF0000"/>
          <w:sz w:val="28"/>
          <w:szCs w:val="28"/>
          <w:lang w:val="es-AR"/>
        </w:rPr>
        <w:t xml:space="preserve">la no discriminación en sus múltiples vertientes </w:t>
      </w:r>
      <w:r w:rsidR="000B4649" w:rsidRPr="004C366F">
        <w:rPr>
          <w:rFonts w:ascii="Abadi" w:hAnsi="Abadi" w:cs="Arial"/>
          <w:color w:val="FF0000"/>
          <w:sz w:val="28"/>
          <w:szCs w:val="28"/>
          <w:lang w:val="es-AR"/>
        </w:rPr>
        <w:t>y la</w:t>
      </w:r>
      <w:r w:rsidR="00677822" w:rsidRPr="004C366F">
        <w:rPr>
          <w:rFonts w:ascii="Abadi" w:hAnsi="Abadi" w:cs="Arial"/>
          <w:color w:val="FF0000"/>
          <w:sz w:val="28"/>
          <w:szCs w:val="28"/>
          <w:lang w:val="es-AR"/>
        </w:rPr>
        <w:t xml:space="preserve"> denegación de ajustes razonables </w:t>
      </w:r>
      <w:r w:rsidR="00054B24" w:rsidRPr="004C366F">
        <w:rPr>
          <w:rFonts w:ascii="Abadi" w:hAnsi="Abadi" w:cs="Arial"/>
          <w:color w:val="FF0000"/>
          <w:sz w:val="28"/>
          <w:szCs w:val="28"/>
          <w:lang w:val="es-AR"/>
        </w:rPr>
        <w:t>como una forma de discriminación.</w:t>
      </w:r>
      <w:r w:rsidR="003D0B44" w:rsidRPr="004C366F">
        <w:rPr>
          <w:rFonts w:ascii="Abadi" w:hAnsi="Abadi" w:cs="Arial"/>
          <w:color w:val="FF0000"/>
          <w:sz w:val="28"/>
          <w:szCs w:val="28"/>
          <w:lang w:val="es-AR"/>
        </w:rPr>
        <w:t xml:space="preserve"> </w:t>
      </w:r>
      <w:r w:rsidR="0096660E" w:rsidRPr="004C366F">
        <w:rPr>
          <w:rFonts w:ascii="Abadi" w:hAnsi="Abadi" w:cs="Arial"/>
          <w:color w:val="FF0000"/>
          <w:sz w:val="28"/>
          <w:szCs w:val="28"/>
          <w:lang w:val="es-AR"/>
        </w:rPr>
        <w:t>Se ha de e</w:t>
      </w:r>
      <w:r w:rsidR="003D0B44" w:rsidRPr="004C366F">
        <w:rPr>
          <w:rFonts w:ascii="Abadi" w:hAnsi="Abadi" w:cs="Arial"/>
          <w:color w:val="FF0000"/>
          <w:sz w:val="28"/>
          <w:szCs w:val="28"/>
          <w:lang w:val="es-AR"/>
        </w:rPr>
        <w:t>stablecer la obligación de</w:t>
      </w:r>
      <w:r w:rsidR="0096660E" w:rsidRPr="004C366F">
        <w:rPr>
          <w:rFonts w:ascii="Abadi" w:hAnsi="Abadi" w:cs="Arial"/>
          <w:color w:val="FF0000"/>
          <w:sz w:val="28"/>
          <w:szCs w:val="28"/>
          <w:lang w:val="es-AR"/>
        </w:rPr>
        <w:t xml:space="preserve"> proporcionar y efectuar</w:t>
      </w:r>
      <w:r w:rsidR="003D0B44" w:rsidRPr="004C366F">
        <w:rPr>
          <w:rFonts w:ascii="Abadi" w:hAnsi="Abadi" w:cs="Arial"/>
          <w:color w:val="FF0000"/>
          <w:sz w:val="28"/>
          <w:szCs w:val="28"/>
          <w:lang w:val="es-AR"/>
        </w:rPr>
        <w:t xml:space="preserve"> los ajustes razonables.</w:t>
      </w:r>
    </w:p>
    <w:p w14:paraId="32E8F793" w14:textId="4158AC99" w:rsidR="00054B24" w:rsidRPr="004C366F" w:rsidRDefault="00956AFE" w:rsidP="00FC42E4">
      <w:pPr>
        <w:spacing w:before="240" w:line="276" w:lineRule="auto"/>
        <w:jc w:val="both"/>
        <w:rPr>
          <w:rFonts w:ascii="Abadi" w:hAnsi="Abadi" w:cs="Arial"/>
          <w:color w:val="FF0000"/>
          <w:sz w:val="28"/>
          <w:szCs w:val="28"/>
          <w:lang w:val="es-AR"/>
        </w:rPr>
      </w:pPr>
      <w:r w:rsidRPr="004C366F">
        <w:rPr>
          <w:rFonts w:ascii="Abadi" w:hAnsi="Abadi" w:cs="Arial"/>
          <w:color w:val="FF0000"/>
          <w:sz w:val="28"/>
          <w:szCs w:val="28"/>
          <w:lang w:val="es-AR"/>
        </w:rPr>
        <w:t>4</w:t>
      </w:r>
      <w:r w:rsidR="00054B24" w:rsidRPr="004C366F">
        <w:rPr>
          <w:rFonts w:ascii="Abadi" w:hAnsi="Abadi" w:cs="Arial"/>
          <w:color w:val="FF0000"/>
          <w:sz w:val="28"/>
          <w:szCs w:val="28"/>
          <w:lang w:val="es-AR"/>
        </w:rPr>
        <w:t xml:space="preserve">.- Adoptar legislación y medidas de acción positiva para avanzar en la eliminación de la segmentación vertical (concentración en los niveles jerárquicos más bajos) y horizontal (limitación del acceso a determinadas profesiones, concentración en determinadas ocupaciones, las más elementales, más precarizadas y de menor nivel </w:t>
      </w:r>
      <w:r w:rsidR="0096660E" w:rsidRPr="004C366F">
        <w:rPr>
          <w:rFonts w:ascii="Abadi" w:hAnsi="Abadi" w:cs="Arial"/>
          <w:color w:val="FF0000"/>
          <w:sz w:val="28"/>
          <w:szCs w:val="28"/>
          <w:lang w:val="es-AR"/>
        </w:rPr>
        <w:t>retributivo</w:t>
      </w:r>
      <w:r w:rsidR="00054B24" w:rsidRPr="004C366F">
        <w:rPr>
          <w:rFonts w:ascii="Abadi" w:hAnsi="Abadi" w:cs="Arial"/>
          <w:color w:val="FF0000"/>
          <w:sz w:val="28"/>
          <w:szCs w:val="28"/>
          <w:lang w:val="es-AR"/>
        </w:rPr>
        <w:t>).</w:t>
      </w:r>
    </w:p>
    <w:p w14:paraId="2E6E87CA" w14:textId="233F2281" w:rsidR="00054B24" w:rsidRPr="004C366F" w:rsidRDefault="00956AFE" w:rsidP="00FC42E4">
      <w:pPr>
        <w:spacing w:before="240" w:line="276" w:lineRule="auto"/>
        <w:jc w:val="both"/>
        <w:rPr>
          <w:rFonts w:ascii="Abadi" w:hAnsi="Abadi" w:cs="Arial"/>
          <w:color w:val="FF0000"/>
          <w:sz w:val="28"/>
          <w:szCs w:val="28"/>
          <w:lang w:val="es-AR"/>
        </w:rPr>
      </w:pPr>
      <w:r w:rsidRPr="004C366F">
        <w:rPr>
          <w:rFonts w:ascii="Abadi" w:hAnsi="Abadi" w:cs="Arial"/>
          <w:color w:val="FF0000"/>
          <w:sz w:val="28"/>
          <w:szCs w:val="28"/>
          <w:lang w:val="es-AR"/>
        </w:rPr>
        <w:t>5</w:t>
      </w:r>
      <w:r w:rsidR="00054B24" w:rsidRPr="004C366F">
        <w:rPr>
          <w:rFonts w:ascii="Abadi" w:hAnsi="Abadi" w:cs="Arial"/>
          <w:color w:val="FF0000"/>
          <w:sz w:val="28"/>
          <w:szCs w:val="28"/>
          <w:lang w:val="es-AR"/>
        </w:rPr>
        <w:t xml:space="preserve">.- Promulgar legislación que prohíba que las personas con discapacidad puedan recibir </w:t>
      </w:r>
      <w:r w:rsidR="0096660E" w:rsidRPr="004C366F">
        <w:rPr>
          <w:rFonts w:ascii="Abadi" w:hAnsi="Abadi" w:cs="Arial"/>
          <w:color w:val="FF0000"/>
          <w:sz w:val="28"/>
          <w:szCs w:val="28"/>
          <w:lang w:val="es-AR"/>
        </w:rPr>
        <w:t xml:space="preserve">en ningún caso </w:t>
      </w:r>
      <w:r w:rsidR="00054B24" w:rsidRPr="004C366F">
        <w:rPr>
          <w:rFonts w:ascii="Abadi" w:hAnsi="Abadi" w:cs="Arial"/>
          <w:color w:val="FF0000"/>
          <w:sz w:val="28"/>
          <w:szCs w:val="28"/>
          <w:lang w:val="es-AR"/>
        </w:rPr>
        <w:t>un</w:t>
      </w:r>
      <w:r w:rsidR="0096660E" w:rsidRPr="004C366F">
        <w:rPr>
          <w:rFonts w:ascii="Abadi" w:hAnsi="Abadi" w:cs="Arial"/>
          <w:color w:val="FF0000"/>
          <w:sz w:val="28"/>
          <w:szCs w:val="28"/>
          <w:lang w:val="es-AR"/>
        </w:rPr>
        <w:t>a</w:t>
      </w:r>
      <w:r w:rsidR="00054B24" w:rsidRPr="004C366F">
        <w:rPr>
          <w:rFonts w:ascii="Abadi" w:hAnsi="Abadi" w:cs="Arial"/>
          <w:color w:val="FF0000"/>
          <w:sz w:val="28"/>
          <w:szCs w:val="28"/>
          <w:lang w:val="es-AR"/>
        </w:rPr>
        <w:t xml:space="preserve"> </w:t>
      </w:r>
      <w:r w:rsidR="0096660E" w:rsidRPr="004C366F">
        <w:rPr>
          <w:rFonts w:ascii="Abadi" w:hAnsi="Abadi" w:cs="Arial"/>
          <w:color w:val="FF0000"/>
          <w:sz w:val="28"/>
          <w:szCs w:val="28"/>
          <w:lang w:val="es-AR"/>
        </w:rPr>
        <w:t>retribución</w:t>
      </w:r>
      <w:r w:rsidR="00054B24" w:rsidRPr="004C366F">
        <w:rPr>
          <w:rFonts w:ascii="Abadi" w:hAnsi="Abadi" w:cs="Arial"/>
          <w:color w:val="FF0000"/>
          <w:sz w:val="28"/>
          <w:szCs w:val="28"/>
          <w:lang w:val="es-AR"/>
        </w:rPr>
        <w:t xml:space="preserve"> inferior al salario mínimo establecido.</w:t>
      </w:r>
      <w:r w:rsidR="007F1737" w:rsidRPr="004C366F">
        <w:rPr>
          <w:rFonts w:ascii="Abadi" w:hAnsi="Abadi" w:cs="Arial"/>
          <w:color w:val="FF0000"/>
          <w:sz w:val="28"/>
          <w:szCs w:val="28"/>
          <w:lang w:val="es-AR"/>
        </w:rPr>
        <w:t xml:space="preserve"> </w:t>
      </w:r>
      <w:r w:rsidR="0096660E" w:rsidRPr="004C366F">
        <w:rPr>
          <w:rFonts w:ascii="Abadi" w:hAnsi="Abadi" w:cs="Arial"/>
          <w:color w:val="FF0000"/>
          <w:sz w:val="28"/>
          <w:szCs w:val="28"/>
          <w:lang w:val="es-AR"/>
        </w:rPr>
        <w:t>Así como se ha</w:t>
      </w:r>
      <w:r w:rsidR="007F1737" w:rsidRPr="004C366F">
        <w:rPr>
          <w:rFonts w:ascii="Abadi" w:hAnsi="Abadi" w:cs="Arial"/>
          <w:color w:val="FF0000"/>
          <w:sz w:val="28"/>
          <w:szCs w:val="28"/>
          <w:lang w:val="es-AR"/>
        </w:rPr>
        <w:t xml:space="preserve"> garantizar el principio de igual salario por trabajo de igual valor.</w:t>
      </w:r>
    </w:p>
    <w:p w14:paraId="615C0B80" w14:textId="408243D3" w:rsidR="002B6EC0" w:rsidRPr="004C366F" w:rsidRDefault="00956AFE" w:rsidP="00FC42E4">
      <w:pPr>
        <w:spacing w:before="240" w:line="276" w:lineRule="auto"/>
        <w:jc w:val="both"/>
        <w:rPr>
          <w:rFonts w:ascii="Abadi" w:hAnsi="Abadi" w:cs="Arial"/>
          <w:color w:val="FF0000"/>
          <w:sz w:val="28"/>
          <w:szCs w:val="28"/>
          <w:lang w:val="es-AR"/>
        </w:rPr>
      </w:pPr>
      <w:r w:rsidRPr="004C366F">
        <w:rPr>
          <w:rFonts w:ascii="Abadi" w:hAnsi="Abadi" w:cs="Arial"/>
          <w:color w:val="FF0000"/>
          <w:sz w:val="28"/>
          <w:szCs w:val="28"/>
          <w:lang w:val="es-AR"/>
        </w:rPr>
        <w:t>6</w:t>
      </w:r>
      <w:r w:rsidR="00054B24" w:rsidRPr="004C366F">
        <w:rPr>
          <w:rFonts w:ascii="Abadi" w:hAnsi="Abadi" w:cs="Arial"/>
          <w:color w:val="FF0000"/>
          <w:sz w:val="28"/>
          <w:szCs w:val="28"/>
          <w:lang w:val="es-AR"/>
        </w:rPr>
        <w:t>.</w:t>
      </w:r>
      <w:r w:rsidR="005A1EEC" w:rsidRPr="004C366F">
        <w:rPr>
          <w:rFonts w:ascii="Abadi" w:hAnsi="Abadi" w:cs="Arial"/>
          <w:color w:val="FF0000"/>
          <w:sz w:val="28"/>
          <w:szCs w:val="28"/>
          <w:lang w:val="es-AR"/>
        </w:rPr>
        <w:t>- Adoptar</w:t>
      </w:r>
      <w:r w:rsidR="002B6EC0" w:rsidRPr="004C366F">
        <w:rPr>
          <w:rFonts w:ascii="Abadi" w:hAnsi="Abadi" w:cs="Arial"/>
          <w:color w:val="FF0000"/>
          <w:sz w:val="28"/>
          <w:szCs w:val="28"/>
          <w:lang w:val="es-AR"/>
        </w:rPr>
        <w:t xml:space="preserve"> medidas específicas para garantizar el desarrollo profesional en todo tipo de empleo, de manera que las personas con discapacidad puedan progresar profesionalmente accediendo a puestos de trabajo de mayor cualificación y remuneración</w:t>
      </w:r>
      <w:r w:rsidR="0096660E" w:rsidRPr="004C366F">
        <w:rPr>
          <w:rFonts w:ascii="Abadi" w:hAnsi="Abadi" w:cs="Arial"/>
          <w:color w:val="FF0000"/>
          <w:sz w:val="28"/>
          <w:szCs w:val="28"/>
          <w:lang w:val="es-AR"/>
        </w:rPr>
        <w:t>,</w:t>
      </w:r>
      <w:r w:rsidR="002B6EC0" w:rsidRPr="004C366F">
        <w:rPr>
          <w:rFonts w:ascii="Abadi" w:hAnsi="Abadi" w:cs="Arial"/>
          <w:color w:val="FF0000"/>
          <w:sz w:val="28"/>
          <w:szCs w:val="28"/>
          <w:lang w:val="es-AR"/>
        </w:rPr>
        <w:t xml:space="preserve"> </w:t>
      </w:r>
      <w:r w:rsidR="0096660E" w:rsidRPr="004C366F">
        <w:rPr>
          <w:rFonts w:ascii="Abadi" w:hAnsi="Abadi" w:cs="Arial"/>
          <w:color w:val="FF0000"/>
          <w:sz w:val="28"/>
          <w:szCs w:val="28"/>
          <w:lang w:val="es-AR"/>
        </w:rPr>
        <w:t>g</w:t>
      </w:r>
      <w:r w:rsidR="002B6EC0" w:rsidRPr="004C366F">
        <w:rPr>
          <w:rFonts w:ascii="Abadi" w:hAnsi="Abadi" w:cs="Arial"/>
          <w:color w:val="FF0000"/>
          <w:sz w:val="28"/>
          <w:szCs w:val="28"/>
          <w:lang w:val="es-AR"/>
        </w:rPr>
        <w:t xml:space="preserve">arantizando </w:t>
      </w:r>
      <w:r w:rsidR="0096660E" w:rsidRPr="004C366F">
        <w:rPr>
          <w:rFonts w:ascii="Abadi" w:hAnsi="Abadi" w:cs="Arial"/>
          <w:color w:val="FF0000"/>
          <w:sz w:val="28"/>
          <w:szCs w:val="28"/>
          <w:lang w:val="es-AR"/>
        </w:rPr>
        <w:t xml:space="preserve">en todo caso </w:t>
      </w:r>
      <w:r w:rsidR="002B6EC0" w:rsidRPr="004C366F">
        <w:rPr>
          <w:rFonts w:ascii="Abadi" w:hAnsi="Abadi" w:cs="Arial"/>
          <w:color w:val="FF0000"/>
          <w:sz w:val="28"/>
          <w:szCs w:val="28"/>
          <w:lang w:val="es-AR"/>
        </w:rPr>
        <w:t>la no discriminación, la igualdad de oportunidades y los ajustes razonables.</w:t>
      </w:r>
    </w:p>
    <w:p w14:paraId="23321368" w14:textId="647627E2" w:rsidR="005543AA" w:rsidRPr="004C366F" w:rsidRDefault="005A1EEC" w:rsidP="00FC42E4">
      <w:pPr>
        <w:spacing w:before="240" w:line="276" w:lineRule="auto"/>
        <w:jc w:val="both"/>
        <w:rPr>
          <w:rFonts w:ascii="Abadi" w:hAnsi="Abadi" w:cs="Arial"/>
          <w:color w:val="FF0000"/>
          <w:sz w:val="28"/>
          <w:szCs w:val="28"/>
          <w:lang w:val="es-AR"/>
        </w:rPr>
      </w:pPr>
      <w:r w:rsidRPr="004C366F">
        <w:rPr>
          <w:rFonts w:ascii="Abadi" w:hAnsi="Abadi" w:cs="Arial"/>
          <w:color w:val="FF0000"/>
          <w:sz w:val="28"/>
          <w:szCs w:val="28"/>
          <w:lang w:val="es-AR"/>
        </w:rPr>
        <w:lastRenderedPageBreak/>
        <w:t>7</w:t>
      </w:r>
      <w:r w:rsidR="002B6EC0" w:rsidRPr="004C366F">
        <w:rPr>
          <w:rFonts w:ascii="Abadi" w:hAnsi="Abadi" w:cs="Arial"/>
          <w:color w:val="FF0000"/>
          <w:sz w:val="28"/>
          <w:szCs w:val="28"/>
          <w:lang w:val="es-AR"/>
        </w:rPr>
        <w:t xml:space="preserve">.- </w:t>
      </w:r>
      <w:r w:rsidR="0096660E" w:rsidRPr="004C366F">
        <w:rPr>
          <w:rFonts w:ascii="Abadi" w:hAnsi="Abadi" w:cs="Arial"/>
          <w:color w:val="FF0000"/>
          <w:sz w:val="28"/>
          <w:szCs w:val="28"/>
          <w:lang w:val="es-AR"/>
        </w:rPr>
        <w:t>Establecer el deber de que las estrategias,</w:t>
      </w:r>
      <w:r w:rsidR="002B6EC0" w:rsidRPr="004C366F">
        <w:rPr>
          <w:rFonts w:ascii="Abadi" w:hAnsi="Abadi" w:cs="Arial"/>
          <w:color w:val="FF0000"/>
          <w:sz w:val="28"/>
          <w:szCs w:val="28"/>
          <w:lang w:val="es-AR"/>
        </w:rPr>
        <w:t xml:space="preserve"> programas </w:t>
      </w:r>
      <w:r w:rsidR="0096660E" w:rsidRPr="004C366F">
        <w:rPr>
          <w:rFonts w:ascii="Abadi" w:hAnsi="Abadi" w:cs="Arial"/>
          <w:color w:val="FF0000"/>
          <w:sz w:val="28"/>
          <w:szCs w:val="28"/>
          <w:lang w:val="es-AR"/>
        </w:rPr>
        <w:t xml:space="preserve">y acciones </w:t>
      </w:r>
      <w:r w:rsidR="002B6EC0" w:rsidRPr="004C366F">
        <w:rPr>
          <w:rFonts w:ascii="Abadi" w:hAnsi="Abadi" w:cs="Arial"/>
          <w:color w:val="FF0000"/>
          <w:sz w:val="28"/>
          <w:szCs w:val="28"/>
          <w:lang w:val="es-AR"/>
        </w:rPr>
        <w:t>aseguren la participación de las personas con discapacid</w:t>
      </w:r>
      <w:r w:rsidR="005D5FC6" w:rsidRPr="004C366F">
        <w:rPr>
          <w:rFonts w:ascii="Abadi" w:hAnsi="Abadi" w:cs="Arial"/>
          <w:color w:val="FF0000"/>
          <w:sz w:val="28"/>
          <w:szCs w:val="28"/>
          <w:lang w:val="es-AR"/>
        </w:rPr>
        <w:t>ad a lo largo su “vida laboral” en la formación</w:t>
      </w:r>
      <w:r w:rsidR="007C4135" w:rsidRPr="004C366F">
        <w:rPr>
          <w:rFonts w:ascii="Abadi" w:hAnsi="Abadi" w:cs="Arial"/>
          <w:color w:val="FF0000"/>
          <w:sz w:val="28"/>
          <w:szCs w:val="28"/>
          <w:lang w:val="es-AR"/>
        </w:rPr>
        <w:t>, en los sistemas de cualificación y de adquisición de competencias (principalmente digitales)</w:t>
      </w:r>
      <w:r w:rsidR="005D5FC6" w:rsidRPr="004C366F">
        <w:rPr>
          <w:rFonts w:ascii="Abadi" w:hAnsi="Abadi" w:cs="Arial"/>
          <w:color w:val="FF0000"/>
          <w:sz w:val="28"/>
          <w:szCs w:val="28"/>
          <w:lang w:val="es-AR"/>
        </w:rPr>
        <w:t xml:space="preserve">. </w:t>
      </w:r>
      <w:r w:rsidR="005543AA" w:rsidRPr="004C366F">
        <w:rPr>
          <w:rFonts w:ascii="Abadi" w:hAnsi="Abadi" w:cs="Arial"/>
          <w:color w:val="FF0000"/>
          <w:sz w:val="28"/>
          <w:szCs w:val="28"/>
          <w:lang w:val="es-AR"/>
        </w:rPr>
        <w:t>La transformación productiva y la necesidad de que los trabajadores con y sin discapacidad cuenten con nuevas competencias y habilidades profesionales, para mantener sus puestos de trabajo, hace imprescindible que a los trabajadores con discapacidad se les facilite formación cualificada y de calidad duran</w:t>
      </w:r>
      <w:r w:rsidR="005D5FC6" w:rsidRPr="004C366F">
        <w:rPr>
          <w:rFonts w:ascii="Abadi" w:hAnsi="Abadi" w:cs="Arial"/>
          <w:color w:val="FF0000"/>
          <w:sz w:val="28"/>
          <w:szCs w:val="28"/>
          <w:lang w:val="es-AR"/>
        </w:rPr>
        <w:t>te toda su carrera profesional.</w:t>
      </w:r>
    </w:p>
    <w:p w14:paraId="531F3174" w14:textId="01EF2BE1" w:rsidR="005543AA" w:rsidRPr="004C366F" w:rsidRDefault="005A1EEC" w:rsidP="00FC42E4">
      <w:pPr>
        <w:spacing w:before="240" w:line="276" w:lineRule="auto"/>
        <w:jc w:val="both"/>
        <w:rPr>
          <w:rFonts w:ascii="Abadi" w:hAnsi="Abadi" w:cs="Arial"/>
          <w:color w:val="FF0000"/>
          <w:sz w:val="28"/>
          <w:szCs w:val="28"/>
          <w:lang w:val="es-AR"/>
        </w:rPr>
      </w:pPr>
      <w:r w:rsidRPr="004C366F">
        <w:rPr>
          <w:rFonts w:ascii="Abadi" w:hAnsi="Abadi" w:cs="Arial"/>
          <w:color w:val="FF0000"/>
          <w:sz w:val="28"/>
          <w:szCs w:val="28"/>
          <w:lang w:val="es-AR"/>
        </w:rPr>
        <w:t>8</w:t>
      </w:r>
      <w:r w:rsidR="005D5FC6" w:rsidRPr="004C366F">
        <w:rPr>
          <w:rFonts w:ascii="Abadi" w:hAnsi="Abadi" w:cs="Arial"/>
          <w:color w:val="FF0000"/>
          <w:sz w:val="28"/>
          <w:szCs w:val="28"/>
          <w:lang w:val="es-AR"/>
        </w:rPr>
        <w:t xml:space="preserve">.- Promover políticas y programas </w:t>
      </w:r>
      <w:r w:rsidR="005543AA" w:rsidRPr="004C366F">
        <w:rPr>
          <w:rFonts w:ascii="Abadi" w:hAnsi="Abadi" w:cs="Arial"/>
          <w:color w:val="FF0000"/>
          <w:sz w:val="28"/>
          <w:szCs w:val="28"/>
          <w:lang w:val="es-AR"/>
        </w:rPr>
        <w:t xml:space="preserve">que permitan </w:t>
      </w:r>
      <w:r w:rsidR="00B56D1B" w:rsidRPr="004C366F">
        <w:rPr>
          <w:rFonts w:ascii="Abadi" w:hAnsi="Abadi" w:cs="Arial"/>
          <w:color w:val="FF0000"/>
          <w:sz w:val="28"/>
          <w:szCs w:val="28"/>
          <w:lang w:val="es-AR"/>
        </w:rPr>
        <w:t>fórmulas mixtas</w:t>
      </w:r>
      <w:r w:rsidR="005543AA" w:rsidRPr="004C366F">
        <w:rPr>
          <w:rFonts w:ascii="Abadi" w:hAnsi="Abadi" w:cs="Arial"/>
          <w:color w:val="FF0000"/>
          <w:sz w:val="28"/>
          <w:szCs w:val="28"/>
          <w:lang w:val="es-AR"/>
        </w:rPr>
        <w:t xml:space="preserve"> de formación-empleo y medidas de acción positiva para dar cobertura, y minimizar los impacto</w:t>
      </w:r>
      <w:r w:rsidR="001A659F" w:rsidRPr="004C366F">
        <w:rPr>
          <w:rFonts w:ascii="Abadi" w:hAnsi="Abadi" w:cs="Arial"/>
          <w:color w:val="FF0000"/>
          <w:sz w:val="28"/>
          <w:szCs w:val="28"/>
          <w:lang w:val="es-AR"/>
        </w:rPr>
        <w:t>s</w:t>
      </w:r>
      <w:r w:rsidR="005543AA" w:rsidRPr="004C366F">
        <w:rPr>
          <w:rFonts w:ascii="Abadi" w:hAnsi="Abadi" w:cs="Arial"/>
          <w:color w:val="FF0000"/>
          <w:sz w:val="28"/>
          <w:szCs w:val="28"/>
          <w:lang w:val="es-AR"/>
        </w:rPr>
        <w:t xml:space="preserve"> negativos, a los períodos de “tránsito” entre situaciones de actividad-inactividad y empleo-desempleo</w:t>
      </w:r>
      <w:r w:rsidR="005D5FC6" w:rsidRPr="004C366F">
        <w:rPr>
          <w:rFonts w:ascii="Abadi" w:hAnsi="Abadi" w:cs="Arial"/>
          <w:color w:val="FF0000"/>
          <w:sz w:val="28"/>
          <w:szCs w:val="28"/>
          <w:lang w:val="es-AR"/>
        </w:rPr>
        <w:t>.</w:t>
      </w:r>
    </w:p>
    <w:p w14:paraId="5AAED666" w14:textId="1E48E893" w:rsidR="006050A3" w:rsidRDefault="005A1EEC" w:rsidP="00FC42E4">
      <w:pPr>
        <w:spacing w:before="240" w:line="276" w:lineRule="auto"/>
        <w:jc w:val="both"/>
        <w:rPr>
          <w:rFonts w:ascii="Abadi" w:hAnsi="Abadi" w:cs="Arial"/>
          <w:color w:val="FF0000"/>
          <w:sz w:val="28"/>
          <w:szCs w:val="28"/>
          <w:lang w:val="es-AR"/>
        </w:rPr>
      </w:pPr>
      <w:r w:rsidRPr="004C366F">
        <w:rPr>
          <w:rFonts w:ascii="Abadi" w:hAnsi="Abadi" w:cs="Arial"/>
          <w:color w:val="FF0000"/>
          <w:sz w:val="28"/>
          <w:szCs w:val="28"/>
          <w:lang w:val="es-AR"/>
        </w:rPr>
        <w:t>9</w:t>
      </w:r>
      <w:r w:rsidR="005D5FC6" w:rsidRPr="004C366F">
        <w:rPr>
          <w:rFonts w:ascii="Abadi" w:hAnsi="Abadi" w:cs="Arial"/>
          <w:color w:val="FF0000"/>
          <w:sz w:val="28"/>
          <w:szCs w:val="28"/>
          <w:lang w:val="es-AR"/>
        </w:rPr>
        <w:t xml:space="preserve">.- </w:t>
      </w:r>
      <w:r w:rsidR="006050A3">
        <w:rPr>
          <w:rFonts w:ascii="Abadi" w:hAnsi="Abadi" w:cs="Arial"/>
          <w:color w:val="FF0000"/>
          <w:sz w:val="28"/>
          <w:szCs w:val="28"/>
          <w:lang w:val="es-AR"/>
        </w:rPr>
        <w:t xml:space="preserve">La inclusión de las mujeres con discapacidad, su presencia, participación y progreso en la ocupación, con plenitud de derechos y sin discriminaciones ni tratos desiguales injustificados, deben constituir un objetivo primordial de las legislaciones y las políticas de empleo de los países y una acción sostenida de las empresas, los interlocutores sociales y la sociedad civil. Dada su mayor exclusión objetiva, y la discriminación interseccional a la que están más severamente sometidas, </w:t>
      </w:r>
      <w:r w:rsidR="004006B5">
        <w:rPr>
          <w:rFonts w:ascii="Abadi" w:hAnsi="Abadi" w:cs="Arial"/>
          <w:color w:val="FF0000"/>
          <w:sz w:val="28"/>
          <w:szCs w:val="28"/>
          <w:lang w:val="es-AR"/>
        </w:rPr>
        <w:t xml:space="preserve">se ha de promover de modo vigoroso la formación, cualificación, orientación, acceso y permanencia de las mujeres con discapacidad en el sistema productivo, con empleo dignos y decentes, respetando la conciliación y proporcionándoles las medidas y acciones que puedan requerir para que su inclusión laboral sea real y efectiva. </w:t>
      </w:r>
    </w:p>
    <w:p w14:paraId="6EB92394" w14:textId="37E3EA99" w:rsidR="005D5FC6" w:rsidRPr="004C366F" w:rsidRDefault="006050A3" w:rsidP="00FC42E4">
      <w:pPr>
        <w:spacing w:before="240" w:line="276" w:lineRule="auto"/>
        <w:jc w:val="both"/>
        <w:rPr>
          <w:rFonts w:ascii="Abadi" w:hAnsi="Abadi" w:cs="Arial"/>
          <w:color w:val="FF0000"/>
          <w:sz w:val="28"/>
          <w:szCs w:val="28"/>
          <w:lang w:val="es-AR"/>
        </w:rPr>
      </w:pPr>
      <w:r>
        <w:rPr>
          <w:rFonts w:ascii="Abadi" w:hAnsi="Abadi" w:cs="Arial"/>
          <w:color w:val="FF0000"/>
          <w:sz w:val="28"/>
          <w:szCs w:val="28"/>
          <w:lang w:val="es-AR"/>
        </w:rPr>
        <w:t xml:space="preserve">10.- </w:t>
      </w:r>
      <w:r w:rsidR="005D5FC6" w:rsidRPr="004C366F">
        <w:rPr>
          <w:rFonts w:ascii="Abadi" w:hAnsi="Abadi" w:cs="Arial"/>
          <w:color w:val="FF0000"/>
          <w:sz w:val="28"/>
          <w:szCs w:val="28"/>
          <w:lang w:val="es-AR"/>
        </w:rPr>
        <w:t xml:space="preserve">Garantizar la inclusión plena de las personas con discapacidad en los servicios de empleo, en los sistemas de </w:t>
      </w:r>
      <w:r w:rsidR="0096660E" w:rsidRPr="004C366F">
        <w:rPr>
          <w:rFonts w:ascii="Abadi" w:hAnsi="Abadi" w:cs="Arial"/>
          <w:color w:val="FF0000"/>
          <w:sz w:val="28"/>
          <w:szCs w:val="28"/>
          <w:lang w:val="es-AR"/>
        </w:rPr>
        <w:t xml:space="preserve">orientación y colocación </w:t>
      </w:r>
      <w:r w:rsidR="005D5FC6" w:rsidRPr="004C366F">
        <w:rPr>
          <w:rFonts w:ascii="Abadi" w:hAnsi="Abadi" w:cs="Arial"/>
          <w:color w:val="FF0000"/>
          <w:sz w:val="28"/>
          <w:szCs w:val="28"/>
          <w:lang w:val="es-AR"/>
        </w:rPr>
        <w:t xml:space="preserve">y </w:t>
      </w:r>
      <w:r w:rsidR="0096660E" w:rsidRPr="004C366F">
        <w:rPr>
          <w:rFonts w:ascii="Abadi" w:hAnsi="Abadi" w:cs="Arial"/>
          <w:color w:val="FF0000"/>
          <w:sz w:val="28"/>
          <w:szCs w:val="28"/>
          <w:lang w:val="es-AR"/>
        </w:rPr>
        <w:t>en el</w:t>
      </w:r>
      <w:r w:rsidR="005D5FC6" w:rsidRPr="004C366F">
        <w:rPr>
          <w:rFonts w:ascii="Abadi" w:hAnsi="Abadi" w:cs="Arial"/>
          <w:color w:val="FF0000"/>
          <w:sz w:val="28"/>
          <w:szCs w:val="28"/>
          <w:lang w:val="es-AR"/>
        </w:rPr>
        <w:t xml:space="preserve"> desarrollo de competencias profesionales. </w:t>
      </w:r>
      <w:r w:rsidR="0096660E" w:rsidRPr="004C366F">
        <w:rPr>
          <w:rFonts w:ascii="Abadi" w:hAnsi="Abadi" w:cs="Arial"/>
          <w:color w:val="FF0000"/>
          <w:sz w:val="28"/>
          <w:szCs w:val="28"/>
          <w:lang w:val="es-AR"/>
        </w:rPr>
        <w:t xml:space="preserve">Se han </w:t>
      </w:r>
      <w:r w:rsidR="0096660E" w:rsidRPr="004C366F">
        <w:rPr>
          <w:rFonts w:ascii="Abadi" w:hAnsi="Abadi" w:cs="Arial"/>
          <w:color w:val="FF0000"/>
          <w:sz w:val="28"/>
          <w:szCs w:val="28"/>
          <w:lang w:val="es-AR"/>
        </w:rPr>
        <w:lastRenderedPageBreak/>
        <w:t>de c</w:t>
      </w:r>
      <w:r w:rsidR="005D5FC6" w:rsidRPr="004C366F">
        <w:rPr>
          <w:rFonts w:ascii="Abadi" w:hAnsi="Abadi" w:cs="Arial"/>
          <w:color w:val="FF0000"/>
          <w:sz w:val="28"/>
          <w:szCs w:val="28"/>
          <w:lang w:val="es-AR"/>
        </w:rPr>
        <w:t>onectar los servicios generales y los específicos e impulsar la coordinación e interacción de los servicios de empleo, generales o específicos, con los servicios educativos y sociales.</w:t>
      </w:r>
    </w:p>
    <w:p w14:paraId="4F96C8F2" w14:textId="014CD211" w:rsidR="005D5FC6" w:rsidRPr="004C366F" w:rsidRDefault="005D5FC6" w:rsidP="00FC42E4">
      <w:pPr>
        <w:spacing w:before="240" w:line="276" w:lineRule="auto"/>
        <w:jc w:val="both"/>
        <w:rPr>
          <w:rFonts w:ascii="Abadi" w:hAnsi="Abadi" w:cs="Arial"/>
          <w:color w:val="FF0000"/>
          <w:sz w:val="28"/>
          <w:szCs w:val="28"/>
          <w:lang w:val="es-AR"/>
        </w:rPr>
      </w:pPr>
      <w:r w:rsidRPr="004C366F">
        <w:rPr>
          <w:rFonts w:ascii="Abadi" w:hAnsi="Abadi" w:cs="Arial"/>
          <w:color w:val="FF0000"/>
          <w:sz w:val="28"/>
          <w:szCs w:val="28"/>
          <w:lang w:val="es-AR"/>
        </w:rPr>
        <w:t>1</w:t>
      </w:r>
      <w:r w:rsidR="006050A3">
        <w:rPr>
          <w:rFonts w:ascii="Abadi" w:hAnsi="Abadi" w:cs="Arial"/>
          <w:color w:val="FF0000"/>
          <w:sz w:val="28"/>
          <w:szCs w:val="28"/>
          <w:lang w:val="es-AR"/>
        </w:rPr>
        <w:t>1</w:t>
      </w:r>
      <w:r w:rsidRPr="004C366F">
        <w:rPr>
          <w:rFonts w:ascii="Abadi" w:hAnsi="Abadi" w:cs="Arial"/>
          <w:color w:val="FF0000"/>
          <w:sz w:val="28"/>
          <w:szCs w:val="28"/>
          <w:lang w:val="es-AR"/>
        </w:rPr>
        <w:t xml:space="preserve">.- </w:t>
      </w:r>
      <w:r w:rsidR="00DE43C4" w:rsidRPr="004C366F">
        <w:rPr>
          <w:rFonts w:ascii="Abadi" w:hAnsi="Abadi" w:cs="Arial"/>
          <w:color w:val="FF0000"/>
          <w:sz w:val="28"/>
          <w:szCs w:val="28"/>
          <w:lang w:val="es-AR"/>
        </w:rPr>
        <w:t>Establecer en la legislación figuras de apoyo para la plena participación sindical de las personas con discapacidad y fomentar la cooperación e interrelación entre los agentes sociales y las organizaciones de discapacidad para profundizar en el conocimiento de la discapacidad en los ámbitos de las relaciones laborales, de l</w:t>
      </w:r>
      <w:r w:rsidR="0096660E" w:rsidRPr="004C366F">
        <w:rPr>
          <w:rFonts w:ascii="Abadi" w:hAnsi="Abadi" w:cs="Arial"/>
          <w:color w:val="FF0000"/>
          <w:sz w:val="28"/>
          <w:szCs w:val="28"/>
          <w:lang w:val="es-AR"/>
        </w:rPr>
        <w:t>a negociación y los</w:t>
      </w:r>
      <w:r w:rsidR="00DE43C4" w:rsidRPr="004C366F">
        <w:rPr>
          <w:rFonts w:ascii="Abadi" w:hAnsi="Abadi" w:cs="Arial"/>
          <w:color w:val="FF0000"/>
          <w:sz w:val="28"/>
          <w:szCs w:val="28"/>
          <w:lang w:val="es-AR"/>
        </w:rPr>
        <w:t xml:space="preserve"> convenios colectivos </w:t>
      </w:r>
      <w:r w:rsidR="00EE3FA2" w:rsidRPr="004C366F">
        <w:rPr>
          <w:rFonts w:ascii="Abadi" w:hAnsi="Abadi" w:cs="Arial"/>
          <w:color w:val="FF0000"/>
          <w:sz w:val="28"/>
          <w:szCs w:val="28"/>
          <w:lang w:val="es-AR"/>
        </w:rPr>
        <w:t xml:space="preserve">y de la participación sindical de las personas con discapacidad sin discriminación y en </w:t>
      </w:r>
      <w:r w:rsidR="0096660E" w:rsidRPr="004C366F">
        <w:rPr>
          <w:rFonts w:ascii="Abadi" w:hAnsi="Abadi" w:cs="Arial"/>
          <w:color w:val="FF0000"/>
          <w:sz w:val="28"/>
          <w:szCs w:val="28"/>
          <w:lang w:val="es-AR"/>
        </w:rPr>
        <w:t xml:space="preserve">plena </w:t>
      </w:r>
      <w:r w:rsidR="00EE3FA2" w:rsidRPr="004C366F">
        <w:rPr>
          <w:rFonts w:ascii="Abadi" w:hAnsi="Abadi" w:cs="Arial"/>
          <w:color w:val="FF0000"/>
          <w:sz w:val="28"/>
          <w:szCs w:val="28"/>
          <w:lang w:val="es-AR"/>
        </w:rPr>
        <w:t xml:space="preserve">igualdad. </w:t>
      </w:r>
    </w:p>
    <w:p w14:paraId="66A7C035" w14:textId="1DE317A7" w:rsidR="00EE3FA2" w:rsidRPr="004C366F" w:rsidRDefault="00EE3FA2" w:rsidP="00FC42E4">
      <w:pPr>
        <w:spacing w:before="240" w:line="276" w:lineRule="auto"/>
        <w:jc w:val="both"/>
        <w:rPr>
          <w:rFonts w:ascii="Abadi" w:hAnsi="Abadi" w:cs="Arial"/>
          <w:color w:val="FF0000"/>
          <w:sz w:val="28"/>
          <w:szCs w:val="28"/>
          <w:lang w:val="es-AR"/>
        </w:rPr>
      </w:pPr>
      <w:r w:rsidRPr="004C366F">
        <w:rPr>
          <w:rFonts w:ascii="Abadi" w:hAnsi="Abadi" w:cs="Arial"/>
          <w:color w:val="FF0000"/>
          <w:sz w:val="28"/>
          <w:szCs w:val="28"/>
          <w:lang w:val="es-AR"/>
        </w:rPr>
        <w:t>1</w:t>
      </w:r>
      <w:r w:rsidR="006050A3">
        <w:rPr>
          <w:rFonts w:ascii="Abadi" w:hAnsi="Abadi" w:cs="Arial"/>
          <w:color w:val="FF0000"/>
          <w:sz w:val="28"/>
          <w:szCs w:val="28"/>
          <w:lang w:val="es-AR"/>
        </w:rPr>
        <w:t>2</w:t>
      </w:r>
      <w:r w:rsidRPr="004C366F">
        <w:rPr>
          <w:rFonts w:ascii="Abadi" w:hAnsi="Abadi" w:cs="Arial"/>
          <w:color w:val="FF0000"/>
          <w:sz w:val="28"/>
          <w:szCs w:val="28"/>
          <w:lang w:val="es-AR"/>
        </w:rPr>
        <w:t>.- Apoyo y fomento, con medidas de acción positiva, de la participación de las personas con discapacidad en cualquier fórmula de economía social, incluidas las cooperativas.  Ofrecer medidas específicas de acción positiva para el impulso del emprendimiento, de cualquier naturaleza, de las personas con discapacidad.</w:t>
      </w:r>
    </w:p>
    <w:p w14:paraId="4C85985B" w14:textId="5CE6D8DE" w:rsidR="00EE3FA2" w:rsidRPr="004C366F" w:rsidRDefault="00EE3FA2" w:rsidP="00FC42E4">
      <w:pPr>
        <w:spacing w:before="240" w:line="276" w:lineRule="auto"/>
        <w:jc w:val="both"/>
        <w:rPr>
          <w:rFonts w:ascii="Abadi" w:hAnsi="Abadi" w:cs="Arial"/>
          <w:color w:val="FF0000"/>
          <w:sz w:val="28"/>
          <w:szCs w:val="28"/>
          <w:lang w:val="es-AR"/>
        </w:rPr>
      </w:pPr>
      <w:r w:rsidRPr="004C366F">
        <w:rPr>
          <w:rFonts w:ascii="Abadi" w:hAnsi="Abadi" w:cs="Arial"/>
          <w:color w:val="FF0000"/>
          <w:sz w:val="28"/>
          <w:szCs w:val="28"/>
          <w:lang w:val="es-AR"/>
        </w:rPr>
        <w:t>1</w:t>
      </w:r>
      <w:r w:rsidR="006050A3">
        <w:rPr>
          <w:rFonts w:ascii="Abadi" w:hAnsi="Abadi" w:cs="Arial"/>
          <w:color w:val="FF0000"/>
          <w:sz w:val="28"/>
          <w:szCs w:val="28"/>
          <w:lang w:val="es-AR"/>
        </w:rPr>
        <w:t>3</w:t>
      </w:r>
      <w:r w:rsidRPr="004C366F">
        <w:rPr>
          <w:rFonts w:ascii="Abadi" w:hAnsi="Abadi" w:cs="Arial"/>
          <w:color w:val="FF0000"/>
          <w:sz w:val="28"/>
          <w:szCs w:val="28"/>
          <w:lang w:val="es-AR"/>
        </w:rPr>
        <w:t xml:space="preserve">.- Fomentar e impulsar la constitución de empresas sociales como un modelo de emprendimiento social colectivo promovido por las propias personas con discapacidad directamente o por las organizaciones que las representan a ellas o a sus familias, aprovechando su potencial de generación de oportunidades laborales para personas con discapacidad. Garantizando que estas empresas sociales se ajustan a las disposiciones del artículo 27, proporcionan un empleo digno y los ajustes razonables que se precisan. </w:t>
      </w:r>
    </w:p>
    <w:p w14:paraId="7FF6B15D" w14:textId="5A56C7B8" w:rsidR="003D0B44" w:rsidRPr="004C366F" w:rsidRDefault="00251076" w:rsidP="00FC42E4">
      <w:pPr>
        <w:spacing w:before="240" w:line="276" w:lineRule="auto"/>
        <w:jc w:val="both"/>
        <w:rPr>
          <w:rFonts w:ascii="Abadi" w:hAnsi="Abadi" w:cs="Arial"/>
          <w:color w:val="FF0000"/>
          <w:sz w:val="28"/>
          <w:szCs w:val="28"/>
          <w:lang w:val="es-AR"/>
        </w:rPr>
      </w:pPr>
      <w:r w:rsidRPr="004C366F">
        <w:rPr>
          <w:rFonts w:ascii="Abadi" w:hAnsi="Abadi" w:cs="Arial"/>
          <w:color w:val="FF0000"/>
          <w:sz w:val="28"/>
          <w:szCs w:val="28"/>
          <w:lang w:val="es-AR"/>
        </w:rPr>
        <w:t>1</w:t>
      </w:r>
      <w:r w:rsidR="006050A3">
        <w:rPr>
          <w:rFonts w:ascii="Abadi" w:hAnsi="Abadi" w:cs="Arial"/>
          <w:color w:val="FF0000"/>
          <w:sz w:val="28"/>
          <w:szCs w:val="28"/>
          <w:lang w:val="es-AR"/>
        </w:rPr>
        <w:t>4</w:t>
      </w:r>
      <w:r w:rsidRPr="004C366F">
        <w:rPr>
          <w:rFonts w:ascii="Abadi" w:hAnsi="Abadi" w:cs="Arial"/>
          <w:color w:val="FF0000"/>
          <w:sz w:val="28"/>
          <w:szCs w:val="28"/>
          <w:lang w:val="es-AR"/>
        </w:rPr>
        <w:t>.- Impulsar legislación que prohíba la concurrencia a licitaciones públicas si no se cumplen con el sistema las cuotas establecid</w:t>
      </w:r>
      <w:r w:rsidR="0096660E" w:rsidRPr="004C366F">
        <w:rPr>
          <w:rFonts w:ascii="Abadi" w:hAnsi="Abadi" w:cs="Arial"/>
          <w:color w:val="FF0000"/>
          <w:sz w:val="28"/>
          <w:szCs w:val="28"/>
          <w:lang w:val="es-AR"/>
        </w:rPr>
        <w:t>o en cada país,</w:t>
      </w:r>
      <w:r w:rsidRPr="004C366F">
        <w:rPr>
          <w:rFonts w:ascii="Abadi" w:hAnsi="Abadi" w:cs="Arial"/>
          <w:color w:val="FF0000"/>
          <w:sz w:val="28"/>
          <w:szCs w:val="28"/>
          <w:lang w:val="es-AR"/>
        </w:rPr>
        <w:t xml:space="preserve"> o si el empleador ha sido sa</w:t>
      </w:r>
      <w:r w:rsidR="008E7BFD" w:rsidRPr="004C366F">
        <w:rPr>
          <w:rFonts w:ascii="Abadi" w:hAnsi="Abadi" w:cs="Arial"/>
          <w:color w:val="FF0000"/>
          <w:sz w:val="28"/>
          <w:szCs w:val="28"/>
          <w:lang w:val="es-AR"/>
        </w:rPr>
        <w:t>ncionado por discriminación haci</w:t>
      </w:r>
      <w:r w:rsidRPr="004C366F">
        <w:rPr>
          <w:rFonts w:ascii="Abadi" w:hAnsi="Abadi" w:cs="Arial"/>
          <w:color w:val="FF0000"/>
          <w:sz w:val="28"/>
          <w:szCs w:val="28"/>
          <w:lang w:val="es-AR"/>
        </w:rPr>
        <w:t xml:space="preserve">a las personas con discapacidad; que establezca mayor </w:t>
      </w:r>
      <w:r w:rsidRPr="004C366F">
        <w:rPr>
          <w:rFonts w:ascii="Abadi" w:hAnsi="Abadi" w:cs="Arial"/>
          <w:color w:val="FF0000"/>
          <w:sz w:val="28"/>
          <w:szCs w:val="28"/>
          <w:lang w:val="es-AR"/>
        </w:rPr>
        <w:lastRenderedPageBreak/>
        <w:t xml:space="preserve">valoración de las ofertas que cuenten con un porcentaje de contratación a personas con discapacidad por encima de la cuota </w:t>
      </w:r>
      <w:r w:rsidR="0096660E" w:rsidRPr="004C366F">
        <w:rPr>
          <w:rFonts w:ascii="Abadi" w:hAnsi="Abadi" w:cs="Arial"/>
          <w:color w:val="FF0000"/>
          <w:sz w:val="28"/>
          <w:szCs w:val="28"/>
          <w:lang w:val="es-AR"/>
        </w:rPr>
        <w:t xml:space="preserve">legal </w:t>
      </w:r>
      <w:r w:rsidRPr="004C366F">
        <w:rPr>
          <w:rFonts w:ascii="Abadi" w:hAnsi="Abadi" w:cs="Arial"/>
          <w:color w:val="FF0000"/>
          <w:sz w:val="28"/>
          <w:szCs w:val="28"/>
          <w:lang w:val="es-AR"/>
        </w:rPr>
        <w:t>establecida</w:t>
      </w:r>
      <w:r w:rsidR="0096660E" w:rsidRPr="004C366F">
        <w:rPr>
          <w:rFonts w:ascii="Abadi" w:hAnsi="Abadi" w:cs="Arial"/>
          <w:color w:val="FF0000"/>
          <w:sz w:val="28"/>
          <w:szCs w:val="28"/>
          <w:lang w:val="es-AR"/>
        </w:rPr>
        <w:t>, de existir</w:t>
      </w:r>
      <w:r w:rsidRPr="004C366F">
        <w:rPr>
          <w:rFonts w:ascii="Abadi" w:hAnsi="Abadi" w:cs="Arial"/>
          <w:color w:val="FF0000"/>
          <w:sz w:val="28"/>
          <w:szCs w:val="28"/>
          <w:lang w:val="es-AR"/>
        </w:rPr>
        <w:t xml:space="preserve">; que </w:t>
      </w:r>
      <w:r w:rsidR="0096660E" w:rsidRPr="004C366F">
        <w:rPr>
          <w:rFonts w:ascii="Abadi" w:hAnsi="Abadi" w:cs="Arial"/>
          <w:color w:val="FF0000"/>
          <w:sz w:val="28"/>
          <w:szCs w:val="28"/>
          <w:lang w:val="es-AR"/>
        </w:rPr>
        <w:t>prevea</w:t>
      </w:r>
      <w:r w:rsidRPr="004C366F">
        <w:rPr>
          <w:rFonts w:ascii="Abadi" w:hAnsi="Abadi" w:cs="Arial"/>
          <w:color w:val="FF0000"/>
          <w:sz w:val="28"/>
          <w:szCs w:val="28"/>
          <w:lang w:val="es-AR"/>
        </w:rPr>
        <w:t xml:space="preserve"> reservas en las licitaciones públicas a empresas sociales promovidas por personas con discapacidad o por las organizaciones de personas con discapacidad u organizaciones que las representan.</w:t>
      </w:r>
    </w:p>
    <w:p w14:paraId="35FF26F6" w14:textId="720AF950" w:rsidR="00B150FF" w:rsidRPr="004C366F" w:rsidRDefault="00EE3FA2" w:rsidP="00FC42E4">
      <w:pPr>
        <w:spacing w:before="240" w:line="276" w:lineRule="auto"/>
        <w:jc w:val="both"/>
        <w:rPr>
          <w:rFonts w:ascii="Abadi" w:hAnsi="Abadi" w:cs="Arial"/>
          <w:bCs/>
          <w:color w:val="FF0000"/>
          <w:sz w:val="28"/>
          <w:szCs w:val="28"/>
          <w:lang w:val="es-AR"/>
        </w:rPr>
      </w:pPr>
      <w:r w:rsidRPr="004C366F">
        <w:rPr>
          <w:rFonts w:ascii="Abadi" w:hAnsi="Abadi" w:cs="Arial"/>
          <w:color w:val="FF0000"/>
          <w:sz w:val="28"/>
          <w:szCs w:val="28"/>
          <w:lang w:val="es-AR"/>
        </w:rPr>
        <w:t>1</w:t>
      </w:r>
      <w:r w:rsidR="006050A3">
        <w:rPr>
          <w:rFonts w:ascii="Abadi" w:hAnsi="Abadi" w:cs="Arial"/>
          <w:color w:val="FF0000"/>
          <w:sz w:val="28"/>
          <w:szCs w:val="28"/>
          <w:lang w:val="es-AR"/>
        </w:rPr>
        <w:t>5</w:t>
      </w:r>
      <w:r w:rsidRPr="004C366F">
        <w:rPr>
          <w:rFonts w:ascii="Abadi" w:hAnsi="Abadi" w:cs="Arial"/>
          <w:color w:val="FF0000"/>
          <w:sz w:val="28"/>
          <w:szCs w:val="28"/>
          <w:lang w:val="es-AR"/>
        </w:rPr>
        <w:t xml:space="preserve">.- </w:t>
      </w:r>
      <w:r w:rsidR="008E7BFD" w:rsidRPr="004C366F">
        <w:rPr>
          <w:rFonts w:ascii="Abadi" w:hAnsi="Abadi" w:cs="Arial"/>
          <w:color w:val="FF0000"/>
          <w:sz w:val="28"/>
          <w:szCs w:val="28"/>
          <w:lang w:val="es-AR"/>
        </w:rPr>
        <w:t>Impla</w:t>
      </w:r>
      <w:r w:rsidR="003D0B44" w:rsidRPr="004C366F">
        <w:rPr>
          <w:rFonts w:ascii="Abadi" w:hAnsi="Abadi" w:cs="Arial"/>
          <w:color w:val="FF0000"/>
          <w:sz w:val="28"/>
          <w:szCs w:val="28"/>
          <w:lang w:val="es-AR"/>
        </w:rPr>
        <w:t xml:space="preserve">ntar, para las situaciones de discapacidad sobrevenida, </w:t>
      </w:r>
      <w:r w:rsidR="00B150FF" w:rsidRPr="004C366F">
        <w:rPr>
          <w:rFonts w:ascii="Abadi" w:hAnsi="Abadi" w:cs="Arial"/>
          <w:bCs/>
          <w:color w:val="FF0000"/>
          <w:sz w:val="28"/>
          <w:szCs w:val="28"/>
          <w:lang w:val="es-AR"/>
        </w:rPr>
        <w:t>programas y políticas de apoyo a los empleadores para facilitar en mantenimiento del empleo</w:t>
      </w:r>
      <w:r w:rsidR="008E7BFD" w:rsidRPr="004C366F">
        <w:rPr>
          <w:rFonts w:ascii="Abadi" w:hAnsi="Abadi" w:cs="Arial"/>
          <w:bCs/>
          <w:color w:val="FF0000"/>
          <w:sz w:val="28"/>
          <w:szCs w:val="28"/>
          <w:lang w:val="es-AR"/>
        </w:rPr>
        <w:t xml:space="preserve"> y la retención del talento, la reubicación dentro de la propia empresa </w:t>
      </w:r>
      <w:r w:rsidR="00B150FF" w:rsidRPr="004C366F">
        <w:rPr>
          <w:rFonts w:ascii="Abadi" w:hAnsi="Abadi" w:cs="Arial"/>
          <w:bCs/>
          <w:color w:val="FF0000"/>
          <w:sz w:val="28"/>
          <w:szCs w:val="28"/>
          <w:lang w:val="es-AR"/>
        </w:rPr>
        <w:t>o la obtención de un empleo en otra empresa; así como impulsar programas para facilitar la formación o nueva cualificación de estos trabajadores con discapacidad que requieren cambio de ocupación.</w:t>
      </w:r>
    </w:p>
    <w:p w14:paraId="18866DAE" w14:textId="0FD5DE5F" w:rsidR="003D0B44" w:rsidRPr="004C366F" w:rsidRDefault="003D0B44" w:rsidP="00FC42E4">
      <w:pPr>
        <w:spacing w:before="240" w:line="276" w:lineRule="auto"/>
        <w:jc w:val="both"/>
        <w:rPr>
          <w:rFonts w:ascii="Abadi" w:hAnsi="Abadi" w:cs="Arial"/>
          <w:bCs/>
          <w:color w:val="FF0000"/>
          <w:sz w:val="28"/>
          <w:szCs w:val="28"/>
          <w:lang w:val="es-AR"/>
        </w:rPr>
      </w:pPr>
      <w:r w:rsidRPr="004C366F">
        <w:rPr>
          <w:rFonts w:ascii="Abadi" w:hAnsi="Abadi" w:cs="Arial"/>
          <w:bCs/>
          <w:color w:val="FF0000"/>
          <w:sz w:val="28"/>
          <w:szCs w:val="28"/>
          <w:lang w:val="es-AR"/>
        </w:rPr>
        <w:t>1</w:t>
      </w:r>
      <w:r w:rsidR="006050A3">
        <w:rPr>
          <w:rFonts w:ascii="Abadi" w:hAnsi="Abadi" w:cs="Arial"/>
          <w:bCs/>
          <w:color w:val="FF0000"/>
          <w:sz w:val="28"/>
          <w:szCs w:val="28"/>
          <w:lang w:val="es-AR"/>
        </w:rPr>
        <w:t>6</w:t>
      </w:r>
      <w:r w:rsidRPr="004C366F">
        <w:rPr>
          <w:rFonts w:ascii="Abadi" w:hAnsi="Abadi" w:cs="Arial"/>
          <w:bCs/>
          <w:color w:val="FF0000"/>
          <w:sz w:val="28"/>
          <w:szCs w:val="28"/>
          <w:lang w:val="es-AR"/>
        </w:rPr>
        <w:t xml:space="preserve">.- Garantizar la compatibilidad de prestaciones </w:t>
      </w:r>
      <w:r w:rsidR="008E7BFD" w:rsidRPr="004C366F">
        <w:rPr>
          <w:rFonts w:ascii="Abadi" w:hAnsi="Abadi" w:cs="Arial"/>
          <w:bCs/>
          <w:color w:val="FF0000"/>
          <w:sz w:val="28"/>
          <w:szCs w:val="28"/>
          <w:lang w:val="es-AR"/>
        </w:rPr>
        <w:t xml:space="preserve">sociales o de Seguridad Social por razón </w:t>
      </w:r>
      <w:r w:rsidRPr="004C366F">
        <w:rPr>
          <w:rFonts w:ascii="Abadi" w:hAnsi="Abadi" w:cs="Arial"/>
          <w:bCs/>
          <w:color w:val="FF0000"/>
          <w:sz w:val="28"/>
          <w:szCs w:val="28"/>
          <w:lang w:val="es-AR"/>
        </w:rPr>
        <w:t>de discapacidad con el empleo.</w:t>
      </w:r>
    </w:p>
    <w:p w14:paraId="782A7C88" w14:textId="6CED128C" w:rsidR="003D0B44" w:rsidRPr="004C366F" w:rsidRDefault="003D0B44" w:rsidP="00FC42E4">
      <w:pPr>
        <w:spacing w:before="240" w:line="276" w:lineRule="auto"/>
        <w:jc w:val="both"/>
        <w:rPr>
          <w:rFonts w:ascii="Abadi" w:hAnsi="Abadi" w:cs="Arial"/>
          <w:bCs/>
          <w:color w:val="FF0000"/>
          <w:sz w:val="28"/>
          <w:szCs w:val="28"/>
          <w:lang w:val="es-AR"/>
        </w:rPr>
      </w:pPr>
      <w:r w:rsidRPr="004C366F">
        <w:rPr>
          <w:rFonts w:ascii="Abadi" w:hAnsi="Abadi" w:cs="Arial"/>
          <w:bCs/>
          <w:color w:val="FF0000"/>
          <w:sz w:val="28"/>
          <w:szCs w:val="28"/>
          <w:lang w:val="es-AR"/>
        </w:rPr>
        <w:t>1</w:t>
      </w:r>
      <w:r w:rsidR="006050A3">
        <w:rPr>
          <w:rFonts w:ascii="Abadi" w:hAnsi="Abadi" w:cs="Arial"/>
          <w:bCs/>
          <w:color w:val="FF0000"/>
          <w:sz w:val="28"/>
          <w:szCs w:val="28"/>
          <w:lang w:val="es-AR"/>
        </w:rPr>
        <w:t>7</w:t>
      </w:r>
      <w:r w:rsidRPr="004C366F">
        <w:rPr>
          <w:rFonts w:ascii="Abadi" w:hAnsi="Abadi" w:cs="Arial"/>
          <w:bCs/>
          <w:color w:val="FF0000"/>
          <w:sz w:val="28"/>
          <w:szCs w:val="28"/>
          <w:lang w:val="es-AR"/>
        </w:rPr>
        <w:t xml:space="preserve">.- </w:t>
      </w:r>
      <w:r w:rsidR="00E3511F" w:rsidRPr="004C366F">
        <w:rPr>
          <w:rFonts w:ascii="Abadi" w:hAnsi="Abadi" w:cs="Arial"/>
          <w:bCs/>
          <w:color w:val="FF0000"/>
          <w:sz w:val="28"/>
          <w:szCs w:val="28"/>
          <w:lang w:val="es-AR"/>
        </w:rPr>
        <w:t xml:space="preserve">Aprovechas </w:t>
      </w:r>
      <w:r w:rsidR="008F7311" w:rsidRPr="004C366F">
        <w:rPr>
          <w:rFonts w:ascii="Abadi" w:hAnsi="Abadi" w:cs="Arial"/>
          <w:bCs/>
          <w:color w:val="FF0000"/>
          <w:sz w:val="28"/>
          <w:szCs w:val="28"/>
          <w:lang w:val="es-AR"/>
        </w:rPr>
        <w:t>las oportunidades laborales y las nuevas perspectivas de trabajo para las personas con discapacidad que ofrecen los cambios tecnológicos. Identificar y analizar esas nuevas oportunidades en consulta con los empleadores públicos y privados, los sindicatos, los servicios públicos de empleo y las organizaciones de discapacidad.</w:t>
      </w:r>
    </w:p>
    <w:p w14:paraId="10F862D2" w14:textId="7C86A396" w:rsidR="008F7311" w:rsidRPr="004C366F" w:rsidRDefault="008F7311" w:rsidP="00FC42E4">
      <w:pPr>
        <w:spacing w:before="240" w:line="276" w:lineRule="auto"/>
        <w:jc w:val="both"/>
        <w:rPr>
          <w:rFonts w:ascii="Abadi" w:hAnsi="Abadi" w:cs="Arial"/>
          <w:bCs/>
          <w:color w:val="FF0000"/>
          <w:sz w:val="28"/>
          <w:szCs w:val="28"/>
          <w:lang w:val="es-AR"/>
        </w:rPr>
      </w:pPr>
      <w:r w:rsidRPr="004C366F">
        <w:rPr>
          <w:rFonts w:ascii="Abadi" w:hAnsi="Abadi" w:cs="Arial"/>
          <w:bCs/>
          <w:color w:val="FF0000"/>
          <w:sz w:val="28"/>
          <w:szCs w:val="28"/>
          <w:lang w:val="es-AR"/>
        </w:rPr>
        <w:t>1</w:t>
      </w:r>
      <w:r w:rsidR="006050A3">
        <w:rPr>
          <w:rFonts w:ascii="Abadi" w:hAnsi="Abadi" w:cs="Arial"/>
          <w:bCs/>
          <w:color w:val="FF0000"/>
          <w:sz w:val="28"/>
          <w:szCs w:val="28"/>
          <w:lang w:val="es-AR"/>
        </w:rPr>
        <w:t>8</w:t>
      </w:r>
      <w:r w:rsidRPr="004C366F">
        <w:rPr>
          <w:rFonts w:ascii="Abadi" w:hAnsi="Abadi" w:cs="Arial"/>
          <w:bCs/>
          <w:color w:val="FF0000"/>
          <w:sz w:val="28"/>
          <w:szCs w:val="28"/>
          <w:lang w:val="es-AR"/>
        </w:rPr>
        <w:t>.- Promover específicamente programas de formación y cualificación permanente para que las personas con discapacidad adquieran las competencias digitales requeridas.</w:t>
      </w:r>
    </w:p>
    <w:p w14:paraId="23F3DE0B" w14:textId="052260C1" w:rsidR="0006586F" w:rsidRPr="004C366F" w:rsidRDefault="005A1EEC" w:rsidP="00FC42E4">
      <w:pPr>
        <w:spacing w:before="240" w:line="276" w:lineRule="auto"/>
        <w:jc w:val="both"/>
        <w:rPr>
          <w:rFonts w:ascii="Abadi" w:hAnsi="Abadi" w:cs="Arial"/>
          <w:bCs/>
          <w:color w:val="FF0000"/>
          <w:sz w:val="28"/>
          <w:szCs w:val="28"/>
          <w:lang w:val="es-AR"/>
        </w:rPr>
      </w:pPr>
      <w:r w:rsidRPr="004C366F">
        <w:rPr>
          <w:rFonts w:ascii="Abadi" w:hAnsi="Abadi" w:cs="Arial"/>
          <w:bCs/>
          <w:color w:val="FF0000"/>
          <w:sz w:val="28"/>
          <w:szCs w:val="28"/>
          <w:lang w:val="es-AR"/>
        </w:rPr>
        <w:t>1</w:t>
      </w:r>
      <w:r w:rsidR="006050A3">
        <w:rPr>
          <w:rFonts w:ascii="Abadi" w:hAnsi="Abadi" w:cs="Arial"/>
          <w:bCs/>
          <w:color w:val="FF0000"/>
          <w:sz w:val="28"/>
          <w:szCs w:val="28"/>
          <w:lang w:val="es-AR"/>
        </w:rPr>
        <w:t>9</w:t>
      </w:r>
      <w:r w:rsidR="008F7311" w:rsidRPr="004C366F">
        <w:rPr>
          <w:rFonts w:ascii="Abadi" w:hAnsi="Abadi" w:cs="Arial"/>
          <w:bCs/>
          <w:color w:val="FF0000"/>
          <w:sz w:val="28"/>
          <w:szCs w:val="28"/>
          <w:lang w:val="es-AR"/>
        </w:rPr>
        <w:t xml:space="preserve">.- Realizar estudios y estadísticas periódicas, para conocer </w:t>
      </w:r>
      <w:r w:rsidR="0096660E" w:rsidRPr="004C366F">
        <w:rPr>
          <w:rFonts w:ascii="Abadi" w:hAnsi="Abadi" w:cs="Arial"/>
          <w:bCs/>
          <w:color w:val="FF0000"/>
          <w:sz w:val="28"/>
          <w:szCs w:val="28"/>
          <w:lang w:val="es-AR"/>
        </w:rPr>
        <w:t xml:space="preserve">exhaustivamente </w:t>
      </w:r>
      <w:r w:rsidR="008F7311" w:rsidRPr="004C366F">
        <w:rPr>
          <w:rFonts w:ascii="Abadi" w:hAnsi="Abadi" w:cs="Arial"/>
          <w:bCs/>
          <w:color w:val="FF0000"/>
          <w:sz w:val="28"/>
          <w:szCs w:val="28"/>
          <w:lang w:val="es-AR"/>
        </w:rPr>
        <w:t xml:space="preserve">y de manera </w:t>
      </w:r>
      <w:r w:rsidR="0096660E" w:rsidRPr="004C366F">
        <w:rPr>
          <w:rFonts w:ascii="Abadi" w:hAnsi="Abadi" w:cs="Arial"/>
          <w:bCs/>
          <w:color w:val="FF0000"/>
          <w:sz w:val="28"/>
          <w:szCs w:val="28"/>
          <w:lang w:val="es-AR"/>
        </w:rPr>
        <w:t xml:space="preserve">fiel y </w:t>
      </w:r>
      <w:r w:rsidR="008F7311" w:rsidRPr="004C366F">
        <w:rPr>
          <w:rFonts w:ascii="Abadi" w:hAnsi="Abadi" w:cs="Arial"/>
          <w:bCs/>
          <w:color w:val="FF0000"/>
          <w:sz w:val="28"/>
          <w:szCs w:val="28"/>
          <w:lang w:val="es-AR"/>
        </w:rPr>
        <w:t>actualizada, la situación del empleo y de la participación en el mercado de trabajo de las personas con discapacidad, con da</w:t>
      </w:r>
      <w:r w:rsidR="0096660E" w:rsidRPr="004C366F">
        <w:rPr>
          <w:rFonts w:ascii="Abadi" w:hAnsi="Abadi" w:cs="Arial"/>
          <w:bCs/>
          <w:color w:val="FF0000"/>
          <w:sz w:val="28"/>
          <w:szCs w:val="28"/>
          <w:lang w:val="es-AR"/>
        </w:rPr>
        <w:t xml:space="preserve">tos diferenciados por sexo y </w:t>
      </w:r>
      <w:r w:rsidR="00C30F94" w:rsidRPr="004C366F">
        <w:rPr>
          <w:rFonts w:ascii="Abadi" w:hAnsi="Abadi" w:cs="Arial"/>
          <w:bCs/>
          <w:color w:val="FF0000"/>
          <w:sz w:val="28"/>
          <w:szCs w:val="28"/>
          <w:lang w:val="es-AR"/>
        </w:rPr>
        <w:t>discapacidad</w:t>
      </w:r>
      <w:r w:rsidR="008F7311" w:rsidRPr="004C366F">
        <w:rPr>
          <w:rFonts w:ascii="Abadi" w:hAnsi="Abadi" w:cs="Arial"/>
          <w:bCs/>
          <w:color w:val="FF0000"/>
          <w:sz w:val="28"/>
          <w:szCs w:val="28"/>
          <w:lang w:val="es-AR"/>
        </w:rPr>
        <w:t xml:space="preserve">. Evaluar las políticas y medidas de acción positiva para conocer su </w:t>
      </w:r>
      <w:r w:rsidR="008F7311" w:rsidRPr="004C366F">
        <w:rPr>
          <w:rFonts w:ascii="Abadi" w:hAnsi="Abadi" w:cs="Arial"/>
          <w:bCs/>
          <w:color w:val="FF0000"/>
          <w:sz w:val="28"/>
          <w:szCs w:val="28"/>
          <w:lang w:val="es-AR"/>
        </w:rPr>
        <w:lastRenderedPageBreak/>
        <w:t xml:space="preserve">impacto social y para adecuar esas políticas y medidas a los cambios vertiginosos y disruptivos de los mercados laborales. </w:t>
      </w:r>
    </w:p>
    <w:p w14:paraId="76D3472E" w14:textId="2DE3AF77" w:rsidR="00E57040" w:rsidRPr="004C366F" w:rsidRDefault="00C30F94" w:rsidP="00FC42E4">
      <w:pPr>
        <w:spacing w:before="240" w:line="276" w:lineRule="auto"/>
        <w:rPr>
          <w:rFonts w:ascii="Abadi" w:hAnsi="Abadi" w:cs="Arial"/>
          <w:sz w:val="28"/>
          <w:szCs w:val="28"/>
          <w:lang w:val="es-ES_tradnl"/>
        </w:rPr>
      </w:pPr>
      <w:r w:rsidRPr="004C366F">
        <w:rPr>
          <w:rFonts w:ascii="Abadi" w:hAnsi="Abadi" w:cs="Arial"/>
          <w:sz w:val="28"/>
          <w:szCs w:val="28"/>
          <w:lang w:val="es-ES_tradnl"/>
        </w:rPr>
        <w:t>5 de diciembre de 2021.</w:t>
      </w:r>
    </w:p>
    <w:p w14:paraId="12CF3F9A" w14:textId="357216B9" w:rsidR="00C30F94" w:rsidRPr="004C366F" w:rsidRDefault="00C30F94" w:rsidP="00C30F94">
      <w:pPr>
        <w:spacing w:before="240" w:line="276" w:lineRule="auto"/>
        <w:jc w:val="center"/>
        <w:rPr>
          <w:rFonts w:ascii="Abadi" w:hAnsi="Abadi" w:cs="Arial"/>
          <w:b/>
          <w:bCs/>
          <w:sz w:val="28"/>
          <w:szCs w:val="28"/>
          <w:lang w:val="es-ES_tradnl"/>
        </w:rPr>
      </w:pPr>
      <w:r w:rsidRPr="004C366F">
        <w:rPr>
          <w:rFonts w:ascii="Abadi" w:hAnsi="Abadi" w:cs="Arial"/>
          <w:b/>
          <w:bCs/>
          <w:sz w:val="28"/>
          <w:szCs w:val="28"/>
          <w:lang w:val="es-ES_tradnl"/>
        </w:rPr>
        <w:t>CERMI</w:t>
      </w:r>
    </w:p>
    <w:p w14:paraId="74DE9012" w14:textId="78B36ACC" w:rsidR="00C30F94" w:rsidRPr="004C366F" w:rsidRDefault="00241FF0" w:rsidP="00C30F94">
      <w:pPr>
        <w:spacing w:before="240" w:line="276" w:lineRule="auto"/>
        <w:jc w:val="center"/>
        <w:rPr>
          <w:rFonts w:ascii="Abadi" w:hAnsi="Abadi" w:cs="Arial"/>
          <w:b/>
          <w:bCs/>
          <w:sz w:val="28"/>
          <w:szCs w:val="28"/>
          <w:lang w:val="es-ES_tradnl"/>
        </w:rPr>
      </w:pPr>
      <w:hyperlink r:id="rId12" w:history="1">
        <w:r w:rsidR="00C30F94" w:rsidRPr="004C366F">
          <w:rPr>
            <w:rStyle w:val="Hyperlink"/>
            <w:rFonts w:ascii="Abadi" w:hAnsi="Abadi" w:cs="Arial"/>
            <w:b/>
            <w:bCs/>
            <w:sz w:val="28"/>
            <w:szCs w:val="28"/>
            <w:lang w:val="es-ES_tradnl"/>
          </w:rPr>
          <w:t>www.cermi.es</w:t>
        </w:r>
      </w:hyperlink>
    </w:p>
    <w:p w14:paraId="1FE7BBC0" w14:textId="77777777" w:rsidR="00C30F94" w:rsidRPr="004C366F" w:rsidRDefault="00C30F94" w:rsidP="00FC42E4">
      <w:pPr>
        <w:spacing w:before="240" w:line="276" w:lineRule="auto"/>
        <w:rPr>
          <w:rFonts w:ascii="Abadi" w:hAnsi="Abadi" w:cs="Arial"/>
          <w:sz w:val="28"/>
          <w:szCs w:val="28"/>
          <w:lang w:val="es-ES_tradnl"/>
        </w:rPr>
      </w:pPr>
    </w:p>
    <w:sectPr w:rsidR="00C30F94" w:rsidRPr="004C366F">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5DCA9" w14:textId="77777777" w:rsidR="00FE2D7B" w:rsidRDefault="00FE2D7B" w:rsidP="009D2C00">
      <w:pPr>
        <w:spacing w:after="0" w:line="240" w:lineRule="auto"/>
      </w:pPr>
      <w:r>
        <w:separator/>
      </w:r>
    </w:p>
  </w:endnote>
  <w:endnote w:type="continuationSeparator" w:id="0">
    <w:p w14:paraId="18F327E4" w14:textId="77777777" w:rsidR="00FE2D7B" w:rsidRDefault="00FE2D7B" w:rsidP="009D2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50579"/>
      <w:docPartObj>
        <w:docPartGallery w:val="Page Numbers (Bottom of Page)"/>
        <w:docPartUnique/>
      </w:docPartObj>
    </w:sdtPr>
    <w:sdtEndPr/>
    <w:sdtContent>
      <w:sdt>
        <w:sdtPr>
          <w:id w:val="1728636285"/>
          <w:docPartObj>
            <w:docPartGallery w:val="Page Numbers (Top of Page)"/>
            <w:docPartUnique/>
          </w:docPartObj>
        </w:sdtPr>
        <w:sdtEndPr/>
        <w:sdtContent>
          <w:p w14:paraId="64D29394" w14:textId="2AD883F1" w:rsidR="009D2C00" w:rsidRDefault="009D2C00">
            <w:pPr>
              <w:pStyle w:val="Footer"/>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41FF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41FF0">
              <w:rPr>
                <w:b/>
                <w:bCs/>
                <w:noProof/>
              </w:rPr>
              <w:t>14</w:t>
            </w:r>
            <w:r>
              <w:rPr>
                <w:b/>
                <w:bCs/>
                <w:sz w:val="24"/>
                <w:szCs w:val="24"/>
              </w:rPr>
              <w:fldChar w:fldCharType="end"/>
            </w:r>
          </w:p>
        </w:sdtContent>
      </w:sdt>
    </w:sdtContent>
  </w:sdt>
  <w:p w14:paraId="7D747D4A" w14:textId="77777777" w:rsidR="009D2C00" w:rsidRDefault="009D2C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CB288" w14:textId="77777777" w:rsidR="00FE2D7B" w:rsidRDefault="00FE2D7B" w:rsidP="009D2C00">
      <w:pPr>
        <w:spacing w:after="0" w:line="240" w:lineRule="auto"/>
      </w:pPr>
      <w:r>
        <w:separator/>
      </w:r>
    </w:p>
  </w:footnote>
  <w:footnote w:type="continuationSeparator" w:id="0">
    <w:p w14:paraId="514DC7A9" w14:textId="77777777" w:rsidR="00FE2D7B" w:rsidRDefault="00FE2D7B" w:rsidP="009D2C00">
      <w:pPr>
        <w:spacing w:after="0" w:line="240" w:lineRule="auto"/>
      </w:pPr>
      <w:r>
        <w:continuationSeparator/>
      </w:r>
    </w:p>
  </w:footnote>
  <w:footnote w:id="1">
    <w:p w14:paraId="6EE47275" w14:textId="77777777" w:rsidR="00752053" w:rsidRDefault="00752053" w:rsidP="00752053">
      <w:pPr>
        <w:spacing w:line="276" w:lineRule="auto"/>
        <w:jc w:val="both"/>
        <w:rPr>
          <w:rFonts w:ascii="Arial" w:hAnsi="Arial" w:cs="Arial"/>
          <w:color w:val="FF0000"/>
          <w:sz w:val="24"/>
          <w:szCs w:val="24"/>
          <w:lang w:val="es-AR"/>
        </w:rPr>
      </w:pPr>
      <w:r>
        <w:rPr>
          <w:rStyle w:val="FootnoteReference"/>
        </w:rPr>
        <w:footnoteRef/>
      </w:r>
      <w:r w:rsidRPr="0020564F">
        <w:rPr>
          <w:lang w:val="es-ES"/>
        </w:rPr>
        <w:t xml:space="preserve"> </w:t>
      </w:r>
      <w:hyperlink r:id="rId1" w:tgtFrame="_blank" w:history="1">
        <w:r w:rsidRPr="00600B26">
          <w:rPr>
            <w:rFonts w:ascii="Calibri" w:eastAsia="Times New Roman" w:hAnsi="Calibri" w:cs="Calibri"/>
            <w:color w:val="0000FF"/>
            <w:u w:val="single"/>
            <w:lang w:val="es-ES" w:eastAsia="es-ES"/>
          </w:rPr>
          <w:t>https://ec.europa.eu/eurostat/statistics-explained/index.php?title=Disability_statistics_-_labour_market_access&amp;oldid=411116#Data_sources_and_availability</w:t>
        </w:r>
      </w:hyperlink>
    </w:p>
    <w:p w14:paraId="4D07E2AC" w14:textId="77777777" w:rsidR="00752053" w:rsidRPr="00752053" w:rsidRDefault="00752053">
      <w:pPr>
        <w:pStyle w:val="FootnoteText"/>
        <w:rPr>
          <w:lang w:val="es-E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F5D71" w14:textId="7E6C5387" w:rsidR="007C634B" w:rsidRDefault="00967888" w:rsidP="001A78B2">
    <w:pPr>
      <w:pStyle w:val="Header"/>
      <w:jc w:val="center"/>
    </w:pPr>
    <w:r>
      <w:rPr>
        <w:noProof/>
        <w:lang w:eastAsia="en-GB"/>
      </w:rPr>
      <w:drawing>
        <wp:inline distT="0" distB="0" distL="0" distR="0" wp14:anchorId="1CCD6AF0" wp14:editId="39BF2DAC">
          <wp:extent cx="2214562" cy="1438213"/>
          <wp:effectExtent l="0" t="0" r="0" b="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3287" cy="1443879"/>
                  </a:xfrm>
                  <a:prstGeom prst="rect">
                    <a:avLst/>
                  </a:prstGeom>
                  <a:noFill/>
                  <a:ln>
                    <a:noFill/>
                  </a:ln>
                </pic:spPr>
              </pic:pic>
            </a:graphicData>
          </a:graphic>
        </wp:inline>
      </w:drawing>
    </w:r>
  </w:p>
  <w:p w14:paraId="364348D2" w14:textId="1A4641CD" w:rsidR="007C634B" w:rsidRDefault="007C634B" w:rsidP="007617E3">
    <w:pPr>
      <w:pStyle w:val="Header"/>
      <w:jc w:val="center"/>
    </w:pPr>
  </w:p>
  <w:p w14:paraId="4F061031" w14:textId="1C60A556" w:rsidR="001A78B2" w:rsidRPr="001A78B2" w:rsidRDefault="001A78B2" w:rsidP="001A78B2">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6F73"/>
    <w:multiLevelType w:val="hybridMultilevel"/>
    <w:tmpl w:val="9E3AA52E"/>
    <w:lvl w:ilvl="0" w:tplc="80D6FC08">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20610"/>
    <w:multiLevelType w:val="hybridMultilevel"/>
    <w:tmpl w:val="CED07C74"/>
    <w:lvl w:ilvl="0" w:tplc="08090019">
      <w:start w:val="1"/>
      <w:numFmt w:val="lowerLetter"/>
      <w:lvlText w:val="%1."/>
      <w:lvlJc w:val="left"/>
      <w:pPr>
        <w:ind w:left="10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C54953"/>
    <w:multiLevelType w:val="hybridMultilevel"/>
    <w:tmpl w:val="2740454A"/>
    <w:lvl w:ilvl="0" w:tplc="6D108306">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AB7474"/>
    <w:multiLevelType w:val="hybridMultilevel"/>
    <w:tmpl w:val="CED07C74"/>
    <w:lvl w:ilvl="0" w:tplc="08090019">
      <w:start w:val="1"/>
      <w:numFmt w:val="lowerLetter"/>
      <w:lvlText w:val="%1."/>
      <w:lvlJc w:val="left"/>
      <w:pPr>
        <w:ind w:left="10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4748EE"/>
    <w:multiLevelType w:val="hybridMultilevel"/>
    <w:tmpl w:val="2C54218A"/>
    <w:lvl w:ilvl="0" w:tplc="B2086E4E">
      <w:start w:val="12"/>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370B45"/>
    <w:multiLevelType w:val="hybridMultilevel"/>
    <w:tmpl w:val="112887CE"/>
    <w:lvl w:ilvl="0" w:tplc="878EBCD8">
      <w:start w:val="7"/>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39C74D3"/>
    <w:multiLevelType w:val="hybridMultilevel"/>
    <w:tmpl w:val="CED07C74"/>
    <w:lvl w:ilvl="0" w:tplc="08090019">
      <w:start w:val="1"/>
      <w:numFmt w:val="lowerLetter"/>
      <w:lvlText w:val="%1."/>
      <w:lvlJc w:val="left"/>
      <w:pPr>
        <w:ind w:left="10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574DF5"/>
    <w:multiLevelType w:val="hybridMultilevel"/>
    <w:tmpl w:val="9BA49180"/>
    <w:lvl w:ilvl="0" w:tplc="C74AE38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8FD8F74C">
      <w:start w:val="1"/>
      <w:numFmt w:val="upperLetter"/>
      <w:lvlText w:val="%3)"/>
      <w:lvlJc w:val="left"/>
      <w:pPr>
        <w:ind w:left="1980" w:hanging="360"/>
      </w:pPr>
      <w:rPr>
        <w:rFonts w:hint="default"/>
      </w:rPr>
    </w:lvl>
    <w:lvl w:ilvl="3" w:tplc="3AE24830">
      <w:start w:val="1"/>
      <w:numFmt w:val="lowerLetter"/>
      <w:lvlText w:val="%4)"/>
      <w:lvlJc w:val="left"/>
      <w:pPr>
        <w:ind w:left="2520" w:hanging="360"/>
      </w:pPr>
      <w:rPr>
        <w:rFonts w:eastAsiaTheme="minorHAnsi" w:hint="default"/>
        <w:b/>
        <w:u w:val="none"/>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387C27"/>
    <w:multiLevelType w:val="hybridMultilevel"/>
    <w:tmpl w:val="2740454A"/>
    <w:lvl w:ilvl="0" w:tplc="6D108306">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F16A33"/>
    <w:multiLevelType w:val="hybridMultilevel"/>
    <w:tmpl w:val="CB70418C"/>
    <w:lvl w:ilvl="0" w:tplc="5144229C">
      <w:start w:val="8"/>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ECA5D03"/>
    <w:multiLevelType w:val="hybridMultilevel"/>
    <w:tmpl w:val="CB70418C"/>
    <w:lvl w:ilvl="0" w:tplc="5144229C">
      <w:start w:val="8"/>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1A31B60"/>
    <w:multiLevelType w:val="multilevel"/>
    <w:tmpl w:val="5396F72E"/>
    <w:lvl w:ilvl="0">
      <w:start w:val="2"/>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E375C8"/>
    <w:multiLevelType w:val="hybridMultilevel"/>
    <w:tmpl w:val="A634831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3B4C0AA2"/>
    <w:multiLevelType w:val="hybridMultilevel"/>
    <w:tmpl w:val="CED07C74"/>
    <w:lvl w:ilvl="0" w:tplc="08090019">
      <w:start w:val="1"/>
      <w:numFmt w:val="lowerLetter"/>
      <w:lvlText w:val="%1."/>
      <w:lvlJc w:val="left"/>
      <w:pPr>
        <w:ind w:left="10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9492E46"/>
    <w:multiLevelType w:val="hybridMultilevel"/>
    <w:tmpl w:val="E3665D62"/>
    <w:lvl w:ilvl="0" w:tplc="22C2BB74">
      <w:start w:val="27"/>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2F75933"/>
    <w:multiLevelType w:val="hybridMultilevel"/>
    <w:tmpl w:val="6C60F6C4"/>
    <w:lvl w:ilvl="0" w:tplc="302EC4DC">
      <w:start w:val="9"/>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C50149C"/>
    <w:multiLevelType w:val="hybridMultilevel"/>
    <w:tmpl w:val="2740454A"/>
    <w:lvl w:ilvl="0" w:tplc="6D108306">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F5547B"/>
    <w:multiLevelType w:val="hybridMultilevel"/>
    <w:tmpl w:val="2740454A"/>
    <w:lvl w:ilvl="0" w:tplc="6D108306">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177DAA"/>
    <w:multiLevelType w:val="multilevel"/>
    <w:tmpl w:val="7CD465CE"/>
    <w:lvl w:ilvl="0">
      <w:start w:val="2"/>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55C0FF6"/>
    <w:multiLevelType w:val="hybridMultilevel"/>
    <w:tmpl w:val="CED07C74"/>
    <w:lvl w:ilvl="0" w:tplc="08090019">
      <w:start w:val="1"/>
      <w:numFmt w:val="lowerLetter"/>
      <w:lvlText w:val="%1."/>
      <w:lvlJc w:val="left"/>
      <w:pPr>
        <w:ind w:left="10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BC6C4C"/>
    <w:multiLevelType w:val="hybridMultilevel"/>
    <w:tmpl w:val="E9CE4C4C"/>
    <w:lvl w:ilvl="0" w:tplc="04406F4A">
      <w:start w:val="10"/>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E084D05"/>
    <w:multiLevelType w:val="hybridMultilevel"/>
    <w:tmpl w:val="CED07C74"/>
    <w:lvl w:ilvl="0" w:tplc="08090019">
      <w:start w:val="1"/>
      <w:numFmt w:val="lowerLetter"/>
      <w:lvlText w:val="%1."/>
      <w:lvlJc w:val="left"/>
      <w:pPr>
        <w:ind w:left="10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4"/>
  </w:num>
  <w:num w:numId="3">
    <w:abstractNumId w:val="8"/>
  </w:num>
  <w:num w:numId="4">
    <w:abstractNumId w:val="3"/>
  </w:num>
  <w:num w:numId="5">
    <w:abstractNumId w:val="16"/>
  </w:num>
  <w:num w:numId="6">
    <w:abstractNumId w:val="5"/>
  </w:num>
  <w:num w:numId="7">
    <w:abstractNumId w:val="1"/>
  </w:num>
  <w:num w:numId="8">
    <w:abstractNumId w:val="21"/>
  </w:num>
  <w:num w:numId="9">
    <w:abstractNumId w:val="9"/>
  </w:num>
  <w:num w:numId="10">
    <w:abstractNumId w:val="10"/>
  </w:num>
  <w:num w:numId="11">
    <w:abstractNumId w:val="2"/>
  </w:num>
  <w:num w:numId="12">
    <w:abstractNumId w:val="15"/>
  </w:num>
  <w:num w:numId="13">
    <w:abstractNumId w:val="17"/>
  </w:num>
  <w:num w:numId="14">
    <w:abstractNumId w:val="19"/>
  </w:num>
  <w:num w:numId="15">
    <w:abstractNumId w:val="6"/>
  </w:num>
  <w:num w:numId="16">
    <w:abstractNumId w:val="20"/>
  </w:num>
  <w:num w:numId="17">
    <w:abstractNumId w:val="13"/>
  </w:num>
  <w:num w:numId="18">
    <w:abstractNumId w:val="4"/>
  </w:num>
  <w:num w:numId="19">
    <w:abstractNumId w:val="18"/>
  </w:num>
  <w:num w:numId="20">
    <w:abstractNumId w:val="0"/>
  </w:num>
  <w:num w:numId="21">
    <w:abstractNumId w:val="1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CB9"/>
    <w:rsid w:val="00031431"/>
    <w:rsid w:val="00032AAF"/>
    <w:rsid w:val="00054B24"/>
    <w:rsid w:val="0006586F"/>
    <w:rsid w:val="000B4649"/>
    <w:rsid w:val="000D3F9D"/>
    <w:rsid w:val="000E598A"/>
    <w:rsid w:val="00105035"/>
    <w:rsid w:val="001356D8"/>
    <w:rsid w:val="00151DAC"/>
    <w:rsid w:val="0015753A"/>
    <w:rsid w:val="00180F6E"/>
    <w:rsid w:val="00192B8C"/>
    <w:rsid w:val="001A2EC7"/>
    <w:rsid w:val="001A659F"/>
    <w:rsid w:val="001A78B2"/>
    <w:rsid w:val="001E3CFC"/>
    <w:rsid w:val="0020564F"/>
    <w:rsid w:val="00215D58"/>
    <w:rsid w:val="002343E0"/>
    <w:rsid w:val="00241FF0"/>
    <w:rsid w:val="00251076"/>
    <w:rsid w:val="00253FB5"/>
    <w:rsid w:val="00271808"/>
    <w:rsid w:val="00291D4F"/>
    <w:rsid w:val="002B6EC0"/>
    <w:rsid w:val="002C0AE1"/>
    <w:rsid w:val="002C3365"/>
    <w:rsid w:val="002E040E"/>
    <w:rsid w:val="003148FB"/>
    <w:rsid w:val="00323902"/>
    <w:rsid w:val="00326F86"/>
    <w:rsid w:val="00356235"/>
    <w:rsid w:val="00364C83"/>
    <w:rsid w:val="00375246"/>
    <w:rsid w:val="003927B0"/>
    <w:rsid w:val="00397250"/>
    <w:rsid w:val="003B326E"/>
    <w:rsid w:val="003C14DA"/>
    <w:rsid w:val="003D0B44"/>
    <w:rsid w:val="003D7010"/>
    <w:rsid w:val="004006B5"/>
    <w:rsid w:val="0040422F"/>
    <w:rsid w:val="00404244"/>
    <w:rsid w:val="00405B58"/>
    <w:rsid w:val="0042343B"/>
    <w:rsid w:val="00434280"/>
    <w:rsid w:val="00477271"/>
    <w:rsid w:val="00495954"/>
    <w:rsid w:val="004A42D4"/>
    <w:rsid w:val="004C366F"/>
    <w:rsid w:val="005173BA"/>
    <w:rsid w:val="005543AA"/>
    <w:rsid w:val="005601B1"/>
    <w:rsid w:val="00566061"/>
    <w:rsid w:val="005A1456"/>
    <w:rsid w:val="005A1EEC"/>
    <w:rsid w:val="005D5FC6"/>
    <w:rsid w:val="005E1CC3"/>
    <w:rsid w:val="00600B26"/>
    <w:rsid w:val="006050A3"/>
    <w:rsid w:val="00607B7A"/>
    <w:rsid w:val="00611875"/>
    <w:rsid w:val="00616451"/>
    <w:rsid w:val="00631397"/>
    <w:rsid w:val="00636CF1"/>
    <w:rsid w:val="00641D95"/>
    <w:rsid w:val="0064769E"/>
    <w:rsid w:val="00655845"/>
    <w:rsid w:val="006748E2"/>
    <w:rsid w:val="00677822"/>
    <w:rsid w:val="006865F1"/>
    <w:rsid w:val="006D6DCE"/>
    <w:rsid w:val="00704546"/>
    <w:rsid w:val="007421B2"/>
    <w:rsid w:val="00752053"/>
    <w:rsid w:val="007617E3"/>
    <w:rsid w:val="0077098E"/>
    <w:rsid w:val="00775187"/>
    <w:rsid w:val="00784E38"/>
    <w:rsid w:val="007C4135"/>
    <w:rsid w:val="007C634B"/>
    <w:rsid w:val="007D7328"/>
    <w:rsid w:val="007F1248"/>
    <w:rsid w:val="007F1737"/>
    <w:rsid w:val="008670C4"/>
    <w:rsid w:val="008958C9"/>
    <w:rsid w:val="008C0007"/>
    <w:rsid w:val="008E7BFD"/>
    <w:rsid w:val="008F7311"/>
    <w:rsid w:val="009343C7"/>
    <w:rsid w:val="009401D2"/>
    <w:rsid w:val="009453AE"/>
    <w:rsid w:val="00956AFE"/>
    <w:rsid w:val="0096660E"/>
    <w:rsid w:val="00967435"/>
    <w:rsid w:val="00967888"/>
    <w:rsid w:val="009867A8"/>
    <w:rsid w:val="009C7AC2"/>
    <w:rsid w:val="009D124C"/>
    <w:rsid w:val="009D2C00"/>
    <w:rsid w:val="009E109A"/>
    <w:rsid w:val="009F1AD8"/>
    <w:rsid w:val="00A60718"/>
    <w:rsid w:val="00AB33BD"/>
    <w:rsid w:val="00B02221"/>
    <w:rsid w:val="00B150FF"/>
    <w:rsid w:val="00B15A87"/>
    <w:rsid w:val="00B52344"/>
    <w:rsid w:val="00B52476"/>
    <w:rsid w:val="00B53CB9"/>
    <w:rsid w:val="00B56D1B"/>
    <w:rsid w:val="00B74757"/>
    <w:rsid w:val="00B945DB"/>
    <w:rsid w:val="00BB0282"/>
    <w:rsid w:val="00BC7063"/>
    <w:rsid w:val="00BF03D0"/>
    <w:rsid w:val="00C30F94"/>
    <w:rsid w:val="00C37C82"/>
    <w:rsid w:val="00C4211E"/>
    <w:rsid w:val="00C4514B"/>
    <w:rsid w:val="00C776C9"/>
    <w:rsid w:val="00CA4A14"/>
    <w:rsid w:val="00CA5B2E"/>
    <w:rsid w:val="00CD1533"/>
    <w:rsid w:val="00CE402F"/>
    <w:rsid w:val="00CE6845"/>
    <w:rsid w:val="00D03DFD"/>
    <w:rsid w:val="00D364F3"/>
    <w:rsid w:val="00D65339"/>
    <w:rsid w:val="00D81019"/>
    <w:rsid w:val="00DB724F"/>
    <w:rsid w:val="00DE43C4"/>
    <w:rsid w:val="00E13707"/>
    <w:rsid w:val="00E3511F"/>
    <w:rsid w:val="00E53049"/>
    <w:rsid w:val="00E57040"/>
    <w:rsid w:val="00E65B73"/>
    <w:rsid w:val="00EA7091"/>
    <w:rsid w:val="00EB657C"/>
    <w:rsid w:val="00EB6617"/>
    <w:rsid w:val="00EC23B0"/>
    <w:rsid w:val="00EE3FA2"/>
    <w:rsid w:val="00F11F10"/>
    <w:rsid w:val="00F30A5A"/>
    <w:rsid w:val="00F61804"/>
    <w:rsid w:val="00F93846"/>
    <w:rsid w:val="00FA20C7"/>
    <w:rsid w:val="00FC42E4"/>
    <w:rsid w:val="00FE2D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2471D"/>
  <w15:docId w15:val="{94604817-03DA-429D-BB6E-72C6E45B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CB9"/>
    <w:rPr>
      <w:lang w:val="en-GB"/>
    </w:rPr>
  </w:style>
  <w:style w:type="paragraph" w:styleId="Heading1">
    <w:name w:val="heading 1"/>
    <w:basedOn w:val="Normal"/>
    <w:link w:val="Heading1Char"/>
    <w:uiPriority w:val="9"/>
    <w:qFormat/>
    <w:rsid w:val="00F11F10"/>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_tradnl"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C00"/>
    <w:pPr>
      <w:tabs>
        <w:tab w:val="center" w:pos="4252"/>
        <w:tab w:val="right" w:pos="8504"/>
      </w:tabs>
      <w:spacing w:after="0" w:line="240" w:lineRule="auto"/>
    </w:pPr>
  </w:style>
  <w:style w:type="character" w:customStyle="1" w:styleId="HeaderChar">
    <w:name w:val="Header Char"/>
    <w:basedOn w:val="DefaultParagraphFont"/>
    <w:link w:val="Header"/>
    <w:uiPriority w:val="99"/>
    <w:rsid w:val="009D2C00"/>
    <w:rPr>
      <w:lang w:val="en-GB"/>
    </w:rPr>
  </w:style>
  <w:style w:type="paragraph" w:styleId="Footer">
    <w:name w:val="footer"/>
    <w:basedOn w:val="Normal"/>
    <w:link w:val="FooterChar"/>
    <w:uiPriority w:val="99"/>
    <w:unhideWhenUsed/>
    <w:rsid w:val="009D2C00"/>
    <w:pPr>
      <w:tabs>
        <w:tab w:val="center" w:pos="4252"/>
        <w:tab w:val="right" w:pos="8504"/>
      </w:tabs>
      <w:spacing w:after="0" w:line="240" w:lineRule="auto"/>
    </w:pPr>
  </w:style>
  <w:style w:type="character" w:customStyle="1" w:styleId="FooterChar">
    <w:name w:val="Footer Char"/>
    <w:basedOn w:val="DefaultParagraphFont"/>
    <w:link w:val="Footer"/>
    <w:uiPriority w:val="99"/>
    <w:rsid w:val="009D2C00"/>
    <w:rPr>
      <w:lang w:val="en-GB"/>
    </w:rPr>
  </w:style>
  <w:style w:type="paragraph" w:styleId="FootnoteText">
    <w:name w:val="footnote text"/>
    <w:basedOn w:val="Normal"/>
    <w:link w:val="FootnoteTextChar"/>
    <w:uiPriority w:val="99"/>
    <w:unhideWhenUsed/>
    <w:rsid w:val="009D2C00"/>
    <w:pPr>
      <w:spacing w:after="0" w:line="240" w:lineRule="auto"/>
    </w:pPr>
    <w:rPr>
      <w:sz w:val="20"/>
      <w:szCs w:val="20"/>
    </w:rPr>
  </w:style>
  <w:style w:type="character" w:customStyle="1" w:styleId="FootnoteTextChar">
    <w:name w:val="Footnote Text Char"/>
    <w:basedOn w:val="DefaultParagraphFont"/>
    <w:link w:val="FootnoteText"/>
    <w:uiPriority w:val="99"/>
    <w:rsid w:val="009D2C00"/>
    <w:rPr>
      <w:sz w:val="20"/>
      <w:szCs w:val="20"/>
      <w:lang w:val="en-GB"/>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basedOn w:val="DefaultParagraphFont"/>
    <w:link w:val="4GCharCharChar"/>
    <w:uiPriority w:val="99"/>
    <w:unhideWhenUsed/>
    <w:qFormat/>
    <w:rsid w:val="009D2C00"/>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9D2C00"/>
    <w:pPr>
      <w:spacing w:line="240" w:lineRule="exact"/>
      <w:jc w:val="both"/>
    </w:pPr>
    <w:rPr>
      <w:vertAlign w:val="superscript"/>
      <w:lang w:val="es-ES"/>
    </w:rPr>
  </w:style>
  <w:style w:type="character" w:styleId="Hyperlink">
    <w:name w:val="Hyperlink"/>
    <w:basedOn w:val="DefaultParagraphFont"/>
    <w:uiPriority w:val="99"/>
    <w:unhideWhenUsed/>
    <w:rsid w:val="00600B26"/>
    <w:rPr>
      <w:color w:val="0000FF"/>
      <w:u w:val="single"/>
    </w:rPr>
  </w:style>
  <w:style w:type="paragraph" w:styleId="ListParagraph">
    <w:name w:val="List Paragraph"/>
    <w:basedOn w:val="Normal"/>
    <w:uiPriority w:val="34"/>
    <w:qFormat/>
    <w:rsid w:val="00180F6E"/>
    <w:pPr>
      <w:spacing w:after="0" w:line="276" w:lineRule="auto"/>
      <w:ind w:left="720"/>
      <w:contextualSpacing/>
    </w:pPr>
    <w:rPr>
      <w:rFonts w:ascii="Calibri" w:eastAsia="Calibri" w:hAnsi="Calibri" w:cs="Times New Roman"/>
      <w:lang w:val="en-US"/>
    </w:rPr>
  </w:style>
  <w:style w:type="paragraph" w:customStyle="1" w:styleId="intro">
    <w:name w:val="intro"/>
    <w:basedOn w:val="Normal"/>
    <w:rsid w:val="00D364F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h1g">
    <w:name w:val="h1g"/>
    <w:basedOn w:val="Normal"/>
    <w:rsid w:val="00F11F10"/>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singletxtg">
    <w:name w:val="singletxtg"/>
    <w:basedOn w:val="Normal"/>
    <w:rsid w:val="00F11F10"/>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customStyle="1" w:styleId="Heading1Char">
    <w:name w:val="Heading 1 Char"/>
    <w:basedOn w:val="DefaultParagraphFont"/>
    <w:link w:val="Heading1"/>
    <w:uiPriority w:val="9"/>
    <w:rsid w:val="00F11F10"/>
    <w:rPr>
      <w:rFonts w:ascii="Times New Roman" w:eastAsia="Times New Roman" w:hAnsi="Times New Roman" w:cs="Times New Roman"/>
      <w:b/>
      <w:bCs/>
      <w:kern w:val="36"/>
      <w:sz w:val="48"/>
      <w:szCs w:val="48"/>
      <w:lang w:val="es-ES_tradnl" w:eastAsia="es-ES_tradnl"/>
    </w:rPr>
  </w:style>
  <w:style w:type="paragraph" w:styleId="BalloonText">
    <w:name w:val="Balloon Text"/>
    <w:basedOn w:val="Normal"/>
    <w:link w:val="BalloonTextChar"/>
    <w:uiPriority w:val="99"/>
    <w:semiHidden/>
    <w:unhideWhenUsed/>
    <w:rsid w:val="00326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F86"/>
    <w:rPr>
      <w:rFonts w:ascii="Tahoma" w:hAnsi="Tahoma" w:cs="Tahoma"/>
      <w:sz w:val="16"/>
      <w:szCs w:val="16"/>
      <w:lang w:val="en-GB"/>
    </w:rPr>
  </w:style>
  <w:style w:type="character" w:customStyle="1" w:styleId="UnresolvedMention">
    <w:name w:val="Unresolved Mention"/>
    <w:basedOn w:val="DefaultParagraphFont"/>
    <w:uiPriority w:val="99"/>
    <w:semiHidden/>
    <w:unhideWhenUsed/>
    <w:rsid w:val="00234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4842">
      <w:bodyDiv w:val="1"/>
      <w:marLeft w:val="0"/>
      <w:marRight w:val="0"/>
      <w:marTop w:val="0"/>
      <w:marBottom w:val="0"/>
      <w:divBdr>
        <w:top w:val="none" w:sz="0" w:space="0" w:color="auto"/>
        <w:left w:val="none" w:sz="0" w:space="0" w:color="auto"/>
        <w:bottom w:val="none" w:sz="0" w:space="0" w:color="auto"/>
        <w:right w:val="none" w:sz="0" w:space="0" w:color="auto"/>
      </w:divBdr>
      <w:divsChild>
        <w:div w:id="872691045">
          <w:marLeft w:val="0"/>
          <w:marRight w:val="0"/>
          <w:marTop w:val="0"/>
          <w:marBottom w:val="0"/>
          <w:divBdr>
            <w:top w:val="none" w:sz="0" w:space="0" w:color="auto"/>
            <w:left w:val="none" w:sz="0" w:space="0" w:color="auto"/>
            <w:bottom w:val="none" w:sz="0" w:space="0" w:color="auto"/>
            <w:right w:val="none" w:sz="0" w:space="0" w:color="auto"/>
          </w:divBdr>
          <w:divsChild>
            <w:div w:id="1015963042">
              <w:marLeft w:val="0"/>
              <w:marRight w:val="0"/>
              <w:marTop w:val="0"/>
              <w:marBottom w:val="0"/>
              <w:divBdr>
                <w:top w:val="none" w:sz="0" w:space="0" w:color="auto"/>
                <w:left w:val="none" w:sz="0" w:space="0" w:color="auto"/>
                <w:bottom w:val="none" w:sz="0" w:space="0" w:color="auto"/>
                <w:right w:val="none" w:sz="0" w:space="0" w:color="auto"/>
              </w:divBdr>
              <w:divsChild>
                <w:div w:id="1781097350">
                  <w:marLeft w:val="0"/>
                  <w:marRight w:val="0"/>
                  <w:marTop w:val="0"/>
                  <w:marBottom w:val="0"/>
                  <w:divBdr>
                    <w:top w:val="none" w:sz="0" w:space="0" w:color="auto"/>
                    <w:left w:val="none" w:sz="0" w:space="0" w:color="auto"/>
                    <w:bottom w:val="none" w:sz="0" w:space="0" w:color="auto"/>
                    <w:right w:val="none" w:sz="0" w:space="0" w:color="auto"/>
                  </w:divBdr>
                  <w:divsChild>
                    <w:div w:id="71195720">
                      <w:marLeft w:val="0"/>
                      <w:marRight w:val="0"/>
                      <w:marTop w:val="0"/>
                      <w:marBottom w:val="0"/>
                      <w:divBdr>
                        <w:top w:val="none" w:sz="0" w:space="0" w:color="auto"/>
                        <w:left w:val="none" w:sz="0" w:space="0" w:color="auto"/>
                        <w:bottom w:val="none" w:sz="0" w:space="0" w:color="auto"/>
                        <w:right w:val="none" w:sz="0" w:space="0" w:color="auto"/>
                      </w:divBdr>
                      <w:divsChild>
                        <w:div w:id="741832339">
                          <w:marLeft w:val="0"/>
                          <w:marRight w:val="0"/>
                          <w:marTop w:val="0"/>
                          <w:marBottom w:val="0"/>
                          <w:divBdr>
                            <w:top w:val="none" w:sz="0" w:space="0" w:color="auto"/>
                            <w:left w:val="none" w:sz="0" w:space="0" w:color="auto"/>
                            <w:bottom w:val="none" w:sz="0" w:space="0" w:color="auto"/>
                            <w:right w:val="none" w:sz="0" w:space="0" w:color="auto"/>
                          </w:divBdr>
                          <w:divsChild>
                            <w:div w:id="509102263">
                              <w:marLeft w:val="0"/>
                              <w:marRight w:val="0"/>
                              <w:marTop w:val="0"/>
                              <w:marBottom w:val="0"/>
                              <w:divBdr>
                                <w:top w:val="none" w:sz="0" w:space="0" w:color="auto"/>
                                <w:left w:val="none" w:sz="0" w:space="0" w:color="auto"/>
                                <w:bottom w:val="none" w:sz="0" w:space="0" w:color="auto"/>
                                <w:right w:val="none" w:sz="0" w:space="0" w:color="auto"/>
                              </w:divBdr>
                              <w:divsChild>
                                <w:div w:id="484585109">
                                  <w:marLeft w:val="0"/>
                                  <w:marRight w:val="0"/>
                                  <w:marTop w:val="0"/>
                                  <w:marBottom w:val="0"/>
                                  <w:divBdr>
                                    <w:top w:val="none" w:sz="0" w:space="0" w:color="auto"/>
                                    <w:left w:val="none" w:sz="0" w:space="0" w:color="auto"/>
                                    <w:bottom w:val="none" w:sz="0" w:space="0" w:color="auto"/>
                                    <w:right w:val="none" w:sz="0" w:space="0" w:color="auto"/>
                                  </w:divBdr>
                                  <w:divsChild>
                                    <w:div w:id="1597327449">
                                      <w:marLeft w:val="0"/>
                                      <w:marRight w:val="0"/>
                                      <w:marTop w:val="0"/>
                                      <w:marBottom w:val="0"/>
                                      <w:divBdr>
                                        <w:top w:val="none" w:sz="0" w:space="0" w:color="auto"/>
                                        <w:left w:val="none" w:sz="0" w:space="0" w:color="auto"/>
                                        <w:bottom w:val="none" w:sz="0" w:space="0" w:color="auto"/>
                                        <w:right w:val="none" w:sz="0" w:space="0" w:color="auto"/>
                                      </w:divBdr>
                                      <w:divsChild>
                                        <w:div w:id="1434090100">
                                          <w:marLeft w:val="0"/>
                                          <w:marRight w:val="150"/>
                                          <w:marTop w:val="0"/>
                                          <w:marBottom w:val="150"/>
                                          <w:divBdr>
                                            <w:top w:val="none" w:sz="0" w:space="0" w:color="auto"/>
                                            <w:left w:val="none" w:sz="0" w:space="0" w:color="auto"/>
                                            <w:bottom w:val="none" w:sz="0" w:space="0" w:color="auto"/>
                                            <w:right w:val="none" w:sz="0" w:space="0" w:color="auto"/>
                                          </w:divBdr>
                                          <w:divsChild>
                                            <w:div w:id="380592537">
                                              <w:marLeft w:val="0"/>
                                              <w:marRight w:val="0"/>
                                              <w:marTop w:val="0"/>
                                              <w:marBottom w:val="0"/>
                                              <w:divBdr>
                                                <w:top w:val="none" w:sz="0" w:space="0" w:color="auto"/>
                                                <w:left w:val="none" w:sz="0" w:space="0" w:color="auto"/>
                                                <w:bottom w:val="none" w:sz="0" w:space="0" w:color="auto"/>
                                                <w:right w:val="none" w:sz="0" w:space="0" w:color="auto"/>
                                              </w:divBdr>
                                              <w:divsChild>
                                                <w:div w:id="409160576">
                                                  <w:marLeft w:val="0"/>
                                                  <w:marRight w:val="0"/>
                                                  <w:marTop w:val="0"/>
                                                  <w:marBottom w:val="0"/>
                                                  <w:divBdr>
                                                    <w:top w:val="none" w:sz="0" w:space="0" w:color="auto"/>
                                                    <w:left w:val="none" w:sz="0" w:space="0" w:color="auto"/>
                                                    <w:bottom w:val="none" w:sz="0" w:space="0" w:color="auto"/>
                                                    <w:right w:val="none" w:sz="0" w:space="0" w:color="auto"/>
                                                  </w:divBdr>
                                                  <w:divsChild>
                                                    <w:div w:id="1940945018">
                                                      <w:marLeft w:val="0"/>
                                                      <w:marRight w:val="0"/>
                                                      <w:marTop w:val="0"/>
                                                      <w:marBottom w:val="0"/>
                                                      <w:divBdr>
                                                        <w:top w:val="none" w:sz="0" w:space="0" w:color="auto"/>
                                                        <w:left w:val="none" w:sz="0" w:space="0" w:color="auto"/>
                                                        <w:bottom w:val="none" w:sz="0" w:space="0" w:color="auto"/>
                                                        <w:right w:val="none" w:sz="0" w:space="0" w:color="auto"/>
                                                      </w:divBdr>
                                                      <w:divsChild>
                                                        <w:div w:id="180164859">
                                                          <w:marLeft w:val="0"/>
                                                          <w:marRight w:val="0"/>
                                                          <w:marTop w:val="0"/>
                                                          <w:marBottom w:val="0"/>
                                                          <w:divBdr>
                                                            <w:top w:val="none" w:sz="0" w:space="0" w:color="auto"/>
                                                            <w:left w:val="none" w:sz="0" w:space="0" w:color="auto"/>
                                                            <w:bottom w:val="none" w:sz="0" w:space="0" w:color="auto"/>
                                                            <w:right w:val="none" w:sz="0" w:space="0" w:color="auto"/>
                                                          </w:divBdr>
                                                          <w:divsChild>
                                                            <w:div w:id="295531308">
                                                              <w:marLeft w:val="0"/>
                                                              <w:marRight w:val="0"/>
                                                              <w:marTop w:val="0"/>
                                                              <w:marBottom w:val="0"/>
                                                              <w:divBdr>
                                                                <w:top w:val="none" w:sz="0" w:space="0" w:color="auto"/>
                                                                <w:left w:val="none" w:sz="0" w:space="0" w:color="auto"/>
                                                                <w:bottom w:val="none" w:sz="0" w:space="0" w:color="auto"/>
                                                                <w:right w:val="none" w:sz="0" w:space="0" w:color="auto"/>
                                                              </w:divBdr>
                                                              <w:divsChild>
                                                                <w:div w:id="1313606243">
                                                                  <w:marLeft w:val="0"/>
                                                                  <w:marRight w:val="0"/>
                                                                  <w:marTop w:val="0"/>
                                                                  <w:marBottom w:val="0"/>
                                                                  <w:divBdr>
                                                                    <w:top w:val="none" w:sz="0" w:space="0" w:color="auto"/>
                                                                    <w:left w:val="none" w:sz="0" w:space="0" w:color="auto"/>
                                                                    <w:bottom w:val="none" w:sz="0" w:space="0" w:color="auto"/>
                                                                    <w:right w:val="none" w:sz="0" w:space="0" w:color="auto"/>
                                                                  </w:divBdr>
                                                                </w:div>
                                                                <w:div w:id="2065447309">
                                                                  <w:marLeft w:val="0"/>
                                                                  <w:marRight w:val="0"/>
                                                                  <w:marTop w:val="0"/>
                                                                  <w:marBottom w:val="0"/>
                                                                  <w:divBdr>
                                                                    <w:top w:val="none" w:sz="0" w:space="0" w:color="auto"/>
                                                                    <w:left w:val="none" w:sz="0" w:space="0" w:color="auto"/>
                                                                    <w:bottom w:val="none" w:sz="0" w:space="0" w:color="auto"/>
                                                                    <w:right w:val="none" w:sz="0" w:space="0" w:color="auto"/>
                                                                  </w:divBdr>
                                                                </w:div>
                                                                <w:div w:id="1784500681">
                                                                  <w:marLeft w:val="0"/>
                                                                  <w:marRight w:val="0"/>
                                                                  <w:marTop w:val="0"/>
                                                                  <w:marBottom w:val="0"/>
                                                                  <w:divBdr>
                                                                    <w:top w:val="none" w:sz="0" w:space="0" w:color="auto"/>
                                                                    <w:left w:val="none" w:sz="0" w:space="0" w:color="auto"/>
                                                                    <w:bottom w:val="none" w:sz="0" w:space="0" w:color="auto"/>
                                                                    <w:right w:val="none" w:sz="0" w:space="0" w:color="auto"/>
                                                                  </w:divBdr>
                                                                </w:div>
                                                                <w:div w:id="846286412">
                                                                  <w:marLeft w:val="0"/>
                                                                  <w:marRight w:val="0"/>
                                                                  <w:marTop w:val="0"/>
                                                                  <w:marBottom w:val="0"/>
                                                                  <w:divBdr>
                                                                    <w:top w:val="none" w:sz="0" w:space="0" w:color="auto"/>
                                                                    <w:left w:val="none" w:sz="0" w:space="0" w:color="auto"/>
                                                                    <w:bottom w:val="none" w:sz="0" w:space="0" w:color="auto"/>
                                                                    <w:right w:val="none" w:sz="0" w:space="0" w:color="auto"/>
                                                                  </w:divBdr>
                                                                </w:div>
                                                                <w:div w:id="1621034363">
                                                                  <w:marLeft w:val="0"/>
                                                                  <w:marRight w:val="0"/>
                                                                  <w:marTop w:val="0"/>
                                                                  <w:marBottom w:val="0"/>
                                                                  <w:divBdr>
                                                                    <w:top w:val="none" w:sz="0" w:space="0" w:color="auto"/>
                                                                    <w:left w:val="none" w:sz="0" w:space="0" w:color="auto"/>
                                                                    <w:bottom w:val="none" w:sz="0" w:space="0" w:color="auto"/>
                                                                    <w:right w:val="none" w:sz="0" w:space="0" w:color="auto"/>
                                                                  </w:divBdr>
                                                                </w:div>
                                                                <w:div w:id="9788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8496565">
      <w:bodyDiv w:val="1"/>
      <w:marLeft w:val="0"/>
      <w:marRight w:val="0"/>
      <w:marTop w:val="0"/>
      <w:marBottom w:val="0"/>
      <w:divBdr>
        <w:top w:val="none" w:sz="0" w:space="0" w:color="auto"/>
        <w:left w:val="none" w:sz="0" w:space="0" w:color="auto"/>
        <w:bottom w:val="none" w:sz="0" w:space="0" w:color="auto"/>
        <w:right w:val="none" w:sz="0" w:space="0" w:color="auto"/>
      </w:divBdr>
    </w:div>
    <w:div w:id="901058468">
      <w:bodyDiv w:val="1"/>
      <w:marLeft w:val="0"/>
      <w:marRight w:val="0"/>
      <w:marTop w:val="0"/>
      <w:marBottom w:val="0"/>
      <w:divBdr>
        <w:top w:val="none" w:sz="0" w:space="0" w:color="auto"/>
        <w:left w:val="none" w:sz="0" w:space="0" w:color="auto"/>
        <w:bottom w:val="none" w:sz="0" w:space="0" w:color="auto"/>
        <w:right w:val="none" w:sz="0" w:space="0" w:color="auto"/>
      </w:divBdr>
    </w:div>
    <w:div w:id="109971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rm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rmi.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ebmail.ibermaticacloud.com/owa/redir.aspx?C=i-DUnLUQejEWWopecjjcqVhi51nvoKh5wJPok2N6gJDKGfEBx-HYCA..&amp;URL=https%3a%2f%2fec.europa.eu%2feurostat%2fstatistics-explained%2findex.php%3ftitle%3dDisability_statistics_-_labour_market_access%26oldid%3d411116%23Data_sources_and_availabil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B60EE-11E5-45B1-8B37-1F4F61AAE480}"/>
</file>

<file path=customXml/itemProps2.xml><?xml version="1.0" encoding="utf-8"?>
<ds:datastoreItem xmlns:ds="http://schemas.openxmlformats.org/officeDocument/2006/customXml" ds:itemID="{6CFF3411-1EB5-48CE-9B2B-20D0675DEF2F}">
  <ds:schemaRefs>
    <ds:schemaRef ds:uri="http://schemas.microsoft.com/sharepoint/v3/contenttype/forms"/>
  </ds:schemaRefs>
</ds:datastoreItem>
</file>

<file path=customXml/itemProps3.xml><?xml version="1.0" encoding="utf-8"?>
<ds:datastoreItem xmlns:ds="http://schemas.openxmlformats.org/officeDocument/2006/customXml" ds:itemID="{0E5500DE-C7CD-41F8-8488-BA39FDA3EF02}">
  <ds:schemaRefs>
    <ds:schemaRef ds:uri="56e7e96d-d187-4a7f-884c-3217d9f63141"/>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e11b3b8e-8245-475f-be72-4872cd26c3fc"/>
    <ds:schemaRef ds:uri="http://www.w3.org/XML/1998/namespace"/>
    <ds:schemaRef ds:uri="http://purl.org/dc/elements/1.1/"/>
  </ds:schemaRefs>
</ds:datastoreItem>
</file>

<file path=customXml/itemProps4.xml><?xml version="1.0" encoding="utf-8"?>
<ds:datastoreItem xmlns:ds="http://schemas.openxmlformats.org/officeDocument/2006/customXml" ds:itemID="{7813507B-2DDE-4E35-93B0-27624B742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3282</Words>
  <Characters>18710</Characters>
  <Application>Microsoft Office Word</Application>
  <DocSecurity>4</DocSecurity>
  <Lines>155</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21949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giacomo tm</dc:creator>
  <cp:lastModifiedBy>ISKAKOVA Janna</cp:lastModifiedBy>
  <cp:revision>2</cp:revision>
  <dcterms:created xsi:type="dcterms:W3CDTF">2021-12-06T10:12:00Z</dcterms:created>
  <dcterms:modified xsi:type="dcterms:W3CDTF">2021-12-06T10:12:00Z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