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3B22B" w14:textId="77777777" w:rsidR="003117E5" w:rsidRDefault="003117E5" w:rsidP="003117E5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0" w:name="_GoBack"/>
      <w:bookmarkEnd w:id="0"/>
      <w:r>
        <w:rPr>
          <w:rStyle w:val="normaltextrun"/>
          <w:b/>
          <w:bCs/>
          <w:sz w:val="20"/>
          <w:szCs w:val="20"/>
        </w:rPr>
        <w:t xml:space="preserve">Statement of </w:t>
      </w:r>
    </w:p>
    <w:p w14:paraId="38637D55" w14:textId="51AC40ED" w:rsidR="003117E5" w:rsidRDefault="003117E5" w:rsidP="003117E5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Centre for Mental Health Law &amp; Policy, Indian Law Society (Pune, India)</w:t>
      </w:r>
    </w:p>
    <w:p w14:paraId="2DF957DB" w14:textId="77777777" w:rsidR="003117E5" w:rsidRDefault="003117E5" w:rsidP="003117E5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3D6A8EE1" w14:textId="0DDED379" w:rsidR="00707A9C" w:rsidRPr="00707A9C" w:rsidRDefault="00707A9C" w:rsidP="00707A9C">
      <w:pPr>
        <w:pStyle w:val="paragraph"/>
        <w:spacing w:before="0" w:beforeAutospacing="0" w:after="0" w:afterAutospacing="0"/>
        <w:ind w:right="-15"/>
        <w:textAlignment w:val="baseline"/>
        <w:rPr>
          <w:sz w:val="20"/>
          <w:szCs w:val="20"/>
        </w:rPr>
      </w:pPr>
      <w:r w:rsidRPr="00707A9C">
        <w:rPr>
          <w:rStyle w:val="normaltextrun"/>
          <w:b/>
          <w:bCs/>
          <w:sz w:val="20"/>
          <w:szCs w:val="20"/>
        </w:rPr>
        <w:t>Session 2: Highlighting key aspects of legal reform based on the Convention on the Rights of Persons with Disabilities</w:t>
      </w:r>
      <w:r w:rsidRPr="00707A9C">
        <w:rPr>
          <w:rStyle w:val="eop"/>
          <w:sz w:val="20"/>
          <w:szCs w:val="20"/>
        </w:rPr>
        <w:t> </w:t>
      </w:r>
    </w:p>
    <w:p w14:paraId="0BA26A46" w14:textId="77777777" w:rsidR="00707A9C" w:rsidRDefault="00707A9C" w:rsidP="00707A9C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sz w:val="20"/>
          <w:szCs w:val="20"/>
        </w:rPr>
      </w:pPr>
    </w:p>
    <w:p w14:paraId="3BF82867" w14:textId="5E8436BF" w:rsidR="00707A9C" w:rsidRDefault="00B47D27" w:rsidP="00707A9C">
      <w:pPr>
        <w:pStyle w:val="paragraph"/>
        <w:spacing w:before="0" w:beforeAutospacing="0" w:after="0" w:afterAutospacing="0"/>
        <w:ind w:right="-15"/>
        <w:textAlignment w:val="baseline"/>
        <w:rPr>
          <w:rStyle w:val="eop"/>
          <w:sz w:val="20"/>
          <w:szCs w:val="20"/>
        </w:rPr>
      </w:pPr>
      <w:r>
        <w:rPr>
          <w:rStyle w:val="normaltextrun"/>
          <w:sz w:val="20"/>
          <w:szCs w:val="20"/>
        </w:rPr>
        <w:t>India</w:t>
      </w:r>
      <w:r w:rsidR="00673CD8">
        <w:rPr>
          <w:rStyle w:val="normaltextrun"/>
          <w:sz w:val="20"/>
          <w:szCs w:val="20"/>
        </w:rPr>
        <w:t xml:space="preserve"> </w:t>
      </w:r>
      <w:r w:rsidR="00C477E3">
        <w:rPr>
          <w:rStyle w:val="normaltextrun"/>
          <w:sz w:val="20"/>
          <w:szCs w:val="20"/>
        </w:rPr>
        <w:t>recently enacted the</w:t>
      </w:r>
      <w:r w:rsidR="00673CD8">
        <w:rPr>
          <w:rStyle w:val="normaltextrun"/>
          <w:sz w:val="20"/>
          <w:szCs w:val="20"/>
        </w:rPr>
        <w:t xml:space="preserve"> </w:t>
      </w:r>
      <w:r w:rsidR="00707A9C" w:rsidRPr="00707A9C">
        <w:rPr>
          <w:rStyle w:val="normaltextrun"/>
          <w:sz w:val="20"/>
          <w:szCs w:val="20"/>
        </w:rPr>
        <w:t>Mental Healthcare Act</w:t>
      </w:r>
      <w:r w:rsidR="003117E5">
        <w:rPr>
          <w:rStyle w:val="normaltextrun"/>
          <w:sz w:val="20"/>
          <w:szCs w:val="20"/>
        </w:rPr>
        <w:t xml:space="preserve"> (MHCA)</w:t>
      </w:r>
      <w:r w:rsidR="00C477E3">
        <w:rPr>
          <w:rStyle w:val="normaltextrun"/>
          <w:sz w:val="20"/>
          <w:szCs w:val="20"/>
        </w:rPr>
        <w:t xml:space="preserve"> </w:t>
      </w:r>
      <w:r w:rsidR="00707A9C" w:rsidRPr="00707A9C">
        <w:rPr>
          <w:rStyle w:val="normaltextrun"/>
          <w:sz w:val="20"/>
          <w:szCs w:val="20"/>
        </w:rPr>
        <w:t>in</w:t>
      </w:r>
      <w:r w:rsidR="00E76E0C">
        <w:rPr>
          <w:rStyle w:val="normaltextrun"/>
          <w:sz w:val="20"/>
          <w:szCs w:val="20"/>
        </w:rPr>
        <w:t xml:space="preserve"> 2017 in</w:t>
      </w:r>
      <w:r w:rsidR="00707A9C" w:rsidRPr="00707A9C">
        <w:rPr>
          <w:rStyle w:val="normaltextrun"/>
          <w:sz w:val="20"/>
          <w:szCs w:val="20"/>
        </w:rPr>
        <w:t> compliance with </w:t>
      </w:r>
      <w:r w:rsidR="00C477E3">
        <w:rPr>
          <w:rStyle w:val="normaltextrun"/>
          <w:sz w:val="20"/>
          <w:szCs w:val="20"/>
        </w:rPr>
        <w:t xml:space="preserve">its </w:t>
      </w:r>
      <w:r w:rsidR="00707A9C">
        <w:rPr>
          <w:rStyle w:val="normaltextrun"/>
          <w:sz w:val="20"/>
          <w:szCs w:val="20"/>
        </w:rPr>
        <w:t xml:space="preserve">obligations </w:t>
      </w:r>
      <w:r>
        <w:rPr>
          <w:rStyle w:val="normaltextrun"/>
          <w:sz w:val="20"/>
          <w:szCs w:val="20"/>
        </w:rPr>
        <w:t>under the CRPD</w:t>
      </w:r>
      <w:r w:rsidR="00707A9C">
        <w:rPr>
          <w:rStyle w:val="normaltextrun"/>
          <w:sz w:val="20"/>
          <w:szCs w:val="20"/>
        </w:rPr>
        <w:t>. The MHCA</w:t>
      </w:r>
      <w:r w:rsidR="00E76E0C">
        <w:rPr>
          <w:rStyle w:val="normaltextrun"/>
          <w:sz w:val="20"/>
          <w:szCs w:val="20"/>
        </w:rPr>
        <w:t xml:space="preserve"> repeals the previous Mental Health Act of 1987</w:t>
      </w:r>
      <w:r w:rsidR="009B6EA6">
        <w:rPr>
          <w:rStyle w:val="normaltextrun"/>
          <w:sz w:val="20"/>
          <w:szCs w:val="20"/>
        </w:rPr>
        <w:t xml:space="preserve"> </w:t>
      </w:r>
      <w:r w:rsidR="00673CD8">
        <w:rPr>
          <w:rStyle w:val="normaltextrun"/>
          <w:sz w:val="20"/>
          <w:szCs w:val="20"/>
        </w:rPr>
        <w:t>while adopting</w:t>
      </w:r>
      <w:r w:rsidR="009B6EA6">
        <w:rPr>
          <w:rStyle w:val="normaltextrun"/>
          <w:sz w:val="20"/>
          <w:szCs w:val="20"/>
        </w:rPr>
        <w:t xml:space="preserve"> a rights-based approach</w:t>
      </w:r>
      <w:r w:rsidR="00836041">
        <w:rPr>
          <w:rStyle w:val="normaltextrun"/>
          <w:sz w:val="20"/>
          <w:szCs w:val="20"/>
        </w:rPr>
        <w:t xml:space="preserve">. </w:t>
      </w:r>
      <w:r w:rsidR="00707A9C">
        <w:rPr>
          <w:rStyle w:val="normaltextrun"/>
          <w:sz w:val="20"/>
          <w:szCs w:val="20"/>
        </w:rPr>
        <w:t xml:space="preserve">The MHCA </w:t>
      </w:r>
      <w:r w:rsidR="00CD45F7">
        <w:rPr>
          <w:rStyle w:val="normaltextrun"/>
          <w:sz w:val="20"/>
          <w:szCs w:val="20"/>
        </w:rPr>
        <w:t>for the first time recognises</w:t>
      </w:r>
      <w:r w:rsidR="00707A9C" w:rsidRPr="00707A9C">
        <w:rPr>
          <w:rStyle w:val="normaltextrun"/>
          <w:sz w:val="20"/>
          <w:szCs w:val="20"/>
        </w:rPr>
        <w:t xml:space="preserve"> the right</w:t>
      </w:r>
      <w:r w:rsidR="00707A9C">
        <w:rPr>
          <w:rStyle w:val="normaltextrun"/>
          <w:sz w:val="20"/>
          <w:szCs w:val="20"/>
        </w:rPr>
        <w:t xml:space="preserve"> to access mental healthcare and treatment for</w:t>
      </w:r>
      <w:r w:rsidR="00707A9C" w:rsidRPr="00707A9C">
        <w:rPr>
          <w:rStyle w:val="normaltextrun"/>
          <w:sz w:val="20"/>
          <w:szCs w:val="20"/>
        </w:rPr>
        <w:t xml:space="preserve"> all persons</w:t>
      </w:r>
      <w:r w:rsidR="009D30C2">
        <w:rPr>
          <w:rStyle w:val="normaltextrun"/>
          <w:sz w:val="20"/>
          <w:szCs w:val="20"/>
        </w:rPr>
        <w:t xml:space="preserve"> from</w:t>
      </w:r>
      <w:r w:rsidR="00707A9C">
        <w:rPr>
          <w:rStyle w:val="normaltextrun"/>
          <w:sz w:val="20"/>
          <w:szCs w:val="20"/>
        </w:rPr>
        <w:t xml:space="preserve"> </w:t>
      </w:r>
      <w:r w:rsidR="006B66F5">
        <w:rPr>
          <w:rStyle w:val="normaltextrun"/>
          <w:sz w:val="20"/>
          <w:szCs w:val="20"/>
        </w:rPr>
        <w:t>govern</w:t>
      </w:r>
      <w:r w:rsidR="00CF2B9E">
        <w:rPr>
          <w:rStyle w:val="normaltextrun"/>
          <w:sz w:val="20"/>
          <w:szCs w:val="20"/>
        </w:rPr>
        <w:t>ment</w:t>
      </w:r>
      <w:r w:rsidR="00707A9C" w:rsidRPr="00707A9C">
        <w:rPr>
          <w:rStyle w:val="normaltextrun"/>
          <w:sz w:val="20"/>
          <w:szCs w:val="20"/>
        </w:rPr>
        <w:t> mental health services and facilities</w:t>
      </w:r>
      <w:r>
        <w:rPr>
          <w:rStyle w:val="eop"/>
          <w:sz w:val="20"/>
          <w:szCs w:val="20"/>
        </w:rPr>
        <w:t>.</w:t>
      </w:r>
      <w:r w:rsidR="009D30C2">
        <w:rPr>
          <w:rStyle w:val="eop"/>
          <w:sz w:val="20"/>
          <w:szCs w:val="20"/>
        </w:rPr>
        <w:t xml:space="preserve"> </w:t>
      </w:r>
      <w:r w:rsidR="00981AEB">
        <w:rPr>
          <w:rStyle w:val="eop"/>
          <w:sz w:val="20"/>
          <w:szCs w:val="20"/>
        </w:rPr>
        <w:t>It</w:t>
      </w:r>
      <w:r w:rsidR="009D30C2">
        <w:rPr>
          <w:rStyle w:val="eop"/>
          <w:sz w:val="20"/>
          <w:szCs w:val="20"/>
        </w:rPr>
        <w:t xml:space="preserve"> recognises</w:t>
      </w:r>
      <w:r w:rsidR="00CD45F7">
        <w:rPr>
          <w:rStyle w:val="eop"/>
          <w:sz w:val="20"/>
          <w:szCs w:val="20"/>
        </w:rPr>
        <w:t xml:space="preserve"> a range of rights for persons with psychosocial disabilities including</w:t>
      </w:r>
      <w:r w:rsidR="009D30C2">
        <w:rPr>
          <w:rStyle w:val="eop"/>
          <w:sz w:val="20"/>
          <w:szCs w:val="20"/>
        </w:rPr>
        <w:t xml:space="preserve"> the right to community living, right to medical insurance, </w:t>
      </w:r>
      <w:r w:rsidR="00CD45F7">
        <w:rPr>
          <w:rStyle w:val="eop"/>
          <w:sz w:val="20"/>
          <w:szCs w:val="20"/>
        </w:rPr>
        <w:t>right to confidentiality,</w:t>
      </w:r>
      <w:r w:rsidR="00981AEB">
        <w:rPr>
          <w:rStyle w:val="eop"/>
          <w:sz w:val="20"/>
          <w:szCs w:val="20"/>
        </w:rPr>
        <w:t xml:space="preserve"> </w:t>
      </w:r>
      <w:r w:rsidR="009D30C2">
        <w:rPr>
          <w:rStyle w:val="eop"/>
          <w:sz w:val="20"/>
          <w:szCs w:val="20"/>
        </w:rPr>
        <w:t xml:space="preserve">and the right against cruel, </w:t>
      </w:r>
      <w:r w:rsidR="00285C59">
        <w:rPr>
          <w:rStyle w:val="eop"/>
          <w:sz w:val="20"/>
          <w:szCs w:val="20"/>
        </w:rPr>
        <w:t>inhuman,</w:t>
      </w:r>
      <w:r w:rsidR="009D30C2">
        <w:rPr>
          <w:rStyle w:val="eop"/>
          <w:sz w:val="20"/>
          <w:szCs w:val="20"/>
        </w:rPr>
        <w:t xml:space="preserve"> and degrading treatment. </w:t>
      </w:r>
      <w:r w:rsidR="00E76E0C">
        <w:rPr>
          <w:rStyle w:val="eop"/>
          <w:sz w:val="20"/>
          <w:szCs w:val="20"/>
        </w:rPr>
        <w:t xml:space="preserve">It also puts in place institutional safeguards and judicial review </w:t>
      </w:r>
      <w:r w:rsidR="00F0397D">
        <w:rPr>
          <w:rStyle w:val="eop"/>
          <w:sz w:val="20"/>
          <w:szCs w:val="20"/>
        </w:rPr>
        <w:t>for all</w:t>
      </w:r>
      <w:r w:rsidR="00E76E0C">
        <w:rPr>
          <w:rStyle w:val="eop"/>
          <w:sz w:val="20"/>
          <w:szCs w:val="20"/>
        </w:rPr>
        <w:t xml:space="preserve"> instances </w:t>
      </w:r>
      <w:r w:rsidR="006B66F5">
        <w:rPr>
          <w:rStyle w:val="eop"/>
          <w:sz w:val="20"/>
          <w:szCs w:val="20"/>
        </w:rPr>
        <w:t xml:space="preserve">of </w:t>
      </w:r>
      <w:r w:rsidR="000D1A00">
        <w:rPr>
          <w:rStyle w:val="eop"/>
          <w:sz w:val="20"/>
          <w:szCs w:val="20"/>
        </w:rPr>
        <w:t>compulsory treatment</w:t>
      </w:r>
      <w:r w:rsidR="006B66F5">
        <w:rPr>
          <w:rStyle w:val="eop"/>
          <w:sz w:val="20"/>
          <w:szCs w:val="20"/>
        </w:rPr>
        <w:t xml:space="preserve"> </w:t>
      </w:r>
      <w:r w:rsidR="0032329F">
        <w:rPr>
          <w:rStyle w:val="eop"/>
          <w:sz w:val="20"/>
          <w:szCs w:val="20"/>
        </w:rPr>
        <w:t xml:space="preserve">and </w:t>
      </w:r>
      <w:r w:rsidR="00E76E0C">
        <w:rPr>
          <w:rStyle w:val="eop"/>
          <w:sz w:val="20"/>
          <w:szCs w:val="20"/>
        </w:rPr>
        <w:t xml:space="preserve">substitute decision making. </w:t>
      </w:r>
    </w:p>
    <w:p w14:paraId="7F57B008" w14:textId="77777777" w:rsidR="00B47D27" w:rsidRPr="00707A9C" w:rsidRDefault="00B47D27" w:rsidP="00707A9C">
      <w:pPr>
        <w:pStyle w:val="paragraph"/>
        <w:spacing w:before="0" w:beforeAutospacing="0" w:after="0" w:afterAutospacing="0"/>
        <w:ind w:right="-15"/>
        <w:textAlignment w:val="baseline"/>
        <w:rPr>
          <w:sz w:val="20"/>
          <w:szCs w:val="20"/>
        </w:rPr>
      </w:pPr>
    </w:p>
    <w:p w14:paraId="6079E321" w14:textId="747E0FF5" w:rsidR="00CD45F7" w:rsidRDefault="009D30C2" w:rsidP="00707A9C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t xml:space="preserve">The MHCA </w:t>
      </w:r>
      <w:r w:rsidR="00F42D25">
        <w:rPr>
          <w:rStyle w:val="normaltextrun"/>
          <w:sz w:val="20"/>
          <w:szCs w:val="20"/>
        </w:rPr>
        <w:t xml:space="preserve">introduces </w:t>
      </w:r>
      <w:r w:rsidR="00CD45F7">
        <w:rPr>
          <w:rStyle w:val="normaltextrun"/>
          <w:sz w:val="20"/>
          <w:szCs w:val="20"/>
        </w:rPr>
        <w:t xml:space="preserve">two </w:t>
      </w:r>
      <w:r w:rsidR="00707A9C" w:rsidRPr="00707A9C">
        <w:rPr>
          <w:rStyle w:val="normaltextrun"/>
          <w:sz w:val="20"/>
          <w:szCs w:val="20"/>
        </w:rPr>
        <w:t xml:space="preserve">important tools for supported decision-making: </w:t>
      </w:r>
      <w:r w:rsidR="003117E5">
        <w:rPr>
          <w:rStyle w:val="normaltextrun"/>
          <w:sz w:val="20"/>
          <w:szCs w:val="20"/>
        </w:rPr>
        <w:t>a</w:t>
      </w:r>
      <w:r w:rsidR="00707A9C" w:rsidRPr="00707A9C">
        <w:rPr>
          <w:rStyle w:val="normaltextrun"/>
          <w:sz w:val="20"/>
          <w:szCs w:val="20"/>
        </w:rPr>
        <w:t xml:space="preserve">dvance </w:t>
      </w:r>
      <w:r w:rsidR="003117E5">
        <w:rPr>
          <w:rStyle w:val="normaltextrun"/>
          <w:sz w:val="20"/>
          <w:szCs w:val="20"/>
        </w:rPr>
        <w:t>d</w:t>
      </w:r>
      <w:r w:rsidR="00707A9C" w:rsidRPr="00707A9C">
        <w:rPr>
          <w:rStyle w:val="normaltextrun"/>
          <w:sz w:val="20"/>
          <w:szCs w:val="20"/>
        </w:rPr>
        <w:t>irectives and the appointment of</w:t>
      </w:r>
      <w:r w:rsidR="003117E5">
        <w:rPr>
          <w:rStyle w:val="normaltextrun"/>
          <w:sz w:val="20"/>
          <w:szCs w:val="20"/>
        </w:rPr>
        <w:t xml:space="preserve"> n</w:t>
      </w:r>
      <w:r w:rsidR="00707A9C" w:rsidRPr="00707A9C">
        <w:rPr>
          <w:rStyle w:val="normaltextrun"/>
          <w:sz w:val="20"/>
          <w:szCs w:val="20"/>
        </w:rPr>
        <w:t xml:space="preserve">ominated </w:t>
      </w:r>
      <w:r w:rsidR="003117E5">
        <w:rPr>
          <w:rStyle w:val="normaltextrun"/>
          <w:sz w:val="20"/>
          <w:szCs w:val="20"/>
        </w:rPr>
        <w:t>r</w:t>
      </w:r>
      <w:r w:rsidR="00707A9C" w:rsidRPr="00707A9C">
        <w:rPr>
          <w:rStyle w:val="normaltextrun"/>
          <w:sz w:val="20"/>
          <w:szCs w:val="20"/>
        </w:rPr>
        <w:t xml:space="preserve">epresentatives to support </w:t>
      </w:r>
      <w:r w:rsidR="00CD45F7">
        <w:rPr>
          <w:rStyle w:val="normaltextrun"/>
          <w:sz w:val="20"/>
          <w:szCs w:val="20"/>
        </w:rPr>
        <w:t>decision-making</w:t>
      </w:r>
      <w:r w:rsidR="00707A9C" w:rsidRPr="00707A9C">
        <w:rPr>
          <w:rStyle w:val="normaltextrun"/>
          <w:sz w:val="20"/>
          <w:szCs w:val="20"/>
        </w:rPr>
        <w:t>.</w:t>
      </w:r>
      <w:r w:rsidR="00707A9C" w:rsidRPr="00707A9C">
        <w:rPr>
          <w:rStyle w:val="eop"/>
          <w:sz w:val="20"/>
          <w:szCs w:val="20"/>
        </w:rPr>
        <w:t> </w:t>
      </w:r>
      <w:r w:rsidR="00981AEB">
        <w:rPr>
          <w:rStyle w:val="eop"/>
          <w:sz w:val="20"/>
          <w:szCs w:val="20"/>
        </w:rPr>
        <w:t>It</w:t>
      </w:r>
      <w:r>
        <w:rPr>
          <w:rStyle w:val="eop"/>
          <w:sz w:val="20"/>
          <w:szCs w:val="20"/>
        </w:rPr>
        <w:t xml:space="preserve"> bans practices such as chaining, solitary </w:t>
      </w:r>
      <w:r w:rsidR="00285C59">
        <w:rPr>
          <w:rStyle w:val="eop"/>
          <w:sz w:val="20"/>
          <w:szCs w:val="20"/>
        </w:rPr>
        <w:t>confinement,</w:t>
      </w:r>
      <w:r>
        <w:rPr>
          <w:rStyle w:val="eop"/>
          <w:sz w:val="20"/>
          <w:szCs w:val="20"/>
        </w:rPr>
        <w:t xml:space="preserve"> and unmodified electro-convulsive therapy. The MHCA has also partially decriminalised attempt to suicide by creating a rebuttable presumption that any person attempting suicide is under severe stress and </w:t>
      </w:r>
      <w:r w:rsidR="00CD45F7">
        <w:rPr>
          <w:rStyle w:val="eop"/>
          <w:sz w:val="20"/>
          <w:szCs w:val="20"/>
        </w:rPr>
        <w:t>can</w:t>
      </w:r>
      <w:r>
        <w:rPr>
          <w:rStyle w:val="eop"/>
          <w:sz w:val="20"/>
          <w:szCs w:val="20"/>
        </w:rPr>
        <w:t>not be prosecuted</w:t>
      </w:r>
      <w:r w:rsidR="00CD45F7">
        <w:rPr>
          <w:rStyle w:val="eop"/>
          <w:sz w:val="20"/>
          <w:szCs w:val="20"/>
        </w:rPr>
        <w:t xml:space="preserve"> under criminal law</w:t>
      </w:r>
      <w:r>
        <w:rPr>
          <w:rStyle w:val="eop"/>
          <w:sz w:val="20"/>
          <w:szCs w:val="20"/>
        </w:rPr>
        <w:t>.</w:t>
      </w:r>
      <w:r w:rsidR="00CD45F7">
        <w:rPr>
          <w:rStyle w:val="eop"/>
          <w:sz w:val="20"/>
          <w:szCs w:val="20"/>
        </w:rPr>
        <w:t xml:space="preserve"> </w:t>
      </w:r>
      <w:r w:rsidR="00CD45F7">
        <w:rPr>
          <w:rStyle w:val="normaltextrun"/>
          <w:sz w:val="20"/>
          <w:szCs w:val="20"/>
        </w:rPr>
        <w:t xml:space="preserve">Finally, the </w:t>
      </w:r>
      <w:r>
        <w:rPr>
          <w:rStyle w:val="normaltextrun"/>
          <w:sz w:val="20"/>
          <w:szCs w:val="20"/>
        </w:rPr>
        <w:t xml:space="preserve">MHCA ensures representation </w:t>
      </w:r>
      <w:r w:rsidR="00611B01">
        <w:rPr>
          <w:rStyle w:val="normaltextrun"/>
          <w:sz w:val="20"/>
          <w:szCs w:val="20"/>
        </w:rPr>
        <w:t xml:space="preserve">and </w:t>
      </w:r>
      <w:r>
        <w:rPr>
          <w:rStyle w:val="normaltextrun"/>
          <w:sz w:val="20"/>
          <w:szCs w:val="20"/>
        </w:rPr>
        <w:t xml:space="preserve">participation of </w:t>
      </w:r>
      <w:r w:rsidR="00707A9C" w:rsidRPr="00707A9C">
        <w:rPr>
          <w:rStyle w:val="normaltextrun"/>
          <w:sz w:val="20"/>
          <w:szCs w:val="20"/>
        </w:rPr>
        <w:t xml:space="preserve">persons with </w:t>
      </w:r>
      <w:r>
        <w:rPr>
          <w:rStyle w:val="normaltextrun"/>
          <w:sz w:val="20"/>
          <w:szCs w:val="20"/>
        </w:rPr>
        <w:t>psychosocial disabilities</w:t>
      </w:r>
      <w:r w:rsidR="006B66F5">
        <w:rPr>
          <w:rStyle w:val="normaltextrun"/>
          <w:sz w:val="20"/>
          <w:szCs w:val="20"/>
        </w:rPr>
        <w:t xml:space="preserve"> </w:t>
      </w:r>
      <w:r>
        <w:rPr>
          <w:rStyle w:val="normaltextrun"/>
          <w:sz w:val="20"/>
          <w:szCs w:val="20"/>
        </w:rPr>
        <w:t>in</w:t>
      </w:r>
      <w:r w:rsidR="00707A9C" w:rsidRPr="00707A9C">
        <w:rPr>
          <w:rStyle w:val="normaltextrun"/>
          <w:sz w:val="20"/>
          <w:szCs w:val="20"/>
        </w:rPr>
        <w:t xml:space="preserve"> </w:t>
      </w:r>
      <w:r w:rsidR="006B66F5">
        <w:rPr>
          <w:rStyle w:val="normaltextrun"/>
          <w:sz w:val="20"/>
          <w:szCs w:val="20"/>
        </w:rPr>
        <w:t>the State M</w:t>
      </w:r>
      <w:r w:rsidR="003117E5">
        <w:rPr>
          <w:rStyle w:val="normaltextrun"/>
          <w:sz w:val="20"/>
          <w:szCs w:val="20"/>
        </w:rPr>
        <w:t>ental Health</w:t>
      </w:r>
      <w:r w:rsidR="006B66F5">
        <w:rPr>
          <w:rStyle w:val="normaltextrun"/>
          <w:sz w:val="20"/>
          <w:szCs w:val="20"/>
        </w:rPr>
        <w:t xml:space="preserve"> Authorities and M</w:t>
      </w:r>
      <w:r w:rsidR="003117E5">
        <w:rPr>
          <w:rStyle w:val="normaltextrun"/>
          <w:sz w:val="20"/>
          <w:szCs w:val="20"/>
        </w:rPr>
        <w:t>ental Health</w:t>
      </w:r>
      <w:r w:rsidR="006B66F5">
        <w:rPr>
          <w:rStyle w:val="normaltextrun"/>
          <w:sz w:val="20"/>
          <w:szCs w:val="20"/>
        </w:rPr>
        <w:t xml:space="preserve"> Review Boards.</w:t>
      </w:r>
    </w:p>
    <w:p w14:paraId="3042F757" w14:textId="77777777" w:rsidR="00CD45F7" w:rsidRDefault="00CD45F7" w:rsidP="00707A9C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sz w:val="20"/>
          <w:szCs w:val="20"/>
        </w:rPr>
      </w:pPr>
    </w:p>
    <w:p w14:paraId="1B38B990" w14:textId="3100AE8E" w:rsidR="00CD45F7" w:rsidRDefault="00707A9C" w:rsidP="00707A9C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sz w:val="20"/>
          <w:szCs w:val="20"/>
        </w:rPr>
      </w:pPr>
      <w:r w:rsidRPr="00707A9C">
        <w:rPr>
          <w:rStyle w:val="normaltextrun"/>
          <w:sz w:val="20"/>
          <w:szCs w:val="20"/>
        </w:rPr>
        <w:t xml:space="preserve">However, despite the </w:t>
      </w:r>
      <w:r w:rsidR="003117E5">
        <w:rPr>
          <w:rStyle w:val="normaltextrun"/>
          <w:sz w:val="20"/>
          <w:szCs w:val="20"/>
        </w:rPr>
        <w:t>MHCA</w:t>
      </w:r>
      <w:r w:rsidRPr="00707A9C">
        <w:rPr>
          <w:rStyle w:val="normaltextrun"/>
          <w:sz w:val="20"/>
          <w:szCs w:val="20"/>
        </w:rPr>
        <w:t xml:space="preserve"> </w:t>
      </w:r>
      <w:r w:rsidR="00E76E0C">
        <w:rPr>
          <w:rStyle w:val="normaltextrun"/>
          <w:sz w:val="20"/>
          <w:szCs w:val="20"/>
        </w:rPr>
        <w:t>being in force for almost</w:t>
      </w:r>
      <w:r w:rsidRPr="00707A9C">
        <w:rPr>
          <w:rStyle w:val="normaltextrun"/>
          <w:sz w:val="20"/>
          <w:szCs w:val="20"/>
        </w:rPr>
        <w:t xml:space="preserve"> three years, </w:t>
      </w:r>
      <w:r w:rsidR="009D30C2">
        <w:rPr>
          <w:rStyle w:val="normaltextrun"/>
          <w:sz w:val="20"/>
          <w:szCs w:val="20"/>
        </w:rPr>
        <w:t xml:space="preserve">there’s much to be desired in its implementation </w:t>
      </w:r>
      <w:r w:rsidR="00CD45F7">
        <w:rPr>
          <w:rStyle w:val="normaltextrun"/>
          <w:sz w:val="20"/>
          <w:szCs w:val="20"/>
        </w:rPr>
        <w:t xml:space="preserve">as </w:t>
      </w:r>
      <w:r w:rsidRPr="00707A9C">
        <w:rPr>
          <w:rStyle w:val="normaltextrun"/>
          <w:sz w:val="20"/>
          <w:szCs w:val="20"/>
        </w:rPr>
        <w:t xml:space="preserve">several </w:t>
      </w:r>
      <w:r w:rsidR="00CD45F7">
        <w:rPr>
          <w:rStyle w:val="normaltextrun"/>
          <w:sz w:val="20"/>
          <w:szCs w:val="20"/>
        </w:rPr>
        <w:t>St</w:t>
      </w:r>
      <w:r w:rsidRPr="00707A9C">
        <w:rPr>
          <w:rStyle w:val="normaltextrun"/>
          <w:sz w:val="20"/>
          <w:szCs w:val="20"/>
        </w:rPr>
        <w:t>ate</w:t>
      </w:r>
      <w:r w:rsidR="00981AEB">
        <w:rPr>
          <w:rStyle w:val="normaltextrun"/>
          <w:sz w:val="20"/>
          <w:szCs w:val="20"/>
        </w:rPr>
        <w:t xml:space="preserve"> Governments</w:t>
      </w:r>
      <w:r w:rsidRPr="00707A9C">
        <w:rPr>
          <w:rStyle w:val="normaltextrun"/>
          <w:sz w:val="20"/>
          <w:szCs w:val="20"/>
        </w:rPr>
        <w:t xml:space="preserve"> are yet to </w:t>
      </w:r>
      <w:r w:rsidR="00CD45F7">
        <w:rPr>
          <w:rStyle w:val="normaltextrun"/>
          <w:sz w:val="20"/>
          <w:szCs w:val="20"/>
        </w:rPr>
        <w:t>establish statutory bodies for monitoring implementation and rights violations.</w:t>
      </w:r>
      <w:r w:rsidR="00E00700">
        <w:rPr>
          <w:rStyle w:val="normaltextrun"/>
          <w:sz w:val="20"/>
          <w:szCs w:val="20"/>
        </w:rPr>
        <w:t xml:space="preserve"> Duty-bearers </w:t>
      </w:r>
      <w:r w:rsidR="00611B01">
        <w:rPr>
          <w:rStyle w:val="normaltextrun"/>
          <w:sz w:val="20"/>
          <w:szCs w:val="20"/>
        </w:rPr>
        <w:t>c</w:t>
      </w:r>
      <w:r w:rsidR="00981AEB">
        <w:rPr>
          <w:rStyle w:val="normaltextrun"/>
          <w:sz w:val="20"/>
          <w:szCs w:val="20"/>
        </w:rPr>
        <w:t>ontinue to</w:t>
      </w:r>
      <w:r w:rsidR="00611B01">
        <w:rPr>
          <w:rStyle w:val="normaltextrun"/>
          <w:sz w:val="20"/>
          <w:szCs w:val="20"/>
        </w:rPr>
        <w:t xml:space="preserve"> resist right-based implementation of the legislation in </w:t>
      </w:r>
      <w:r w:rsidR="00981AEB">
        <w:rPr>
          <w:rStyle w:val="normaltextrun"/>
          <w:sz w:val="20"/>
          <w:szCs w:val="20"/>
        </w:rPr>
        <w:t>light</w:t>
      </w:r>
      <w:r w:rsidR="00611B01">
        <w:rPr>
          <w:rStyle w:val="normaltextrun"/>
          <w:sz w:val="20"/>
          <w:szCs w:val="20"/>
        </w:rPr>
        <w:t xml:space="preserve"> of </w:t>
      </w:r>
      <w:r w:rsidR="00981AEB">
        <w:rPr>
          <w:rStyle w:val="normaltextrun"/>
          <w:sz w:val="20"/>
          <w:szCs w:val="20"/>
        </w:rPr>
        <w:t>in</w:t>
      </w:r>
      <w:r w:rsidR="00611B01">
        <w:rPr>
          <w:rStyle w:val="normaltextrun"/>
          <w:sz w:val="20"/>
          <w:szCs w:val="20"/>
        </w:rPr>
        <w:t xml:space="preserve">adequate infrastructure, unavailability of trained human resources and </w:t>
      </w:r>
      <w:r w:rsidR="00944D11">
        <w:rPr>
          <w:rStyle w:val="normaltextrun"/>
          <w:sz w:val="20"/>
          <w:szCs w:val="20"/>
        </w:rPr>
        <w:t>a resistance to</w:t>
      </w:r>
      <w:r w:rsidR="00611B01">
        <w:rPr>
          <w:rStyle w:val="normaltextrun"/>
          <w:sz w:val="20"/>
          <w:szCs w:val="20"/>
        </w:rPr>
        <w:t xml:space="preserve"> accept the </w:t>
      </w:r>
      <w:r w:rsidR="00981AEB">
        <w:rPr>
          <w:rStyle w:val="normaltextrun"/>
          <w:sz w:val="20"/>
          <w:szCs w:val="20"/>
        </w:rPr>
        <w:t xml:space="preserve">full </w:t>
      </w:r>
      <w:r w:rsidR="00611B01">
        <w:rPr>
          <w:rStyle w:val="normaltextrun"/>
          <w:sz w:val="20"/>
          <w:szCs w:val="20"/>
        </w:rPr>
        <w:t>personhood and autonomy of persons with psychosocial disabilities.</w:t>
      </w:r>
    </w:p>
    <w:p w14:paraId="578B9D6B" w14:textId="77777777" w:rsidR="00CD45F7" w:rsidRDefault="00CD45F7" w:rsidP="00707A9C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sz w:val="20"/>
          <w:szCs w:val="20"/>
        </w:rPr>
      </w:pPr>
    </w:p>
    <w:p w14:paraId="362628FE" w14:textId="77777777" w:rsidR="00707A9C" w:rsidRPr="00707A9C" w:rsidRDefault="00707A9C" w:rsidP="00707A9C">
      <w:pPr>
        <w:pStyle w:val="paragraph"/>
        <w:spacing w:before="0" w:beforeAutospacing="0" w:after="0" w:afterAutospacing="0"/>
        <w:ind w:right="-15"/>
        <w:textAlignment w:val="baseline"/>
        <w:rPr>
          <w:sz w:val="20"/>
          <w:szCs w:val="20"/>
        </w:rPr>
      </w:pPr>
      <w:r w:rsidRPr="00707A9C">
        <w:rPr>
          <w:rStyle w:val="eop"/>
          <w:sz w:val="20"/>
          <w:szCs w:val="20"/>
        </w:rPr>
        <w:t> </w:t>
      </w:r>
    </w:p>
    <w:p w14:paraId="70FF6765" w14:textId="77777777" w:rsidR="00707A9C" w:rsidRPr="00707A9C" w:rsidRDefault="00707A9C" w:rsidP="00707A9C">
      <w:pPr>
        <w:pStyle w:val="paragraph"/>
        <w:spacing w:before="0" w:beforeAutospacing="0" w:after="0" w:afterAutospacing="0"/>
        <w:ind w:right="-15"/>
        <w:textAlignment w:val="baseline"/>
        <w:rPr>
          <w:sz w:val="20"/>
          <w:szCs w:val="20"/>
        </w:rPr>
      </w:pPr>
      <w:r w:rsidRPr="00707A9C">
        <w:rPr>
          <w:rStyle w:val="eop"/>
          <w:sz w:val="20"/>
          <w:szCs w:val="20"/>
        </w:rPr>
        <w:t> </w:t>
      </w:r>
    </w:p>
    <w:p w14:paraId="112E86B4" w14:textId="77777777" w:rsidR="00707A9C" w:rsidRPr="00707A9C" w:rsidRDefault="00707A9C" w:rsidP="00707A9C">
      <w:pPr>
        <w:pStyle w:val="paragraph"/>
        <w:spacing w:before="0" w:beforeAutospacing="0" w:after="0" w:afterAutospacing="0"/>
        <w:ind w:right="-15"/>
        <w:textAlignment w:val="baseline"/>
        <w:rPr>
          <w:sz w:val="20"/>
          <w:szCs w:val="20"/>
        </w:rPr>
      </w:pPr>
      <w:r w:rsidRPr="00707A9C">
        <w:rPr>
          <w:rStyle w:val="eop"/>
          <w:sz w:val="20"/>
          <w:szCs w:val="20"/>
        </w:rPr>
        <w:t> </w:t>
      </w:r>
    </w:p>
    <w:p w14:paraId="40F2685B" w14:textId="77777777" w:rsidR="00707A9C" w:rsidRPr="00707A9C" w:rsidRDefault="00707A9C" w:rsidP="00707A9C">
      <w:pPr>
        <w:pStyle w:val="paragraph"/>
        <w:spacing w:before="0" w:beforeAutospacing="0" w:after="0" w:afterAutospacing="0"/>
        <w:ind w:right="-15"/>
        <w:textAlignment w:val="baseline"/>
        <w:rPr>
          <w:sz w:val="20"/>
          <w:szCs w:val="20"/>
        </w:rPr>
      </w:pPr>
      <w:r w:rsidRPr="00707A9C">
        <w:rPr>
          <w:rStyle w:val="eop"/>
          <w:sz w:val="20"/>
          <w:szCs w:val="20"/>
        </w:rPr>
        <w:t> </w:t>
      </w:r>
    </w:p>
    <w:p w14:paraId="2E9A310B" w14:textId="77777777" w:rsidR="00707A9C" w:rsidRPr="00707A9C" w:rsidRDefault="00707A9C" w:rsidP="00707A9C">
      <w:pPr>
        <w:pStyle w:val="paragraph"/>
        <w:spacing w:before="0" w:beforeAutospacing="0" w:after="0" w:afterAutospacing="0"/>
        <w:ind w:right="-15"/>
        <w:textAlignment w:val="baseline"/>
        <w:rPr>
          <w:sz w:val="20"/>
          <w:szCs w:val="20"/>
        </w:rPr>
      </w:pPr>
      <w:r w:rsidRPr="00707A9C">
        <w:rPr>
          <w:rStyle w:val="eop"/>
          <w:sz w:val="20"/>
          <w:szCs w:val="20"/>
        </w:rPr>
        <w:t> </w:t>
      </w:r>
    </w:p>
    <w:p w14:paraId="6C583F7F" w14:textId="77777777" w:rsidR="00707A9C" w:rsidRPr="00707A9C" w:rsidRDefault="00707A9C" w:rsidP="00707A9C">
      <w:pPr>
        <w:pStyle w:val="paragraph"/>
        <w:spacing w:before="0" w:beforeAutospacing="0" w:after="0" w:afterAutospacing="0"/>
        <w:ind w:right="-15"/>
        <w:textAlignment w:val="baseline"/>
        <w:rPr>
          <w:sz w:val="20"/>
          <w:szCs w:val="20"/>
        </w:rPr>
      </w:pPr>
      <w:r w:rsidRPr="00707A9C">
        <w:rPr>
          <w:rStyle w:val="eop"/>
          <w:sz w:val="20"/>
          <w:szCs w:val="20"/>
        </w:rPr>
        <w:t> </w:t>
      </w:r>
    </w:p>
    <w:p w14:paraId="1088D670" w14:textId="77777777" w:rsidR="00707A9C" w:rsidRPr="00707A9C" w:rsidRDefault="00707A9C" w:rsidP="00707A9C">
      <w:pPr>
        <w:pStyle w:val="paragraph"/>
        <w:spacing w:before="0" w:beforeAutospacing="0" w:after="0" w:afterAutospacing="0"/>
        <w:ind w:right="-15"/>
        <w:textAlignment w:val="baseline"/>
        <w:rPr>
          <w:sz w:val="20"/>
          <w:szCs w:val="20"/>
        </w:rPr>
      </w:pPr>
      <w:r w:rsidRPr="00707A9C">
        <w:rPr>
          <w:rStyle w:val="eop"/>
          <w:sz w:val="20"/>
          <w:szCs w:val="20"/>
        </w:rPr>
        <w:t> </w:t>
      </w:r>
    </w:p>
    <w:p w14:paraId="6C973E5B" w14:textId="77777777" w:rsidR="00707A9C" w:rsidRPr="00707A9C" w:rsidRDefault="00707A9C" w:rsidP="00707A9C">
      <w:pPr>
        <w:pStyle w:val="paragraph"/>
        <w:spacing w:before="0" w:beforeAutospacing="0" w:after="0" w:afterAutospacing="0"/>
        <w:ind w:right="-15"/>
        <w:textAlignment w:val="baseline"/>
        <w:rPr>
          <w:sz w:val="20"/>
          <w:szCs w:val="20"/>
        </w:rPr>
      </w:pPr>
      <w:r w:rsidRPr="00707A9C">
        <w:rPr>
          <w:rStyle w:val="eop"/>
          <w:sz w:val="20"/>
          <w:szCs w:val="20"/>
        </w:rPr>
        <w:t> </w:t>
      </w:r>
    </w:p>
    <w:p w14:paraId="014027B1" w14:textId="77777777" w:rsidR="00707A9C" w:rsidRPr="00707A9C" w:rsidRDefault="00707A9C" w:rsidP="00707A9C">
      <w:pPr>
        <w:pStyle w:val="paragraph"/>
        <w:spacing w:before="0" w:beforeAutospacing="0" w:after="0" w:afterAutospacing="0"/>
        <w:ind w:right="-15"/>
        <w:textAlignment w:val="baseline"/>
        <w:rPr>
          <w:sz w:val="20"/>
          <w:szCs w:val="20"/>
        </w:rPr>
      </w:pPr>
      <w:r w:rsidRPr="00707A9C">
        <w:rPr>
          <w:rStyle w:val="eop"/>
          <w:sz w:val="20"/>
          <w:szCs w:val="20"/>
        </w:rPr>
        <w:t> </w:t>
      </w:r>
    </w:p>
    <w:p w14:paraId="153F63E1" w14:textId="77777777" w:rsidR="00707A9C" w:rsidRPr="00707A9C" w:rsidRDefault="00707A9C" w:rsidP="00707A9C">
      <w:pPr>
        <w:pStyle w:val="paragraph"/>
        <w:spacing w:before="0" w:beforeAutospacing="0" w:after="0" w:afterAutospacing="0"/>
        <w:ind w:right="-15"/>
        <w:textAlignment w:val="baseline"/>
        <w:rPr>
          <w:sz w:val="20"/>
          <w:szCs w:val="20"/>
        </w:rPr>
      </w:pPr>
      <w:r w:rsidRPr="00707A9C">
        <w:rPr>
          <w:rStyle w:val="eop"/>
          <w:sz w:val="20"/>
          <w:szCs w:val="20"/>
        </w:rPr>
        <w:t> </w:t>
      </w:r>
    </w:p>
    <w:p w14:paraId="3BE77985" w14:textId="77777777" w:rsidR="00707A9C" w:rsidRPr="00707A9C" w:rsidRDefault="00707A9C" w:rsidP="00707A9C">
      <w:pPr>
        <w:pStyle w:val="paragraph"/>
        <w:spacing w:before="0" w:beforeAutospacing="0" w:after="0" w:afterAutospacing="0"/>
        <w:ind w:right="-15"/>
        <w:textAlignment w:val="baseline"/>
        <w:rPr>
          <w:sz w:val="20"/>
          <w:szCs w:val="20"/>
        </w:rPr>
      </w:pPr>
      <w:r w:rsidRPr="00707A9C">
        <w:rPr>
          <w:rStyle w:val="eop"/>
          <w:sz w:val="20"/>
          <w:szCs w:val="20"/>
        </w:rPr>
        <w:t> </w:t>
      </w:r>
    </w:p>
    <w:p w14:paraId="3A2DACEF" w14:textId="77777777" w:rsidR="00707A9C" w:rsidRPr="00707A9C" w:rsidRDefault="00707A9C" w:rsidP="00707A9C">
      <w:pPr>
        <w:pStyle w:val="paragraph"/>
        <w:spacing w:before="0" w:beforeAutospacing="0" w:after="0" w:afterAutospacing="0"/>
        <w:ind w:right="-15"/>
        <w:textAlignment w:val="baseline"/>
        <w:rPr>
          <w:sz w:val="20"/>
          <w:szCs w:val="20"/>
        </w:rPr>
      </w:pPr>
      <w:r w:rsidRPr="00707A9C">
        <w:rPr>
          <w:rStyle w:val="eop"/>
          <w:sz w:val="20"/>
          <w:szCs w:val="20"/>
        </w:rPr>
        <w:t> </w:t>
      </w:r>
    </w:p>
    <w:p w14:paraId="6488D484" w14:textId="77777777" w:rsidR="006A744C" w:rsidRPr="00707A9C" w:rsidRDefault="006A744C">
      <w:pPr>
        <w:rPr>
          <w:rFonts w:ascii="Times New Roman" w:hAnsi="Times New Roman" w:cs="Times New Roman"/>
          <w:sz w:val="20"/>
        </w:rPr>
      </w:pPr>
    </w:p>
    <w:sectPr w:rsidR="006A744C" w:rsidRPr="00707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9C"/>
    <w:rsid w:val="000D1A00"/>
    <w:rsid w:val="00102C31"/>
    <w:rsid w:val="00285C59"/>
    <w:rsid w:val="003117E5"/>
    <w:rsid w:val="0032329F"/>
    <w:rsid w:val="00530EB9"/>
    <w:rsid w:val="005329B1"/>
    <w:rsid w:val="0058218E"/>
    <w:rsid w:val="00611B01"/>
    <w:rsid w:val="00673CD8"/>
    <w:rsid w:val="006A744C"/>
    <w:rsid w:val="006B66F5"/>
    <w:rsid w:val="00707A9C"/>
    <w:rsid w:val="00836041"/>
    <w:rsid w:val="00944D11"/>
    <w:rsid w:val="00981AEB"/>
    <w:rsid w:val="009B6EA6"/>
    <w:rsid w:val="009D30C2"/>
    <w:rsid w:val="00A236CB"/>
    <w:rsid w:val="00AC637A"/>
    <w:rsid w:val="00B47D27"/>
    <w:rsid w:val="00C477E3"/>
    <w:rsid w:val="00CD45F7"/>
    <w:rsid w:val="00CF2B9E"/>
    <w:rsid w:val="00E00700"/>
    <w:rsid w:val="00E76E0C"/>
    <w:rsid w:val="00F0397D"/>
    <w:rsid w:val="00F4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7E40"/>
  <w15:chartTrackingRefBased/>
  <w15:docId w15:val="{E4F5E068-7469-4344-B057-A4C33675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0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707A9C"/>
  </w:style>
  <w:style w:type="character" w:customStyle="1" w:styleId="eop">
    <w:name w:val="eop"/>
    <w:basedOn w:val="DefaultParagraphFont"/>
    <w:rsid w:val="00707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05E48-4954-48AD-8FDB-9AA2EB297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C9450-E196-465B-A42B-9649981EB8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3175CD-0573-4590-B935-2838C41DDD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1773</Characters>
  <Application>Microsoft Office Word</Application>
  <DocSecurity>4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ArjunKapoor</dc:creator>
  <cp:keywords/>
  <dc:description/>
  <cp:lastModifiedBy>Miriam Zapata Welti</cp:lastModifiedBy>
  <cp:revision>2</cp:revision>
  <dcterms:created xsi:type="dcterms:W3CDTF">2021-12-13T22:46:00Z</dcterms:created>
  <dcterms:modified xsi:type="dcterms:W3CDTF">2021-12-13T22:46:00Z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