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23B3C" w14:textId="280C3193" w:rsidR="00E6335A" w:rsidRPr="00E6335A" w:rsidRDefault="00E6335A" w:rsidP="00BA362D">
      <w:pPr>
        <w:pStyle w:val="wordsection1"/>
        <w:pBdr>
          <w:top w:val="single" w:sz="4" w:space="1" w:color="auto"/>
          <w:left w:val="single" w:sz="4" w:space="4" w:color="auto"/>
          <w:bottom w:val="single" w:sz="4" w:space="1" w:color="auto"/>
          <w:right w:val="single" w:sz="4" w:space="4" w:color="auto"/>
        </w:pBdr>
        <w:shd w:val="clear" w:color="auto" w:fill="941100"/>
        <w:spacing w:before="0" w:beforeAutospacing="0" w:after="0" w:afterAutospacing="0"/>
        <w:jc w:val="center"/>
        <w:rPr>
          <w:rFonts w:ascii="Montserrat" w:hAnsi="Montserrat"/>
          <w:b/>
          <w:bCs/>
          <w:iCs/>
          <w:sz w:val="22"/>
          <w:szCs w:val="22"/>
        </w:rPr>
      </w:pPr>
      <w:bookmarkStart w:id="0" w:name="_GoBack"/>
      <w:bookmarkEnd w:id="0"/>
      <w:r w:rsidRPr="00E6335A">
        <w:rPr>
          <w:rFonts w:ascii="Montserrat" w:hAnsi="Montserrat"/>
          <w:b/>
          <w:bCs/>
          <w:iCs/>
          <w:sz w:val="22"/>
          <w:szCs w:val="22"/>
        </w:rPr>
        <w:t>Comentarios del Estado mexicano al Borrador de Comentario General sobre el artículo 27 de la Convención sobre los Derechos de las Personas con Discapacidad.</w:t>
      </w:r>
    </w:p>
    <w:p w14:paraId="4E8004D4" w14:textId="314FFC17" w:rsidR="00E6335A" w:rsidRPr="00E6335A" w:rsidRDefault="00E6335A" w:rsidP="00BA362D">
      <w:pPr>
        <w:rPr>
          <w:sz w:val="22"/>
          <w:szCs w:val="22"/>
          <w:lang w:val="es-ES"/>
        </w:rPr>
      </w:pPr>
    </w:p>
    <w:p w14:paraId="6486D652" w14:textId="01AC9BB1" w:rsidR="00E6335A" w:rsidRPr="00E6335A" w:rsidRDefault="00E6335A" w:rsidP="00BA362D">
      <w:pPr>
        <w:pStyle w:val="ListParagraph"/>
        <w:numPr>
          <w:ilvl w:val="0"/>
          <w:numId w:val="5"/>
        </w:numPr>
        <w:rPr>
          <w:rFonts w:ascii="Montserrat" w:hAnsi="Montserrat"/>
          <w:b/>
          <w:bCs/>
          <w:sz w:val="22"/>
          <w:szCs w:val="22"/>
          <w:u w:val="single"/>
          <w:lang w:val="es-ES"/>
        </w:rPr>
      </w:pPr>
      <w:r w:rsidRPr="00E6335A">
        <w:rPr>
          <w:rFonts w:ascii="Montserrat" w:hAnsi="Montserrat"/>
          <w:b/>
          <w:bCs/>
          <w:sz w:val="22"/>
          <w:szCs w:val="22"/>
          <w:u w:val="single"/>
          <w:lang w:val="es-ES"/>
        </w:rPr>
        <w:t>Consejo Nacional para Prevenir la Discriminación</w:t>
      </w:r>
      <w:r w:rsidR="000412E2">
        <w:rPr>
          <w:rFonts w:ascii="Montserrat" w:hAnsi="Montserrat"/>
          <w:b/>
          <w:bCs/>
          <w:sz w:val="22"/>
          <w:szCs w:val="22"/>
          <w:u w:val="single"/>
          <w:lang w:val="es-ES"/>
        </w:rPr>
        <w:t xml:space="preserve"> (CONAPRED)</w:t>
      </w:r>
    </w:p>
    <w:p w14:paraId="3BAE8887" w14:textId="77777777" w:rsidR="00E6335A" w:rsidRPr="00E6335A" w:rsidRDefault="00E6335A" w:rsidP="00BA362D">
      <w:pPr>
        <w:pStyle w:val="ListParagraph"/>
        <w:rPr>
          <w:rFonts w:ascii="Montserrat" w:hAnsi="Montserrat"/>
          <w:sz w:val="22"/>
          <w:szCs w:val="22"/>
          <w:lang w:val="es-ES"/>
        </w:rPr>
      </w:pPr>
    </w:p>
    <w:p w14:paraId="67770EB9" w14:textId="77777777" w:rsidR="00E6335A" w:rsidRPr="00DF7EC4" w:rsidRDefault="00E6335A" w:rsidP="00BA362D">
      <w:pPr>
        <w:jc w:val="both"/>
        <w:rPr>
          <w:rFonts w:ascii="Montserrat" w:hAnsi="Montserrat" w:cs="Arial"/>
          <w:i/>
          <w:iCs/>
          <w:sz w:val="22"/>
          <w:szCs w:val="22"/>
          <w:lang w:eastAsia="es-ES"/>
        </w:rPr>
      </w:pPr>
      <w:r w:rsidRPr="00DF7EC4">
        <w:rPr>
          <w:rFonts w:ascii="Montserrat" w:hAnsi="Montserrat" w:cs="Arial"/>
          <w:i/>
          <w:iCs/>
          <w:sz w:val="22"/>
          <w:szCs w:val="22"/>
          <w:lang w:val="es-ES" w:eastAsia="es-ES"/>
        </w:rPr>
        <w:t>Tema(s) adicional(es) que debe(n) ser incluido(s) u omitido(s) en el proyecto de comentario general, con una breve explicación y, si procede, el texto propuesto.</w:t>
      </w:r>
    </w:p>
    <w:p w14:paraId="5D7CB09D" w14:textId="77777777"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val="es-ES" w:eastAsia="es-ES"/>
        </w:rPr>
        <w:t> </w:t>
      </w:r>
    </w:p>
    <w:p w14:paraId="139055F9" w14:textId="77777777" w:rsidR="00E6335A" w:rsidRPr="00E6335A" w:rsidRDefault="00E6335A" w:rsidP="00BA362D">
      <w:pPr>
        <w:jc w:val="both"/>
        <w:rPr>
          <w:rFonts w:ascii="Montserrat" w:hAnsi="Montserrat" w:cs="Arial"/>
          <w:bCs/>
          <w:sz w:val="22"/>
          <w:szCs w:val="22"/>
          <w:lang w:eastAsia="es-ES"/>
        </w:rPr>
      </w:pPr>
    </w:p>
    <w:p w14:paraId="233EEA41" w14:textId="77777777"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Párrafo 12</w:t>
      </w:r>
    </w:p>
    <w:p w14:paraId="00131DC4" w14:textId="3C0C08F0"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
          <w:sz w:val="22"/>
          <w:szCs w:val="22"/>
          <w:lang w:eastAsia="es-ES"/>
        </w:rPr>
        <w:t>Tema propuesto:</w:t>
      </w:r>
      <w:r>
        <w:rPr>
          <w:rFonts w:ascii="Montserrat" w:hAnsi="Montserrat" w:cs="Arial"/>
          <w:bCs/>
          <w:sz w:val="22"/>
          <w:szCs w:val="22"/>
          <w:lang w:eastAsia="es-ES"/>
        </w:rPr>
        <w:t xml:space="preserve"> </w:t>
      </w:r>
      <w:r w:rsidRPr="00E6335A">
        <w:rPr>
          <w:rFonts w:ascii="Montserrat" w:hAnsi="Montserrat" w:cs="Arial"/>
          <w:bCs/>
          <w:sz w:val="22"/>
          <w:szCs w:val="22"/>
          <w:lang w:eastAsia="es-ES"/>
        </w:rPr>
        <w:t xml:space="preserve">Inclusión de la referencia al Convenio 156 sobre trabajadores con responsabilidades familiares y el Convenio 183 sobre la protección de la maternidad, de la Organización Internacional del Trabajo (OIT). </w:t>
      </w:r>
    </w:p>
    <w:p w14:paraId="7869AAA9" w14:textId="77777777" w:rsidR="00E6335A" w:rsidRPr="00E6335A" w:rsidRDefault="00E6335A" w:rsidP="00BA362D">
      <w:pPr>
        <w:jc w:val="both"/>
        <w:rPr>
          <w:rFonts w:ascii="Montserrat" w:hAnsi="Montserrat" w:cs="Arial"/>
          <w:bCs/>
          <w:sz w:val="22"/>
          <w:szCs w:val="22"/>
          <w:lang w:eastAsia="es-ES"/>
        </w:rPr>
      </w:pPr>
    </w:p>
    <w:p w14:paraId="08C51A06" w14:textId="77777777"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 xml:space="preserve">Con el ánimo de incorporar la perspectiva de género en el contenido de la Observación, se sugiere incluir dos convenios que, por su naturaleza, enuncian los derechos laborales de las mujeres trabajadoras. La mención al Convenio sobre la protección a la maternidad refuerza el enfoque sobre los derechos sexuales y reproductivos de las personas con discapacidad cuyo prejuicio aún persiste socialmente. En relación con el convenio sobre responsabilidades familiares, se indica que todas las trabajadoras y trabajadores con dichas responsabilidades tienen derecho a protección especial y a no ser discriminados en el empleo y ocupación por esta condición y no debe constituir de por sí una causa justificada para poner fin a la relación de trabajo. </w:t>
      </w:r>
    </w:p>
    <w:p w14:paraId="0C84066A" w14:textId="77777777" w:rsidR="00E6335A" w:rsidRPr="00E6335A" w:rsidRDefault="00E6335A" w:rsidP="00BA362D">
      <w:pPr>
        <w:jc w:val="both"/>
        <w:rPr>
          <w:rFonts w:ascii="Montserrat" w:hAnsi="Montserrat" w:cs="Arial"/>
          <w:bCs/>
          <w:sz w:val="22"/>
          <w:szCs w:val="22"/>
          <w:lang w:eastAsia="es-ES"/>
        </w:rPr>
      </w:pPr>
    </w:p>
    <w:p w14:paraId="3FF6C6C2" w14:textId="77777777"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 xml:space="preserve">Párrafo 42 </w:t>
      </w:r>
    </w:p>
    <w:p w14:paraId="5276C7B0" w14:textId="46044E3F"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
          <w:sz w:val="22"/>
          <w:szCs w:val="22"/>
          <w:lang w:eastAsia="es-ES"/>
        </w:rPr>
        <w:t>Tema propuesto</w:t>
      </w:r>
      <w:r>
        <w:rPr>
          <w:rFonts w:ascii="Montserrat" w:hAnsi="Montserrat" w:cs="Arial"/>
          <w:bCs/>
          <w:sz w:val="22"/>
          <w:szCs w:val="22"/>
          <w:lang w:eastAsia="es-ES"/>
        </w:rPr>
        <w:t xml:space="preserve">: </w:t>
      </w:r>
      <w:r w:rsidRPr="00E6335A">
        <w:rPr>
          <w:rFonts w:ascii="Montserrat" w:hAnsi="Montserrat" w:cs="Arial"/>
          <w:bCs/>
          <w:sz w:val="22"/>
          <w:szCs w:val="22"/>
          <w:lang w:eastAsia="es-ES"/>
        </w:rPr>
        <w:t>Respecto a la propuesta del párrafo 42 donde se señala que: "</w:t>
      </w:r>
      <w:r w:rsidRPr="00E6335A">
        <w:rPr>
          <w:sz w:val="22"/>
          <w:szCs w:val="22"/>
          <w:lang w:val="es-ES"/>
        </w:rPr>
        <w:t xml:space="preserve"> </w:t>
      </w:r>
      <w:r w:rsidRPr="00E6335A">
        <w:rPr>
          <w:rFonts w:ascii="Montserrat" w:hAnsi="Montserrat" w:cs="Arial"/>
          <w:bCs/>
          <w:sz w:val="22"/>
          <w:szCs w:val="22"/>
          <w:lang w:val="es-ES" w:eastAsia="es-ES"/>
        </w:rPr>
        <w:t>El acceso no discriminatorio a los servicios empresariales, a los mercados, a las infraestructuras y a la tecnología, así como a la salud y la seguridad en el trabajo, también debe considerarse junto con el acceso no discriminatorio a los servicios financieros, a la tutoría y a la creación de redes."</w:t>
      </w:r>
    </w:p>
    <w:p w14:paraId="7BC4CB10" w14:textId="77777777" w:rsidR="00BA362D" w:rsidRDefault="00BA362D" w:rsidP="00BA362D">
      <w:pPr>
        <w:jc w:val="both"/>
        <w:rPr>
          <w:rFonts w:ascii="Montserrat" w:hAnsi="Montserrat" w:cs="Arial"/>
          <w:bCs/>
          <w:sz w:val="22"/>
          <w:szCs w:val="22"/>
          <w:lang w:eastAsia="es-ES"/>
        </w:rPr>
      </w:pPr>
    </w:p>
    <w:p w14:paraId="31D7872D" w14:textId="2FCA37A0"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 xml:space="preserve">La discriminación en el sector financiero en general, y en la banca, en particular, se entrecruza con la que opera en muchos otros ámbitos sociales, como la educación y </w:t>
      </w:r>
      <w:r w:rsidRPr="00E6335A">
        <w:rPr>
          <w:rFonts w:ascii="Montserrat" w:hAnsi="Montserrat" w:cs="Arial"/>
          <w:b/>
          <w:bCs/>
          <w:sz w:val="22"/>
          <w:szCs w:val="22"/>
          <w:lang w:eastAsia="es-ES"/>
        </w:rPr>
        <w:t>el trabajo</w:t>
      </w:r>
      <w:r w:rsidRPr="00E6335A">
        <w:rPr>
          <w:rFonts w:ascii="Montserrat" w:hAnsi="Montserrat" w:cs="Arial"/>
          <w:bCs/>
          <w:sz w:val="22"/>
          <w:szCs w:val="22"/>
          <w:lang w:eastAsia="es-ES"/>
        </w:rPr>
        <w:t>. En ese sentido, se trata de un eslabón en una gran cadena de prácticas discriminatorias que llevan a la vulneración de derechos y a la negación de oportunidades. Quienes experimentan estas limitaciones y obstáculos suelen pertenecer a los mismos grupos de la población. Destacan en este caso las personas de menores ingresos, las comunidades y pueblos indígenas y afrodescendientes, las mujeres, las personas mayores, así como la población con discapacidad.</w:t>
      </w:r>
    </w:p>
    <w:p w14:paraId="0024D648" w14:textId="77777777" w:rsidR="00BA362D" w:rsidRDefault="00BA362D" w:rsidP="00BA362D">
      <w:pPr>
        <w:jc w:val="both"/>
        <w:rPr>
          <w:rFonts w:ascii="Montserrat" w:hAnsi="Montserrat" w:cs="Arial"/>
          <w:bCs/>
          <w:sz w:val="22"/>
          <w:szCs w:val="22"/>
          <w:lang w:eastAsia="es-ES"/>
        </w:rPr>
      </w:pPr>
    </w:p>
    <w:p w14:paraId="346993D4" w14:textId="5607B12C"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 xml:space="preserve">Por ende, desarticular la exclusión financiera es un paso indispensable para combatir las desigualdades. El acceso sin discriminación a los servicios bancarios y seguros brindaría a </w:t>
      </w:r>
      <w:r w:rsidRPr="00E6335A">
        <w:rPr>
          <w:rFonts w:ascii="Montserrat" w:hAnsi="Montserrat" w:cs="Arial"/>
          <w:bCs/>
          <w:sz w:val="22"/>
          <w:szCs w:val="22"/>
          <w:lang w:eastAsia="es-ES"/>
        </w:rPr>
        <w:lastRenderedPageBreak/>
        <w:t>más personas la oportunidad de gestionar, invertir y ahorrar sus recursos, así como de organizarse colectivamente con propósitos comunes. La inclusión financiera constituye una llave contra las asimetrías y abre la puerta a diversas posibilidades para una mejor calidad de vida.</w:t>
      </w:r>
    </w:p>
    <w:p w14:paraId="664B1706" w14:textId="77777777" w:rsidR="009A003C" w:rsidRDefault="009A003C" w:rsidP="00BA362D">
      <w:pPr>
        <w:jc w:val="both"/>
        <w:rPr>
          <w:rFonts w:ascii="Montserrat" w:hAnsi="Montserrat" w:cs="Arial"/>
          <w:bCs/>
          <w:sz w:val="22"/>
          <w:szCs w:val="22"/>
          <w:lang w:eastAsia="es-ES"/>
        </w:rPr>
      </w:pPr>
    </w:p>
    <w:p w14:paraId="5158F49F" w14:textId="637A71AC" w:rsidR="00E6335A" w:rsidRPr="00E6335A" w:rsidRDefault="00811CBC" w:rsidP="00BA362D">
      <w:pPr>
        <w:jc w:val="both"/>
        <w:rPr>
          <w:rFonts w:ascii="Montserrat" w:hAnsi="Montserrat" w:cs="Arial"/>
          <w:bCs/>
          <w:sz w:val="22"/>
          <w:szCs w:val="22"/>
          <w:lang w:eastAsia="es-ES"/>
        </w:rPr>
      </w:pPr>
      <w:r>
        <w:rPr>
          <w:rFonts w:ascii="Montserrat" w:hAnsi="Montserrat" w:cs="Arial"/>
          <w:bCs/>
          <w:sz w:val="22"/>
          <w:szCs w:val="22"/>
          <w:lang w:eastAsia="es-ES"/>
        </w:rPr>
        <w:t>Se considera que l</w:t>
      </w:r>
      <w:r w:rsidR="00E6335A" w:rsidRPr="00E6335A">
        <w:rPr>
          <w:rFonts w:ascii="Montserrat" w:hAnsi="Montserrat" w:cs="Arial"/>
          <w:bCs/>
          <w:sz w:val="22"/>
          <w:szCs w:val="22"/>
          <w:lang w:eastAsia="es-ES"/>
        </w:rPr>
        <w:t xml:space="preserve">os grupos que están en riesgo de ser discriminados en mayor medida por el sector financiero son las mujeres, las personas habitantes de zonas rurales, los pueblos indígenas y afrodescendientes, las y los jóvenes, las personas mayores, las personas con discapacidad y las personas que reciben programas sociales. Asimismo, de forma transversal la apariencia física, la vestimenta, el uso de tatuajes, el tono de piel, la condición laboral, el lugar de residencia y el nivel de ingresos son variables relevantes en la determinación de los grupos discriminados. </w:t>
      </w:r>
    </w:p>
    <w:p w14:paraId="45CC9F4A" w14:textId="77777777" w:rsidR="00BA362D" w:rsidRDefault="00BA362D" w:rsidP="00BA362D">
      <w:pPr>
        <w:jc w:val="both"/>
        <w:rPr>
          <w:rFonts w:ascii="Montserrat" w:hAnsi="Montserrat" w:cs="Arial"/>
          <w:bCs/>
          <w:sz w:val="22"/>
          <w:szCs w:val="22"/>
          <w:lang w:eastAsia="es-ES"/>
        </w:rPr>
      </w:pPr>
    </w:p>
    <w:p w14:paraId="5CAD51F9" w14:textId="1758D413"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 xml:space="preserve">Considerando lo anterior, se sugiere que el Comité incorpore de manera más amplia la referencia sobre la discriminación contra las personas con discapacidad en los servicios financieros, toda vez que ello impacta en la esfera laboral y por ende en el ejercicio del derecho al trabajo y al empleo de este sector. </w:t>
      </w:r>
    </w:p>
    <w:p w14:paraId="690C48FC" w14:textId="77777777" w:rsidR="00BA362D" w:rsidRDefault="00BA362D" w:rsidP="00BA362D">
      <w:pPr>
        <w:jc w:val="both"/>
        <w:rPr>
          <w:rFonts w:ascii="Montserrat" w:hAnsi="Montserrat" w:cs="Arial"/>
          <w:bCs/>
          <w:sz w:val="22"/>
          <w:szCs w:val="22"/>
          <w:lang w:eastAsia="es-ES"/>
        </w:rPr>
      </w:pPr>
    </w:p>
    <w:p w14:paraId="002EB1FA" w14:textId="3BE55C22"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 xml:space="preserve">Para ello se sugiere emplear el modelo de la inclusión financiera sin discriminación a partir de los siguientes pilares: </w:t>
      </w:r>
    </w:p>
    <w:p w14:paraId="1A6E623E" w14:textId="77777777" w:rsidR="00E6335A" w:rsidRPr="00E6335A" w:rsidRDefault="00E6335A" w:rsidP="00BA362D">
      <w:pPr>
        <w:pStyle w:val="ListParagraph"/>
        <w:numPr>
          <w:ilvl w:val="0"/>
          <w:numId w:val="4"/>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u w:val="single"/>
          <w:lang w:eastAsia="es-ES"/>
        </w:rPr>
        <w:t>Acceso y accesibilidad:</w:t>
      </w:r>
      <w:r w:rsidRPr="00E6335A">
        <w:rPr>
          <w:rFonts w:ascii="Montserrat" w:eastAsiaTheme="minorEastAsia" w:hAnsi="Montserrat" w:cs="Arial"/>
          <w:bCs/>
          <w:sz w:val="22"/>
          <w:szCs w:val="22"/>
          <w:lang w:eastAsia="es-ES"/>
        </w:rPr>
        <w:t xml:space="preserve"> La accesibilidad se refiere al diseño y funcionalidad de los puntos de atención (físicos o digitales) en términos de capacidad de acceso, uso y —en el caso de los puntos físicos— movilidad de personas con discapacidad y personas mayores, entre otros grupos con restricciones de movilidad o menor alfabetización tecnológica. Es importante avanzar en el diseño y adecuación de los puntos de contacto físicos y digitales para evitar la exclusión de los grupos señalados.</w:t>
      </w:r>
    </w:p>
    <w:p w14:paraId="17BBB4A0" w14:textId="77777777" w:rsidR="00E6335A" w:rsidRPr="00E6335A" w:rsidRDefault="00E6335A" w:rsidP="00BA362D">
      <w:pPr>
        <w:pStyle w:val="ListParagraph"/>
        <w:numPr>
          <w:ilvl w:val="0"/>
          <w:numId w:val="4"/>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u w:val="single"/>
          <w:lang w:eastAsia="es-ES"/>
        </w:rPr>
        <w:t>Usabilidad de servicios financieros:</w:t>
      </w:r>
      <w:r w:rsidRPr="00E6335A">
        <w:rPr>
          <w:rFonts w:ascii="Montserrat" w:eastAsiaTheme="minorEastAsia" w:hAnsi="Montserrat" w:cs="Arial"/>
          <w:bCs/>
          <w:sz w:val="22"/>
          <w:szCs w:val="22"/>
          <w:lang w:eastAsia="es-ES"/>
        </w:rPr>
        <w:t xml:space="preserve"> Es importante diseñar instrumentos que contemplen las necesidades y hábitos financieros de los grupos identificados como susceptibles de sufrir discriminación en este estudio. Asimismo, es necesario considerar los costos generados por comisiones, anualidades, requerimientos de saldos mínimos y demás tarifas de los distintos productos bancarios, que pueden ser una barrera a la bancarización de los grupos con menores ingresos que suelen presentar una alta demanda transaccional. </w:t>
      </w:r>
    </w:p>
    <w:p w14:paraId="170D26A4" w14:textId="77777777" w:rsidR="00E6335A" w:rsidRPr="00E6335A" w:rsidRDefault="00E6335A" w:rsidP="00BA362D">
      <w:pPr>
        <w:pStyle w:val="ListParagraph"/>
        <w:numPr>
          <w:ilvl w:val="0"/>
          <w:numId w:val="4"/>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u w:val="single"/>
          <w:lang w:eastAsia="es-ES"/>
        </w:rPr>
        <w:t>Educación y capacidades financieras</w:t>
      </w:r>
      <w:r w:rsidRPr="00E6335A">
        <w:rPr>
          <w:rFonts w:ascii="Montserrat" w:eastAsiaTheme="minorEastAsia" w:hAnsi="Montserrat" w:cs="Arial"/>
          <w:bCs/>
          <w:sz w:val="22"/>
          <w:szCs w:val="22"/>
          <w:lang w:eastAsia="es-ES"/>
        </w:rPr>
        <w:t>: La educación y la construcción de capacidades financieras han sido reconocidas como parte central de los procesos de inclusión financiera alrededor del mundo, en especial para los grupos tradicionalmente no bancarizados. La educación financiera se refiere a la cantidad de conocimiento que un individuo posee sobre distintos asuntos financieros, mientras que la capacidad financiera es la capacidad de aplicar dichos conocimientos de manera efectiva en la resolución de necesidades financieras</w:t>
      </w:r>
    </w:p>
    <w:p w14:paraId="6E90164E" w14:textId="77777777" w:rsidR="00E6335A" w:rsidRPr="00E6335A" w:rsidRDefault="00E6335A" w:rsidP="00BA362D">
      <w:pPr>
        <w:pStyle w:val="ListParagraph"/>
        <w:numPr>
          <w:ilvl w:val="0"/>
          <w:numId w:val="4"/>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u w:val="single"/>
          <w:lang w:eastAsia="es-ES"/>
        </w:rPr>
        <w:t>Protección a personas usuarias del sistema financiero</w:t>
      </w:r>
      <w:r w:rsidRPr="00E6335A">
        <w:rPr>
          <w:rFonts w:ascii="Montserrat" w:eastAsiaTheme="minorEastAsia" w:hAnsi="Montserrat" w:cs="Arial"/>
          <w:bCs/>
          <w:sz w:val="22"/>
          <w:szCs w:val="22"/>
          <w:lang w:eastAsia="es-ES"/>
        </w:rPr>
        <w:t xml:space="preserve">: Avanzar en la agenda de protección a las personas usuarias </w:t>
      </w:r>
      <w:r w:rsidRPr="00E6335A">
        <w:rPr>
          <w:rFonts w:ascii="Montserrat" w:eastAsiaTheme="minorEastAsia" w:hAnsi="Montserrat" w:cs="Arial"/>
          <w:bCs/>
          <w:sz w:val="22"/>
          <w:szCs w:val="22"/>
          <w:lang w:eastAsia="es-ES"/>
        </w:rPr>
        <w:lastRenderedPageBreak/>
        <w:t>del sistema financiero, de forma que se fortalezca la confianza de la población en el sector, implica la evaluación continua de la eficiencia y la eficacia de las medidas de trato incluyente adoptadas por los distintos actores del sector</w:t>
      </w:r>
      <w:r w:rsidRPr="00E6335A">
        <w:rPr>
          <w:rStyle w:val="FootnoteReference"/>
          <w:rFonts w:ascii="Montserrat" w:eastAsiaTheme="minorEastAsia" w:hAnsi="Montserrat" w:cs="Arial"/>
          <w:bCs/>
          <w:sz w:val="22"/>
          <w:szCs w:val="22"/>
        </w:rPr>
        <w:footnoteReference w:id="1"/>
      </w:r>
      <w:r w:rsidRPr="00E6335A">
        <w:rPr>
          <w:rFonts w:ascii="Montserrat" w:eastAsiaTheme="minorEastAsia" w:hAnsi="Montserrat" w:cs="Arial"/>
          <w:bCs/>
          <w:sz w:val="22"/>
          <w:szCs w:val="22"/>
          <w:lang w:eastAsia="es-ES"/>
        </w:rPr>
        <w:t>.</w:t>
      </w:r>
    </w:p>
    <w:p w14:paraId="28B4B198" w14:textId="77777777" w:rsidR="00E6335A" w:rsidRPr="00E6335A" w:rsidRDefault="00E6335A" w:rsidP="00BA362D">
      <w:pPr>
        <w:jc w:val="both"/>
        <w:rPr>
          <w:rFonts w:ascii="Montserrat" w:hAnsi="Montserrat" w:cs="Arial"/>
          <w:bCs/>
          <w:sz w:val="22"/>
          <w:szCs w:val="22"/>
          <w:lang w:eastAsia="es-ES"/>
        </w:rPr>
      </w:pPr>
    </w:p>
    <w:p w14:paraId="293C6C1C" w14:textId="382400EC"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
          <w:sz w:val="22"/>
          <w:szCs w:val="22"/>
          <w:lang w:eastAsia="es-ES"/>
        </w:rPr>
        <w:t>Tema propuesto</w:t>
      </w:r>
      <w:r>
        <w:rPr>
          <w:rFonts w:ascii="Montserrat" w:hAnsi="Montserrat" w:cs="Arial"/>
          <w:bCs/>
          <w:sz w:val="22"/>
          <w:szCs w:val="22"/>
          <w:lang w:eastAsia="es-ES"/>
        </w:rPr>
        <w:t xml:space="preserve">: </w:t>
      </w:r>
      <w:r w:rsidRPr="00E6335A">
        <w:rPr>
          <w:rFonts w:ascii="Montserrat" w:hAnsi="Montserrat" w:cs="Arial"/>
          <w:bCs/>
          <w:sz w:val="22"/>
          <w:szCs w:val="22"/>
          <w:lang w:eastAsia="es-ES"/>
        </w:rPr>
        <w:t>El impacto de las nuevas tecnologías en el mercado laboral, las cuales incluyen la inteligencia artificial y el aprendizaje profundo, en las personas con discapacidad.</w:t>
      </w:r>
    </w:p>
    <w:p w14:paraId="0E0C3CED" w14:textId="77777777" w:rsidR="00E6335A" w:rsidRPr="00E6335A" w:rsidRDefault="00E6335A" w:rsidP="00BA362D">
      <w:pPr>
        <w:jc w:val="both"/>
        <w:rPr>
          <w:rFonts w:ascii="Montserrat" w:hAnsi="Montserrat" w:cs="Arial"/>
          <w:bCs/>
          <w:sz w:val="22"/>
          <w:szCs w:val="22"/>
          <w:lang w:eastAsia="es-ES"/>
        </w:rPr>
      </w:pPr>
    </w:p>
    <w:p w14:paraId="0689FFE8" w14:textId="089B5F57"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 xml:space="preserve">De acuerdo con la OIT, la pandemia por COVID-19 ha acelerado los cambios que ya estaban en marcha, tanto en la sociedad como en el mundo laboral. Entre ellos se encuentra la ampliación del uso de las plataformas digitales y las innovaciones tecnológicas implicadas en ellas, como la computación en la nube y el uso de macrodatos y algoritmos. Todo ello se traduce en una forma innovadora de trabajar y en flexibilidad tanto para los trabajadores como para las empresas. Las modalidades de trabajo a distancia, que muchas personas han adoptado durante el pasado año, han propiciado un incremento del comercio electrónico, de los servicios electrónicos y del trabajo autónomo en línea. </w:t>
      </w:r>
    </w:p>
    <w:p w14:paraId="4618AE59" w14:textId="77777777" w:rsidR="00BA362D" w:rsidRDefault="00BA362D" w:rsidP="00BA362D">
      <w:pPr>
        <w:jc w:val="both"/>
        <w:rPr>
          <w:rFonts w:ascii="Montserrat" w:hAnsi="Montserrat" w:cs="Arial"/>
          <w:bCs/>
          <w:sz w:val="22"/>
          <w:szCs w:val="22"/>
          <w:lang w:eastAsia="es-ES"/>
        </w:rPr>
      </w:pPr>
    </w:p>
    <w:p w14:paraId="772B1668" w14:textId="65F01313"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 xml:space="preserve">Lo anterior puede ser evaluado a partir a la luz del derecho al trabajo y al empleo de las personas con discapacidad: </w:t>
      </w:r>
    </w:p>
    <w:p w14:paraId="4B079DA6" w14:textId="77777777" w:rsidR="00E6335A" w:rsidRPr="00E6335A" w:rsidRDefault="00E6335A" w:rsidP="00BA362D">
      <w:pPr>
        <w:pStyle w:val="ListParagraph"/>
        <w:numPr>
          <w:ilvl w:val="0"/>
          <w:numId w:val="3"/>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lang w:eastAsia="es-ES"/>
        </w:rPr>
        <w:t>Las plataformas digitales de trabajo ofrecen a los trabajadores oportunidades para la generación de ingresos y llevan aparejadas modalidades de trabajo flexibles que pueden adaptarse mejor a las necesidades de algunos de ellos, como las mujeres, las personas con discapacidad y los jóvenes;</w:t>
      </w:r>
    </w:p>
    <w:p w14:paraId="7E37CB88" w14:textId="77777777" w:rsidR="00E6335A" w:rsidRPr="00E6335A" w:rsidRDefault="00E6335A" w:rsidP="00BA362D">
      <w:pPr>
        <w:pStyle w:val="ListParagraph"/>
        <w:numPr>
          <w:ilvl w:val="0"/>
          <w:numId w:val="3"/>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lang w:eastAsia="es-ES"/>
        </w:rPr>
        <w:t>El trabajo en línea también puede ofrecer oportunidades a las personas con discapacidad, que afrontan obstáculos adicionales en los mercados de trabajo;</w:t>
      </w:r>
    </w:p>
    <w:p w14:paraId="3D8825A1" w14:textId="77777777" w:rsidR="00E6335A" w:rsidRPr="00E6335A" w:rsidRDefault="00E6335A" w:rsidP="00BA362D">
      <w:pPr>
        <w:pStyle w:val="ListParagraph"/>
        <w:numPr>
          <w:ilvl w:val="0"/>
          <w:numId w:val="3"/>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lang w:eastAsia="es-ES"/>
        </w:rPr>
        <w:t>Su potencial para crear oportunidades de trabajo decente para los trabajadores, incluidas las mujeres, las personas con discapacidad, los migrantes y los pueblos indígenas y tribales, entre otros, es significativo.</w:t>
      </w:r>
    </w:p>
    <w:p w14:paraId="5483F8E4" w14:textId="77777777" w:rsidR="00BA362D" w:rsidRDefault="00BA362D" w:rsidP="00BA362D">
      <w:pPr>
        <w:jc w:val="both"/>
        <w:rPr>
          <w:rFonts w:ascii="Montserrat" w:hAnsi="Montserrat" w:cs="Arial"/>
          <w:bCs/>
          <w:sz w:val="22"/>
          <w:szCs w:val="22"/>
          <w:lang w:eastAsia="es-ES"/>
        </w:rPr>
      </w:pPr>
    </w:p>
    <w:p w14:paraId="2B1869D5" w14:textId="73CB2CD6" w:rsidR="00E6335A" w:rsidRPr="00E6335A" w:rsidRDefault="00E6335A" w:rsidP="00BA362D">
      <w:pPr>
        <w:jc w:val="both"/>
        <w:rPr>
          <w:rFonts w:ascii="Montserrat" w:hAnsi="Montserrat" w:cs="Arial"/>
          <w:bCs/>
          <w:sz w:val="22"/>
          <w:szCs w:val="22"/>
          <w:lang w:eastAsia="es-ES"/>
        </w:rPr>
      </w:pPr>
      <w:r w:rsidRPr="00E6335A">
        <w:rPr>
          <w:rFonts w:ascii="Montserrat" w:hAnsi="Montserrat" w:cs="Arial"/>
          <w:bCs/>
          <w:sz w:val="22"/>
          <w:szCs w:val="22"/>
          <w:lang w:eastAsia="es-ES"/>
        </w:rPr>
        <w:t xml:space="preserve">Pero este modelo de negocio presenta algunos problemas: </w:t>
      </w:r>
    </w:p>
    <w:p w14:paraId="62A0C9C6" w14:textId="77777777" w:rsidR="00E6335A" w:rsidRPr="00E6335A" w:rsidRDefault="00E6335A" w:rsidP="00BA362D">
      <w:pPr>
        <w:pStyle w:val="ListParagraph"/>
        <w:numPr>
          <w:ilvl w:val="0"/>
          <w:numId w:val="2"/>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lang w:eastAsia="es-ES"/>
        </w:rPr>
        <w:t xml:space="preserve">Los trabajadores de estas plataformas digitales suelen experimentar dificultades para encontrar un trabajo bien remunerado que les permita obtener unos ingresos dignos, engendrando el peligro de la pobreza laboral; </w:t>
      </w:r>
    </w:p>
    <w:p w14:paraId="4D699003" w14:textId="77777777" w:rsidR="00E6335A" w:rsidRPr="00E6335A" w:rsidRDefault="00E6335A" w:rsidP="00BA362D">
      <w:pPr>
        <w:pStyle w:val="ListParagraph"/>
        <w:numPr>
          <w:ilvl w:val="0"/>
          <w:numId w:val="2"/>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lang w:eastAsia="es-ES"/>
        </w:rPr>
        <w:t xml:space="preserve">Este modelo priva a muchos trabajadores de protección social, lo que es especialmente preocupante durante una pandemia; </w:t>
      </w:r>
    </w:p>
    <w:p w14:paraId="65C6B02F" w14:textId="77777777" w:rsidR="00E6335A" w:rsidRPr="00E6335A" w:rsidRDefault="00E6335A" w:rsidP="00BA362D">
      <w:pPr>
        <w:pStyle w:val="ListParagraph"/>
        <w:numPr>
          <w:ilvl w:val="0"/>
          <w:numId w:val="2"/>
        </w:numPr>
        <w:jc w:val="both"/>
        <w:rPr>
          <w:rFonts w:ascii="Montserrat" w:eastAsiaTheme="minorEastAsia" w:hAnsi="Montserrat" w:cs="Arial"/>
          <w:bCs/>
          <w:sz w:val="22"/>
          <w:szCs w:val="22"/>
          <w:lang w:eastAsia="es-ES"/>
        </w:rPr>
      </w:pPr>
      <w:r w:rsidRPr="00E6335A">
        <w:rPr>
          <w:rFonts w:ascii="Montserrat" w:eastAsiaTheme="minorEastAsia" w:hAnsi="Montserrat" w:cs="Arial"/>
          <w:bCs/>
          <w:sz w:val="22"/>
          <w:szCs w:val="22"/>
          <w:lang w:eastAsia="es-ES"/>
        </w:rPr>
        <w:t>Las plataformas deberán aspirar a ser inclusivas y utilizables por una gran variedad de trabajadores, y deberán alentar a que participen en ellas todas las personas calificadas de todos los orígenes nacionales, religiosos y étnicos, sea cual sea su género y orientación sexual, incluidas las personas con discapacidad</w:t>
      </w:r>
      <w:r w:rsidRPr="00E6335A">
        <w:rPr>
          <w:rStyle w:val="FootnoteReference"/>
          <w:rFonts w:ascii="Montserrat" w:eastAsiaTheme="minorEastAsia" w:hAnsi="Montserrat" w:cs="Arial"/>
          <w:bCs/>
          <w:sz w:val="22"/>
          <w:szCs w:val="22"/>
        </w:rPr>
        <w:footnoteReference w:id="2"/>
      </w:r>
      <w:r w:rsidRPr="00E6335A">
        <w:rPr>
          <w:rFonts w:ascii="Montserrat" w:eastAsiaTheme="minorEastAsia" w:hAnsi="Montserrat" w:cs="Arial"/>
          <w:bCs/>
          <w:sz w:val="22"/>
          <w:szCs w:val="22"/>
          <w:lang w:eastAsia="es-ES"/>
        </w:rPr>
        <w:t>.</w:t>
      </w:r>
    </w:p>
    <w:p w14:paraId="6060D4AD" w14:textId="77777777" w:rsidR="00BA362D" w:rsidRDefault="00BA362D" w:rsidP="00BA362D">
      <w:pPr>
        <w:jc w:val="both"/>
        <w:rPr>
          <w:rFonts w:ascii="Montserrat" w:hAnsi="Montserrat" w:cs="Arial"/>
          <w:bCs/>
          <w:sz w:val="22"/>
          <w:szCs w:val="22"/>
          <w:lang w:eastAsia="es-ES"/>
        </w:rPr>
      </w:pPr>
    </w:p>
    <w:p w14:paraId="1261E6E6" w14:textId="620B30DC" w:rsidR="00E6335A" w:rsidRPr="00E6335A" w:rsidRDefault="00E6335A" w:rsidP="00BA362D">
      <w:pPr>
        <w:jc w:val="both"/>
        <w:rPr>
          <w:rFonts w:ascii="Montserrat" w:hAnsi="Montserrat" w:cs="Arial"/>
          <w:bCs/>
          <w:sz w:val="22"/>
          <w:szCs w:val="22"/>
          <w:lang w:val="es-ES" w:eastAsia="es-ES"/>
        </w:rPr>
      </w:pPr>
      <w:r w:rsidRPr="00E6335A">
        <w:rPr>
          <w:rFonts w:ascii="Montserrat" w:hAnsi="Montserrat" w:cs="Arial"/>
          <w:bCs/>
          <w:sz w:val="22"/>
          <w:szCs w:val="22"/>
          <w:lang w:eastAsia="es-ES"/>
        </w:rPr>
        <w:t>Por lo anterior</w:t>
      </w:r>
      <w:r w:rsidR="00A40780">
        <w:rPr>
          <w:rFonts w:ascii="Montserrat" w:hAnsi="Montserrat" w:cs="Arial"/>
          <w:bCs/>
          <w:sz w:val="22"/>
          <w:szCs w:val="22"/>
          <w:lang w:eastAsia="es-ES"/>
        </w:rPr>
        <w:t>,</w:t>
      </w:r>
      <w:r w:rsidRPr="00E6335A">
        <w:rPr>
          <w:rFonts w:ascii="Montserrat" w:hAnsi="Montserrat" w:cs="Arial"/>
          <w:bCs/>
          <w:sz w:val="22"/>
          <w:szCs w:val="22"/>
          <w:lang w:eastAsia="es-ES"/>
        </w:rPr>
        <w:t xml:space="preserve"> se sugiere incorporar </w:t>
      </w:r>
      <w:r w:rsidRPr="00E6335A">
        <w:rPr>
          <w:rFonts w:ascii="Montserrat" w:hAnsi="Montserrat" w:cs="Arial"/>
          <w:bCs/>
          <w:sz w:val="22"/>
          <w:szCs w:val="22"/>
          <w:lang w:val="es-ES" w:eastAsia="es-ES"/>
        </w:rPr>
        <w:t xml:space="preserve">un rubro específico en cuanto a la importancia de incluir las obligaciones de los Estados Partes en cuanto a la regulación de las plataformas digitales en el mundo del trabajo y su impacto en el derecho al trabajo y al empleo de las personas con discapacidad. </w:t>
      </w:r>
    </w:p>
    <w:p w14:paraId="50E3C7A4" w14:textId="77777777" w:rsidR="00E6335A" w:rsidRPr="00E6335A" w:rsidRDefault="00E6335A" w:rsidP="00BA362D">
      <w:pPr>
        <w:jc w:val="both"/>
        <w:rPr>
          <w:rFonts w:ascii="Montserrat" w:hAnsi="Montserrat" w:cs="Arial"/>
          <w:bCs/>
          <w:sz w:val="22"/>
          <w:szCs w:val="22"/>
          <w:lang w:val="es-ES" w:eastAsia="es-ES"/>
        </w:rPr>
      </w:pPr>
    </w:p>
    <w:p w14:paraId="5CE82EFB" w14:textId="2596DFF4" w:rsidR="00DF7EC4" w:rsidRPr="007976A0" w:rsidRDefault="00DF7EC4" w:rsidP="00BA362D">
      <w:pPr>
        <w:pStyle w:val="ListParagraph"/>
        <w:numPr>
          <w:ilvl w:val="0"/>
          <w:numId w:val="5"/>
        </w:numPr>
        <w:jc w:val="both"/>
        <w:rPr>
          <w:rFonts w:ascii="Montserrat" w:eastAsia="Times New Roman" w:hAnsi="Montserrat" w:cs="Times New Roman"/>
          <w:b/>
          <w:bCs/>
          <w:color w:val="000000" w:themeColor="text1"/>
          <w:sz w:val="22"/>
          <w:szCs w:val="22"/>
          <w:u w:val="single"/>
        </w:rPr>
      </w:pPr>
      <w:r w:rsidRPr="007976A0">
        <w:rPr>
          <w:rFonts w:ascii="Montserrat" w:eastAsia="Times New Roman" w:hAnsi="Montserrat" w:cs="Arial"/>
          <w:b/>
          <w:bCs/>
          <w:color w:val="000000" w:themeColor="text1"/>
          <w:sz w:val="22"/>
          <w:szCs w:val="22"/>
          <w:u w:val="single"/>
          <w:shd w:val="clear" w:color="auto" w:fill="FFFFFF"/>
        </w:rPr>
        <w:t>Secretaría Ejecutiva del Sistema Nacional de Protección de Niñas, Niños y Adolescentes</w:t>
      </w:r>
      <w:r w:rsidR="000412E2" w:rsidRPr="007976A0">
        <w:rPr>
          <w:rFonts w:ascii="Montserrat" w:eastAsia="Times New Roman" w:hAnsi="Montserrat" w:cs="Arial"/>
          <w:b/>
          <w:bCs/>
          <w:color w:val="000000" w:themeColor="text1"/>
          <w:sz w:val="22"/>
          <w:szCs w:val="22"/>
          <w:u w:val="single"/>
          <w:shd w:val="clear" w:color="auto" w:fill="FFFFFF"/>
        </w:rPr>
        <w:t xml:space="preserve"> (SE-SIPINNA)</w:t>
      </w:r>
    </w:p>
    <w:p w14:paraId="2CD664D6" w14:textId="73F9E809" w:rsidR="00E6335A" w:rsidRPr="007976A0" w:rsidRDefault="00E6335A" w:rsidP="00BA362D">
      <w:pPr>
        <w:jc w:val="both"/>
        <w:rPr>
          <w:rFonts w:ascii="Montserrat" w:hAnsi="Montserrat" w:cs="Arial"/>
          <w:bCs/>
          <w:color w:val="000000" w:themeColor="text1"/>
          <w:sz w:val="22"/>
          <w:szCs w:val="22"/>
          <w:lang w:eastAsia="es-ES"/>
        </w:rPr>
      </w:pPr>
    </w:p>
    <w:p w14:paraId="540A0B94" w14:textId="6D9E30F9" w:rsidR="00BA362D" w:rsidRPr="007976A0" w:rsidRDefault="00DF7EC4" w:rsidP="00BA362D">
      <w:pPr>
        <w:pStyle w:val="NormalWeb"/>
        <w:spacing w:before="0" w:beforeAutospacing="0" w:after="0" w:afterAutospacing="0"/>
        <w:jc w:val="both"/>
        <w:rPr>
          <w:rFonts w:ascii="Montserrat" w:hAnsi="Montserrat"/>
          <w:color w:val="000000" w:themeColor="text1"/>
          <w:sz w:val="22"/>
          <w:szCs w:val="22"/>
        </w:rPr>
      </w:pPr>
      <w:r w:rsidRPr="007976A0">
        <w:rPr>
          <w:rFonts w:ascii="Montserrat" w:hAnsi="Montserrat"/>
          <w:color w:val="000000" w:themeColor="text1"/>
          <w:sz w:val="22"/>
          <w:szCs w:val="22"/>
        </w:rPr>
        <w:t>De manera general, se sugiere emplear lenguaje incluyente</w:t>
      </w:r>
      <w:r w:rsidR="009C67E3" w:rsidRPr="007976A0">
        <w:rPr>
          <w:rFonts w:ascii="Montserrat" w:hAnsi="Montserrat"/>
          <w:color w:val="000000" w:themeColor="text1"/>
          <w:sz w:val="22"/>
          <w:szCs w:val="22"/>
        </w:rPr>
        <w:t xml:space="preserve"> con el fin de seguir promoviendo una cultura del respeto y no discriminación para todas y todos.</w:t>
      </w:r>
    </w:p>
    <w:p w14:paraId="1BF7070C" w14:textId="77777777" w:rsidR="00BA362D" w:rsidRPr="007976A0" w:rsidRDefault="00BA362D" w:rsidP="00BA362D">
      <w:pPr>
        <w:pStyle w:val="NormalWeb"/>
        <w:spacing w:before="0" w:beforeAutospacing="0" w:after="0" w:afterAutospacing="0"/>
        <w:ind w:left="720"/>
        <w:jc w:val="both"/>
        <w:rPr>
          <w:rFonts w:ascii="Montserrat" w:hAnsi="Montserrat"/>
          <w:color w:val="000000" w:themeColor="text1"/>
          <w:sz w:val="22"/>
          <w:szCs w:val="22"/>
        </w:rPr>
      </w:pPr>
    </w:p>
    <w:p w14:paraId="000B0E81" w14:textId="4B4EF243" w:rsidR="00BA362D" w:rsidRPr="007976A0" w:rsidRDefault="00BA362D" w:rsidP="00BA362D">
      <w:pPr>
        <w:pStyle w:val="NormalWeb"/>
        <w:spacing w:before="0" w:beforeAutospacing="0" w:after="0" w:afterAutospacing="0"/>
        <w:jc w:val="both"/>
        <w:rPr>
          <w:rFonts w:ascii="Montserrat" w:hAnsi="Montserrat"/>
          <w:color w:val="000000" w:themeColor="text1"/>
          <w:sz w:val="22"/>
          <w:szCs w:val="22"/>
        </w:rPr>
      </w:pPr>
      <w:r w:rsidRPr="007976A0">
        <w:rPr>
          <w:rFonts w:ascii="Montserrat" w:hAnsi="Montserrat"/>
          <w:color w:val="000000" w:themeColor="text1"/>
          <w:sz w:val="22"/>
          <w:szCs w:val="22"/>
        </w:rPr>
        <w:t>Párrafo 56</w:t>
      </w:r>
    </w:p>
    <w:p w14:paraId="69C85B1F" w14:textId="2F73943F" w:rsidR="00DF7EC4" w:rsidRPr="007976A0" w:rsidRDefault="00DF7EC4" w:rsidP="00BA362D">
      <w:pPr>
        <w:pStyle w:val="NormalWeb"/>
        <w:spacing w:before="0" w:beforeAutospacing="0" w:after="0" w:afterAutospacing="0"/>
        <w:jc w:val="both"/>
        <w:rPr>
          <w:rFonts w:ascii="Montserrat" w:hAnsi="Montserrat"/>
          <w:color w:val="000000" w:themeColor="text1"/>
          <w:sz w:val="22"/>
          <w:szCs w:val="22"/>
        </w:rPr>
      </w:pPr>
      <w:r w:rsidRPr="007976A0">
        <w:rPr>
          <w:rFonts w:ascii="Montserrat" w:hAnsi="Montserrat"/>
          <w:color w:val="000000" w:themeColor="text1"/>
          <w:sz w:val="22"/>
          <w:szCs w:val="22"/>
        </w:rPr>
        <w:t xml:space="preserve">Se propone ahondar en el tema del derecho de niñas, niños y adolescentes a estar protegidos contra la explotación económica y contra el desempeño de cualquier trabajo que pueda ser peligroso o entorpecer su educación, o que sea nocivo para su salud o para su desarrollo físico, mental, espiritual, moral o social, enunciado en el artículo 32 de la Convención sobre los Derechos del Niño. </w:t>
      </w:r>
    </w:p>
    <w:p w14:paraId="5547A5AB" w14:textId="77777777" w:rsidR="00DF7EC4" w:rsidRPr="007976A0" w:rsidRDefault="00DF7EC4" w:rsidP="00BA362D">
      <w:pPr>
        <w:jc w:val="both"/>
        <w:rPr>
          <w:rFonts w:ascii="Montserrat" w:hAnsi="Montserrat" w:cs="Arial"/>
          <w:bCs/>
          <w:color w:val="000000" w:themeColor="text1"/>
          <w:sz w:val="22"/>
          <w:szCs w:val="22"/>
          <w:lang w:eastAsia="es-ES"/>
        </w:rPr>
      </w:pPr>
    </w:p>
    <w:p w14:paraId="22BC8B28" w14:textId="77777777" w:rsidR="00E6335A" w:rsidRPr="00E6335A" w:rsidRDefault="00E6335A" w:rsidP="00BA362D">
      <w:pPr>
        <w:rPr>
          <w:sz w:val="22"/>
          <w:szCs w:val="22"/>
        </w:rPr>
      </w:pPr>
    </w:p>
    <w:sectPr w:rsidR="00E6335A" w:rsidRPr="00E6335A">
      <w:headerReference w:type="default" r:id="rId7"/>
      <w:footerReference w:type="even"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C5FF80" w14:textId="77777777" w:rsidR="0028664E" w:rsidRDefault="0028664E" w:rsidP="00E6335A">
      <w:r>
        <w:separator/>
      </w:r>
    </w:p>
  </w:endnote>
  <w:endnote w:type="continuationSeparator" w:id="0">
    <w:p w14:paraId="137F7074" w14:textId="77777777" w:rsidR="0028664E" w:rsidRDefault="0028664E" w:rsidP="00E6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ontserrat">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55944962"/>
      <w:docPartObj>
        <w:docPartGallery w:val="Page Numbers (Bottom of Page)"/>
        <w:docPartUnique/>
      </w:docPartObj>
    </w:sdtPr>
    <w:sdtEndPr>
      <w:rPr>
        <w:rStyle w:val="PageNumber"/>
      </w:rPr>
    </w:sdtEndPr>
    <w:sdtContent>
      <w:p w14:paraId="555FE6A5" w14:textId="7CB6B090" w:rsidR="00654D3C" w:rsidRDefault="00654D3C" w:rsidP="004379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39A0D7D" w14:textId="77777777" w:rsidR="00654D3C" w:rsidRDefault="00654D3C" w:rsidP="00654D3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Montserrat" w:hAnsi="Montserrat"/>
        <w:b/>
        <w:bCs/>
        <w:sz w:val="18"/>
        <w:szCs w:val="18"/>
      </w:rPr>
      <w:id w:val="-1764839143"/>
      <w:docPartObj>
        <w:docPartGallery w:val="Page Numbers (Bottom of Page)"/>
        <w:docPartUnique/>
      </w:docPartObj>
    </w:sdtPr>
    <w:sdtEndPr>
      <w:rPr>
        <w:rStyle w:val="PageNumber"/>
      </w:rPr>
    </w:sdtEndPr>
    <w:sdtContent>
      <w:p w14:paraId="5EBE4BCB" w14:textId="297787FE" w:rsidR="00654D3C" w:rsidRPr="000412E2" w:rsidRDefault="00654D3C" w:rsidP="00437955">
        <w:pPr>
          <w:pStyle w:val="Footer"/>
          <w:framePr w:wrap="none" w:vAnchor="text" w:hAnchor="margin" w:xAlign="right" w:y="1"/>
          <w:rPr>
            <w:rStyle w:val="PageNumber"/>
            <w:rFonts w:ascii="Montserrat" w:hAnsi="Montserrat"/>
            <w:b/>
            <w:bCs/>
            <w:sz w:val="18"/>
            <w:szCs w:val="18"/>
          </w:rPr>
        </w:pPr>
        <w:r w:rsidRPr="000412E2">
          <w:rPr>
            <w:rStyle w:val="PageNumber"/>
            <w:rFonts w:ascii="Montserrat" w:hAnsi="Montserrat"/>
            <w:b/>
            <w:bCs/>
            <w:sz w:val="18"/>
            <w:szCs w:val="18"/>
          </w:rPr>
          <w:fldChar w:fldCharType="begin"/>
        </w:r>
        <w:r w:rsidRPr="000412E2">
          <w:rPr>
            <w:rStyle w:val="PageNumber"/>
            <w:rFonts w:ascii="Montserrat" w:hAnsi="Montserrat"/>
            <w:b/>
            <w:bCs/>
            <w:sz w:val="18"/>
            <w:szCs w:val="18"/>
          </w:rPr>
          <w:instrText xml:space="preserve"> PAGE </w:instrText>
        </w:r>
        <w:r w:rsidRPr="000412E2">
          <w:rPr>
            <w:rStyle w:val="PageNumber"/>
            <w:rFonts w:ascii="Montserrat" w:hAnsi="Montserrat"/>
            <w:b/>
            <w:bCs/>
            <w:sz w:val="18"/>
            <w:szCs w:val="18"/>
          </w:rPr>
          <w:fldChar w:fldCharType="separate"/>
        </w:r>
        <w:r w:rsidR="00625C9A">
          <w:rPr>
            <w:rStyle w:val="PageNumber"/>
            <w:rFonts w:ascii="Montserrat" w:hAnsi="Montserrat"/>
            <w:b/>
            <w:bCs/>
            <w:noProof/>
            <w:sz w:val="18"/>
            <w:szCs w:val="18"/>
          </w:rPr>
          <w:t>1</w:t>
        </w:r>
        <w:r w:rsidRPr="000412E2">
          <w:rPr>
            <w:rStyle w:val="PageNumber"/>
            <w:rFonts w:ascii="Montserrat" w:hAnsi="Montserrat"/>
            <w:b/>
            <w:bCs/>
            <w:sz w:val="18"/>
            <w:szCs w:val="18"/>
          </w:rPr>
          <w:fldChar w:fldCharType="end"/>
        </w:r>
      </w:p>
    </w:sdtContent>
  </w:sdt>
  <w:p w14:paraId="5C4E3020" w14:textId="77777777" w:rsidR="00654D3C" w:rsidRDefault="00654D3C" w:rsidP="00654D3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1EE521" w14:textId="77777777" w:rsidR="0028664E" w:rsidRDefault="0028664E" w:rsidP="00E6335A">
      <w:r>
        <w:separator/>
      </w:r>
    </w:p>
  </w:footnote>
  <w:footnote w:type="continuationSeparator" w:id="0">
    <w:p w14:paraId="19DF5351" w14:textId="77777777" w:rsidR="0028664E" w:rsidRDefault="0028664E" w:rsidP="00E6335A">
      <w:r>
        <w:continuationSeparator/>
      </w:r>
    </w:p>
  </w:footnote>
  <w:footnote w:id="1">
    <w:p w14:paraId="37E7304C" w14:textId="77777777" w:rsidR="00E6335A" w:rsidRPr="00A40780" w:rsidRDefault="00E6335A" w:rsidP="00A40780">
      <w:pPr>
        <w:pStyle w:val="FootnoteText"/>
        <w:jc w:val="both"/>
        <w:rPr>
          <w:rFonts w:ascii="Montserrat" w:hAnsi="Montserrat"/>
          <w:sz w:val="18"/>
          <w:szCs w:val="18"/>
        </w:rPr>
      </w:pPr>
      <w:r w:rsidRPr="00A40780">
        <w:rPr>
          <w:rStyle w:val="FootnoteReference"/>
          <w:rFonts w:ascii="Montserrat" w:hAnsi="Montserrat"/>
          <w:sz w:val="18"/>
          <w:szCs w:val="18"/>
        </w:rPr>
        <w:footnoteRef/>
      </w:r>
      <w:r w:rsidRPr="00A40780">
        <w:rPr>
          <w:rFonts w:ascii="Montserrat" w:hAnsi="Montserrat"/>
          <w:sz w:val="18"/>
          <w:szCs w:val="18"/>
        </w:rPr>
        <w:t xml:space="preserve"> CEPAL, </w:t>
      </w:r>
      <w:r w:rsidRPr="00A40780">
        <w:rPr>
          <w:rFonts w:ascii="Montserrat" w:hAnsi="Montserrat"/>
          <w:bCs/>
          <w:sz w:val="18"/>
          <w:szCs w:val="18"/>
          <w:lang w:val="es-ES"/>
        </w:rPr>
        <w:t xml:space="preserve">Inclusión financiera sin discriminación: hacia un protocolo de trato incluyente en la sucursales bancarias en México, 2021. Disponible en: </w:t>
      </w:r>
      <w:hyperlink r:id="rId1" w:history="1">
        <w:r w:rsidRPr="00A40780">
          <w:rPr>
            <w:rStyle w:val="Hyperlink"/>
            <w:rFonts w:ascii="Montserrat" w:hAnsi="Montserrat"/>
            <w:bCs/>
            <w:sz w:val="18"/>
            <w:szCs w:val="18"/>
            <w:lang w:val="es-ES"/>
          </w:rPr>
          <w:t>https://repositorio.cepal.org/bitstream/handle/11362/46980/4/S2100815_es.pdf</w:t>
        </w:r>
      </w:hyperlink>
      <w:r w:rsidRPr="00A40780">
        <w:rPr>
          <w:rFonts w:ascii="Montserrat" w:hAnsi="Montserrat"/>
          <w:bCs/>
          <w:sz w:val="18"/>
          <w:szCs w:val="18"/>
          <w:lang w:val="es-ES"/>
        </w:rPr>
        <w:t xml:space="preserve"> </w:t>
      </w:r>
    </w:p>
  </w:footnote>
  <w:footnote w:id="2">
    <w:p w14:paraId="3B34A32F" w14:textId="77777777" w:rsidR="00E6335A" w:rsidRPr="007E4400" w:rsidRDefault="00E6335A" w:rsidP="00A40780">
      <w:pPr>
        <w:pStyle w:val="FootnoteText"/>
        <w:jc w:val="both"/>
      </w:pPr>
      <w:r w:rsidRPr="00A40780">
        <w:rPr>
          <w:rStyle w:val="FootnoteReference"/>
          <w:rFonts w:ascii="Montserrat" w:hAnsi="Montserrat"/>
          <w:sz w:val="18"/>
          <w:szCs w:val="18"/>
        </w:rPr>
        <w:footnoteRef/>
      </w:r>
      <w:r w:rsidRPr="00A40780">
        <w:rPr>
          <w:rFonts w:ascii="Montserrat" w:hAnsi="Montserrat"/>
          <w:sz w:val="18"/>
          <w:szCs w:val="18"/>
        </w:rPr>
        <w:t xml:space="preserve"> </w:t>
      </w:r>
      <w:r w:rsidRPr="00A40780">
        <w:rPr>
          <w:rFonts w:ascii="Montserrat" w:hAnsi="Montserrat"/>
          <w:sz w:val="18"/>
          <w:szCs w:val="18"/>
          <w:lang w:val="es-ES"/>
        </w:rPr>
        <w:t xml:space="preserve">Organización Internacional de Trabajo, </w:t>
      </w:r>
      <w:r w:rsidRPr="00A40780">
        <w:rPr>
          <w:rFonts w:ascii="Montserrat" w:hAnsi="Montserrat"/>
          <w:i/>
          <w:sz w:val="18"/>
          <w:szCs w:val="18"/>
          <w:lang w:val="es-ES"/>
        </w:rPr>
        <w:t>Perspectivas Sociales y del Empleo en el Mundo. El papel de las plataformas digitales en la transformación del mundo</w:t>
      </w:r>
      <w:r w:rsidRPr="00A40780">
        <w:rPr>
          <w:rFonts w:ascii="Montserrat" w:hAnsi="Montserrat"/>
          <w:sz w:val="18"/>
          <w:szCs w:val="18"/>
          <w:lang w:val="es-ES"/>
        </w:rPr>
        <w:t xml:space="preserve">, 2021. Disponible en: </w:t>
      </w:r>
      <w:hyperlink r:id="rId2" w:history="1">
        <w:r w:rsidRPr="00A40780">
          <w:rPr>
            <w:rStyle w:val="Hyperlink"/>
            <w:rFonts w:ascii="Montserrat" w:hAnsi="Montserrat"/>
            <w:sz w:val="18"/>
            <w:szCs w:val="18"/>
            <w:lang w:val="es-ES"/>
          </w:rPr>
          <w:t>https://www.ilo.org/wcmsp5/groups/public/---dgreports/---dcomm/---publ/documents/publication/wcms_823119.pdf</w:t>
        </w:r>
      </w:hyperlink>
      <w:r>
        <w:rPr>
          <w:lang w:val="es-E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CFD1C" w14:textId="55CD970C" w:rsidR="00E6335A" w:rsidRDefault="00E6335A">
    <w:pPr>
      <w:pStyle w:val="Header"/>
    </w:pPr>
    <w:r w:rsidRPr="00F02BB9">
      <w:rPr>
        <w:noProof/>
        <w:lang w:val="en-GB" w:eastAsia="en-GB"/>
      </w:rPr>
      <w:drawing>
        <wp:anchor distT="0" distB="0" distL="114300" distR="114300" simplePos="0" relativeHeight="251659264" behindDoc="1" locked="0" layoutInCell="1" allowOverlap="1" wp14:anchorId="4B2891D5" wp14:editId="6D8DE597">
          <wp:simplePos x="0" y="0"/>
          <wp:positionH relativeFrom="margin">
            <wp:posOffset>0</wp:posOffset>
          </wp:positionH>
          <wp:positionV relativeFrom="paragraph">
            <wp:posOffset>-11387</wp:posOffset>
          </wp:positionV>
          <wp:extent cx="3586480" cy="387350"/>
          <wp:effectExtent l="0" t="0" r="0" b="0"/>
          <wp:wrapTight wrapText="bothSides">
            <wp:wrapPolygon edited="0">
              <wp:start x="306" y="0"/>
              <wp:lineTo x="0" y="4249"/>
              <wp:lineTo x="0" y="15580"/>
              <wp:lineTo x="459" y="19830"/>
              <wp:lineTo x="1836" y="19830"/>
              <wp:lineTo x="21416" y="15580"/>
              <wp:lineTo x="21416" y="1416"/>
              <wp:lineTo x="1836" y="0"/>
              <wp:lineTo x="306" y="0"/>
            </wp:wrapPolygon>
          </wp:wrapTight>
          <wp:docPr id="2" name="Imagen 1" descr="RELEX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LEX HORIZONT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6480" cy="38735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pt;height:16pt" o:bullet="t">
        <v:imagedata r:id="rId1" o:title="mso0AFC2425"/>
      </v:shape>
    </w:pict>
  </w:numPicBullet>
  <w:abstractNum w:abstractNumId="0" w15:restartNumberingAfterBreak="0">
    <w:nsid w:val="148279A5"/>
    <w:multiLevelType w:val="hybridMultilevel"/>
    <w:tmpl w:val="A60236DC"/>
    <w:lvl w:ilvl="0" w:tplc="040A0001">
      <w:start w:val="1"/>
      <w:numFmt w:val="bullet"/>
      <w:lvlText w:val=""/>
      <w:lvlJc w:val="left"/>
      <w:pPr>
        <w:ind w:left="720" w:hanging="360"/>
      </w:pPr>
      <w:rPr>
        <w:rFonts w:ascii="Symbol" w:hAnsi="Symbol" w:hint="default"/>
      </w:rPr>
    </w:lvl>
    <w:lvl w:ilvl="1" w:tplc="E4B80152">
      <w:numFmt w:val="bullet"/>
      <w:lvlText w:val="·"/>
      <w:lvlJc w:val="left"/>
      <w:pPr>
        <w:ind w:left="1440" w:hanging="360"/>
      </w:pPr>
      <w:rPr>
        <w:rFonts w:ascii="Times" w:eastAsia="Times New Roman" w:hAnsi="Times" w:cs="Times New Roman"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1CF106F6"/>
    <w:multiLevelType w:val="hybridMultilevel"/>
    <w:tmpl w:val="8402B4D2"/>
    <w:lvl w:ilvl="0" w:tplc="080A0007">
      <w:start w:val="1"/>
      <w:numFmt w:val="bullet"/>
      <w:lvlText w:val=""/>
      <w:lvlPicBulletId w:val="0"/>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39EF45CE"/>
    <w:multiLevelType w:val="hybridMultilevel"/>
    <w:tmpl w:val="6B32BA1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A394B48"/>
    <w:multiLevelType w:val="hybridMultilevel"/>
    <w:tmpl w:val="B99C4BA4"/>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18D5E3F"/>
    <w:multiLevelType w:val="hybridMultilevel"/>
    <w:tmpl w:val="B986E67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75648BF"/>
    <w:multiLevelType w:val="hybridMultilevel"/>
    <w:tmpl w:val="725CCF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35A"/>
    <w:rsid w:val="000412E2"/>
    <w:rsid w:val="0028664E"/>
    <w:rsid w:val="002C1983"/>
    <w:rsid w:val="00625C9A"/>
    <w:rsid w:val="00654D3C"/>
    <w:rsid w:val="00710DD1"/>
    <w:rsid w:val="007976A0"/>
    <w:rsid w:val="00811CBC"/>
    <w:rsid w:val="009678A6"/>
    <w:rsid w:val="009A003C"/>
    <w:rsid w:val="009C67E3"/>
    <w:rsid w:val="00A40780"/>
    <w:rsid w:val="00BA362D"/>
    <w:rsid w:val="00D16F9E"/>
    <w:rsid w:val="00DF7EC4"/>
    <w:rsid w:val="00E6335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B805EA"/>
  <w15:chartTrackingRefBased/>
  <w15:docId w15:val="{750D691E-9F03-C14A-8B16-71BDE6555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MX"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335A"/>
    <w:pPr>
      <w:tabs>
        <w:tab w:val="center" w:pos="4252"/>
        <w:tab w:val="right" w:pos="8504"/>
      </w:tabs>
    </w:pPr>
  </w:style>
  <w:style w:type="character" w:customStyle="1" w:styleId="HeaderChar">
    <w:name w:val="Header Char"/>
    <w:basedOn w:val="DefaultParagraphFont"/>
    <w:link w:val="Header"/>
    <w:uiPriority w:val="99"/>
    <w:rsid w:val="00E6335A"/>
  </w:style>
  <w:style w:type="paragraph" w:styleId="Footer">
    <w:name w:val="footer"/>
    <w:basedOn w:val="Normal"/>
    <w:link w:val="FooterChar"/>
    <w:uiPriority w:val="99"/>
    <w:unhideWhenUsed/>
    <w:rsid w:val="00E6335A"/>
    <w:pPr>
      <w:tabs>
        <w:tab w:val="center" w:pos="4252"/>
        <w:tab w:val="right" w:pos="8504"/>
      </w:tabs>
    </w:pPr>
  </w:style>
  <w:style w:type="character" w:customStyle="1" w:styleId="FooterChar">
    <w:name w:val="Footer Char"/>
    <w:basedOn w:val="DefaultParagraphFont"/>
    <w:link w:val="Footer"/>
    <w:uiPriority w:val="99"/>
    <w:rsid w:val="00E6335A"/>
  </w:style>
  <w:style w:type="paragraph" w:customStyle="1" w:styleId="wordsection1">
    <w:name w:val="wordsection1"/>
    <w:basedOn w:val="Normal"/>
    <w:rsid w:val="00E6335A"/>
    <w:pPr>
      <w:spacing w:before="100" w:beforeAutospacing="1" w:after="100" w:afterAutospacing="1"/>
    </w:pPr>
    <w:rPr>
      <w:rFonts w:ascii="Times New Roman" w:eastAsiaTheme="minorHAnsi" w:hAnsi="Times New Roman" w:cs="Times New Roman"/>
      <w:lang w:eastAsia="zh-CN"/>
    </w:rPr>
  </w:style>
  <w:style w:type="paragraph" w:styleId="ListParagraph">
    <w:name w:val="List Paragraph"/>
    <w:basedOn w:val="Normal"/>
    <w:uiPriority w:val="34"/>
    <w:qFormat/>
    <w:rsid w:val="00E6335A"/>
    <w:pPr>
      <w:ind w:left="720"/>
      <w:contextualSpacing/>
    </w:pPr>
    <w:rPr>
      <w:rFonts w:eastAsiaTheme="minorHAnsi"/>
      <w:lang w:eastAsia="en-US"/>
    </w:rPr>
  </w:style>
  <w:style w:type="character" w:styleId="Hyperlink">
    <w:name w:val="Hyperlink"/>
    <w:basedOn w:val="DefaultParagraphFont"/>
    <w:uiPriority w:val="99"/>
    <w:unhideWhenUsed/>
    <w:rsid w:val="00E6335A"/>
    <w:rPr>
      <w:color w:val="0563C1" w:themeColor="hyperlink"/>
      <w:u w:val="single"/>
    </w:rPr>
  </w:style>
  <w:style w:type="paragraph" w:styleId="FootnoteText">
    <w:name w:val="footnote text"/>
    <w:aliases w:val="5_G,single space,ft,Footnote Text Char1,Footnote Text Char Char,Footnote Text Char1 Char Char,Footnote Text Char Char Char Char,Footnote Text Char,Footnote Text Char1 Char,Footnote Text Char Char Char,nota,pie,independiente,Letrero,margen"/>
    <w:basedOn w:val="Normal"/>
    <w:link w:val="FootnoteTextChar2"/>
    <w:uiPriority w:val="99"/>
    <w:unhideWhenUsed/>
    <w:qFormat/>
    <w:rsid w:val="00E6335A"/>
    <w:rPr>
      <w:sz w:val="20"/>
      <w:szCs w:val="20"/>
      <w:lang w:val="es-ES_tradnl" w:eastAsia="es-ES"/>
    </w:rPr>
  </w:style>
  <w:style w:type="character" w:customStyle="1" w:styleId="FootnoteTextChar2">
    <w:name w:val="Footnote Text Char2"/>
    <w:aliases w:val="5_G Char,single space Char,ft Char,Footnote Text Char1 Char1,Footnote Text Char Char Char1,Footnote Text Char1 Char Char Char,Footnote Text Char Char Char Char Char,Footnote Text Char Char1,Footnote Text Char1 Char Char1,nota Char"/>
    <w:basedOn w:val="DefaultParagraphFont"/>
    <w:link w:val="FootnoteText"/>
    <w:uiPriority w:val="99"/>
    <w:rsid w:val="00E6335A"/>
    <w:rPr>
      <w:sz w:val="20"/>
      <w:szCs w:val="20"/>
      <w:lang w:val="es-ES_tradnl" w:eastAsia="es-ES"/>
    </w:rPr>
  </w:style>
  <w:style w:type="character" w:styleId="FootnoteReference">
    <w:name w:val="footnote reference"/>
    <w:aliases w:val="4_G,16 Point,Superscript 6 Point,Texto de nota al pie,Appel note de bas de page,Footnotes refss,f,Texto nota al pie,Footnote number,referencia nota al pie,BVI fnr,Footnote Reference Char3,Footnote Reference Char1 Char,Footnote symbol"/>
    <w:basedOn w:val="DefaultParagraphFont"/>
    <w:uiPriority w:val="99"/>
    <w:unhideWhenUsed/>
    <w:qFormat/>
    <w:rsid w:val="00E6335A"/>
    <w:rPr>
      <w:vertAlign w:val="superscript"/>
    </w:rPr>
  </w:style>
  <w:style w:type="paragraph" w:styleId="NormalWeb">
    <w:name w:val="Normal (Web)"/>
    <w:basedOn w:val="Normal"/>
    <w:uiPriority w:val="99"/>
    <w:semiHidden/>
    <w:unhideWhenUsed/>
    <w:rsid w:val="00DF7EC4"/>
    <w:pPr>
      <w:spacing w:before="100" w:beforeAutospacing="1" w:after="100" w:afterAutospacing="1"/>
    </w:pPr>
    <w:rPr>
      <w:rFonts w:ascii="Times New Roman" w:eastAsia="Times New Roman" w:hAnsi="Times New Roman" w:cs="Times New Roman"/>
    </w:rPr>
  </w:style>
  <w:style w:type="character" w:styleId="PageNumber">
    <w:name w:val="page number"/>
    <w:basedOn w:val="DefaultParagraphFont"/>
    <w:uiPriority w:val="99"/>
    <w:semiHidden/>
    <w:unhideWhenUsed/>
    <w:rsid w:val="00654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780775">
      <w:bodyDiv w:val="1"/>
      <w:marLeft w:val="0"/>
      <w:marRight w:val="0"/>
      <w:marTop w:val="0"/>
      <w:marBottom w:val="0"/>
      <w:divBdr>
        <w:top w:val="none" w:sz="0" w:space="0" w:color="auto"/>
        <w:left w:val="none" w:sz="0" w:space="0" w:color="auto"/>
        <w:bottom w:val="none" w:sz="0" w:space="0" w:color="auto"/>
        <w:right w:val="none" w:sz="0" w:space="0" w:color="auto"/>
      </w:divBdr>
      <w:divsChild>
        <w:div w:id="709376396">
          <w:marLeft w:val="120"/>
          <w:marRight w:val="300"/>
          <w:marTop w:val="120"/>
          <w:marBottom w:val="0"/>
          <w:divBdr>
            <w:top w:val="single" w:sz="6" w:space="9" w:color="auto"/>
            <w:left w:val="single" w:sz="6" w:space="9" w:color="auto"/>
            <w:bottom w:val="single" w:sz="2" w:space="9" w:color="auto"/>
            <w:right w:val="single" w:sz="6" w:space="0" w:color="auto"/>
          </w:divBdr>
          <w:divsChild>
            <w:div w:id="808278090">
              <w:marLeft w:val="0"/>
              <w:marRight w:val="0"/>
              <w:marTop w:val="0"/>
              <w:marBottom w:val="0"/>
              <w:divBdr>
                <w:top w:val="none" w:sz="0" w:space="0" w:color="auto"/>
                <w:left w:val="none" w:sz="0" w:space="0" w:color="auto"/>
                <w:bottom w:val="none" w:sz="0" w:space="0" w:color="auto"/>
                <w:right w:val="none" w:sz="0" w:space="0" w:color="auto"/>
              </w:divBdr>
              <w:divsChild>
                <w:div w:id="1589382957">
                  <w:marLeft w:val="0"/>
                  <w:marRight w:val="0"/>
                  <w:marTop w:val="0"/>
                  <w:marBottom w:val="0"/>
                  <w:divBdr>
                    <w:top w:val="none" w:sz="0" w:space="0" w:color="auto"/>
                    <w:left w:val="none" w:sz="0" w:space="0" w:color="auto"/>
                    <w:bottom w:val="none" w:sz="0" w:space="0" w:color="auto"/>
                    <w:right w:val="none" w:sz="0" w:space="0" w:color="auto"/>
                  </w:divBdr>
                  <w:divsChild>
                    <w:div w:id="1026441403">
                      <w:marLeft w:val="0"/>
                      <w:marRight w:val="0"/>
                      <w:marTop w:val="0"/>
                      <w:marBottom w:val="0"/>
                      <w:divBdr>
                        <w:top w:val="none" w:sz="0" w:space="0" w:color="auto"/>
                        <w:left w:val="none" w:sz="0" w:space="0" w:color="auto"/>
                        <w:bottom w:val="none" w:sz="0" w:space="0" w:color="auto"/>
                        <w:right w:val="none" w:sz="0" w:space="0" w:color="auto"/>
                      </w:divBdr>
                      <w:divsChild>
                        <w:div w:id="3789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133502">
          <w:marLeft w:val="0"/>
          <w:marRight w:val="0"/>
          <w:marTop w:val="0"/>
          <w:marBottom w:val="0"/>
          <w:divBdr>
            <w:top w:val="none" w:sz="0" w:space="0" w:color="auto"/>
            <w:left w:val="none" w:sz="0" w:space="0" w:color="auto"/>
            <w:bottom w:val="none" w:sz="0" w:space="0" w:color="auto"/>
            <w:right w:val="none" w:sz="0" w:space="0" w:color="auto"/>
          </w:divBdr>
          <w:divsChild>
            <w:div w:id="1117530301">
              <w:marLeft w:val="0"/>
              <w:marRight w:val="0"/>
              <w:marTop w:val="0"/>
              <w:marBottom w:val="0"/>
              <w:divBdr>
                <w:top w:val="none" w:sz="0" w:space="0" w:color="auto"/>
                <w:left w:val="none" w:sz="0" w:space="0" w:color="auto"/>
                <w:bottom w:val="none" w:sz="0" w:space="0" w:color="auto"/>
                <w:right w:val="none" w:sz="0" w:space="0" w:color="auto"/>
              </w:divBdr>
              <w:divsChild>
                <w:div w:id="1561209737">
                  <w:marLeft w:val="0"/>
                  <w:marRight w:val="0"/>
                  <w:marTop w:val="0"/>
                  <w:marBottom w:val="0"/>
                  <w:divBdr>
                    <w:top w:val="none" w:sz="0" w:space="0" w:color="auto"/>
                    <w:left w:val="none" w:sz="0" w:space="0" w:color="auto"/>
                    <w:bottom w:val="none" w:sz="0" w:space="0" w:color="auto"/>
                    <w:right w:val="none" w:sz="0" w:space="0" w:color="auto"/>
                  </w:divBdr>
                  <w:divsChild>
                    <w:div w:id="1987465157">
                      <w:marLeft w:val="120"/>
                      <w:marRight w:val="300"/>
                      <w:marTop w:val="0"/>
                      <w:marBottom w:val="120"/>
                      <w:divBdr>
                        <w:top w:val="none" w:sz="0" w:space="0" w:color="auto"/>
                        <w:left w:val="none" w:sz="0" w:space="0" w:color="auto"/>
                        <w:bottom w:val="none" w:sz="0" w:space="0" w:color="auto"/>
                        <w:right w:val="none" w:sz="0" w:space="0" w:color="auto"/>
                      </w:divBdr>
                      <w:divsChild>
                        <w:div w:id="257762106">
                          <w:marLeft w:val="0"/>
                          <w:marRight w:val="0"/>
                          <w:marTop w:val="0"/>
                          <w:marBottom w:val="0"/>
                          <w:divBdr>
                            <w:top w:val="none" w:sz="0" w:space="0" w:color="auto"/>
                            <w:left w:val="none" w:sz="0" w:space="0" w:color="auto"/>
                            <w:bottom w:val="none" w:sz="0" w:space="0" w:color="auto"/>
                            <w:right w:val="none" w:sz="0" w:space="0" w:color="auto"/>
                          </w:divBdr>
                          <w:divsChild>
                            <w:div w:id="1864592153">
                              <w:marLeft w:val="0"/>
                              <w:marRight w:val="120"/>
                              <w:marTop w:val="0"/>
                              <w:marBottom w:val="0"/>
                              <w:divBdr>
                                <w:top w:val="none" w:sz="0" w:space="0" w:color="auto"/>
                                <w:left w:val="none" w:sz="0" w:space="0" w:color="auto"/>
                                <w:bottom w:val="none" w:sz="0" w:space="0" w:color="auto"/>
                                <w:right w:val="none" w:sz="0" w:space="0" w:color="auto"/>
                              </w:divBdr>
                              <w:divsChild>
                                <w:div w:id="1445687487">
                                  <w:marLeft w:val="0"/>
                                  <w:marRight w:val="0"/>
                                  <w:marTop w:val="0"/>
                                  <w:marBottom w:val="0"/>
                                  <w:divBdr>
                                    <w:top w:val="none" w:sz="0" w:space="0" w:color="auto"/>
                                    <w:left w:val="none" w:sz="0" w:space="0" w:color="auto"/>
                                    <w:bottom w:val="none" w:sz="0" w:space="0" w:color="auto"/>
                                    <w:right w:val="none" w:sz="0" w:space="0" w:color="auto"/>
                                  </w:divBdr>
                                  <w:divsChild>
                                    <w:div w:id="104709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099720">
                              <w:marLeft w:val="780"/>
                              <w:marRight w:val="0"/>
                              <w:marTop w:val="0"/>
                              <w:marBottom w:val="0"/>
                              <w:divBdr>
                                <w:top w:val="none" w:sz="0" w:space="0" w:color="auto"/>
                                <w:left w:val="none" w:sz="0" w:space="0" w:color="auto"/>
                                <w:bottom w:val="none" w:sz="0" w:space="0" w:color="auto"/>
                                <w:right w:val="none" w:sz="0" w:space="0" w:color="auto"/>
                              </w:divBdr>
                              <w:divsChild>
                                <w:div w:id="181162693">
                                  <w:marLeft w:val="0"/>
                                  <w:marRight w:val="0"/>
                                  <w:marTop w:val="0"/>
                                  <w:marBottom w:val="0"/>
                                  <w:divBdr>
                                    <w:top w:val="none" w:sz="0" w:space="0" w:color="auto"/>
                                    <w:left w:val="none" w:sz="0" w:space="0" w:color="auto"/>
                                    <w:bottom w:val="none" w:sz="0" w:space="0" w:color="auto"/>
                                    <w:right w:val="none" w:sz="0" w:space="0" w:color="auto"/>
                                  </w:divBdr>
                                  <w:divsChild>
                                    <w:div w:id="788008946">
                                      <w:marLeft w:val="0"/>
                                      <w:marRight w:val="0"/>
                                      <w:marTop w:val="0"/>
                                      <w:marBottom w:val="0"/>
                                      <w:divBdr>
                                        <w:top w:val="none" w:sz="0" w:space="0" w:color="auto"/>
                                        <w:left w:val="none" w:sz="0" w:space="0" w:color="auto"/>
                                        <w:bottom w:val="none" w:sz="0" w:space="0" w:color="auto"/>
                                        <w:right w:val="none" w:sz="0" w:space="0" w:color="auto"/>
                                      </w:divBdr>
                                      <w:divsChild>
                                        <w:div w:id="1319961044">
                                          <w:marLeft w:val="0"/>
                                          <w:marRight w:val="0"/>
                                          <w:marTop w:val="0"/>
                                          <w:marBottom w:val="0"/>
                                          <w:divBdr>
                                            <w:top w:val="none" w:sz="0" w:space="0" w:color="auto"/>
                                            <w:left w:val="none" w:sz="0" w:space="0" w:color="auto"/>
                                            <w:bottom w:val="none" w:sz="0" w:space="0" w:color="auto"/>
                                            <w:right w:val="none" w:sz="0" w:space="0" w:color="auto"/>
                                          </w:divBdr>
                                        </w:div>
                                      </w:divsChild>
                                    </w:div>
                                    <w:div w:id="1001347062">
                                      <w:marLeft w:val="0"/>
                                      <w:marRight w:val="0"/>
                                      <w:marTop w:val="30"/>
                                      <w:marBottom w:val="0"/>
                                      <w:divBdr>
                                        <w:top w:val="none" w:sz="0" w:space="0" w:color="auto"/>
                                        <w:left w:val="none" w:sz="0" w:space="0" w:color="auto"/>
                                        <w:bottom w:val="none" w:sz="0" w:space="0" w:color="auto"/>
                                        <w:right w:val="none" w:sz="0" w:space="0" w:color="auto"/>
                                      </w:divBdr>
                                    </w:div>
                                  </w:divsChild>
                                </w:div>
                                <w:div w:id="375664949">
                                  <w:marLeft w:val="0"/>
                                  <w:marRight w:val="0"/>
                                  <w:marTop w:val="0"/>
                                  <w:marBottom w:val="0"/>
                                  <w:divBdr>
                                    <w:top w:val="none" w:sz="0" w:space="0" w:color="auto"/>
                                    <w:left w:val="none" w:sz="0" w:space="0" w:color="auto"/>
                                    <w:bottom w:val="none" w:sz="0" w:space="0" w:color="auto"/>
                                    <w:right w:val="none" w:sz="0" w:space="0" w:color="auto"/>
                                  </w:divBdr>
                                  <w:divsChild>
                                    <w:div w:id="1640528822">
                                      <w:marLeft w:val="0"/>
                                      <w:marRight w:val="0"/>
                                      <w:marTop w:val="0"/>
                                      <w:marBottom w:val="0"/>
                                      <w:divBdr>
                                        <w:top w:val="none" w:sz="0" w:space="0" w:color="auto"/>
                                        <w:left w:val="none" w:sz="0" w:space="0" w:color="auto"/>
                                        <w:bottom w:val="none" w:sz="0" w:space="0" w:color="auto"/>
                                        <w:right w:val="none" w:sz="0" w:space="0" w:color="auto"/>
                                      </w:divBdr>
                                      <w:divsChild>
                                        <w:div w:id="1109738960">
                                          <w:marLeft w:val="0"/>
                                          <w:marRight w:val="0"/>
                                          <w:marTop w:val="0"/>
                                          <w:marBottom w:val="0"/>
                                          <w:divBdr>
                                            <w:top w:val="none" w:sz="0" w:space="0" w:color="auto"/>
                                            <w:left w:val="none" w:sz="0" w:space="0" w:color="auto"/>
                                            <w:bottom w:val="none" w:sz="0" w:space="0" w:color="auto"/>
                                            <w:right w:val="none" w:sz="0" w:space="0" w:color="auto"/>
                                          </w:divBdr>
                                          <w:divsChild>
                                            <w:div w:id="1914390114">
                                              <w:marLeft w:val="0"/>
                                              <w:marRight w:val="0"/>
                                              <w:marTop w:val="0"/>
                                              <w:marBottom w:val="0"/>
                                              <w:divBdr>
                                                <w:top w:val="none" w:sz="0" w:space="0" w:color="auto"/>
                                                <w:left w:val="none" w:sz="0" w:space="0" w:color="auto"/>
                                                <w:bottom w:val="none" w:sz="0" w:space="0" w:color="auto"/>
                                                <w:right w:val="none" w:sz="0" w:space="0" w:color="auto"/>
                                              </w:divBdr>
                                              <w:divsChild>
                                                <w:div w:id="897781797">
                                                  <w:marLeft w:val="0"/>
                                                  <w:marRight w:val="0"/>
                                                  <w:marTop w:val="0"/>
                                                  <w:marBottom w:val="0"/>
                                                  <w:divBdr>
                                                    <w:top w:val="none" w:sz="0" w:space="0" w:color="auto"/>
                                                    <w:left w:val="none" w:sz="0" w:space="0" w:color="auto"/>
                                                    <w:bottom w:val="none" w:sz="0" w:space="0" w:color="auto"/>
                                                    <w:right w:val="none" w:sz="0" w:space="0" w:color="auto"/>
                                                  </w:divBdr>
                                                  <w:divsChild>
                                                    <w:div w:id="1942447793">
                                                      <w:marLeft w:val="0"/>
                                                      <w:marRight w:val="0"/>
                                                      <w:marTop w:val="0"/>
                                                      <w:marBottom w:val="0"/>
                                                      <w:divBdr>
                                                        <w:top w:val="none" w:sz="0" w:space="0" w:color="auto"/>
                                                        <w:left w:val="none" w:sz="0" w:space="0" w:color="auto"/>
                                                        <w:bottom w:val="none" w:sz="0" w:space="0" w:color="auto"/>
                                                        <w:right w:val="none" w:sz="0" w:space="0" w:color="auto"/>
                                                      </w:divBdr>
                                                      <w:divsChild>
                                                        <w:div w:id="1000740705">
                                                          <w:marLeft w:val="0"/>
                                                          <w:marRight w:val="0"/>
                                                          <w:marTop w:val="0"/>
                                                          <w:marBottom w:val="0"/>
                                                          <w:divBdr>
                                                            <w:top w:val="none" w:sz="0" w:space="0" w:color="auto"/>
                                                            <w:left w:val="none" w:sz="0" w:space="0" w:color="auto"/>
                                                            <w:bottom w:val="none" w:sz="0" w:space="0" w:color="auto"/>
                                                            <w:right w:val="none" w:sz="0" w:space="0" w:color="auto"/>
                                                          </w:divBdr>
                                                          <w:divsChild>
                                                            <w:div w:id="2092504110">
                                                              <w:marLeft w:val="0"/>
                                                              <w:marRight w:val="0"/>
                                                              <w:marTop w:val="0"/>
                                                              <w:marBottom w:val="0"/>
                                                              <w:divBdr>
                                                                <w:top w:val="none" w:sz="0" w:space="0" w:color="auto"/>
                                                                <w:left w:val="none" w:sz="0" w:space="0" w:color="auto"/>
                                                                <w:bottom w:val="none" w:sz="0" w:space="0" w:color="auto"/>
                                                                <w:right w:val="none" w:sz="0" w:space="0" w:color="auto"/>
                                                              </w:divBdr>
                                                            </w:div>
                                                          </w:divsChild>
                                                        </w:div>
                                                        <w:div w:id="376667599">
                                                          <w:marLeft w:val="0"/>
                                                          <w:marRight w:val="0"/>
                                                          <w:marTop w:val="0"/>
                                                          <w:marBottom w:val="0"/>
                                                          <w:divBdr>
                                                            <w:top w:val="none" w:sz="0" w:space="0" w:color="auto"/>
                                                            <w:left w:val="none" w:sz="0" w:space="0" w:color="auto"/>
                                                            <w:bottom w:val="none" w:sz="0" w:space="0" w:color="auto"/>
                                                            <w:right w:val="none" w:sz="0" w:space="0" w:color="auto"/>
                                                          </w:divBdr>
                                                          <w:divsChild>
                                                            <w:div w:id="519927980">
                                                              <w:marLeft w:val="0"/>
                                                              <w:marRight w:val="0"/>
                                                              <w:marTop w:val="0"/>
                                                              <w:marBottom w:val="0"/>
                                                              <w:divBdr>
                                                                <w:top w:val="none" w:sz="0" w:space="0" w:color="auto"/>
                                                                <w:left w:val="none" w:sz="0" w:space="0" w:color="auto"/>
                                                                <w:bottom w:val="none" w:sz="0" w:space="0" w:color="auto"/>
                                                                <w:right w:val="none" w:sz="0" w:space="0" w:color="auto"/>
                                                              </w:divBdr>
                                                              <w:divsChild>
                                                                <w:div w:id="180056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86706">
                                                          <w:marLeft w:val="0"/>
                                                          <w:marRight w:val="0"/>
                                                          <w:marTop w:val="0"/>
                                                          <w:marBottom w:val="0"/>
                                                          <w:divBdr>
                                                            <w:top w:val="none" w:sz="0" w:space="0" w:color="auto"/>
                                                            <w:left w:val="none" w:sz="0" w:space="0" w:color="auto"/>
                                                            <w:bottom w:val="none" w:sz="0" w:space="0" w:color="auto"/>
                                                            <w:right w:val="none" w:sz="0" w:space="0" w:color="auto"/>
                                                          </w:divBdr>
                                                          <w:divsChild>
                                                            <w:div w:id="955327773">
                                                              <w:marLeft w:val="0"/>
                                                              <w:marRight w:val="0"/>
                                                              <w:marTop w:val="0"/>
                                                              <w:marBottom w:val="0"/>
                                                              <w:divBdr>
                                                                <w:top w:val="none" w:sz="0" w:space="0" w:color="auto"/>
                                                                <w:left w:val="none" w:sz="0" w:space="0" w:color="auto"/>
                                                                <w:bottom w:val="none" w:sz="0" w:space="0" w:color="auto"/>
                                                                <w:right w:val="none" w:sz="0" w:space="0" w:color="auto"/>
                                                              </w:divBdr>
                                                              <w:divsChild>
                                                                <w:div w:id="5267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697598">
                                                          <w:marLeft w:val="0"/>
                                                          <w:marRight w:val="0"/>
                                                          <w:marTop w:val="0"/>
                                                          <w:marBottom w:val="0"/>
                                                          <w:divBdr>
                                                            <w:top w:val="none" w:sz="0" w:space="0" w:color="auto"/>
                                                            <w:left w:val="none" w:sz="0" w:space="0" w:color="auto"/>
                                                            <w:bottom w:val="none" w:sz="0" w:space="0" w:color="auto"/>
                                                            <w:right w:val="none" w:sz="0" w:space="0" w:color="auto"/>
                                                          </w:divBdr>
                                                          <w:divsChild>
                                                            <w:div w:id="2121335454">
                                                              <w:marLeft w:val="0"/>
                                                              <w:marRight w:val="0"/>
                                                              <w:marTop w:val="0"/>
                                                              <w:marBottom w:val="0"/>
                                                              <w:divBdr>
                                                                <w:top w:val="none" w:sz="0" w:space="0" w:color="auto"/>
                                                                <w:left w:val="none" w:sz="0" w:space="0" w:color="auto"/>
                                                                <w:bottom w:val="none" w:sz="0" w:space="0" w:color="auto"/>
                                                                <w:right w:val="none" w:sz="0" w:space="0" w:color="auto"/>
                                                              </w:divBdr>
                                                              <w:divsChild>
                                                                <w:div w:id="187492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414">
                                                          <w:marLeft w:val="0"/>
                                                          <w:marRight w:val="0"/>
                                                          <w:marTop w:val="0"/>
                                                          <w:marBottom w:val="0"/>
                                                          <w:divBdr>
                                                            <w:top w:val="none" w:sz="0" w:space="0" w:color="auto"/>
                                                            <w:left w:val="none" w:sz="0" w:space="0" w:color="auto"/>
                                                            <w:bottom w:val="none" w:sz="0" w:space="0" w:color="auto"/>
                                                            <w:right w:val="none" w:sz="0" w:space="0" w:color="auto"/>
                                                          </w:divBdr>
                                                          <w:divsChild>
                                                            <w:div w:id="1279986978">
                                                              <w:marLeft w:val="0"/>
                                                              <w:marRight w:val="0"/>
                                                              <w:marTop w:val="0"/>
                                                              <w:marBottom w:val="0"/>
                                                              <w:divBdr>
                                                                <w:top w:val="none" w:sz="0" w:space="0" w:color="auto"/>
                                                                <w:left w:val="none" w:sz="0" w:space="0" w:color="auto"/>
                                                                <w:bottom w:val="none" w:sz="0" w:space="0" w:color="auto"/>
                                                                <w:right w:val="none" w:sz="0" w:space="0" w:color="auto"/>
                                                              </w:divBdr>
                                                              <w:divsChild>
                                                                <w:div w:id="209377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852926">
                              <w:marLeft w:val="0"/>
                              <w:marRight w:val="0"/>
                              <w:marTop w:val="0"/>
                              <w:marBottom w:val="0"/>
                              <w:divBdr>
                                <w:top w:val="none" w:sz="0" w:space="0" w:color="auto"/>
                                <w:left w:val="none" w:sz="0" w:space="0" w:color="auto"/>
                                <w:bottom w:val="none" w:sz="0" w:space="0" w:color="auto"/>
                                <w:right w:val="none" w:sz="0" w:space="0" w:color="auto"/>
                              </w:divBdr>
                              <w:divsChild>
                                <w:div w:id="1042290897">
                                  <w:marLeft w:val="0"/>
                                  <w:marRight w:val="0"/>
                                  <w:marTop w:val="0"/>
                                  <w:marBottom w:val="0"/>
                                  <w:divBdr>
                                    <w:top w:val="none" w:sz="0" w:space="0" w:color="auto"/>
                                    <w:left w:val="none" w:sz="0" w:space="0" w:color="auto"/>
                                    <w:bottom w:val="none" w:sz="0" w:space="0" w:color="auto"/>
                                    <w:right w:val="none" w:sz="0" w:space="0" w:color="auto"/>
                                  </w:divBdr>
                                  <w:divsChild>
                                    <w:div w:id="605231771">
                                      <w:marLeft w:val="0"/>
                                      <w:marRight w:val="0"/>
                                      <w:marTop w:val="0"/>
                                      <w:marBottom w:val="0"/>
                                      <w:divBdr>
                                        <w:top w:val="none" w:sz="0" w:space="0" w:color="auto"/>
                                        <w:left w:val="none" w:sz="0" w:space="0" w:color="auto"/>
                                        <w:bottom w:val="none" w:sz="0" w:space="0" w:color="auto"/>
                                        <w:right w:val="none" w:sz="0" w:space="0" w:color="auto"/>
                                      </w:divBdr>
                                      <w:divsChild>
                                        <w:div w:id="229079069">
                                          <w:marLeft w:val="0"/>
                                          <w:marRight w:val="0"/>
                                          <w:marTop w:val="0"/>
                                          <w:marBottom w:val="0"/>
                                          <w:divBdr>
                                            <w:top w:val="none" w:sz="0" w:space="0" w:color="auto"/>
                                            <w:left w:val="none" w:sz="0" w:space="0" w:color="auto"/>
                                            <w:bottom w:val="none" w:sz="0" w:space="0" w:color="auto"/>
                                            <w:right w:val="none" w:sz="0" w:space="0" w:color="auto"/>
                                          </w:divBdr>
                                          <w:divsChild>
                                            <w:div w:id="56361441">
                                              <w:marLeft w:val="0"/>
                                              <w:marRight w:val="0"/>
                                              <w:marTop w:val="60"/>
                                              <w:marBottom w:val="0"/>
                                              <w:divBdr>
                                                <w:top w:val="none" w:sz="0" w:space="0" w:color="auto"/>
                                                <w:left w:val="none" w:sz="0" w:space="0" w:color="auto"/>
                                                <w:bottom w:val="none" w:sz="0" w:space="0" w:color="auto"/>
                                                <w:right w:val="none" w:sz="0" w:space="0" w:color="auto"/>
                                              </w:divBdr>
                                              <w:divsChild>
                                                <w:div w:id="12354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267592">
                          <w:marLeft w:val="720"/>
                          <w:marRight w:val="240"/>
                          <w:marTop w:val="0"/>
                          <w:marBottom w:val="0"/>
                          <w:divBdr>
                            <w:top w:val="none" w:sz="0" w:space="0" w:color="auto"/>
                            <w:left w:val="none" w:sz="0" w:space="0" w:color="auto"/>
                            <w:bottom w:val="none" w:sz="0" w:space="0" w:color="auto"/>
                            <w:right w:val="none" w:sz="0" w:space="0" w:color="auto"/>
                          </w:divBdr>
                          <w:divsChild>
                            <w:div w:id="1127814592">
                              <w:marLeft w:val="0"/>
                              <w:marRight w:val="0"/>
                              <w:marTop w:val="150"/>
                              <w:marBottom w:val="0"/>
                              <w:divBdr>
                                <w:top w:val="none" w:sz="0" w:space="0" w:color="auto"/>
                                <w:left w:val="none" w:sz="0" w:space="0" w:color="auto"/>
                                <w:bottom w:val="none" w:sz="0" w:space="0" w:color="auto"/>
                                <w:right w:val="none" w:sz="0" w:space="0" w:color="auto"/>
                              </w:divBdr>
                              <w:divsChild>
                                <w:div w:id="208301596">
                                  <w:marLeft w:val="0"/>
                                  <w:marRight w:val="0"/>
                                  <w:marTop w:val="0"/>
                                  <w:marBottom w:val="0"/>
                                  <w:divBdr>
                                    <w:top w:val="none" w:sz="0" w:space="0" w:color="auto"/>
                                    <w:left w:val="none" w:sz="0" w:space="0" w:color="auto"/>
                                    <w:bottom w:val="none" w:sz="0" w:space="0" w:color="auto"/>
                                    <w:right w:val="none" w:sz="0" w:space="0" w:color="auto"/>
                                  </w:divBdr>
                                  <w:divsChild>
                                    <w:div w:id="732001966">
                                      <w:marLeft w:val="15"/>
                                      <w:marRight w:val="150"/>
                                      <w:marTop w:val="15"/>
                                      <w:marBottom w:val="150"/>
                                      <w:divBdr>
                                        <w:top w:val="none" w:sz="0" w:space="0" w:color="auto"/>
                                        <w:left w:val="none" w:sz="0" w:space="0" w:color="auto"/>
                                        <w:bottom w:val="none" w:sz="0" w:space="0" w:color="auto"/>
                                        <w:right w:val="none" w:sz="0" w:space="0" w:color="auto"/>
                                      </w:divBdr>
                                      <w:divsChild>
                                        <w:div w:id="1590890788">
                                          <w:marLeft w:val="0"/>
                                          <w:marRight w:val="0"/>
                                          <w:marTop w:val="0"/>
                                          <w:marBottom w:val="0"/>
                                          <w:divBdr>
                                            <w:top w:val="single" w:sz="6" w:space="0" w:color="auto"/>
                                            <w:left w:val="single" w:sz="6" w:space="0" w:color="auto"/>
                                            <w:bottom w:val="single" w:sz="6" w:space="0" w:color="auto"/>
                                            <w:right w:val="single" w:sz="6" w:space="0" w:color="auto"/>
                                          </w:divBdr>
                                          <w:divsChild>
                                            <w:div w:id="1478448073">
                                              <w:marLeft w:val="0"/>
                                              <w:marRight w:val="0"/>
                                              <w:marTop w:val="0"/>
                                              <w:marBottom w:val="0"/>
                                              <w:divBdr>
                                                <w:top w:val="none" w:sz="0" w:space="0" w:color="auto"/>
                                                <w:left w:val="none" w:sz="0" w:space="0" w:color="auto"/>
                                                <w:bottom w:val="none" w:sz="0" w:space="0" w:color="auto"/>
                                                <w:right w:val="none" w:sz="0" w:space="0" w:color="auto"/>
                                              </w:divBdr>
                                              <w:divsChild>
                                                <w:div w:id="1581602671">
                                                  <w:marLeft w:val="0"/>
                                                  <w:marRight w:val="0"/>
                                                  <w:marTop w:val="0"/>
                                                  <w:marBottom w:val="0"/>
                                                  <w:divBdr>
                                                    <w:top w:val="none" w:sz="0" w:space="0" w:color="auto"/>
                                                    <w:left w:val="none" w:sz="0" w:space="0" w:color="auto"/>
                                                    <w:bottom w:val="none" w:sz="0" w:space="0" w:color="auto"/>
                                                    <w:right w:val="none" w:sz="0" w:space="0" w:color="auto"/>
                                                  </w:divBdr>
                                                  <w:divsChild>
                                                    <w:div w:id="1803187658">
                                                      <w:marLeft w:val="0"/>
                                                      <w:marRight w:val="0"/>
                                                      <w:marTop w:val="0"/>
                                                      <w:marBottom w:val="0"/>
                                                      <w:divBdr>
                                                        <w:top w:val="none" w:sz="0" w:space="0" w:color="auto"/>
                                                        <w:left w:val="none" w:sz="0" w:space="0" w:color="auto"/>
                                                        <w:bottom w:val="none" w:sz="0" w:space="0" w:color="auto"/>
                                                        <w:right w:val="none" w:sz="0" w:space="0" w:color="auto"/>
                                                      </w:divBdr>
                                                      <w:divsChild>
                                                        <w:div w:id="1638143611">
                                                          <w:marLeft w:val="0"/>
                                                          <w:marRight w:val="0"/>
                                                          <w:marTop w:val="0"/>
                                                          <w:marBottom w:val="0"/>
                                                          <w:divBdr>
                                                            <w:top w:val="none" w:sz="0" w:space="0" w:color="auto"/>
                                                            <w:left w:val="none" w:sz="0" w:space="0" w:color="auto"/>
                                                            <w:bottom w:val="none" w:sz="0" w:space="0" w:color="auto"/>
                                                            <w:right w:val="none" w:sz="0" w:space="0" w:color="auto"/>
                                                          </w:divBdr>
                                                          <w:divsChild>
                                                            <w:div w:id="1868251652">
                                                              <w:marLeft w:val="0"/>
                                                              <w:marRight w:val="0"/>
                                                              <w:marTop w:val="0"/>
                                                              <w:marBottom w:val="0"/>
                                                              <w:divBdr>
                                                                <w:top w:val="none" w:sz="0" w:space="0" w:color="auto"/>
                                                                <w:left w:val="none" w:sz="0" w:space="0" w:color="auto"/>
                                                                <w:bottom w:val="none" w:sz="0" w:space="0" w:color="auto"/>
                                                                <w:right w:val="none" w:sz="0" w:space="0" w:color="auto"/>
                                                              </w:divBdr>
                                                            </w:div>
                                                            <w:div w:id="50594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6012312">
                          <w:marLeft w:val="780"/>
                          <w:marRight w:val="240"/>
                          <w:marTop w:val="180"/>
                          <w:marBottom w:val="150"/>
                          <w:divBdr>
                            <w:top w:val="none" w:sz="0" w:space="0" w:color="auto"/>
                            <w:left w:val="none" w:sz="0" w:space="0" w:color="auto"/>
                            <w:bottom w:val="none" w:sz="0" w:space="0" w:color="auto"/>
                            <w:right w:val="none" w:sz="0" w:space="0" w:color="auto"/>
                          </w:divBdr>
                          <w:divsChild>
                            <w:div w:id="741410516">
                              <w:marLeft w:val="0"/>
                              <w:marRight w:val="0"/>
                              <w:marTop w:val="0"/>
                              <w:marBottom w:val="0"/>
                              <w:divBdr>
                                <w:top w:val="none" w:sz="0" w:space="0" w:color="auto"/>
                                <w:left w:val="none" w:sz="0" w:space="0" w:color="auto"/>
                                <w:bottom w:val="none" w:sz="0" w:space="0" w:color="auto"/>
                                <w:right w:val="none" w:sz="0" w:space="0" w:color="auto"/>
                              </w:divBdr>
                              <w:divsChild>
                                <w:div w:id="417605649">
                                  <w:marLeft w:val="0"/>
                                  <w:marRight w:val="0"/>
                                  <w:marTop w:val="0"/>
                                  <w:marBottom w:val="0"/>
                                  <w:divBdr>
                                    <w:top w:val="none" w:sz="0" w:space="0" w:color="auto"/>
                                    <w:left w:val="none" w:sz="0" w:space="0" w:color="auto"/>
                                    <w:bottom w:val="none" w:sz="0" w:space="0" w:color="auto"/>
                                    <w:right w:val="none" w:sz="0" w:space="0" w:color="auto"/>
                                  </w:divBdr>
                                  <w:divsChild>
                                    <w:div w:id="1482113706">
                                      <w:marLeft w:val="0"/>
                                      <w:marRight w:val="0"/>
                                      <w:marTop w:val="0"/>
                                      <w:marBottom w:val="0"/>
                                      <w:divBdr>
                                        <w:top w:val="none" w:sz="0" w:space="0" w:color="auto"/>
                                        <w:left w:val="none" w:sz="0" w:space="0" w:color="auto"/>
                                        <w:bottom w:val="none" w:sz="0" w:space="0" w:color="auto"/>
                                        <w:right w:val="none" w:sz="0" w:space="0" w:color="auto"/>
                                      </w:divBdr>
                                      <w:divsChild>
                                        <w:div w:id="112789987">
                                          <w:marLeft w:val="0"/>
                                          <w:marRight w:val="0"/>
                                          <w:marTop w:val="0"/>
                                          <w:marBottom w:val="0"/>
                                          <w:divBdr>
                                            <w:top w:val="none" w:sz="0" w:space="0" w:color="auto"/>
                                            <w:left w:val="none" w:sz="0" w:space="0" w:color="auto"/>
                                            <w:bottom w:val="none" w:sz="0" w:space="0" w:color="auto"/>
                                            <w:right w:val="none" w:sz="0" w:space="0" w:color="auto"/>
                                          </w:divBdr>
                                        </w:div>
                                        <w:div w:id="1607805250">
                                          <w:marLeft w:val="0"/>
                                          <w:marRight w:val="0"/>
                                          <w:marTop w:val="0"/>
                                          <w:marBottom w:val="0"/>
                                          <w:divBdr>
                                            <w:top w:val="none" w:sz="0" w:space="0" w:color="auto"/>
                                            <w:left w:val="none" w:sz="0" w:space="0" w:color="auto"/>
                                            <w:bottom w:val="none" w:sz="0" w:space="0" w:color="auto"/>
                                            <w:right w:val="none" w:sz="0" w:space="0" w:color="auto"/>
                                          </w:divBdr>
                                        </w:div>
                                        <w:div w:id="1452437779">
                                          <w:marLeft w:val="0"/>
                                          <w:marRight w:val="0"/>
                                          <w:marTop w:val="0"/>
                                          <w:marBottom w:val="0"/>
                                          <w:divBdr>
                                            <w:top w:val="none" w:sz="0" w:space="0" w:color="auto"/>
                                            <w:left w:val="none" w:sz="0" w:space="0" w:color="auto"/>
                                            <w:bottom w:val="none" w:sz="0" w:space="0" w:color="auto"/>
                                            <w:right w:val="none" w:sz="0" w:space="0" w:color="auto"/>
                                          </w:divBdr>
                                        </w:div>
                                        <w:div w:id="2126659416">
                                          <w:marLeft w:val="0"/>
                                          <w:marRight w:val="0"/>
                                          <w:marTop w:val="0"/>
                                          <w:marBottom w:val="0"/>
                                          <w:divBdr>
                                            <w:top w:val="none" w:sz="0" w:space="0" w:color="auto"/>
                                            <w:left w:val="none" w:sz="0" w:space="0" w:color="auto"/>
                                            <w:bottom w:val="none" w:sz="0" w:space="0" w:color="auto"/>
                                            <w:right w:val="none" w:sz="0" w:space="0" w:color="auto"/>
                                          </w:divBdr>
                                        </w:div>
                                        <w:div w:id="586354681">
                                          <w:marLeft w:val="0"/>
                                          <w:marRight w:val="0"/>
                                          <w:marTop w:val="0"/>
                                          <w:marBottom w:val="0"/>
                                          <w:divBdr>
                                            <w:top w:val="none" w:sz="0" w:space="0" w:color="auto"/>
                                            <w:left w:val="none" w:sz="0" w:space="0" w:color="auto"/>
                                            <w:bottom w:val="none" w:sz="0" w:space="0" w:color="auto"/>
                                            <w:right w:val="none" w:sz="0" w:space="0" w:color="auto"/>
                                          </w:divBdr>
                                        </w:div>
                                        <w:div w:id="622421779">
                                          <w:marLeft w:val="0"/>
                                          <w:marRight w:val="0"/>
                                          <w:marTop w:val="0"/>
                                          <w:marBottom w:val="0"/>
                                          <w:divBdr>
                                            <w:top w:val="none" w:sz="0" w:space="0" w:color="auto"/>
                                            <w:left w:val="none" w:sz="0" w:space="0" w:color="auto"/>
                                            <w:bottom w:val="none" w:sz="0" w:space="0" w:color="auto"/>
                                            <w:right w:val="none" w:sz="0" w:space="0" w:color="auto"/>
                                          </w:divBdr>
                                          <w:divsChild>
                                            <w:div w:id="1196233968">
                                              <w:marLeft w:val="0"/>
                                              <w:marRight w:val="0"/>
                                              <w:marTop w:val="0"/>
                                              <w:marBottom w:val="0"/>
                                              <w:divBdr>
                                                <w:top w:val="none" w:sz="0" w:space="0" w:color="auto"/>
                                                <w:left w:val="none" w:sz="0" w:space="0" w:color="auto"/>
                                                <w:bottom w:val="none" w:sz="0" w:space="0" w:color="auto"/>
                                                <w:right w:val="none" w:sz="0" w:space="0" w:color="auto"/>
                                              </w:divBdr>
                                            </w:div>
                                            <w:div w:id="1909261160">
                                              <w:marLeft w:val="0"/>
                                              <w:marRight w:val="0"/>
                                              <w:marTop w:val="0"/>
                                              <w:marBottom w:val="0"/>
                                              <w:divBdr>
                                                <w:top w:val="none" w:sz="0" w:space="0" w:color="auto"/>
                                                <w:left w:val="none" w:sz="0" w:space="0" w:color="auto"/>
                                                <w:bottom w:val="none" w:sz="0" w:space="0" w:color="auto"/>
                                                <w:right w:val="none" w:sz="0" w:space="0" w:color="auto"/>
                                              </w:divBdr>
                                              <w:divsChild>
                                                <w:div w:id="1022244544">
                                                  <w:marLeft w:val="0"/>
                                                  <w:marRight w:val="0"/>
                                                  <w:marTop w:val="0"/>
                                                  <w:marBottom w:val="0"/>
                                                  <w:divBdr>
                                                    <w:top w:val="none" w:sz="0" w:space="0" w:color="auto"/>
                                                    <w:left w:val="none" w:sz="0" w:space="0" w:color="auto"/>
                                                    <w:bottom w:val="none" w:sz="0" w:space="0" w:color="auto"/>
                                                    <w:right w:val="none" w:sz="0" w:space="0" w:color="auto"/>
                                                  </w:divBdr>
                                                </w:div>
                                              </w:divsChild>
                                            </w:div>
                                            <w:div w:id="901603332">
                                              <w:marLeft w:val="0"/>
                                              <w:marRight w:val="0"/>
                                              <w:marTop w:val="0"/>
                                              <w:marBottom w:val="0"/>
                                              <w:divBdr>
                                                <w:top w:val="none" w:sz="0" w:space="0" w:color="auto"/>
                                                <w:left w:val="none" w:sz="0" w:space="0" w:color="auto"/>
                                                <w:bottom w:val="none" w:sz="0" w:space="0" w:color="auto"/>
                                                <w:right w:val="none" w:sz="0" w:space="0" w:color="auto"/>
                                              </w:divBdr>
                                              <w:divsChild>
                                                <w:div w:id="1144543801">
                                                  <w:marLeft w:val="0"/>
                                                  <w:marRight w:val="0"/>
                                                  <w:marTop w:val="0"/>
                                                  <w:marBottom w:val="0"/>
                                                  <w:divBdr>
                                                    <w:top w:val="none" w:sz="0" w:space="0" w:color="auto"/>
                                                    <w:left w:val="none" w:sz="0" w:space="0" w:color="auto"/>
                                                    <w:bottom w:val="none" w:sz="0" w:space="0" w:color="auto"/>
                                                    <w:right w:val="none" w:sz="0" w:space="0" w:color="auto"/>
                                                  </w:divBdr>
                                                </w:div>
                                                <w:div w:id="1235822903">
                                                  <w:marLeft w:val="0"/>
                                                  <w:marRight w:val="0"/>
                                                  <w:marTop w:val="0"/>
                                                  <w:marBottom w:val="0"/>
                                                  <w:divBdr>
                                                    <w:top w:val="none" w:sz="0" w:space="0" w:color="auto"/>
                                                    <w:left w:val="none" w:sz="0" w:space="0" w:color="auto"/>
                                                    <w:bottom w:val="none" w:sz="0" w:space="0" w:color="auto"/>
                                                    <w:right w:val="none" w:sz="0" w:space="0" w:color="auto"/>
                                                  </w:divBdr>
                                                  <w:divsChild>
                                                    <w:div w:id="1415399491">
                                                      <w:marLeft w:val="0"/>
                                                      <w:marRight w:val="0"/>
                                                      <w:marTop w:val="0"/>
                                                      <w:marBottom w:val="0"/>
                                                      <w:divBdr>
                                                        <w:top w:val="none" w:sz="0" w:space="0" w:color="auto"/>
                                                        <w:left w:val="none" w:sz="0" w:space="0" w:color="auto"/>
                                                        <w:bottom w:val="none" w:sz="0" w:space="0" w:color="auto"/>
                                                        <w:right w:val="none" w:sz="0" w:space="0" w:color="auto"/>
                                                      </w:divBdr>
                                                    </w:div>
                                                    <w:div w:id="1842430740">
                                                      <w:marLeft w:val="0"/>
                                                      <w:marRight w:val="0"/>
                                                      <w:marTop w:val="0"/>
                                                      <w:marBottom w:val="0"/>
                                                      <w:divBdr>
                                                        <w:top w:val="none" w:sz="0" w:space="0" w:color="auto"/>
                                                        <w:left w:val="none" w:sz="0" w:space="0" w:color="auto"/>
                                                        <w:bottom w:val="none" w:sz="0" w:space="0" w:color="auto"/>
                                                        <w:right w:val="none" w:sz="0" w:space="0" w:color="auto"/>
                                                      </w:divBdr>
                                                      <w:divsChild>
                                                        <w:div w:id="1407190730">
                                                          <w:marLeft w:val="0"/>
                                                          <w:marRight w:val="0"/>
                                                          <w:marTop w:val="0"/>
                                                          <w:marBottom w:val="0"/>
                                                          <w:divBdr>
                                                            <w:top w:val="none" w:sz="0" w:space="0" w:color="auto"/>
                                                            <w:left w:val="none" w:sz="0" w:space="0" w:color="auto"/>
                                                            <w:bottom w:val="none" w:sz="0" w:space="0" w:color="auto"/>
                                                            <w:right w:val="none" w:sz="0" w:space="0" w:color="auto"/>
                                                          </w:divBdr>
                                                        </w:div>
                                                      </w:divsChild>
                                                    </w:div>
                                                    <w:div w:id="1609385944">
                                                      <w:marLeft w:val="0"/>
                                                      <w:marRight w:val="0"/>
                                                      <w:marTop w:val="0"/>
                                                      <w:marBottom w:val="0"/>
                                                      <w:divBdr>
                                                        <w:top w:val="none" w:sz="0" w:space="0" w:color="auto"/>
                                                        <w:left w:val="none" w:sz="0" w:space="0" w:color="auto"/>
                                                        <w:bottom w:val="none" w:sz="0" w:space="0" w:color="auto"/>
                                                        <w:right w:val="none" w:sz="0" w:space="0" w:color="auto"/>
                                                      </w:divBdr>
                                                      <w:divsChild>
                                                        <w:div w:id="16917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75332152">
      <w:bodyDiv w:val="1"/>
      <w:marLeft w:val="0"/>
      <w:marRight w:val="0"/>
      <w:marTop w:val="0"/>
      <w:marBottom w:val="0"/>
      <w:divBdr>
        <w:top w:val="none" w:sz="0" w:space="0" w:color="auto"/>
        <w:left w:val="none" w:sz="0" w:space="0" w:color="auto"/>
        <w:bottom w:val="none" w:sz="0" w:space="0" w:color="auto"/>
        <w:right w:val="none" w:sz="0" w:space="0" w:color="auto"/>
      </w:divBdr>
    </w:div>
    <w:div w:id="1413157084">
      <w:bodyDiv w:val="1"/>
      <w:marLeft w:val="0"/>
      <w:marRight w:val="0"/>
      <w:marTop w:val="0"/>
      <w:marBottom w:val="0"/>
      <w:divBdr>
        <w:top w:val="none" w:sz="0" w:space="0" w:color="auto"/>
        <w:left w:val="none" w:sz="0" w:space="0" w:color="auto"/>
        <w:bottom w:val="none" w:sz="0" w:space="0" w:color="auto"/>
        <w:right w:val="none" w:sz="0" w:space="0" w:color="auto"/>
      </w:divBdr>
    </w:div>
    <w:div w:id="1617710050">
      <w:bodyDiv w:val="1"/>
      <w:marLeft w:val="0"/>
      <w:marRight w:val="0"/>
      <w:marTop w:val="0"/>
      <w:marBottom w:val="0"/>
      <w:divBdr>
        <w:top w:val="none" w:sz="0" w:space="0" w:color="auto"/>
        <w:left w:val="none" w:sz="0" w:space="0" w:color="auto"/>
        <w:bottom w:val="none" w:sz="0" w:space="0" w:color="auto"/>
        <w:right w:val="none" w:sz="0" w:space="0" w:color="auto"/>
      </w:divBdr>
    </w:div>
    <w:div w:id="1895970181">
      <w:bodyDiv w:val="1"/>
      <w:marLeft w:val="0"/>
      <w:marRight w:val="0"/>
      <w:marTop w:val="0"/>
      <w:marBottom w:val="0"/>
      <w:divBdr>
        <w:top w:val="none" w:sz="0" w:space="0" w:color="auto"/>
        <w:left w:val="none" w:sz="0" w:space="0" w:color="auto"/>
        <w:bottom w:val="none" w:sz="0" w:space="0" w:color="auto"/>
        <w:right w:val="none" w:sz="0" w:space="0" w:color="auto"/>
      </w:divBdr>
    </w:div>
    <w:div w:id="2063433102">
      <w:bodyDiv w:val="1"/>
      <w:marLeft w:val="0"/>
      <w:marRight w:val="0"/>
      <w:marTop w:val="0"/>
      <w:marBottom w:val="0"/>
      <w:divBdr>
        <w:top w:val="none" w:sz="0" w:space="0" w:color="auto"/>
        <w:left w:val="none" w:sz="0" w:space="0" w:color="auto"/>
        <w:bottom w:val="none" w:sz="0" w:space="0" w:color="auto"/>
        <w:right w:val="none" w:sz="0" w:space="0" w:color="auto"/>
      </w:divBdr>
      <w:divsChild>
        <w:div w:id="16290480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ilo.org/wcmsp5/groups/public/---dgreports/---dcomm/---publ/documents/publication/wcms_823119.pdf" TargetMode="External"/><Relationship Id="rId1" Type="http://schemas.openxmlformats.org/officeDocument/2006/relationships/hyperlink" Target="https://repositorio.cepal.org/bitstream/handle/11362/46980/4/S2100815_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4F32465-1C66-478F-8C4C-894966AB9AFE}"/>
</file>

<file path=customXml/itemProps2.xml><?xml version="1.0" encoding="utf-8"?>
<ds:datastoreItem xmlns:ds="http://schemas.openxmlformats.org/officeDocument/2006/customXml" ds:itemID="{33961C9A-4AC0-49EE-97BB-1C3ED21BD057}"/>
</file>

<file path=customXml/itemProps3.xml><?xml version="1.0" encoding="utf-8"?>
<ds:datastoreItem xmlns:ds="http://schemas.openxmlformats.org/officeDocument/2006/customXml" ds:itemID="{F2D10A15-89A8-4E1B-978F-CED9BABB6384}"/>
</file>

<file path=docProps/app.xml><?xml version="1.0" encoding="utf-8"?>
<Properties xmlns="http://schemas.openxmlformats.org/officeDocument/2006/extended-properties" xmlns:vt="http://schemas.openxmlformats.org/officeDocument/2006/docPropsVTypes">
  <Template>Normal.dotm</Template>
  <TotalTime>2</TotalTime>
  <Pages>4</Pages>
  <Words>1357</Words>
  <Characters>7740</Characters>
  <Application>Microsoft Office Word</Application>
  <DocSecurity>4</DocSecurity>
  <Lines>64</Lines>
  <Paragraphs>18</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Alcazar Ylizaliturri, Jessica</dc:creator>
  <cp:keywords/>
  <dc:description/>
  <cp:lastModifiedBy>ISKAKOVA Janna</cp:lastModifiedBy>
  <cp:revision>2</cp:revision>
  <dcterms:created xsi:type="dcterms:W3CDTF">2021-12-07T10:26:00Z</dcterms:created>
  <dcterms:modified xsi:type="dcterms:W3CDTF">2021-12-07T10:26:00Z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