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37DC7" w14:textId="5176D488" w:rsidR="00EA507D" w:rsidRPr="005A60D1" w:rsidRDefault="005A60D1" w:rsidP="00A9333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A60D1">
        <w:rPr>
          <w:b/>
          <w:sz w:val="28"/>
          <w:szCs w:val="28"/>
        </w:rPr>
        <w:t>Kingdom of Saudi Arabia</w:t>
      </w:r>
    </w:p>
    <w:p w14:paraId="675BF3CD" w14:textId="4A4B1688" w:rsidR="00EA507D" w:rsidRPr="00F42788" w:rsidRDefault="00EA507D" w:rsidP="00EA507D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F42788">
        <w:rPr>
          <w:rFonts w:asciiTheme="majorBidi" w:hAnsiTheme="majorBidi" w:cstheme="majorBidi"/>
          <w:b/>
          <w:bCs/>
          <w:sz w:val="32"/>
          <w:szCs w:val="32"/>
        </w:rPr>
        <w:t xml:space="preserve">APD </w:t>
      </w:r>
    </w:p>
    <w:p w14:paraId="18F48F8E" w14:textId="3E2D3520" w:rsidR="00A17089" w:rsidRPr="00EA507D" w:rsidRDefault="00A17089" w:rsidP="00A9333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A507D">
        <w:rPr>
          <w:rFonts w:asciiTheme="majorBidi" w:hAnsiTheme="majorBidi" w:cstheme="majorBidi"/>
          <w:b/>
          <w:bCs/>
          <w:sz w:val="24"/>
          <w:szCs w:val="24"/>
        </w:rPr>
        <w:t>Memorandum</w:t>
      </w:r>
    </w:p>
    <w:p w14:paraId="4A2654BB" w14:textId="3B8D5889" w:rsidR="00A17089" w:rsidRDefault="00A17089" w:rsidP="00A17089">
      <w:p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14:paraId="388A4800" w14:textId="07224917" w:rsidR="00A17089" w:rsidRDefault="00A17089" w:rsidP="00A1708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From: The Authority for the Care of People with Disabilities (APD)</w:t>
      </w:r>
    </w:p>
    <w:p w14:paraId="495AA716" w14:textId="683E6581" w:rsidR="00A17089" w:rsidRDefault="00A17089" w:rsidP="00A1708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To: Ms Janna Iskakova </w:t>
      </w:r>
    </w:p>
    <w:p w14:paraId="1350B53C" w14:textId="77777777" w:rsidR="00EA507D" w:rsidRDefault="00EA507D" w:rsidP="00A1708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5E927C6" w14:textId="1B414D13" w:rsidR="00A17089" w:rsidRDefault="00A17089" w:rsidP="00A17089">
      <w:pPr>
        <w:jc w:val="both"/>
        <w:rPr>
          <w:rFonts w:asciiTheme="majorBidi" w:hAnsiTheme="majorBidi" w:cstheme="majorBidi"/>
          <w:sz w:val="24"/>
          <w:szCs w:val="24"/>
        </w:rPr>
      </w:pPr>
      <w:r w:rsidRPr="00EA507D">
        <w:rPr>
          <w:rFonts w:asciiTheme="majorBidi" w:hAnsiTheme="majorBidi" w:cstheme="majorBidi"/>
          <w:sz w:val="24"/>
          <w:szCs w:val="24"/>
        </w:rPr>
        <w:t xml:space="preserve">Re: Comments on the Draft General Comment on </w:t>
      </w:r>
      <w:r w:rsidR="00A56ED9">
        <w:rPr>
          <w:rFonts w:asciiTheme="majorBidi" w:hAnsiTheme="majorBidi" w:cstheme="majorBidi"/>
          <w:sz w:val="24"/>
          <w:szCs w:val="24"/>
        </w:rPr>
        <w:t>A</w:t>
      </w:r>
      <w:r w:rsidRPr="00EA507D">
        <w:rPr>
          <w:rFonts w:asciiTheme="majorBidi" w:hAnsiTheme="majorBidi" w:cstheme="majorBidi"/>
          <w:sz w:val="24"/>
          <w:szCs w:val="24"/>
        </w:rPr>
        <w:t xml:space="preserve">rticle 27 on the right of persons with disabilities to work and employment </w:t>
      </w:r>
    </w:p>
    <w:p w14:paraId="3336A261" w14:textId="77777777" w:rsidR="00FD6FD9" w:rsidRPr="00EA507D" w:rsidRDefault="00FD6FD9" w:rsidP="00A17089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4372" w:type="dxa"/>
        <w:tblInd w:w="-343" w:type="dxa"/>
        <w:tblLook w:val="04A0" w:firstRow="1" w:lastRow="0" w:firstColumn="1" w:lastColumn="0" w:noHBand="0" w:noVBand="1"/>
      </w:tblPr>
      <w:tblGrid>
        <w:gridCol w:w="336"/>
        <w:gridCol w:w="3688"/>
        <w:gridCol w:w="850"/>
        <w:gridCol w:w="4820"/>
        <w:gridCol w:w="4678"/>
      </w:tblGrid>
      <w:tr w:rsidR="00B86312" w14:paraId="1C54D648" w14:textId="77777777" w:rsidTr="00221E90">
        <w:tc>
          <w:tcPr>
            <w:tcW w:w="336" w:type="dxa"/>
          </w:tcPr>
          <w:p w14:paraId="1D92CDBD" w14:textId="033B4741" w:rsidR="00A17089" w:rsidRPr="00EA507D" w:rsidRDefault="00A17089" w:rsidP="00A933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50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3688" w:type="dxa"/>
          </w:tcPr>
          <w:p w14:paraId="23EB86DB" w14:textId="206BADC4" w:rsidR="00A17089" w:rsidRPr="00EA507D" w:rsidRDefault="00A93330" w:rsidP="00A933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50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Text from the draft</w:t>
            </w:r>
          </w:p>
        </w:tc>
        <w:tc>
          <w:tcPr>
            <w:tcW w:w="850" w:type="dxa"/>
          </w:tcPr>
          <w:p w14:paraId="1DA14612" w14:textId="481D083E" w:rsidR="00A17089" w:rsidRPr="00EA507D" w:rsidRDefault="00A93330" w:rsidP="00A933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50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Para.</w:t>
            </w:r>
          </w:p>
        </w:tc>
        <w:tc>
          <w:tcPr>
            <w:tcW w:w="4820" w:type="dxa"/>
          </w:tcPr>
          <w:p w14:paraId="4F09D118" w14:textId="35D0E486" w:rsidR="00A17089" w:rsidRPr="00EA507D" w:rsidRDefault="00A93330" w:rsidP="00A933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50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Comments from APD</w:t>
            </w:r>
          </w:p>
        </w:tc>
        <w:tc>
          <w:tcPr>
            <w:tcW w:w="4678" w:type="dxa"/>
          </w:tcPr>
          <w:p w14:paraId="46A7542B" w14:textId="5DF5F891" w:rsidR="00A17089" w:rsidRPr="00EA507D" w:rsidRDefault="00A93330" w:rsidP="00A933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50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Proposed text for amendment</w:t>
            </w:r>
          </w:p>
        </w:tc>
      </w:tr>
      <w:tr w:rsidR="00B86312" w14:paraId="579FE2DD" w14:textId="77777777" w:rsidTr="00221E90">
        <w:tc>
          <w:tcPr>
            <w:tcW w:w="336" w:type="dxa"/>
          </w:tcPr>
          <w:p w14:paraId="7DAD47C4" w14:textId="404DADA4" w:rsidR="00A17089" w:rsidRDefault="00A93330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688" w:type="dxa"/>
          </w:tcPr>
          <w:p w14:paraId="7BA73292" w14:textId="4AAC2569" w:rsidR="00A17089" w:rsidRDefault="00A93330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For example, if the only way to enter a public building for a job interview is by set of stairs, the situation puts the candidate who uses a wheelchair in an unequal position because they are unable to enter the building. </w:t>
            </w:r>
          </w:p>
        </w:tc>
        <w:tc>
          <w:tcPr>
            <w:tcW w:w="850" w:type="dxa"/>
          </w:tcPr>
          <w:p w14:paraId="584BFB5B" w14:textId="0491B5B7" w:rsidR="00A17089" w:rsidRDefault="00A93330" w:rsidP="00E717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14:paraId="71BBC21D" w14:textId="42AA4E69" w:rsidR="00A17089" w:rsidRDefault="003452FF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Discriminatory practices come in two forms, disparate impact, and disparate treatment. </w:t>
            </w:r>
            <w:r w:rsidR="00221E9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42788">
              <w:rPr>
                <w:rFonts w:asciiTheme="majorBidi" w:hAnsiTheme="majorBidi" w:cstheme="majorBidi"/>
                <w:sz w:val="24"/>
                <w:szCs w:val="24"/>
              </w:rPr>
              <w:t xml:space="preserve"> 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example provided for the indirect way </w:t>
            </w:r>
            <w:r w:rsidR="00221E90">
              <w:rPr>
                <w:rFonts w:asciiTheme="majorBidi" w:hAnsiTheme="majorBidi" w:cstheme="majorBidi"/>
                <w:sz w:val="24"/>
                <w:szCs w:val="24"/>
              </w:rPr>
              <w:t xml:space="preserve"> 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of discrimination does not fully reflect how disparate impact (unintentional discrimination) is illustrated. Thus, another example should </w:t>
            </w:r>
            <w:r w:rsidR="00F42788">
              <w:rPr>
                <w:rFonts w:asciiTheme="majorBidi" w:hAnsiTheme="majorBidi" w:cstheme="majorBidi"/>
                <w:sz w:val="24"/>
                <w:szCs w:val="24"/>
              </w:rPr>
              <w:t xml:space="preserve">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be used. </w:t>
            </w:r>
          </w:p>
          <w:p w14:paraId="75F6B6AF" w14:textId="62A86872" w:rsidR="00221E90" w:rsidRDefault="00221E90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4CB559B" w14:textId="02CA057D" w:rsidR="00A17089" w:rsidRDefault="003452FF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For example, </w:t>
            </w:r>
            <w:r w:rsidR="002D0387">
              <w:rPr>
                <w:rFonts w:asciiTheme="majorBidi" w:hAnsiTheme="majorBidi" w:cstheme="majorBidi"/>
                <w:sz w:val="24"/>
                <w:szCs w:val="24"/>
              </w:rPr>
              <w:t xml:space="preserve">if the only way to apply for a job is by being required as a person with disability to possess specific characteristics </w:t>
            </w:r>
            <w:r w:rsidR="00136FB5">
              <w:rPr>
                <w:rFonts w:asciiTheme="majorBidi" w:hAnsiTheme="majorBidi" w:cstheme="majorBidi"/>
                <w:sz w:val="24"/>
                <w:szCs w:val="24"/>
              </w:rPr>
              <w:t xml:space="preserve">that are NOT essential aspects of the job functions, this places the candidate in an unequal position </w:t>
            </w:r>
            <w:r w:rsidR="00FD6FD9">
              <w:rPr>
                <w:rFonts w:asciiTheme="majorBidi" w:hAnsiTheme="majorBidi" w:cstheme="majorBidi"/>
                <w:sz w:val="24"/>
                <w:szCs w:val="24"/>
              </w:rPr>
              <w:t xml:space="preserve">                </w:t>
            </w:r>
            <w:r w:rsidR="00136FB5">
              <w:rPr>
                <w:rFonts w:asciiTheme="majorBidi" w:hAnsiTheme="majorBidi" w:cstheme="majorBidi"/>
                <w:sz w:val="24"/>
                <w:szCs w:val="24"/>
              </w:rPr>
              <w:t>to compete for that job.</w:t>
            </w:r>
          </w:p>
        </w:tc>
      </w:tr>
      <w:tr w:rsidR="00B86312" w14:paraId="0697B36C" w14:textId="77777777" w:rsidTr="00221E90">
        <w:tc>
          <w:tcPr>
            <w:tcW w:w="336" w:type="dxa"/>
          </w:tcPr>
          <w:p w14:paraId="2BCF2409" w14:textId="7F0B33AE" w:rsidR="00A17089" w:rsidRDefault="00A93330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688" w:type="dxa"/>
          </w:tcPr>
          <w:p w14:paraId="0295DAF1" w14:textId="7A7A79B0" w:rsidR="00A17089" w:rsidRDefault="00B86312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These additional grounds include age, race, indigenous, national </w:t>
            </w:r>
            <w:r w:rsidR="00FD6FD9">
              <w:rPr>
                <w:rFonts w:asciiTheme="majorBidi" w:hAnsiTheme="majorBidi" w:cstheme="majorBidi"/>
                <w:sz w:val="24"/>
                <w:szCs w:val="24"/>
              </w:rPr>
              <w:t xml:space="preserve">  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or social origin, refugee, migrant</w:t>
            </w:r>
            <w:r w:rsidR="00FD6FD9">
              <w:rPr>
                <w:rFonts w:asciiTheme="majorBidi" w:hAnsiTheme="majorBidi" w:cstheme="majorBidi"/>
                <w:sz w:val="24"/>
                <w:szCs w:val="24"/>
              </w:rPr>
              <w:t xml:space="preserve">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or asylum seeker status, political or other opinion, religion, sex, sexual orientation and gender identity. </w:t>
            </w:r>
          </w:p>
          <w:p w14:paraId="44A62863" w14:textId="589C632F" w:rsidR="00B86312" w:rsidRDefault="00B86312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6843DE" w14:textId="1C2C0E57" w:rsidR="00A17089" w:rsidRDefault="00E717AF" w:rsidP="00E717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14:paraId="7C0076AF" w14:textId="514836B8" w:rsidR="00A17089" w:rsidRDefault="00E717AF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Granted, yet must recognize other treaties </w:t>
            </w:r>
            <w:r w:rsidR="00FD6FD9">
              <w:rPr>
                <w:rFonts w:asciiTheme="majorBidi" w:hAnsiTheme="majorBidi" w:cstheme="majorBidi"/>
                <w:sz w:val="24"/>
                <w:szCs w:val="24"/>
              </w:rPr>
              <w:t xml:space="preserve"> 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of State Parties. Therefore, the proposed text should be added. </w:t>
            </w:r>
          </w:p>
        </w:tc>
        <w:tc>
          <w:tcPr>
            <w:tcW w:w="4678" w:type="dxa"/>
          </w:tcPr>
          <w:p w14:paraId="38D60C03" w14:textId="66FF21F3" w:rsidR="00A17089" w:rsidRDefault="00E717AF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“Without prejudice to the State Party</w:t>
            </w:r>
            <w:r w:rsidRPr="00E717A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’s public policy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</w:tr>
      <w:tr w:rsidR="00B86312" w14:paraId="44E2FD1D" w14:textId="77777777" w:rsidTr="00221E90">
        <w:tc>
          <w:tcPr>
            <w:tcW w:w="336" w:type="dxa"/>
          </w:tcPr>
          <w:p w14:paraId="04CAF208" w14:textId="6BCAA8DF" w:rsidR="00A17089" w:rsidRDefault="00A93330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8" w:type="dxa"/>
          </w:tcPr>
          <w:p w14:paraId="78B3CE6E" w14:textId="4BF4B5FE" w:rsidR="00A17089" w:rsidRDefault="00FD6FD9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E717AF">
              <w:rPr>
                <w:rFonts w:asciiTheme="majorBidi" w:hAnsiTheme="majorBidi" w:cstheme="majorBidi"/>
                <w:sz w:val="24"/>
                <w:szCs w:val="24"/>
              </w:rPr>
              <w:t xml:space="preserve">hat persons with disabilities are paid no less than the minimum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717AF">
              <w:rPr>
                <w:rFonts w:asciiTheme="majorBidi" w:hAnsiTheme="majorBidi" w:cstheme="majorBidi"/>
                <w:sz w:val="24"/>
                <w:szCs w:val="24"/>
              </w:rPr>
              <w:t>wage and do not lose the benefit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</w:t>
            </w:r>
            <w:r w:rsidR="00E717AF">
              <w:rPr>
                <w:rFonts w:asciiTheme="majorBidi" w:hAnsiTheme="majorBidi" w:cstheme="majorBidi"/>
                <w:sz w:val="24"/>
                <w:szCs w:val="24"/>
              </w:rPr>
              <w:t xml:space="preserve"> of disability allowances when they start work.</w:t>
            </w:r>
          </w:p>
        </w:tc>
        <w:tc>
          <w:tcPr>
            <w:tcW w:w="850" w:type="dxa"/>
          </w:tcPr>
          <w:p w14:paraId="3A7349E9" w14:textId="77777777" w:rsidR="00A17089" w:rsidRDefault="00E717AF" w:rsidP="00E717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72</w:t>
            </w:r>
          </w:p>
          <w:p w14:paraId="08040DDD" w14:textId="77777777" w:rsidR="00E717AF" w:rsidRDefault="00E717AF" w:rsidP="00E717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0354A3" w14:textId="5EF92117" w:rsidR="00E717AF" w:rsidRDefault="00E717AF" w:rsidP="00E717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E90">
              <w:rPr>
                <w:rFonts w:asciiTheme="majorBidi" w:hAnsiTheme="majorBidi" w:cstheme="majorBidi"/>
                <w:sz w:val="24"/>
                <w:szCs w:val="24"/>
              </w:rPr>
              <w:t>(d) (</w:t>
            </w:r>
            <w:proofErr w:type="spellStart"/>
            <w:r w:rsidRPr="00221E90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proofErr w:type="spellEnd"/>
            <w:r w:rsidRPr="00221E90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14:paraId="0D50FF4B" w14:textId="4BF5FC6C" w:rsidR="00A17089" w:rsidRDefault="005247BB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This objective needs further explanation. Some of the benefits given to persons with disabilities are because of their financial situation, thus</w:t>
            </w:r>
            <w:r w:rsidR="00FD6FD9">
              <w:rPr>
                <w:rFonts w:asciiTheme="majorBidi" w:hAnsiTheme="majorBidi" w:cstheme="majorBidi"/>
                <w:sz w:val="24"/>
                <w:szCs w:val="24"/>
              </w:rPr>
              <w:t xml:space="preserve">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by having a decent job that pays the same amount as compared to people without disabilities, those benefits of disability allowances should go to those who are in need. </w:t>
            </w:r>
          </w:p>
          <w:p w14:paraId="0BD2C2AA" w14:textId="55C8A439" w:rsidR="005247BB" w:rsidRDefault="005247BB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F82B83E" w14:textId="0B62AE52" w:rsidR="00A17089" w:rsidRDefault="005247BB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This objective needs further explanation. </w:t>
            </w:r>
          </w:p>
        </w:tc>
      </w:tr>
      <w:tr w:rsidR="00B86312" w14:paraId="5A29CA56" w14:textId="77777777" w:rsidTr="00221E90">
        <w:tc>
          <w:tcPr>
            <w:tcW w:w="336" w:type="dxa"/>
          </w:tcPr>
          <w:p w14:paraId="53150C2A" w14:textId="58BD6D38" w:rsidR="00A17089" w:rsidRDefault="00A93330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688" w:type="dxa"/>
          </w:tcPr>
          <w:p w14:paraId="35E1FF1C" w14:textId="454E13D5" w:rsidR="00A17089" w:rsidRDefault="00864C41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Article 18 on liberty of movement includes ensuring that the right</w:t>
            </w:r>
            <w:r w:rsidR="00FD6FD9">
              <w:rPr>
                <w:rFonts w:asciiTheme="majorBidi" w:hAnsiTheme="majorBidi" w:cstheme="majorBidi"/>
                <w:sz w:val="24"/>
                <w:szCs w:val="24"/>
              </w:rPr>
              <w:t xml:space="preserve">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to work for </w:t>
            </w:r>
            <w:r w:rsidR="00543B0E">
              <w:rPr>
                <w:rFonts w:asciiTheme="majorBidi" w:hAnsiTheme="majorBidi" w:cstheme="majorBidi"/>
                <w:sz w:val="24"/>
                <w:szCs w:val="24"/>
              </w:rPr>
              <w:t>persons with disabilities is not restricted to their place</w:t>
            </w:r>
            <w:r w:rsidR="00FD6FD9">
              <w:rPr>
                <w:rFonts w:asciiTheme="majorBidi" w:hAnsiTheme="majorBidi" w:cstheme="majorBidi"/>
                <w:sz w:val="24"/>
                <w:szCs w:val="24"/>
              </w:rPr>
              <w:t xml:space="preserve">                 </w:t>
            </w:r>
            <w:r w:rsidR="00543B0E">
              <w:rPr>
                <w:rFonts w:asciiTheme="majorBidi" w:hAnsiTheme="majorBidi" w:cstheme="majorBidi"/>
                <w:sz w:val="24"/>
                <w:szCs w:val="24"/>
              </w:rPr>
              <w:t xml:space="preserve"> of residence, for instance by ensuring that supports to promote people’s employment are not tied </w:t>
            </w:r>
            <w:r w:rsidR="00FD6FD9">
              <w:rPr>
                <w:rFonts w:asciiTheme="majorBidi" w:hAnsiTheme="majorBidi" w:cstheme="majorBidi"/>
                <w:sz w:val="24"/>
                <w:szCs w:val="24"/>
              </w:rPr>
              <w:t xml:space="preserve">               </w:t>
            </w:r>
            <w:r w:rsidR="00543B0E">
              <w:rPr>
                <w:rFonts w:asciiTheme="majorBidi" w:hAnsiTheme="majorBidi" w:cstheme="majorBidi"/>
                <w:sz w:val="24"/>
                <w:szCs w:val="24"/>
              </w:rPr>
              <w:t xml:space="preserve">to government bodies with specific geographic reach. </w:t>
            </w:r>
          </w:p>
          <w:p w14:paraId="69807DCC" w14:textId="4BA5E228" w:rsidR="00DF583C" w:rsidRDefault="00DF583C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66F373" w14:textId="5F0DEE67" w:rsidR="00A17089" w:rsidRDefault="00543B0E" w:rsidP="00221E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4820" w:type="dxa"/>
          </w:tcPr>
          <w:p w14:paraId="65962B50" w14:textId="32C83FEC" w:rsidR="00A17089" w:rsidRDefault="00543B0E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explanation of Article 18 does not fully target the scope of this general comment, and the statement became less relevant by the example provided. </w:t>
            </w:r>
          </w:p>
        </w:tc>
        <w:tc>
          <w:tcPr>
            <w:tcW w:w="4678" w:type="dxa"/>
          </w:tcPr>
          <w:p w14:paraId="4D08802B" w14:textId="41716473" w:rsidR="00A17089" w:rsidRDefault="00543B0E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This paragraph needs to be deleted or be </w:t>
            </w:r>
            <w:r w:rsidR="00FD6FD9">
              <w:rPr>
                <w:rFonts w:asciiTheme="majorBidi" w:hAnsiTheme="majorBidi" w:cstheme="majorBidi"/>
                <w:sz w:val="24"/>
                <w:szCs w:val="24"/>
              </w:rPr>
              <w:t xml:space="preserve">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re-drafted to become more akin to this General Comment. </w:t>
            </w:r>
          </w:p>
        </w:tc>
      </w:tr>
      <w:tr w:rsidR="00B86312" w14:paraId="754E8473" w14:textId="77777777" w:rsidTr="00221E90">
        <w:tc>
          <w:tcPr>
            <w:tcW w:w="336" w:type="dxa"/>
          </w:tcPr>
          <w:p w14:paraId="1044217B" w14:textId="7613E112" w:rsidR="00A17089" w:rsidRDefault="00A93330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688" w:type="dxa"/>
          </w:tcPr>
          <w:p w14:paraId="4CD35673" w14:textId="5C9643DE" w:rsidR="00A17089" w:rsidRDefault="0038159C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“Inability to work”, “fitness to work” and related concepts are </w:t>
            </w:r>
            <w:r w:rsidR="00257361">
              <w:rPr>
                <w:rFonts w:asciiTheme="majorBidi" w:hAnsiTheme="majorBidi" w:cstheme="majorBidi"/>
                <w:sz w:val="24"/>
                <w:szCs w:val="24"/>
              </w:rPr>
              <w:t xml:space="preserve">  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not used in the design of social protection schemes or other benefits. As the Committee has noted, it is important to assess personal circumstances and needs </w:t>
            </w:r>
            <w:r w:rsidR="00257361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as well as barriers persons with disabilities may face, in seeking and keeping paid work and to design flexible income support schemes responsive to their situation. </w:t>
            </w:r>
          </w:p>
          <w:p w14:paraId="20C5362A" w14:textId="3E0B2691" w:rsidR="00221E90" w:rsidRDefault="00221E90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BBB1DD" w14:textId="04467A62" w:rsidR="00A17089" w:rsidRDefault="0038159C" w:rsidP="00221E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93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14:paraId="63A3457F" w14:textId="0DE9B73A" w:rsidR="00A17089" w:rsidRDefault="0038159C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more important concept herein is to look at whether or not people with disabilities can perform essential job </w:t>
            </w:r>
            <w:r w:rsidR="0006022B">
              <w:rPr>
                <w:rFonts w:asciiTheme="majorBidi" w:hAnsiTheme="majorBidi" w:cstheme="majorBidi"/>
                <w:sz w:val="24"/>
                <w:szCs w:val="24"/>
              </w:rPr>
              <w:t>functions. This is more related to securing the right to work. Therefore, this concept needs to be reflected in the whole document, whenever the ability to work</w:t>
            </w:r>
            <w:r w:rsidR="00257361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</w:t>
            </w:r>
            <w:r w:rsidR="0006022B">
              <w:rPr>
                <w:rFonts w:asciiTheme="majorBidi" w:hAnsiTheme="majorBidi" w:cstheme="majorBidi"/>
                <w:sz w:val="24"/>
                <w:szCs w:val="24"/>
              </w:rPr>
              <w:t xml:space="preserve"> is addressed. </w:t>
            </w:r>
          </w:p>
        </w:tc>
        <w:tc>
          <w:tcPr>
            <w:tcW w:w="4678" w:type="dxa"/>
          </w:tcPr>
          <w:p w14:paraId="09AE0DA7" w14:textId="345617F2" w:rsidR="00A17089" w:rsidRDefault="0006022B" w:rsidP="00A17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Reflect the essential job function concept</w:t>
            </w:r>
            <w:r w:rsidR="00257361">
              <w:rPr>
                <w:rFonts w:asciiTheme="majorBidi" w:hAnsiTheme="majorBidi" w:cstheme="majorBidi"/>
                <w:sz w:val="24"/>
                <w:szCs w:val="24"/>
              </w:rPr>
              <w:t xml:space="preserve">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in all the document. </w:t>
            </w:r>
            <w:r w:rsidR="002573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14:paraId="64DA038F" w14:textId="77777777" w:rsidR="00A17089" w:rsidRDefault="00A17089" w:rsidP="00A1708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D2C0243" w14:textId="1C5FC5BE" w:rsidR="00A17089" w:rsidRDefault="00A17089" w:rsidP="00A1708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131D82D" w14:textId="77777777" w:rsidR="00A17089" w:rsidRPr="00A17089" w:rsidRDefault="00A17089">
      <w:pPr>
        <w:rPr>
          <w:rFonts w:asciiTheme="majorBidi" w:hAnsiTheme="majorBidi" w:cstheme="majorBidi"/>
          <w:sz w:val="24"/>
          <w:szCs w:val="24"/>
        </w:rPr>
      </w:pPr>
    </w:p>
    <w:sectPr w:rsidR="00A17089" w:rsidRPr="00A17089" w:rsidSect="00A933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89"/>
    <w:rsid w:val="0006022B"/>
    <w:rsid w:val="00136FB5"/>
    <w:rsid w:val="00221E90"/>
    <w:rsid w:val="00257361"/>
    <w:rsid w:val="002D0387"/>
    <w:rsid w:val="003452FF"/>
    <w:rsid w:val="0038159C"/>
    <w:rsid w:val="00393503"/>
    <w:rsid w:val="005247BB"/>
    <w:rsid w:val="00543B0E"/>
    <w:rsid w:val="005A60D1"/>
    <w:rsid w:val="00864C41"/>
    <w:rsid w:val="00A17089"/>
    <w:rsid w:val="00A56ED9"/>
    <w:rsid w:val="00A93330"/>
    <w:rsid w:val="00B86312"/>
    <w:rsid w:val="00DF583C"/>
    <w:rsid w:val="00E717AF"/>
    <w:rsid w:val="00EA507D"/>
    <w:rsid w:val="00F42788"/>
    <w:rsid w:val="00F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0EDCC"/>
  <w15:chartTrackingRefBased/>
  <w15:docId w15:val="{CFB280F0-3801-4B0B-8273-40F2DD83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7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B63BF1-614B-40ED-95A2-1537AA626358}"/>
</file>

<file path=customXml/itemProps2.xml><?xml version="1.0" encoding="utf-8"?>
<ds:datastoreItem xmlns:ds="http://schemas.openxmlformats.org/officeDocument/2006/customXml" ds:itemID="{4A5EB97E-E443-46D2-9AFE-FA46FFDD29B3}"/>
</file>

<file path=customXml/itemProps3.xml><?xml version="1.0" encoding="utf-8"?>
<ds:datastoreItem xmlns:ds="http://schemas.openxmlformats.org/officeDocument/2006/customXml" ds:itemID="{D6CA3B5C-90FF-467C-A4FB-772B7E1CD8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3034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Mostefa</dc:creator>
  <cp:keywords/>
  <dc:description/>
  <cp:lastModifiedBy>ISKAKOVA Janna</cp:lastModifiedBy>
  <cp:revision>2</cp:revision>
  <dcterms:created xsi:type="dcterms:W3CDTF">2021-12-10T08:17:00Z</dcterms:created>
  <dcterms:modified xsi:type="dcterms:W3CDTF">2021-12-10T08:17:00Z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