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19EB4915" w:rsidR="00A93C4F" w:rsidRPr="00D20CF7" w:rsidRDefault="00E90297" w:rsidP="0055667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3C38AD">
        <w:rPr>
          <w:rFonts w:ascii="Times New Roman" w:eastAsia="Times New Roman" w:hAnsi="Times New Roman" w:cs="Times New Roman"/>
          <w:b/>
          <w:bCs/>
          <w:kern w:val="32"/>
          <w:sz w:val="24"/>
          <w:szCs w:val="32"/>
          <w:u w:val="single"/>
          <w:lang w:eastAsia="en-US"/>
        </w:rPr>
        <w:t>HAITI</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2E197A">
        <w:rPr>
          <w:rFonts w:ascii="Times New Roman" w:eastAsia="Times New Roman" w:hAnsi="Times New Roman" w:cs="Times New Roman"/>
          <w:b/>
          <w:bCs/>
          <w:kern w:val="32"/>
          <w:sz w:val="24"/>
          <w:szCs w:val="32"/>
          <w:u w:val="single"/>
          <w:lang w:eastAsia="en-US"/>
        </w:rPr>
        <w:t>THIRD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42DD42B0" w:rsidR="001D0833" w:rsidRPr="000E734A" w:rsidRDefault="00DC170E"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PANAMA</w:t>
      </w:r>
    </w:p>
    <w:p w14:paraId="34E98B1C" w14:textId="77777777" w:rsidR="00DC170E" w:rsidRPr="00DC170E" w:rsidRDefault="00DC170E" w:rsidP="00DC170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C170E">
        <w:rPr>
          <w:rFonts w:ascii="Times New Roman" w:hAnsi="Times New Roman" w:cs="Times New Roman"/>
          <w:sz w:val="24"/>
          <w:szCs w:val="24"/>
        </w:rPr>
        <w:t>Panama warmly welcomes Haiti’s accession of the Convention relating to the Status of Stateless Persons and the Convention on the Reduction of Statelessness. Does it intend to sign the Declaration on Children, Youth and Climate Action, and ratify the Arms Trade Treaty and the Convention on Cluster Munitions?</w:t>
      </w:r>
    </w:p>
    <w:p w14:paraId="1613D8E2" w14:textId="77777777" w:rsidR="00DC170E" w:rsidRPr="00DC170E" w:rsidRDefault="00DC170E" w:rsidP="00DC170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C170E">
        <w:rPr>
          <w:rFonts w:ascii="Times New Roman" w:hAnsi="Times New Roman" w:cs="Times New Roman"/>
          <w:sz w:val="24"/>
          <w:szCs w:val="24"/>
        </w:rPr>
        <w:t>Could Haiti please provide information on the state of play of the Child Protection Code and the draft nationality law?</w:t>
      </w:r>
    </w:p>
    <w:p w14:paraId="324213D8" w14:textId="77777777" w:rsidR="00DC170E" w:rsidRPr="00DC170E" w:rsidRDefault="00DC170E" w:rsidP="00DC170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C170E">
        <w:rPr>
          <w:rFonts w:ascii="Times New Roman" w:hAnsi="Times New Roman" w:cs="Times New Roman"/>
          <w:sz w:val="24"/>
          <w:szCs w:val="24"/>
        </w:rPr>
        <w:t>What steps have been taken to combat stereotypes and prejudices about women, girls and persons with disabilities?</w:t>
      </w:r>
    </w:p>
    <w:p w14:paraId="43BD7B6D" w14:textId="5734EDB9" w:rsidR="008364FD" w:rsidRDefault="00DC170E" w:rsidP="008364F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C170E">
        <w:rPr>
          <w:rFonts w:ascii="Times New Roman" w:hAnsi="Times New Roman" w:cs="Times New Roman"/>
          <w:sz w:val="24"/>
          <w:szCs w:val="24"/>
        </w:rPr>
        <w:t>What mechanisms have been established to prevent the risks of sexual abuse and exploitation of children, including the practice of “</w:t>
      </w:r>
      <w:proofErr w:type="spellStart"/>
      <w:r w:rsidRPr="00DC170E">
        <w:rPr>
          <w:rFonts w:ascii="Times New Roman" w:hAnsi="Times New Roman" w:cs="Times New Roman"/>
          <w:sz w:val="24"/>
          <w:szCs w:val="24"/>
        </w:rPr>
        <w:t>restavek</w:t>
      </w:r>
      <w:proofErr w:type="spellEnd"/>
      <w:r w:rsidRPr="00DC170E">
        <w:rPr>
          <w:rFonts w:ascii="Times New Roman" w:hAnsi="Times New Roman" w:cs="Times New Roman"/>
          <w:sz w:val="24"/>
          <w:szCs w:val="24"/>
        </w:rPr>
        <w:t>”?</w:t>
      </w:r>
    </w:p>
    <w:p w14:paraId="2490A5FB" w14:textId="4A68C8E8" w:rsidR="008364FD" w:rsidRPr="008364FD" w:rsidRDefault="008364FD" w:rsidP="008364FD">
      <w:pPr>
        <w:shd w:val="clear" w:color="auto" w:fill="FFFFFF"/>
        <w:spacing w:before="120" w:after="120" w:line="276" w:lineRule="auto"/>
        <w:jc w:val="both"/>
        <w:rPr>
          <w:rFonts w:ascii="Times New Roman" w:hAnsi="Times New Roman" w:cs="Times New Roman"/>
          <w:sz w:val="24"/>
          <w:szCs w:val="24"/>
        </w:rPr>
      </w:pPr>
    </w:p>
    <w:p w14:paraId="30F0479F" w14:textId="4F5ADDD6" w:rsidR="008364FD" w:rsidRPr="008364FD" w:rsidRDefault="008364FD" w:rsidP="008364FD">
      <w:pPr>
        <w:shd w:val="clear" w:color="auto" w:fill="FFFFFF"/>
        <w:spacing w:before="120" w:after="120" w:line="276" w:lineRule="auto"/>
        <w:jc w:val="both"/>
        <w:rPr>
          <w:rFonts w:ascii="Times New Roman" w:hAnsi="Times New Roman" w:cs="Times New Roman"/>
          <w:b/>
          <w:sz w:val="24"/>
          <w:szCs w:val="24"/>
        </w:rPr>
      </w:pPr>
      <w:r w:rsidRPr="008364FD">
        <w:rPr>
          <w:rFonts w:ascii="Times New Roman" w:hAnsi="Times New Roman" w:cs="Times New Roman"/>
          <w:b/>
          <w:sz w:val="24"/>
          <w:szCs w:val="24"/>
        </w:rPr>
        <w:t>SPAIN</w:t>
      </w:r>
    </w:p>
    <w:p w14:paraId="12D64775" w14:textId="77777777" w:rsidR="008364FD" w:rsidRPr="008364FD" w:rsidRDefault="008364FD" w:rsidP="008364F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364FD">
        <w:rPr>
          <w:rFonts w:ascii="Times New Roman" w:hAnsi="Times New Roman" w:cs="Times New Roman"/>
          <w:sz w:val="24"/>
          <w:lang w:val="en-US"/>
        </w:rPr>
        <w:t>What concrete measures does the Government envisage to ensure the full implementation of the 2022 UPR recommendations in order not to repeat the failures of the 2016UPR?</w:t>
      </w:r>
    </w:p>
    <w:p w14:paraId="14946018" w14:textId="77777777" w:rsidR="008364FD" w:rsidRPr="008364FD" w:rsidRDefault="008364FD" w:rsidP="008364F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364FD">
        <w:rPr>
          <w:rFonts w:ascii="Times New Roman" w:hAnsi="Times New Roman" w:cs="Times New Roman"/>
          <w:sz w:val="24"/>
          <w:lang w:val="en-US"/>
        </w:rPr>
        <w:t>What measures does Haiti intend to take to combat impunity, which encourages criminals to continue committing crimes without fear that these acts will have further consequences for them?</w:t>
      </w:r>
    </w:p>
    <w:p w14:paraId="75476E37" w14:textId="77777777" w:rsidR="008364FD" w:rsidRPr="008364FD" w:rsidRDefault="008364FD" w:rsidP="008364F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364FD">
        <w:rPr>
          <w:rFonts w:ascii="Times New Roman" w:hAnsi="Times New Roman" w:cs="Times New Roman"/>
          <w:sz w:val="24"/>
          <w:lang w:val="en-US"/>
        </w:rPr>
        <w:t>What measures has the Government taken to prosecute crimes committed against the LGTBI community?</w:t>
      </w:r>
    </w:p>
    <w:p w14:paraId="65263150" w14:textId="17949E95" w:rsidR="008364FD" w:rsidRPr="004B2A70" w:rsidRDefault="008364FD" w:rsidP="004B2A7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364FD">
        <w:rPr>
          <w:rFonts w:ascii="Times New Roman" w:hAnsi="Times New Roman" w:cs="Times New Roman"/>
          <w:sz w:val="24"/>
          <w:lang w:val="en-US"/>
        </w:rPr>
        <w:t xml:space="preserve">What steps will your Government take to improve the prosecution of crimes committed </w:t>
      </w:r>
      <w:proofErr w:type="spellStart"/>
      <w:r w:rsidRPr="008364FD">
        <w:rPr>
          <w:rFonts w:ascii="Times New Roman" w:hAnsi="Times New Roman" w:cs="Times New Roman"/>
          <w:sz w:val="24"/>
          <w:lang w:val="en-US"/>
        </w:rPr>
        <w:t>bythe</w:t>
      </w:r>
      <w:proofErr w:type="spellEnd"/>
      <w:r w:rsidRPr="008364FD">
        <w:rPr>
          <w:rFonts w:ascii="Times New Roman" w:hAnsi="Times New Roman" w:cs="Times New Roman"/>
          <w:sz w:val="24"/>
          <w:lang w:val="en-US"/>
        </w:rPr>
        <w:t xml:space="preserve"> gangs?</w:t>
      </w:r>
      <w:bookmarkStart w:id="0" w:name="_GoBack"/>
      <w:bookmarkEnd w:id="0"/>
    </w:p>
    <w:p w14:paraId="3BBB769A" w14:textId="0DCB006E" w:rsidR="00C033D5" w:rsidRDefault="00C033D5" w:rsidP="002D68C8">
      <w:pPr>
        <w:shd w:val="clear" w:color="auto" w:fill="FFFFFF"/>
        <w:spacing w:before="120" w:after="120" w:line="276" w:lineRule="auto"/>
        <w:jc w:val="both"/>
        <w:rPr>
          <w:rFonts w:ascii="Times New Roman" w:hAnsi="Times New Roman" w:cs="Times New Roman"/>
          <w:b/>
          <w:sz w:val="24"/>
          <w:szCs w:val="24"/>
        </w:rPr>
      </w:pPr>
    </w:p>
    <w:p w14:paraId="3FDC452B" w14:textId="77777777" w:rsidR="0092443C" w:rsidRPr="00E80EC0" w:rsidRDefault="0092443C" w:rsidP="002D68C8">
      <w:pPr>
        <w:shd w:val="clear" w:color="auto" w:fill="FFFFFF"/>
        <w:spacing w:before="120" w:after="120" w:line="276" w:lineRule="auto"/>
        <w:jc w:val="both"/>
        <w:rPr>
          <w:rFonts w:ascii="Times New Roman" w:hAnsi="Times New Roman" w:cs="Times New Roman"/>
          <w:sz w:val="24"/>
          <w:szCs w:val="24"/>
        </w:rPr>
      </w:pPr>
    </w:p>
    <w:sectPr w:rsidR="0092443C"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0344F57"/>
    <w:multiLevelType w:val="hybridMultilevel"/>
    <w:tmpl w:val="FFFFFFFF"/>
    <w:lvl w:ilvl="0" w:tplc="F530FD8E">
      <w:start w:val="1"/>
      <w:numFmt w:val="decimal"/>
      <w:lvlText w:val="%1."/>
      <w:lvlJc w:val="left"/>
      <w:pPr>
        <w:ind w:left="720" w:hanging="360"/>
      </w:pPr>
    </w:lvl>
    <w:lvl w:ilvl="1" w:tplc="E02A2DC0">
      <w:start w:val="1"/>
      <w:numFmt w:val="lowerLetter"/>
      <w:lvlText w:val="%2."/>
      <w:lvlJc w:val="left"/>
      <w:pPr>
        <w:ind w:left="1440" w:hanging="360"/>
      </w:pPr>
    </w:lvl>
    <w:lvl w:ilvl="2" w:tplc="86366C88">
      <w:start w:val="1"/>
      <w:numFmt w:val="lowerRoman"/>
      <w:lvlText w:val="%3."/>
      <w:lvlJc w:val="right"/>
      <w:pPr>
        <w:ind w:left="2160" w:hanging="180"/>
      </w:pPr>
    </w:lvl>
    <w:lvl w:ilvl="3" w:tplc="F8D6C1B4">
      <w:start w:val="1"/>
      <w:numFmt w:val="decimal"/>
      <w:lvlText w:val="%4."/>
      <w:lvlJc w:val="left"/>
      <w:pPr>
        <w:ind w:left="2880" w:hanging="360"/>
      </w:pPr>
    </w:lvl>
    <w:lvl w:ilvl="4" w:tplc="C7ACC62A">
      <w:start w:val="1"/>
      <w:numFmt w:val="lowerLetter"/>
      <w:lvlText w:val="%5."/>
      <w:lvlJc w:val="left"/>
      <w:pPr>
        <w:ind w:left="3600" w:hanging="360"/>
      </w:pPr>
    </w:lvl>
    <w:lvl w:ilvl="5" w:tplc="E236E0C6">
      <w:start w:val="1"/>
      <w:numFmt w:val="lowerRoman"/>
      <w:lvlText w:val="%6."/>
      <w:lvlJc w:val="right"/>
      <w:pPr>
        <w:ind w:left="4320" w:hanging="180"/>
      </w:pPr>
    </w:lvl>
    <w:lvl w:ilvl="6" w:tplc="A46AF792">
      <w:start w:val="1"/>
      <w:numFmt w:val="decimal"/>
      <w:lvlText w:val="%7."/>
      <w:lvlJc w:val="left"/>
      <w:pPr>
        <w:ind w:left="5040" w:hanging="360"/>
      </w:pPr>
    </w:lvl>
    <w:lvl w:ilvl="7" w:tplc="42BEDB58">
      <w:start w:val="1"/>
      <w:numFmt w:val="lowerLetter"/>
      <w:lvlText w:val="%8."/>
      <w:lvlJc w:val="left"/>
      <w:pPr>
        <w:ind w:left="5760" w:hanging="360"/>
      </w:pPr>
    </w:lvl>
    <w:lvl w:ilvl="8" w:tplc="8216F510">
      <w:start w:val="1"/>
      <w:numFmt w:val="lowerRoman"/>
      <w:lvlText w:val="%9."/>
      <w:lvlJc w:val="right"/>
      <w:pPr>
        <w:ind w:left="6480" w:hanging="180"/>
      </w:pPr>
    </w:lvl>
  </w:abstractNum>
  <w:abstractNum w:abstractNumId="5" w15:restartNumberingAfterBreak="0">
    <w:nsid w:val="44C905BD"/>
    <w:multiLevelType w:val="hybridMultilevel"/>
    <w:tmpl w:val="74E0498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003BAD"/>
    <w:multiLevelType w:val="hybridMultilevel"/>
    <w:tmpl w:val="010A38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10"/>
  </w:num>
  <w:num w:numId="10">
    <w:abstractNumId w:val="16"/>
  </w:num>
  <w:num w:numId="11">
    <w:abstractNumId w:val="12"/>
  </w:num>
  <w:num w:numId="12">
    <w:abstractNumId w:val="9"/>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
  </w:num>
  <w:num w:numId="18">
    <w:abstractNumId w:val="21"/>
  </w:num>
  <w:num w:numId="19">
    <w:abstractNumId w:val="4"/>
  </w:num>
  <w:num w:numId="20">
    <w:abstractNumId w:val="20"/>
  </w:num>
  <w:num w:numId="21">
    <w:abstractNumId w:val="5"/>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648DC"/>
    <w:rsid w:val="00181DDC"/>
    <w:rsid w:val="001D0833"/>
    <w:rsid w:val="001E76BA"/>
    <w:rsid w:val="00237205"/>
    <w:rsid w:val="00243F27"/>
    <w:rsid w:val="00254AF8"/>
    <w:rsid w:val="002D68C8"/>
    <w:rsid w:val="002E197A"/>
    <w:rsid w:val="003240DF"/>
    <w:rsid w:val="00392FB9"/>
    <w:rsid w:val="003C38AD"/>
    <w:rsid w:val="003D36DF"/>
    <w:rsid w:val="003E6C9B"/>
    <w:rsid w:val="00455400"/>
    <w:rsid w:val="00465CDC"/>
    <w:rsid w:val="004B2A70"/>
    <w:rsid w:val="004D21C3"/>
    <w:rsid w:val="00510D91"/>
    <w:rsid w:val="00556670"/>
    <w:rsid w:val="00561673"/>
    <w:rsid w:val="00567EDF"/>
    <w:rsid w:val="005C30F1"/>
    <w:rsid w:val="005D3C94"/>
    <w:rsid w:val="00601106"/>
    <w:rsid w:val="00615B89"/>
    <w:rsid w:val="00640B6F"/>
    <w:rsid w:val="006478F4"/>
    <w:rsid w:val="00656CCF"/>
    <w:rsid w:val="0066672D"/>
    <w:rsid w:val="006F1598"/>
    <w:rsid w:val="00740A88"/>
    <w:rsid w:val="007E6820"/>
    <w:rsid w:val="008364FD"/>
    <w:rsid w:val="00842306"/>
    <w:rsid w:val="00892601"/>
    <w:rsid w:val="008928C5"/>
    <w:rsid w:val="008A5FD2"/>
    <w:rsid w:val="00900A38"/>
    <w:rsid w:val="009164D6"/>
    <w:rsid w:val="0092443C"/>
    <w:rsid w:val="009674D1"/>
    <w:rsid w:val="00967605"/>
    <w:rsid w:val="009B532D"/>
    <w:rsid w:val="009D0FF9"/>
    <w:rsid w:val="009E5431"/>
    <w:rsid w:val="00A11AC5"/>
    <w:rsid w:val="00A33CBE"/>
    <w:rsid w:val="00A93C4F"/>
    <w:rsid w:val="00A94455"/>
    <w:rsid w:val="00AD2177"/>
    <w:rsid w:val="00B2089D"/>
    <w:rsid w:val="00BF10B0"/>
    <w:rsid w:val="00C033D5"/>
    <w:rsid w:val="00C622BF"/>
    <w:rsid w:val="00C75B40"/>
    <w:rsid w:val="00D95C35"/>
    <w:rsid w:val="00DC170E"/>
    <w:rsid w:val="00E6518C"/>
    <w:rsid w:val="00E80EC0"/>
    <w:rsid w:val="00E90297"/>
    <w:rsid w:val="00E90611"/>
    <w:rsid w:val="00E97654"/>
    <w:rsid w:val="00FC00FB"/>
    <w:rsid w:val="00FE328A"/>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Párrafo de lista"/>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15B89"/>
    <w:pPr>
      <w:tabs>
        <w:tab w:val="left" w:pos="1701"/>
        <w:tab w:val="left" w:pos="3600"/>
        <w:tab w:val="left" w:pos="5387"/>
      </w:tabs>
      <w:spacing w:after="0" w:line="240" w:lineRule="auto"/>
    </w:pPr>
    <w:rPr>
      <w:rFonts w:ascii="Calibri" w:eastAsiaTheme="minorHAnsi" w:hAnsi="Calibri" w:cs="Calibri"/>
      <w:lang w:val="sv-SE" w:eastAsia="en-US"/>
    </w:rPr>
  </w:style>
  <w:style w:type="paragraph" w:customStyle="1" w:styleId="Default">
    <w:name w:val="Default"/>
    <w:basedOn w:val="Normal"/>
    <w:rsid w:val="003D36DF"/>
    <w:pPr>
      <w:autoSpaceDE w:val="0"/>
      <w:autoSpaceDN w:val="0"/>
      <w:spacing w:after="0" w:line="240" w:lineRule="auto"/>
    </w:pPr>
    <w:rPr>
      <w:rFonts w:ascii="Cambria" w:eastAsiaTheme="minorHAnsi" w:hAnsi="Cambria" w:cs="Times New Roman"/>
      <w:color w:val="000000"/>
      <w:sz w:val="24"/>
      <w:szCs w:val="24"/>
      <w:lang w:eastAsia="en-US"/>
    </w:rPr>
  </w:style>
  <w:style w:type="paragraph" w:styleId="NoSpacing">
    <w:name w:val="No Spacing"/>
    <w:uiPriority w:val="1"/>
    <w:qFormat/>
    <w:rsid w:val="00DC170E"/>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7240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FF8FBA-5245-4177-BC70-6D1B32EC4B61}"/>
</file>

<file path=customXml/itemProps2.xml><?xml version="1.0" encoding="utf-8"?>
<ds:datastoreItem xmlns:ds="http://schemas.openxmlformats.org/officeDocument/2006/customXml" ds:itemID="{49F231CF-00F8-4AE3-96BE-4BF5F967E1EE}"/>
</file>

<file path=customXml/itemProps3.xml><?xml version="1.0" encoding="utf-8"?>
<ds:datastoreItem xmlns:ds="http://schemas.openxmlformats.org/officeDocument/2006/customXml" ds:itemID="{404883B4-9E8C-45D2-8FA5-7E79410C3AFB}"/>
</file>

<file path=docProps/app.xml><?xml version="1.0" encoding="utf-8"?>
<Properties xmlns="http://schemas.openxmlformats.org/officeDocument/2006/extended-properties" xmlns:vt="http://schemas.openxmlformats.org/officeDocument/2006/docPropsVTypes">
  <Template>Normal.dotm</Template>
  <TotalTime>26</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24</cp:revision>
  <dcterms:created xsi:type="dcterms:W3CDTF">2021-04-20T15:20:00Z</dcterms:created>
  <dcterms:modified xsi:type="dcterms:W3CDTF">2022-01-26T12:10:00Z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1557400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