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09" w:rsidRDefault="00E26B09" w:rsidP="00CC5AF3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26B09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كلمة جمهورية العراق </w:t>
      </w:r>
      <w:r w:rsidR="00CC5AF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خلال منتدى حقوق الانسان، والديمقراطية وسيادة القانون</w:t>
      </w:r>
    </w:p>
    <w:p w:rsidR="0044110F" w:rsidRDefault="0044110F" w:rsidP="00CC5AF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حلقة النقاش الثالثة "عند وقوع حالات الطوارئ: الوصول الى العدالة في اوقات الازمات"</w:t>
      </w:r>
    </w:p>
    <w:p w:rsidR="00CC5AF3" w:rsidRDefault="00CC5AF3" w:rsidP="00CC5AF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16-17/11/2021</w:t>
      </w:r>
    </w:p>
    <w:p w:rsidR="006B7EBF" w:rsidRDefault="006B7EBF" w:rsidP="006B7EBF">
      <w:pPr>
        <w:spacing w:after="0" w:line="240" w:lineRule="auto"/>
        <w:jc w:val="high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E26B09" w:rsidRPr="00183AC7" w:rsidRDefault="00183AC7" w:rsidP="006B7EBF">
      <w:pPr>
        <w:spacing w:after="0" w:line="240" w:lineRule="auto"/>
        <w:jc w:val="high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شكراً </w:t>
      </w:r>
      <w:r w:rsidR="00E26B09" w:rsidRPr="00183AC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السيد</w:t>
      </w:r>
      <w:r w:rsidR="001D38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ة</w:t>
      </w:r>
      <w:r w:rsidR="00E26B09" w:rsidRPr="00183AC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الرئيس،،،</w:t>
      </w:r>
    </w:p>
    <w:p w:rsidR="009A0463" w:rsidRDefault="00C0011F" w:rsidP="00876C01">
      <w:pPr>
        <w:ind w:firstLine="360"/>
        <w:jc w:val="high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دفعت جائحة كورونا الحكومة العراقية الى فرض اجراءات صحية صارمة للحد من انتشار</w:t>
      </w:r>
      <w:r w:rsidR="00876C01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الجائحة، وهو الاجراء الذي المعمول به في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دول العالم كافة، الا ان ذلك لا يعني تماماً التأثير على الحقوق المدنية والسياسية والاقتصادية والاجتماعية والثقافية،</w:t>
      </w:r>
      <w:r w:rsidR="00A249C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بل هي اجراءات تُعزز الحق في الحياة والصحة،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وفي هذا الاطار يود وفد بلدي ان يشارككم مجموعة من النقاط:</w:t>
      </w:r>
    </w:p>
    <w:p w:rsidR="00C0011F" w:rsidRDefault="00C0011F" w:rsidP="00C0011F">
      <w:pPr>
        <w:pStyle w:val="ListParagraph"/>
        <w:numPr>
          <w:ilvl w:val="0"/>
          <w:numId w:val="2"/>
        </w:numPr>
        <w:jc w:val="high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يجب ان يكون فرض اجراءات مواجهة الازمات، بما فيها الاجراءات المتخذة لمواجهة جائحة كورونا استثنائية وغير دائمة، تنتهي بانتهاء خطر الأزمة.</w:t>
      </w:r>
    </w:p>
    <w:p w:rsidR="00C0011F" w:rsidRDefault="00A249C6" w:rsidP="00C0011F">
      <w:pPr>
        <w:pStyle w:val="ListParagraph"/>
        <w:numPr>
          <w:ilvl w:val="0"/>
          <w:numId w:val="2"/>
        </w:numPr>
        <w:jc w:val="high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أهمية ان تكون اجراءات مواجهة الازمات مستندةً الى قوانين وطنية لها قوة القانون في التطبيق.</w:t>
      </w:r>
    </w:p>
    <w:p w:rsidR="00A249C6" w:rsidRDefault="00EC72F4" w:rsidP="00C82BC0">
      <w:pPr>
        <w:pStyle w:val="ListParagraph"/>
        <w:numPr>
          <w:ilvl w:val="0"/>
          <w:numId w:val="2"/>
        </w:numPr>
        <w:jc w:val="high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أهمية ان تضمن تلك الاجراءات الحق في الوصول </w:t>
      </w:r>
      <w:r w:rsidR="001D38E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الى العدالة، ولا سيما للنساء ولل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فتيات، ومن بين الاجراءات الضامنة للوصول الى العدالة تخصيص خطو</w:t>
      </w:r>
      <w:r w:rsidR="001D38E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ط ساخنة لتلقي الشكاوى ومعالجتها، مع فتح مراكز ايواء آمنة لهم.</w:t>
      </w:r>
    </w:p>
    <w:p w:rsidR="00EC72F4" w:rsidRDefault="00EC72F4" w:rsidP="00C0011F">
      <w:pPr>
        <w:pStyle w:val="ListParagraph"/>
        <w:numPr>
          <w:ilvl w:val="0"/>
          <w:numId w:val="2"/>
        </w:numPr>
        <w:jc w:val="highKashida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أهمية استمرار السلطات القضائية، وسلطات انفاذ القانون بالعمل طيلة مدة الازمة، من اجل معالجة القضايا المتعلقة بانتهاكات لحقوق الانسان.</w:t>
      </w:r>
    </w:p>
    <w:p w:rsidR="00EC72F4" w:rsidRDefault="00EC72F4" w:rsidP="001D38EA">
      <w:pPr>
        <w:pStyle w:val="ListParagraph"/>
        <w:jc w:val="high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D38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ختاماً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،، فإن العراق اقام انتخابات مبكرة في العاشر من شهر اكتوبر من هذا العام، حظيت بإشادة دولية واسعة</w:t>
      </w:r>
      <w:r w:rsidR="001D38E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على الرغم من التحديات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lastRenderedPageBreak/>
        <w:t xml:space="preserve">التي فرضتها جائحة كورونا طيلة فترة الاعداد </w:t>
      </w:r>
      <w:r w:rsidR="001D38E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للانتخابات، ايماناً منه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بأهمية</w:t>
      </w:r>
      <w:r w:rsidR="001D38E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التمسك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1D38E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انتهاج الوسائل الديمقراطية في ظل الازمات لتعزيز الحكم الرشيد، وبناء مؤسسات وطنية تحمي العدالة وتكفل سبل الوصول اليها.</w:t>
      </w:r>
    </w:p>
    <w:p w:rsidR="001D38EA" w:rsidRDefault="001D38EA" w:rsidP="001D38EA">
      <w:pPr>
        <w:pStyle w:val="ListParagraph"/>
        <w:jc w:val="highKashida"/>
        <w:rPr>
          <w:rFonts w:ascii="Simplified Arabic" w:hAnsi="Simplified Arabic" w:cs="Simplified Arabic"/>
          <w:sz w:val="28"/>
          <w:szCs w:val="28"/>
          <w:lang w:bidi="ar-IQ"/>
        </w:rPr>
      </w:pPr>
    </w:p>
    <w:p w:rsidR="001D38EA" w:rsidRPr="00C82BC0" w:rsidRDefault="001D38EA" w:rsidP="001D38EA">
      <w:pPr>
        <w:pStyle w:val="ListParagraph"/>
        <w:jc w:val="high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proofErr w:type="gramStart"/>
      <w:r w:rsidRPr="00C82B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وشكراً</w:t>
      </w:r>
      <w:proofErr w:type="gramEnd"/>
      <w:r w:rsidRPr="00C82B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ال</w:t>
      </w:r>
      <w:bookmarkStart w:id="0" w:name="_GoBack"/>
      <w:bookmarkEnd w:id="0"/>
      <w:r w:rsidRPr="00C82B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سيدة الرئيس</w:t>
      </w:r>
    </w:p>
    <w:sectPr w:rsidR="001D38EA" w:rsidRPr="00C82BC0" w:rsidSect="009A0463">
      <w:headerReference w:type="default" r:id="rId9"/>
      <w:footerReference w:type="default" r:id="rId10"/>
      <w:pgSz w:w="11906" w:h="16838"/>
      <w:pgMar w:top="1548" w:right="1800" w:bottom="540" w:left="1800" w:header="426" w:footer="9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19" w:rsidRDefault="00516C19" w:rsidP="001979AE">
      <w:pPr>
        <w:spacing w:after="0" w:line="240" w:lineRule="auto"/>
      </w:pPr>
      <w:r>
        <w:separator/>
      </w:r>
    </w:p>
  </w:endnote>
  <w:endnote w:type="continuationSeparator" w:id="0">
    <w:p w:rsidR="00516C19" w:rsidRDefault="00516C19" w:rsidP="0019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97126558"/>
      <w:docPartObj>
        <w:docPartGallery w:val="Page Numbers (Bottom of Page)"/>
        <w:docPartUnique/>
      </w:docPartObj>
    </w:sdtPr>
    <w:sdtEndPr/>
    <w:sdtContent>
      <w:p w:rsidR="00E92E91" w:rsidRDefault="00BC034E">
        <w:pPr>
          <w:pStyle w:val="Footer"/>
          <w:jc w:val="center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3360" behindDoc="1" locked="0" layoutInCell="1" allowOverlap="1" wp14:anchorId="2DCAB8E7" wp14:editId="5524451E">
              <wp:simplePos x="0" y="0"/>
              <wp:positionH relativeFrom="column">
                <wp:posOffset>-733425</wp:posOffset>
              </wp:positionH>
              <wp:positionV relativeFrom="paragraph">
                <wp:posOffset>179070</wp:posOffset>
              </wp:positionV>
              <wp:extent cx="647700" cy="647700"/>
              <wp:effectExtent l="0" t="0" r="0" b="0"/>
              <wp:wrapNone/>
              <wp:docPr id="8" name="Picture 2" descr="كاراكاس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كاراكاس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700" cy="647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lang w:val="en-GB" w:eastAsia="en-GB"/>
          </w:rPr>
          <mc:AlternateContent>
            <mc:Choice Requires="wps">
              <w:drawing>
                <wp:anchor distT="45720" distB="45720" distL="114300" distR="114300" simplePos="0" relativeHeight="251658752" behindDoc="0" locked="0" layoutInCell="1" allowOverlap="1" wp14:anchorId="6B7C6983" wp14:editId="1EE8A9B9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262890</wp:posOffset>
                  </wp:positionV>
                  <wp:extent cx="2105660" cy="506730"/>
                  <wp:effectExtent l="0" t="0" r="0" b="0"/>
                  <wp:wrapSquare wrapText="bothSides"/>
                  <wp:docPr id="3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5660" cy="50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2E91" w:rsidRPr="00101FBC" w:rsidRDefault="00522AFB" w:rsidP="00522AFB">
                              <w:pPr>
                                <w:bidi w:val="0"/>
                                <w:rPr>
                                  <w:sz w:val="20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8, </w:t>
                              </w:r>
                              <w:r w:rsidR="00101FBC" w:rsidRPr="00101FBC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 xml:space="preserve">Impasse </w:t>
                              </w:r>
                              <w:proofErr w:type="spellStart"/>
                              <w:r w:rsidR="00B05E53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>Colombelle</w:t>
                              </w:r>
                              <w:proofErr w:type="spellEnd"/>
                              <w:r w:rsidR="00B05E53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 xml:space="preserve"> 1218 Grand </w:t>
                              </w:r>
                              <w:proofErr w:type="spellStart"/>
                              <w:r w:rsidR="00B05E53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>Sac</w:t>
                              </w:r>
                              <w:r w:rsidR="00101FBC" w:rsidRPr="00101FBC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>onnex</w:t>
                              </w:r>
                              <w:proofErr w:type="spellEnd"/>
                              <w:r w:rsidR="00101FBC" w:rsidRPr="00101FBC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>, Geneva, Switzerland</w:t>
                              </w:r>
                              <w:r w:rsidR="00551BFD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5.3pt;margin-top:20.7pt;width:165.8pt;height:39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" filled="f" stroked="f">
                  <v:textbox>
                    <w:txbxContent>
                      <w:p w:rsidR="00E92E91" w:rsidRPr="00101FBC" w:rsidRDefault="00522AFB" w:rsidP="00522AFB">
                        <w:pPr>
                          <w:bidi w:val="0"/>
                          <w:rPr>
                            <w:sz w:val="20"/>
                            <w:rtl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val="en-GB"/>
                          </w:rPr>
                          <w:t xml:space="preserve">8, </w:t>
                        </w:r>
                        <w:r w:rsidR="00101FBC" w:rsidRPr="00101FB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Impasse </w:t>
                        </w:r>
                        <w:r w:rsidR="00B05E53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Colombelle 1218 Grand Sac</w:t>
                        </w:r>
                        <w:r w:rsidR="00101FBC" w:rsidRPr="00101FB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onnex, Geneva, Switzerland</w:t>
                        </w:r>
                        <w:r w:rsidR="00551BFD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 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45720" distB="45720" distL="114300" distR="114300" simplePos="0" relativeHeight="251657728" behindDoc="0" locked="0" layoutInCell="1" allowOverlap="1" wp14:anchorId="5EC3DDAB" wp14:editId="1B1BE38E">
                  <wp:simplePos x="0" y="0"/>
                  <wp:positionH relativeFrom="column">
                    <wp:posOffset>1623695</wp:posOffset>
                  </wp:positionH>
                  <wp:positionV relativeFrom="paragraph">
                    <wp:posOffset>243840</wp:posOffset>
                  </wp:positionV>
                  <wp:extent cx="2183130" cy="641350"/>
                  <wp:effectExtent l="0" t="0" r="0" b="635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8313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2E91" w:rsidRPr="001979AE" w:rsidRDefault="00E92E91" w:rsidP="00E92E91">
                              <w:pPr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979AE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>www.mofa.gov.iq</w:t>
                              </w:r>
                            </w:p>
                            <w:p w:rsidR="00E92E91" w:rsidRPr="00BC034E" w:rsidRDefault="00BC034E" w:rsidP="00551BFD">
                              <w:pPr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BC034E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GB" w:eastAsia="en-GB"/>
                                </w:rPr>
                                <w:t>iraq.unog@mofa.gov.iq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Text Box 2" o:spid="_x0000_s1027" type="#_x0000_t202" style="position:absolute;left:0;text-align:left;margin-left:127.85pt;margin-top:19.2pt;width:171.9pt;height:50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" filled="f" stroked="f">
                  <v:textbox>
                    <w:txbxContent>
                      <w:p w:rsidR="00E92E91" w:rsidRPr="001979AE" w:rsidRDefault="00E92E91" w:rsidP="00E92E91">
                        <w:pP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1979AE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www.mofa.gov.iq</w:t>
                        </w:r>
                      </w:p>
                      <w:p w:rsidR="00E92E91" w:rsidRPr="00BC034E" w:rsidRDefault="00BC034E" w:rsidP="00551BFD">
                        <w:pPr>
                          <w:spacing w:after="0"/>
                          <w:jc w:val="center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  <w:rtl/>
                          </w:rPr>
                        </w:pPr>
                        <w:r w:rsidRPr="00BC034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GB" w:eastAsia="en-GB"/>
                          </w:rPr>
                          <w:t>iraq.unog@mofa.gov.iq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45720" distB="45720" distL="114300" distR="114300" simplePos="0" relativeHeight="251659776" behindDoc="0" locked="0" layoutInCell="1" allowOverlap="1" wp14:anchorId="17F590C9" wp14:editId="42C02C76">
                  <wp:simplePos x="0" y="0"/>
                  <wp:positionH relativeFrom="column">
                    <wp:posOffset>4172585</wp:posOffset>
                  </wp:positionH>
                  <wp:positionV relativeFrom="paragraph">
                    <wp:posOffset>272415</wp:posOffset>
                  </wp:positionV>
                  <wp:extent cx="1370965" cy="431800"/>
                  <wp:effectExtent l="0" t="0" r="0" b="6350"/>
                  <wp:wrapSquare wrapText="bothSides"/>
                  <wp:docPr id="4" name="Text Box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7096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2E91" w:rsidRDefault="00E92E91" w:rsidP="00101FBC">
                              <w:pPr>
                                <w:spacing w:after="0"/>
                                <w:jc w:val="right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1979AE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>Tel.: +</w:t>
                              </w:r>
                              <w:r w:rsidR="00101FBC" w:rsidRPr="00101FBC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>41 229180980</w:t>
                              </w:r>
                            </w:p>
                            <w:p w:rsidR="00DC5A30" w:rsidRDefault="00DC5A30" w:rsidP="00101FBC">
                              <w:pPr>
                                <w:spacing w:after="0"/>
                                <w:jc w:val="right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>Fax</w:t>
                              </w:r>
                              <w:r w:rsidRPr="001979AE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>: +</w:t>
                              </w:r>
                              <w:r w:rsidR="00101FBC" w:rsidRPr="00101FBC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>41 227330326</w:t>
                              </w:r>
                            </w:p>
                            <w:p w:rsidR="00E92E91" w:rsidRPr="001979AE" w:rsidRDefault="00E92E91" w:rsidP="00D27EFB">
                              <w:pPr>
                                <w:bidi w:val="0"/>
                                <w:spacing w:after="0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Text Box 4" o:spid="_x0000_s1028" type="#_x0000_t202" style="position:absolute;left:0;text-align:left;margin-left:328.55pt;margin-top:21.45pt;width:107.95pt;height:3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" filled="f" stroked="f">
                  <v:textbox>
                    <w:txbxContent>
                      <w:p w:rsidR="00E92E91" w:rsidRDefault="00E92E91" w:rsidP="00101FBC">
                        <w:pPr>
                          <w:spacing w:after="0"/>
                          <w:jc w:val="right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</w:pPr>
                        <w:r w:rsidRPr="001979AE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Tel.: +</w:t>
                        </w:r>
                        <w:r w:rsidR="00101FBC" w:rsidRPr="00101FB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41 229180980</w:t>
                        </w:r>
                      </w:p>
                      <w:p w:rsidR="00DC5A30" w:rsidRDefault="00DC5A30" w:rsidP="00101FBC">
                        <w:pPr>
                          <w:spacing w:after="0"/>
                          <w:jc w:val="right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Fax</w:t>
                        </w:r>
                        <w:r w:rsidRPr="001979AE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: +</w:t>
                        </w:r>
                        <w:r w:rsidR="00101FBC" w:rsidRPr="00101FBC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41 227330326</w:t>
                        </w:r>
                      </w:p>
                      <w:p w:rsidR="00E92E91" w:rsidRPr="001979AE" w:rsidRDefault="00E92E91" w:rsidP="00D27EFB">
                        <w:pPr>
                          <w:bidi w:val="0"/>
                          <w:spacing w:after="0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22848">
          <w:fldChar w:fldCharType="begin"/>
        </w:r>
        <w:r w:rsidR="00A22848">
          <w:instrText xml:space="preserve"> PAGE   \* MERGEFORMAT </w:instrText>
        </w:r>
        <w:r w:rsidR="00A22848">
          <w:fldChar w:fldCharType="separate"/>
        </w:r>
        <w:r w:rsidR="00C82BC0">
          <w:rPr>
            <w:noProof/>
            <w:rtl/>
          </w:rPr>
          <w:t>1</w:t>
        </w:r>
        <w:r w:rsidR="00A22848">
          <w:rPr>
            <w:noProof/>
          </w:rPr>
          <w:fldChar w:fldCharType="end"/>
        </w:r>
      </w:p>
    </w:sdtContent>
  </w:sdt>
  <w:p w:rsidR="00E92E91" w:rsidRDefault="00E92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19" w:rsidRDefault="00516C19" w:rsidP="001979AE">
      <w:pPr>
        <w:spacing w:after="0" w:line="240" w:lineRule="auto"/>
      </w:pPr>
      <w:r>
        <w:separator/>
      </w:r>
    </w:p>
  </w:footnote>
  <w:footnote w:type="continuationSeparator" w:id="0">
    <w:p w:rsidR="00516C19" w:rsidRDefault="00516C19" w:rsidP="00197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91" w:rsidRDefault="00E92E9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2AB57250" wp14:editId="0DEF3B83">
          <wp:simplePos x="0" y="0"/>
          <wp:positionH relativeFrom="margin">
            <wp:align>center</wp:align>
          </wp:positionH>
          <wp:positionV relativeFrom="margin">
            <wp:posOffset>-923290</wp:posOffset>
          </wp:positionV>
          <wp:extent cx="7538720" cy="1435100"/>
          <wp:effectExtent l="0" t="0" r="0" b="0"/>
          <wp:wrapSquare wrapText="bothSides"/>
          <wp:docPr id="7" name="Picture 0" descr="Formas Embasseis-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s Embasseis-3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720" cy="143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B1475"/>
    <w:multiLevelType w:val="hybridMultilevel"/>
    <w:tmpl w:val="7FECE960"/>
    <w:lvl w:ilvl="0" w:tplc="44BC530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A5290"/>
    <w:multiLevelType w:val="hybridMultilevel"/>
    <w:tmpl w:val="B1DE1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AE"/>
    <w:rsid w:val="000211D3"/>
    <w:rsid w:val="00033B64"/>
    <w:rsid w:val="00057D3B"/>
    <w:rsid w:val="00061292"/>
    <w:rsid w:val="000668B2"/>
    <w:rsid w:val="000705E0"/>
    <w:rsid w:val="00095846"/>
    <w:rsid w:val="000B445F"/>
    <w:rsid w:val="000C1A1D"/>
    <w:rsid w:val="000D04E9"/>
    <w:rsid w:val="000D49AB"/>
    <w:rsid w:val="000D5BCA"/>
    <w:rsid w:val="000F0109"/>
    <w:rsid w:val="00101FBC"/>
    <w:rsid w:val="00122F9F"/>
    <w:rsid w:val="00125708"/>
    <w:rsid w:val="00126B38"/>
    <w:rsid w:val="00130244"/>
    <w:rsid w:val="00134ABA"/>
    <w:rsid w:val="00135983"/>
    <w:rsid w:val="00142F97"/>
    <w:rsid w:val="00144B7C"/>
    <w:rsid w:val="00152AE7"/>
    <w:rsid w:val="001545FE"/>
    <w:rsid w:val="00162B8E"/>
    <w:rsid w:val="00183AC7"/>
    <w:rsid w:val="0018484E"/>
    <w:rsid w:val="0018534B"/>
    <w:rsid w:val="001913DC"/>
    <w:rsid w:val="001965B0"/>
    <w:rsid w:val="001979AE"/>
    <w:rsid w:val="001A062C"/>
    <w:rsid w:val="001B25C4"/>
    <w:rsid w:val="001C6993"/>
    <w:rsid w:val="001D38EA"/>
    <w:rsid w:val="001D600F"/>
    <w:rsid w:val="001E09FB"/>
    <w:rsid w:val="001E0F48"/>
    <w:rsid w:val="001F726E"/>
    <w:rsid w:val="002178EC"/>
    <w:rsid w:val="0023272C"/>
    <w:rsid w:val="002701EA"/>
    <w:rsid w:val="00275662"/>
    <w:rsid w:val="00276E09"/>
    <w:rsid w:val="00281338"/>
    <w:rsid w:val="002B4AB5"/>
    <w:rsid w:val="002E2B58"/>
    <w:rsid w:val="002F4F42"/>
    <w:rsid w:val="0030773F"/>
    <w:rsid w:val="0031064C"/>
    <w:rsid w:val="00314665"/>
    <w:rsid w:val="00321F47"/>
    <w:rsid w:val="003624BD"/>
    <w:rsid w:val="00373DFD"/>
    <w:rsid w:val="003823FB"/>
    <w:rsid w:val="003A1AB3"/>
    <w:rsid w:val="003A6204"/>
    <w:rsid w:val="003A6CB2"/>
    <w:rsid w:val="003A7885"/>
    <w:rsid w:val="003B65FF"/>
    <w:rsid w:val="003C011A"/>
    <w:rsid w:val="003C219D"/>
    <w:rsid w:val="003C4344"/>
    <w:rsid w:val="003D1434"/>
    <w:rsid w:val="003D1922"/>
    <w:rsid w:val="003F7AC7"/>
    <w:rsid w:val="00427844"/>
    <w:rsid w:val="004305E5"/>
    <w:rsid w:val="00440988"/>
    <w:rsid w:val="0044110F"/>
    <w:rsid w:val="00442831"/>
    <w:rsid w:val="00457CEB"/>
    <w:rsid w:val="004623E1"/>
    <w:rsid w:val="00492867"/>
    <w:rsid w:val="004A2A9F"/>
    <w:rsid w:val="004B78E1"/>
    <w:rsid w:val="004E40AB"/>
    <w:rsid w:val="004F1FA7"/>
    <w:rsid w:val="00502F71"/>
    <w:rsid w:val="00503214"/>
    <w:rsid w:val="00504037"/>
    <w:rsid w:val="00506350"/>
    <w:rsid w:val="005156C6"/>
    <w:rsid w:val="00516C19"/>
    <w:rsid w:val="00522AFB"/>
    <w:rsid w:val="0055004A"/>
    <w:rsid w:val="00551BFD"/>
    <w:rsid w:val="005661BC"/>
    <w:rsid w:val="00566B28"/>
    <w:rsid w:val="0057469C"/>
    <w:rsid w:val="00574A4A"/>
    <w:rsid w:val="0057700C"/>
    <w:rsid w:val="005835F2"/>
    <w:rsid w:val="005B39AC"/>
    <w:rsid w:val="005B5CA4"/>
    <w:rsid w:val="005D1D49"/>
    <w:rsid w:val="005D3D93"/>
    <w:rsid w:val="005E39EE"/>
    <w:rsid w:val="005F4078"/>
    <w:rsid w:val="0060435E"/>
    <w:rsid w:val="00621CE4"/>
    <w:rsid w:val="00632E5C"/>
    <w:rsid w:val="00641301"/>
    <w:rsid w:val="0064474D"/>
    <w:rsid w:val="00646079"/>
    <w:rsid w:val="0065096E"/>
    <w:rsid w:val="00660660"/>
    <w:rsid w:val="00671C87"/>
    <w:rsid w:val="00697E9E"/>
    <w:rsid w:val="006A230E"/>
    <w:rsid w:val="006B2564"/>
    <w:rsid w:val="006B7EBF"/>
    <w:rsid w:val="006D4B80"/>
    <w:rsid w:val="006F296F"/>
    <w:rsid w:val="007035DF"/>
    <w:rsid w:val="00716AB6"/>
    <w:rsid w:val="00753595"/>
    <w:rsid w:val="00757F1B"/>
    <w:rsid w:val="00762C0C"/>
    <w:rsid w:val="00773301"/>
    <w:rsid w:val="00791CFC"/>
    <w:rsid w:val="00792F48"/>
    <w:rsid w:val="007B01E2"/>
    <w:rsid w:val="007C32F0"/>
    <w:rsid w:val="007E4CE0"/>
    <w:rsid w:val="007F6CD1"/>
    <w:rsid w:val="00806DB3"/>
    <w:rsid w:val="0081590F"/>
    <w:rsid w:val="00831011"/>
    <w:rsid w:val="00844716"/>
    <w:rsid w:val="00850DC3"/>
    <w:rsid w:val="008543D7"/>
    <w:rsid w:val="00862EBF"/>
    <w:rsid w:val="00875DC8"/>
    <w:rsid w:val="00876C01"/>
    <w:rsid w:val="008A279F"/>
    <w:rsid w:val="008A593C"/>
    <w:rsid w:val="008B25B4"/>
    <w:rsid w:val="008D1A0B"/>
    <w:rsid w:val="008D206B"/>
    <w:rsid w:val="008E1967"/>
    <w:rsid w:val="008F073B"/>
    <w:rsid w:val="008F3D4E"/>
    <w:rsid w:val="008F591D"/>
    <w:rsid w:val="00910E71"/>
    <w:rsid w:val="009139B4"/>
    <w:rsid w:val="00914471"/>
    <w:rsid w:val="00923263"/>
    <w:rsid w:val="00924890"/>
    <w:rsid w:val="0093037D"/>
    <w:rsid w:val="00930FCA"/>
    <w:rsid w:val="009415DE"/>
    <w:rsid w:val="009432FE"/>
    <w:rsid w:val="00950B1C"/>
    <w:rsid w:val="00970627"/>
    <w:rsid w:val="009749CB"/>
    <w:rsid w:val="009810CC"/>
    <w:rsid w:val="0098445A"/>
    <w:rsid w:val="00985557"/>
    <w:rsid w:val="009A0463"/>
    <w:rsid w:val="009A5550"/>
    <w:rsid w:val="009C466F"/>
    <w:rsid w:val="009C66CE"/>
    <w:rsid w:val="009C770B"/>
    <w:rsid w:val="009D4242"/>
    <w:rsid w:val="009E6242"/>
    <w:rsid w:val="009F40CD"/>
    <w:rsid w:val="009F49CE"/>
    <w:rsid w:val="00A042A7"/>
    <w:rsid w:val="00A05D6C"/>
    <w:rsid w:val="00A15E8E"/>
    <w:rsid w:val="00A22848"/>
    <w:rsid w:val="00A249C6"/>
    <w:rsid w:val="00A2613A"/>
    <w:rsid w:val="00A40351"/>
    <w:rsid w:val="00A44349"/>
    <w:rsid w:val="00A45026"/>
    <w:rsid w:val="00AB598C"/>
    <w:rsid w:val="00AB701B"/>
    <w:rsid w:val="00AD01BB"/>
    <w:rsid w:val="00AE0E1B"/>
    <w:rsid w:val="00AF39E4"/>
    <w:rsid w:val="00AF65AC"/>
    <w:rsid w:val="00B05E53"/>
    <w:rsid w:val="00B144F5"/>
    <w:rsid w:val="00B14C06"/>
    <w:rsid w:val="00B26E72"/>
    <w:rsid w:val="00B373F5"/>
    <w:rsid w:val="00B61792"/>
    <w:rsid w:val="00B659C3"/>
    <w:rsid w:val="00B67F57"/>
    <w:rsid w:val="00B878AE"/>
    <w:rsid w:val="00B92868"/>
    <w:rsid w:val="00BB3C2E"/>
    <w:rsid w:val="00BC034E"/>
    <w:rsid w:val="00BC044E"/>
    <w:rsid w:val="00BD1ABC"/>
    <w:rsid w:val="00BE6557"/>
    <w:rsid w:val="00BF47DB"/>
    <w:rsid w:val="00BF49BB"/>
    <w:rsid w:val="00C0011F"/>
    <w:rsid w:val="00C17CA8"/>
    <w:rsid w:val="00C26CF1"/>
    <w:rsid w:val="00C32439"/>
    <w:rsid w:val="00C426C2"/>
    <w:rsid w:val="00C42864"/>
    <w:rsid w:val="00C75E3E"/>
    <w:rsid w:val="00C82BC0"/>
    <w:rsid w:val="00C927E0"/>
    <w:rsid w:val="00C955EF"/>
    <w:rsid w:val="00C95E8E"/>
    <w:rsid w:val="00CA15B8"/>
    <w:rsid w:val="00CA38B0"/>
    <w:rsid w:val="00CB480E"/>
    <w:rsid w:val="00CC06A5"/>
    <w:rsid w:val="00CC39C4"/>
    <w:rsid w:val="00CC5AF3"/>
    <w:rsid w:val="00CC7555"/>
    <w:rsid w:val="00CE6B6E"/>
    <w:rsid w:val="00CF7BC7"/>
    <w:rsid w:val="00D02257"/>
    <w:rsid w:val="00D02E5E"/>
    <w:rsid w:val="00D0559B"/>
    <w:rsid w:val="00D12219"/>
    <w:rsid w:val="00D27EFB"/>
    <w:rsid w:val="00DA2632"/>
    <w:rsid w:val="00DA49F1"/>
    <w:rsid w:val="00DA4BFB"/>
    <w:rsid w:val="00DA629B"/>
    <w:rsid w:val="00DB0535"/>
    <w:rsid w:val="00DC5A30"/>
    <w:rsid w:val="00DE5986"/>
    <w:rsid w:val="00DF223F"/>
    <w:rsid w:val="00DF7FC5"/>
    <w:rsid w:val="00E00E56"/>
    <w:rsid w:val="00E01C11"/>
    <w:rsid w:val="00E26B09"/>
    <w:rsid w:val="00E30228"/>
    <w:rsid w:val="00E331BA"/>
    <w:rsid w:val="00E36FED"/>
    <w:rsid w:val="00E43F62"/>
    <w:rsid w:val="00E573E6"/>
    <w:rsid w:val="00E87723"/>
    <w:rsid w:val="00E92E91"/>
    <w:rsid w:val="00EC12B3"/>
    <w:rsid w:val="00EC72F4"/>
    <w:rsid w:val="00ED1AF0"/>
    <w:rsid w:val="00ED3C66"/>
    <w:rsid w:val="00EE3E93"/>
    <w:rsid w:val="00EE4DDB"/>
    <w:rsid w:val="00F06996"/>
    <w:rsid w:val="00F23AC2"/>
    <w:rsid w:val="00F45C6D"/>
    <w:rsid w:val="00F81044"/>
    <w:rsid w:val="00F91370"/>
    <w:rsid w:val="00F97520"/>
    <w:rsid w:val="00FC2523"/>
    <w:rsid w:val="00FC2755"/>
    <w:rsid w:val="00FC40C7"/>
    <w:rsid w:val="00FC7947"/>
    <w:rsid w:val="00FD1EC9"/>
    <w:rsid w:val="00FE4B66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F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9AE"/>
  </w:style>
  <w:style w:type="paragraph" w:styleId="Footer">
    <w:name w:val="footer"/>
    <w:basedOn w:val="Normal"/>
    <w:link w:val="FooterChar"/>
    <w:uiPriority w:val="99"/>
    <w:unhideWhenUsed/>
    <w:rsid w:val="00197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9AE"/>
  </w:style>
  <w:style w:type="paragraph" w:styleId="BalloonText">
    <w:name w:val="Balloon Text"/>
    <w:basedOn w:val="Normal"/>
    <w:link w:val="BalloonTextChar"/>
    <w:uiPriority w:val="99"/>
    <w:semiHidden/>
    <w:unhideWhenUsed/>
    <w:rsid w:val="0019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9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8B0"/>
    <w:rPr>
      <w:color w:val="0000FF" w:themeColor="hyperlink"/>
      <w:u w:val="single"/>
    </w:rPr>
  </w:style>
  <w:style w:type="character" w:customStyle="1" w:styleId="rwrro">
    <w:name w:val="rwrro"/>
    <w:basedOn w:val="DefaultParagraphFont"/>
    <w:rsid w:val="00551BFD"/>
  </w:style>
  <w:style w:type="paragraph" w:styleId="ListParagraph">
    <w:name w:val="List Paragraph"/>
    <w:basedOn w:val="Normal"/>
    <w:uiPriority w:val="34"/>
    <w:qFormat/>
    <w:rsid w:val="007E4CE0"/>
    <w:pPr>
      <w:ind w:left="720"/>
      <w:contextualSpacing/>
    </w:pPr>
  </w:style>
  <w:style w:type="paragraph" w:styleId="NormalWeb">
    <w:name w:val="Normal (Web)"/>
    <w:basedOn w:val="Normal"/>
    <w:uiPriority w:val="99"/>
    <w:rsid w:val="00183A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F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9AE"/>
  </w:style>
  <w:style w:type="paragraph" w:styleId="Footer">
    <w:name w:val="footer"/>
    <w:basedOn w:val="Normal"/>
    <w:link w:val="FooterChar"/>
    <w:uiPriority w:val="99"/>
    <w:unhideWhenUsed/>
    <w:rsid w:val="00197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9AE"/>
  </w:style>
  <w:style w:type="paragraph" w:styleId="BalloonText">
    <w:name w:val="Balloon Text"/>
    <w:basedOn w:val="Normal"/>
    <w:link w:val="BalloonTextChar"/>
    <w:uiPriority w:val="99"/>
    <w:semiHidden/>
    <w:unhideWhenUsed/>
    <w:rsid w:val="0019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9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8B0"/>
    <w:rPr>
      <w:color w:val="0000FF" w:themeColor="hyperlink"/>
      <w:u w:val="single"/>
    </w:rPr>
  </w:style>
  <w:style w:type="character" w:customStyle="1" w:styleId="rwrro">
    <w:name w:val="rwrro"/>
    <w:basedOn w:val="DefaultParagraphFont"/>
    <w:rsid w:val="00551BFD"/>
  </w:style>
  <w:style w:type="paragraph" w:styleId="ListParagraph">
    <w:name w:val="List Paragraph"/>
    <w:basedOn w:val="Normal"/>
    <w:uiPriority w:val="34"/>
    <w:qFormat/>
    <w:rsid w:val="007E4CE0"/>
    <w:pPr>
      <w:ind w:left="720"/>
      <w:contextualSpacing/>
    </w:pPr>
  </w:style>
  <w:style w:type="paragraph" w:styleId="NormalWeb">
    <w:name w:val="Normal (Web)"/>
    <w:basedOn w:val="Normal"/>
    <w:uiPriority w:val="99"/>
    <w:rsid w:val="00183A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C05E49-FDF3-4B23-80F1-3A42AB552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808C3-280B-47F0-BAEA-5CD9FDA19579}"/>
</file>

<file path=customXml/itemProps3.xml><?xml version="1.0" encoding="utf-8"?>
<ds:datastoreItem xmlns:ds="http://schemas.openxmlformats.org/officeDocument/2006/customXml" ds:itemID="{1307623B-9502-4E95-9C80-AB9266ED0382}"/>
</file>

<file path=customXml/itemProps4.xml><?xml version="1.0" encoding="utf-8"?>
<ds:datastoreItem xmlns:ds="http://schemas.openxmlformats.org/officeDocument/2006/customXml" ds:itemID="{551F0E16-AB5E-4D13-B974-FC2CCC207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Mohammed A. Lateef</cp:lastModifiedBy>
  <cp:revision>7</cp:revision>
  <cp:lastPrinted>2021-11-16T08:42:00Z</cp:lastPrinted>
  <dcterms:created xsi:type="dcterms:W3CDTF">2021-11-16T11:49:00Z</dcterms:created>
  <dcterms:modified xsi:type="dcterms:W3CDTF">2021-11-16T12:24:00Z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