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E2F" w:rsidP="3F3B0ACC" w:rsidRDefault="00C03E2F" w14:paraId="7C81E8CE" w14:textId="6C8BA972">
      <w:pPr>
        <w:pStyle w:val="Standard"/>
        <w:rPr>
          <w:rFonts w:ascii="Calibri" w:hAnsi="Calibri" w:eastAsia="Calibri" w:cs="Calibri"/>
          <w:b w:val="0"/>
          <w:bCs w:val="0"/>
          <w:i w:val="0"/>
          <w:iCs w:val="0"/>
          <w:caps w:val="0"/>
          <w:smallCaps w:val="0"/>
          <w:noProof w:val="0"/>
          <w:color w:val="000000" w:themeColor="text1" w:themeTint="FF" w:themeShade="FF"/>
          <w:sz w:val="22"/>
          <w:szCs w:val="22"/>
          <w:u w:val="single"/>
          <w:lang w:val="en"/>
        </w:rPr>
      </w:pPr>
      <w:r w:rsidRPr="3F3B0ACC" w:rsidR="3F3B0ACC">
        <w:rPr>
          <w:rFonts w:ascii="Arial" w:hAnsi="Arial" w:eastAsia="Arial" w:cs="Arial"/>
          <w:b w:val="1"/>
          <w:bCs w:val="1"/>
          <w:i w:val="0"/>
          <w:iCs w:val="0"/>
          <w:caps w:val="0"/>
          <w:smallCaps w:val="0"/>
          <w:noProof w:val="0"/>
          <w:color w:val="000000" w:themeColor="text1" w:themeTint="FF" w:themeShade="FF"/>
          <w:sz w:val="22"/>
          <w:szCs w:val="22"/>
          <w:u w:val="single"/>
          <w:lang w:val="en"/>
        </w:rPr>
        <w:t xml:space="preserve">United Nations Human Rights Council Forum on Human Rights, Democracy and the Rule of Law, on 16- 17th November 2021. </w:t>
      </w:r>
    </w:p>
    <w:p w:rsidR="00C03E2F" w:rsidP="3F3B0ACC" w:rsidRDefault="00C03E2F" w14:paraId="47895E77" w14:textId="73ABC639">
      <w:pPr>
        <w:pStyle w:val="Standard"/>
        <w:rPr>
          <w:rFonts w:ascii="Calibri" w:hAnsi="Calibri" w:eastAsia="Calibri" w:cs="Calibri"/>
          <w:b w:val="0"/>
          <w:bCs w:val="0"/>
          <w:i w:val="0"/>
          <w:iCs w:val="0"/>
          <w:caps w:val="0"/>
          <w:smallCaps w:val="0"/>
          <w:noProof w:val="0"/>
          <w:color w:val="000000" w:themeColor="text1" w:themeTint="FF" w:themeShade="FF"/>
          <w:sz w:val="22"/>
          <w:szCs w:val="22"/>
          <w:u w:val="single"/>
          <w:lang w:val="en"/>
        </w:rPr>
      </w:pPr>
      <w:r w:rsidRPr="3F3B0ACC" w:rsidR="3F3B0ACC">
        <w:rPr>
          <w:rFonts w:ascii="Calibri" w:hAnsi="Calibri" w:eastAsia="Calibri" w:cs="Calibri"/>
          <w:b w:val="0"/>
          <w:bCs w:val="0"/>
          <w:i w:val="0"/>
          <w:iCs w:val="0"/>
          <w:caps w:val="0"/>
          <w:smallCaps w:val="0"/>
          <w:noProof w:val="0"/>
          <w:color w:val="000000" w:themeColor="text1" w:themeTint="FF" w:themeShade="FF"/>
          <w:sz w:val="22"/>
          <w:szCs w:val="22"/>
          <w:u w:val="single"/>
          <w:lang w:val="en"/>
        </w:rPr>
        <w:t xml:space="preserve"> </w:t>
      </w:r>
      <w:r w:rsidRPr="3F3B0ACC" w:rsidR="3F3B0ACC">
        <w:rPr>
          <w:rFonts w:ascii="Arial" w:hAnsi="Arial" w:eastAsia="Arial" w:cs="Arial"/>
          <w:b w:val="1"/>
          <w:bCs w:val="1"/>
          <w:i w:val="0"/>
          <w:iCs w:val="0"/>
          <w:caps w:val="0"/>
          <w:smallCaps w:val="0"/>
          <w:noProof w:val="0"/>
          <w:color w:val="000000" w:themeColor="text1" w:themeTint="FF" w:themeShade="FF"/>
          <w:sz w:val="22"/>
          <w:szCs w:val="22"/>
          <w:u w:val="single"/>
          <w:lang w:val="en"/>
        </w:rPr>
        <w:t>III. “Making justice truly accessible to all”.</w:t>
      </w:r>
    </w:p>
    <w:p w:rsidRPr="00C3082C" w:rsidR="00791E37" w:rsidRDefault="00AF4A01" w14:paraId="28398B77" w14:textId="1671A1B3">
      <w:pPr>
        <w:rPr>
          <w:rFonts w:ascii="Arial" w:hAnsi="Arial" w:cs="Arial"/>
          <w:b w:val="1"/>
          <w:bCs w:val="1"/>
          <w:u w:val="single"/>
          <w:lang w:val="en"/>
        </w:rPr>
      </w:pPr>
      <w:r w:rsidRPr="3F3B0ACC" w:rsidR="3F3B0ACC">
        <w:rPr>
          <w:rFonts w:ascii="Arial" w:hAnsi="Arial" w:cs="Arial"/>
          <w:b w:val="1"/>
          <w:bCs w:val="1"/>
          <w:u w:val="single"/>
          <w:lang w:val="en"/>
        </w:rPr>
        <w:t xml:space="preserve">  Racial Profiling in Switzerland. </w:t>
      </w:r>
    </w:p>
    <w:p w:rsidR="00791E37" w:rsidRDefault="00AF4A01" w14:paraId="17AB06DA" w14:textId="036622BA">
      <w:pPr>
        <w:rPr>
          <w:rFonts w:ascii="Arial" w:hAnsi="Arial" w:cs="Arial"/>
          <w:lang w:val="en"/>
        </w:rPr>
      </w:pPr>
      <w:r w:rsidRPr="707C8C9D" w:rsidR="707C8C9D">
        <w:rPr>
          <w:rFonts w:ascii="Arial" w:hAnsi="Arial" w:cs="Arial"/>
          <w:lang w:val="en"/>
        </w:rPr>
        <w:t xml:space="preserve">On 30 August 2021, the police shoot and killed, Roger </w:t>
      </w:r>
      <w:proofErr w:type="spellStart"/>
      <w:r w:rsidRPr="707C8C9D" w:rsidR="707C8C9D">
        <w:rPr>
          <w:rFonts w:ascii="Arial" w:hAnsi="Arial" w:cs="Arial"/>
          <w:lang w:val="en"/>
        </w:rPr>
        <w:t>Nzoy</w:t>
      </w:r>
      <w:proofErr w:type="spellEnd"/>
      <w:r w:rsidRPr="707C8C9D" w:rsidR="707C8C9D">
        <w:rPr>
          <w:rFonts w:ascii="Arial" w:hAnsi="Arial" w:cs="Arial"/>
          <w:lang w:val="en"/>
        </w:rPr>
        <w:t xml:space="preserve"> Wilhelm, a 37-year-old Black man living in Zurich at </w:t>
      </w:r>
      <w:proofErr w:type="spellStart"/>
      <w:r w:rsidRPr="707C8C9D" w:rsidR="707C8C9D">
        <w:rPr>
          <w:rFonts w:ascii="Arial" w:hAnsi="Arial" w:cs="Arial"/>
          <w:lang w:val="en"/>
        </w:rPr>
        <w:t>Morges</w:t>
      </w:r>
      <w:proofErr w:type="spellEnd"/>
      <w:r w:rsidRPr="707C8C9D" w:rsidR="707C8C9D">
        <w:rPr>
          <w:rFonts w:ascii="Arial" w:hAnsi="Arial" w:cs="Arial"/>
          <w:lang w:val="en"/>
        </w:rPr>
        <w:t xml:space="preserve"> train station, Switzerland. He was the fourth Black person to have died after coming in contacts with the police in the canton of Vaud alone, since 2016. Ten black people has been torn from life by the police in Switzerland in the last twenty years.  </w:t>
      </w:r>
    </w:p>
    <w:p w:rsidR="00791E37" w:rsidRDefault="004F4F9E" w14:paraId="276FC359" w14:textId="7A3E790A">
      <w:pPr>
        <w:rPr>
          <w:rFonts w:ascii="Arial" w:hAnsi="Arial" w:cs="Arial"/>
          <w:lang w:val="en"/>
        </w:rPr>
      </w:pPr>
      <w:r>
        <w:rPr>
          <w:rFonts w:ascii="Arial" w:hAnsi="Arial" w:cs="Arial"/>
          <w:lang w:val="en"/>
        </w:rPr>
        <w:t>Pan African Womens Association,</w:t>
      </w:r>
      <w:r w:rsidRPr="00791E37" w:rsidR="00B81E98">
        <w:rPr>
          <w:rFonts w:ascii="Arial" w:hAnsi="Arial" w:cs="Arial"/>
          <w:lang w:val="en"/>
        </w:rPr>
        <w:t xml:space="preserve"> Switzerland </w:t>
      </w:r>
      <w:r>
        <w:rPr>
          <w:rFonts w:ascii="Arial" w:hAnsi="Arial" w:cs="Arial"/>
          <w:lang w:val="en"/>
        </w:rPr>
        <w:t xml:space="preserve">and the </w:t>
      </w:r>
      <w:r w:rsidR="00C03E2F">
        <w:rPr>
          <w:rFonts w:ascii="Arial" w:hAnsi="Arial" w:cs="Arial"/>
          <w:lang w:val="en"/>
        </w:rPr>
        <w:t xml:space="preserve">Swiss </w:t>
      </w:r>
      <w:r>
        <w:rPr>
          <w:rFonts w:ascii="Arial" w:hAnsi="Arial" w:cs="Arial"/>
          <w:lang w:val="en"/>
        </w:rPr>
        <w:t>Social Democratic Party</w:t>
      </w:r>
      <w:r w:rsidR="006D7728">
        <w:rPr>
          <w:rFonts w:ascii="Arial" w:hAnsi="Arial" w:cs="Arial"/>
          <w:lang w:val="en"/>
        </w:rPr>
        <w:t xml:space="preserve"> (SP)</w:t>
      </w:r>
      <w:r>
        <w:rPr>
          <w:rFonts w:ascii="Arial" w:hAnsi="Arial" w:cs="Arial"/>
          <w:lang w:val="en"/>
        </w:rPr>
        <w:t xml:space="preserve"> Migrants section</w:t>
      </w:r>
    </w:p>
    <w:p w:rsidR="00791E37" w:rsidRDefault="00B81E98" w14:paraId="4D4B7635" w14:textId="29F01162">
      <w:pPr>
        <w:rPr>
          <w:rFonts w:ascii="Arial" w:hAnsi="Arial" w:cs="Arial"/>
          <w:lang w:val="en"/>
        </w:rPr>
      </w:pPr>
      <w:r w:rsidRPr="00791E37">
        <w:rPr>
          <w:rFonts w:ascii="Arial" w:hAnsi="Arial" w:cs="Arial"/>
          <w:lang w:val="en"/>
        </w:rPr>
        <w:t xml:space="preserve">• is deeply saddened by the latest Black victim of police violence and expresses its deepest condolences to the relatives of </w:t>
      </w:r>
      <w:r w:rsidR="00791E37">
        <w:rPr>
          <w:rFonts w:ascii="Arial" w:hAnsi="Arial" w:cs="Arial"/>
          <w:lang w:val="en"/>
        </w:rPr>
        <w:t>Roger Nzoy Wilhelm who was</w:t>
      </w:r>
      <w:r w:rsidRPr="00791E37">
        <w:rPr>
          <w:rFonts w:ascii="Arial" w:hAnsi="Arial" w:cs="Arial"/>
          <w:lang w:val="en"/>
        </w:rPr>
        <w:t xml:space="preserve"> shot dead in Morges; </w:t>
      </w:r>
    </w:p>
    <w:p w:rsidR="00791E37" w:rsidRDefault="00B81E98" w14:paraId="79B5FD06" w14:textId="67B96CE3">
      <w:pPr>
        <w:rPr>
          <w:rFonts w:ascii="Arial" w:hAnsi="Arial" w:cs="Arial"/>
          <w:lang w:val="en"/>
        </w:rPr>
      </w:pPr>
      <w:r w:rsidRPr="707C8C9D" w:rsidR="707C8C9D">
        <w:rPr>
          <w:rFonts w:ascii="Arial" w:hAnsi="Arial" w:cs="Arial"/>
          <w:lang w:val="en"/>
        </w:rPr>
        <w:t xml:space="preserve">• reaffirms the unfulfilled demands adopted by the Resolution paper drafted to the Swiss national parliament on racial profiling after the Social Democratic Party Migrants annual conference of 9 June 2018; </w:t>
      </w:r>
    </w:p>
    <w:p w:rsidR="00791E37" w:rsidRDefault="00B81E98" w14:paraId="2C71C5F0" w14:textId="24C4D2CE">
      <w:pPr>
        <w:rPr>
          <w:rFonts w:ascii="Arial" w:hAnsi="Arial" w:cs="Arial"/>
          <w:lang w:val="en"/>
        </w:rPr>
      </w:pPr>
      <w:r w:rsidRPr="00791E37">
        <w:rPr>
          <w:rFonts w:ascii="Arial" w:hAnsi="Arial" w:cs="Arial"/>
          <w:lang w:val="en"/>
        </w:rPr>
        <w:t xml:space="preserve">• stresses that discriminatory </w:t>
      </w:r>
      <w:r w:rsidR="006D7728">
        <w:rPr>
          <w:rFonts w:ascii="Arial" w:hAnsi="Arial" w:cs="Arial"/>
          <w:lang w:val="en"/>
        </w:rPr>
        <w:t xml:space="preserve">stop and frisk </w:t>
      </w:r>
      <w:r w:rsidRPr="00791E37">
        <w:rPr>
          <w:rFonts w:ascii="Arial" w:hAnsi="Arial" w:cs="Arial"/>
          <w:lang w:val="en"/>
        </w:rPr>
        <w:t xml:space="preserve">practices </w:t>
      </w:r>
      <w:r w:rsidR="006D7728">
        <w:rPr>
          <w:rFonts w:ascii="Arial" w:hAnsi="Arial" w:cs="Arial"/>
          <w:lang w:val="en"/>
        </w:rPr>
        <w:t>by</w:t>
      </w:r>
      <w:r w:rsidRPr="00791E37">
        <w:rPr>
          <w:rFonts w:ascii="Arial" w:hAnsi="Arial" w:cs="Arial"/>
          <w:lang w:val="en"/>
        </w:rPr>
        <w:t xml:space="preserve"> the police o</w:t>
      </w:r>
      <w:r w:rsidR="006D7728">
        <w:rPr>
          <w:rFonts w:ascii="Arial" w:hAnsi="Arial" w:cs="Arial"/>
          <w:lang w:val="en"/>
        </w:rPr>
        <w:t>n</w:t>
      </w:r>
      <w:r w:rsidRPr="00791E37">
        <w:rPr>
          <w:rFonts w:ascii="Arial" w:hAnsi="Arial" w:cs="Arial"/>
          <w:lang w:val="en"/>
        </w:rPr>
        <w:t xml:space="preserve"> People of Colour (racial and ethnic profiling) should not be </w:t>
      </w:r>
      <w:r w:rsidR="006D7728">
        <w:rPr>
          <w:rFonts w:ascii="Arial" w:hAnsi="Arial" w:cs="Arial"/>
          <w:lang w:val="en"/>
        </w:rPr>
        <w:t>addressed</w:t>
      </w:r>
      <w:r w:rsidRPr="00791E37">
        <w:rPr>
          <w:rFonts w:ascii="Arial" w:hAnsi="Arial" w:cs="Arial"/>
          <w:lang w:val="en"/>
        </w:rPr>
        <w:t xml:space="preserve"> as misconduct by individual officers; rather, </w:t>
      </w:r>
      <w:r w:rsidR="006D7728">
        <w:rPr>
          <w:rFonts w:ascii="Arial" w:hAnsi="Arial" w:cs="Arial"/>
          <w:lang w:val="en"/>
        </w:rPr>
        <w:t>but as</w:t>
      </w:r>
      <w:r w:rsidRPr="00791E37">
        <w:rPr>
          <w:rFonts w:ascii="Arial" w:hAnsi="Arial" w:cs="Arial"/>
          <w:lang w:val="en"/>
        </w:rPr>
        <w:t xml:space="preserve"> institutional and structural di</w:t>
      </w:r>
      <w:r w:rsidR="006D7728">
        <w:rPr>
          <w:rFonts w:ascii="Arial" w:hAnsi="Arial" w:cs="Arial"/>
          <w:lang w:val="en"/>
        </w:rPr>
        <w:t>scrimination</w:t>
      </w:r>
      <w:r w:rsidRPr="00791E37">
        <w:rPr>
          <w:rFonts w:ascii="Arial" w:hAnsi="Arial" w:cs="Arial"/>
          <w:lang w:val="en"/>
        </w:rPr>
        <w:t xml:space="preserve">; </w:t>
      </w:r>
    </w:p>
    <w:p w:rsidR="00791E37" w:rsidRDefault="00B81E98" w14:paraId="58A936D3" w14:textId="77777777">
      <w:pPr>
        <w:rPr>
          <w:rFonts w:ascii="Arial" w:hAnsi="Arial" w:cs="Arial"/>
          <w:lang w:val="en"/>
        </w:rPr>
      </w:pPr>
      <w:r w:rsidRPr="00791E37">
        <w:rPr>
          <w:rFonts w:ascii="Arial" w:hAnsi="Arial" w:cs="Arial"/>
          <w:lang w:val="en"/>
        </w:rPr>
        <w:t xml:space="preserve">• welcomes the fact that five cantons and five cities have set up ombudsman offices to deal with such incidents and the Canton of Geneva has set up an independent complaints body; </w:t>
      </w:r>
    </w:p>
    <w:p w:rsidR="00791E37" w:rsidRDefault="00B81E98" w14:paraId="184FA6D5" w14:textId="667F058C">
      <w:pPr>
        <w:rPr>
          <w:rFonts w:ascii="Arial" w:hAnsi="Arial" w:cs="Arial"/>
          <w:lang w:val="en"/>
        </w:rPr>
      </w:pPr>
      <w:r w:rsidRPr="707C8C9D" w:rsidR="707C8C9D">
        <w:rPr>
          <w:rFonts w:ascii="Arial" w:hAnsi="Arial" w:cs="Arial"/>
          <w:lang w:val="en"/>
        </w:rPr>
        <w:t xml:space="preserve">• calls on the other twenty one cantons to also offer low-threshold complaint mechanisms for those affected by cases of racial and ethnic profiling; </w:t>
      </w:r>
    </w:p>
    <w:p w:rsidR="00791E37" w:rsidRDefault="00B81E98" w14:paraId="67D9510E" w14:textId="5464C512">
      <w:pPr>
        <w:rPr>
          <w:rFonts w:ascii="Arial" w:hAnsi="Arial" w:cs="Arial"/>
          <w:lang w:val="en"/>
        </w:rPr>
      </w:pPr>
      <w:r w:rsidRPr="3F3B0ACC" w:rsidR="3F3B0ACC">
        <w:rPr>
          <w:rFonts w:ascii="Arial" w:hAnsi="Arial" w:cs="Arial"/>
          <w:lang w:val="en"/>
        </w:rPr>
        <w:t>• calls on the cantonal sections of the SP Migrants to set up working groups with those affected by racial profiling and to engage into a permanent dialogue with the police;</w:t>
      </w:r>
    </w:p>
    <w:p w:rsidR="00791E37" w:rsidRDefault="00B81E98" w14:paraId="14CEEC8B" w14:textId="452AE2E9">
      <w:pPr>
        <w:rPr>
          <w:rFonts w:ascii="Arial" w:hAnsi="Arial" w:cs="Arial"/>
          <w:lang w:val="en"/>
        </w:rPr>
      </w:pPr>
      <w:r w:rsidRPr="3F3B0ACC" w:rsidR="3F3B0ACC">
        <w:rPr>
          <w:rFonts w:ascii="Arial" w:hAnsi="Arial" w:cs="Arial"/>
          <w:lang w:val="en"/>
        </w:rPr>
        <w:t xml:space="preserve"> • congratulates the Alliance against Racial Profiling, which, together with many other civil society organizations, has successfully ensured that racial profiling is investigated by the UN Human Rights Council as part of the Universal Review of Human Rights in Switzerland and that a United Nations- Working Group of Experts on People of African Descent (WGEPAD) will travel to Switzerland in January 2022; </w:t>
      </w:r>
    </w:p>
    <w:p w:rsidR="00791E37" w:rsidRDefault="00B81E98" w14:paraId="208D6894" w14:textId="74DEED3B">
      <w:pPr>
        <w:rPr>
          <w:rFonts w:ascii="Arial" w:hAnsi="Arial" w:cs="Arial"/>
          <w:lang w:val="en"/>
        </w:rPr>
      </w:pPr>
      <w:r w:rsidRPr="3F3B0ACC" w:rsidR="3F3B0ACC">
        <w:rPr>
          <w:rFonts w:ascii="Arial" w:hAnsi="Arial" w:cs="Arial"/>
          <w:lang w:val="en"/>
        </w:rPr>
        <w:t xml:space="preserve">• requests the head of the </w:t>
      </w:r>
      <w:proofErr w:type="spellStart"/>
      <w:r w:rsidRPr="3F3B0ACC" w:rsidR="3F3B0ACC">
        <w:rPr>
          <w:rFonts w:ascii="Arial" w:hAnsi="Arial" w:cs="Arial"/>
          <w:lang w:val="en"/>
        </w:rPr>
        <w:t>Eidg</w:t>
      </w:r>
      <w:proofErr w:type="spellEnd"/>
      <w:r w:rsidRPr="3F3B0ACC" w:rsidR="3F3B0ACC">
        <w:rPr>
          <w:rFonts w:ascii="Arial" w:hAnsi="Arial" w:cs="Arial"/>
          <w:lang w:val="en"/>
        </w:rPr>
        <w:t xml:space="preserve">. Departments of Justice and Police Federal </w:t>
      </w:r>
      <w:proofErr w:type="spellStart"/>
      <w:r w:rsidRPr="3F3B0ACC" w:rsidR="3F3B0ACC">
        <w:rPr>
          <w:rFonts w:ascii="Arial" w:hAnsi="Arial" w:cs="Arial"/>
          <w:lang w:val="en"/>
        </w:rPr>
        <w:t>Councillor</w:t>
      </w:r>
      <w:proofErr w:type="spellEnd"/>
      <w:r w:rsidRPr="3F3B0ACC" w:rsidR="3F3B0ACC">
        <w:rPr>
          <w:rFonts w:ascii="Arial" w:hAnsi="Arial" w:cs="Arial"/>
          <w:lang w:val="en"/>
        </w:rPr>
        <w:t xml:space="preserve"> Karin Keller-Sutter, </w:t>
      </w:r>
      <w:proofErr w:type="spellStart"/>
      <w:r w:rsidRPr="3F3B0ACC" w:rsidR="3F3B0ACC">
        <w:rPr>
          <w:rFonts w:ascii="Arial" w:hAnsi="Arial" w:cs="Arial"/>
          <w:lang w:val="en"/>
        </w:rPr>
        <w:t>Fedpol</w:t>
      </w:r>
      <w:proofErr w:type="spellEnd"/>
      <w:r w:rsidRPr="3F3B0ACC" w:rsidR="3F3B0ACC">
        <w:rPr>
          <w:rFonts w:ascii="Arial" w:hAnsi="Arial" w:cs="Arial"/>
          <w:lang w:val="en"/>
        </w:rPr>
        <w:t xml:space="preserve"> Director Nicoletta </w:t>
      </w:r>
      <w:proofErr w:type="spellStart"/>
      <w:r w:rsidRPr="3F3B0ACC" w:rsidR="3F3B0ACC">
        <w:rPr>
          <w:rFonts w:ascii="Arial" w:hAnsi="Arial" w:cs="Arial"/>
          <w:lang w:val="en"/>
        </w:rPr>
        <w:t>della</w:t>
      </w:r>
      <w:proofErr w:type="spellEnd"/>
      <w:r w:rsidRPr="3F3B0ACC" w:rsidR="3F3B0ACC">
        <w:rPr>
          <w:rFonts w:ascii="Arial" w:hAnsi="Arial" w:cs="Arial"/>
          <w:lang w:val="en"/>
        </w:rPr>
        <w:t xml:space="preserve"> Valle, Chief Customs Director Christian Bock as supreme border guard and the Commander of the Military Police Brigadier Hans </w:t>
      </w:r>
      <w:proofErr w:type="spellStart"/>
      <w:r w:rsidRPr="3F3B0ACC" w:rsidR="3F3B0ACC">
        <w:rPr>
          <w:rFonts w:ascii="Arial" w:hAnsi="Arial" w:cs="Arial"/>
          <w:lang w:val="en"/>
        </w:rPr>
        <w:t>Schatzmann</w:t>
      </w:r>
      <w:proofErr w:type="spellEnd"/>
      <w:r w:rsidRPr="3F3B0ACC" w:rsidR="3F3B0ACC">
        <w:rPr>
          <w:rFonts w:ascii="Arial" w:hAnsi="Arial" w:cs="Arial"/>
          <w:lang w:val="en"/>
        </w:rPr>
        <w:t xml:space="preserve"> to receive the WGEPAD on the occasion of their visit in January 2022 and to take effective measures to finally effectively put a stop to the discriminatory practices in the racial profiling of People of Colour; </w:t>
      </w:r>
    </w:p>
    <w:p w:rsidRPr="00791E37" w:rsidR="00945EE3" w:rsidRDefault="00945EE3" w14:paraId="5F855ECB" w14:textId="490CAA31">
      <w:pPr>
        <w:rPr>
          <w:rFonts w:ascii="Arial" w:hAnsi="Arial" w:cs="Arial"/>
        </w:rPr>
      </w:pPr>
    </w:p>
    <w:sectPr w:rsidRPr="00791E37" w:rsidR="00945EE3">
      <w:headerReference w:type="default" r:id="rId6"/>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9E9" w:rsidP="00C03E2F" w:rsidRDefault="002A49E9" w14:paraId="7919DAA5" w14:textId="77777777">
      <w:pPr>
        <w:spacing w:after="0" w:line="240" w:lineRule="auto"/>
      </w:pPr>
      <w:r>
        <w:separator/>
      </w:r>
    </w:p>
  </w:endnote>
  <w:endnote w:type="continuationSeparator" w:id="0">
    <w:p w:rsidR="002A49E9" w:rsidP="00C03E2F" w:rsidRDefault="002A49E9" w14:paraId="5FCCB9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9E9" w:rsidP="00C03E2F" w:rsidRDefault="002A49E9" w14:paraId="304EBD63" w14:textId="77777777">
      <w:pPr>
        <w:spacing w:after="0" w:line="240" w:lineRule="auto"/>
      </w:pPr>
      <w:r>
        <w:separator/>
      </w:r>
    </w:p>
  </w:footnote>
  <w:footnote w:type="continuationSeparator" w:id="0">
    <w:p w:rsidR="002A49E9" w:rsidP="00C03E2F" w:rsidRDefault="002A49E9" w14:paraId="21D7B0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03E2F" w:rsidR="00C03E2F" w:rsidRDefault="00C03E2F" w14:paraId="1229C7A9" w14:textId="401AD859">
    <w:pPr>
      <w:pStyle w:val="Kopfzeile"/>
      <w:rPr>
        <w:lang w:val="de-CH"/>
      </w:rPr>
    </w:pPr>
    <w:r>
      <w:rPr>
        <w:lang w:val="de-CH"/>
      </w:rPr>
      <w:tab/>
    </w:r>
    <w:r>
      <w:rPr>
        <w:lang w:val="de-CH"/>
      </w:rPr>
      <w:tab/>
    </w:r>
    <w:r>
      <w:rPr>
        <w:noProof/>
      </w:rPr>
      <w:drawing>
        <wp:inline distT="0" distB="0" distL="0" distR="0" wp14:anchorId="5304F0D9" wp14:editId="04221D56">
          <wp:extent cx="1361126" cy="1103064"/>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380635" cy="11188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98"/>
    <w:rsid w:val="002A49E9"/>
    <w:rsid w:val="004F4F9E"/>
    <w:rsid w:val="006D7728"/>
    <w:rsid w:val="00791E37"/>
    <w:rsid w:val="00945EE3"/>
    <w:rsid w:val="00AF4A01"/>
    <w:rsid w:val="00B81E98"/>
    <w:rsid w:val="00C03E2F"/>
    <w:rsid w:val="00C3082C"/>
    <w:rsid w:val="3F3B0ACC"/>
    <w:rsid w:val="707C8C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74DA"/>
  <w15:chartTrackingRefBased/>
  <w15:docId w15:val="{7D4B0CFD-B1EA-48D9-9ABA-9D950CD5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val="en-G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Platzhaltertext">
    <w:name w:val="Placeholder Text"/>
    <w:basedOn w:val="Absatz-Standardschriftart"/>
    <w:uiPriority w:val="99"/>
    <w:semiHidden/>
    <w:rsid w:val="00791E37"/>
    <w:rPr>
      <w:color w:val="808080"/>
    </w:rPr>
  </w:style>
  <w:style w:type="paragraph" w:styleId="Kopfzeile">
    <w:name w:val="header"/>
    <w:basedOn w:val="Standard"/>
    <w:link w:val="KopfzeileZchn"/>
    <w:uiPriority w:val="99"/>
    <w:unhideWhenUsed/>
    <w:rsid w:val="00C03E2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C03E2F"/>
    <w:rPr>
      <w:lang w:val="en-GB"/>
    </w:rPr>
  </w:style>
  <w:style w:type="paragraph" w:styleId="Fuzeile">
    <w:name w:val="footer"/>
    <w:basedOn w:val="Standard"/>
    <w:link w:val="FuzeileZchn"/>
    <w:uiPriority w:val="99"/>
    <w:unhideWhenUsed/>
    <w:rsid w:val="00C03E2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C03E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822BEA-94F7-4F01-ACE8-A22850E4C69D}"/>
</file>

<file path=customXml/itemProps2.xml><?xml version="1.0" encoding="utf-8"?>
<ds:datastoreItem xmlns:ds="http://schemas.openxmlformats.org/officeDocument/2006/customXml" ds:itemID="{8C2C64D3-2176-499C-B5FD-DC0EF01166B9}"/>
</file>

<file path=customXml/itemProps3.xml><?xml version="1.0" encoding="utf-8"?>
<ds:datastoreItem xmlns:ds="http://schemas.openxmlformats.org/officeDocument/2006/customXml" ds:itemID="{D64E012D-7AC2-488D-935D-89DC9E4A05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Apiyo Brändle-Amolo</dc:creator>
  <cp:keywords/>
  <dc:description/>
  <cp:lastModifiedBy>Yvonne Apiyo Brändle-Amolo</cp:lastModifiedBy>
  <cp:revision>5</cp:revision>
  <cp:lastPrinted>2021-11-16T02:56:00Z</cp:lastPrinted>
  <dcterms:created xsi:type="dcterms:W3CDTF">2021-11-08T14:44:00Z</dcterms:created>
  <dcterms:modified xsi:type="dcterms:W3CDTF">2021-11-16T03:18:48Z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