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ABBC3" w14:textId="77777777" w:rsidR="00A45EAE" w:rsidRPr="008968D6" w:rsidRDefault="003A75D6" w:rsidP="00737544">
      <w:pPr>
        <w:jc w:val="center"/>
        <w:rPr>
          <w:rFonts w:ascii="Calibri" w:hAnsi="Calibri"/>
          <w:b/>
        </w:rPr>
      </w:pPr>
      <w:r w:rsidRPr="008968D6">
        <w:rPr>
          <w:rFonts w:ascii="Calibri" w:hAnsi="Calibri"/>
          <w:b/>
        </w:rPr>
        <w:t>4</w:t>
      </w:r>
      <w:r w:rsidR="0088796E">
        <w:rPr>
          <w:rFonts w:ascii="Calibri" w:hAnsi="Calibri"/>
          <w:b/>
        </w:rPr>
        <w:t>9</w:t>
      </w:r>
      <w:r w:rsidR="0045297B" w:rsidRPr="008968D6">
        <w:rPr>
          <w:rFonts w:ascii="Calibri" w:hAnsi="Calibri"/>
          <w:b/>
        </w:rPr>
        <w:t>th</w:t>
      </w:r>
      <w:r w:rsidR="00C13470" w:rsidRPr="008968D6">
        <w:rPr>
          <w:rFonts w:ascii="Calibri" w:hAnsi="Calibri"/>
          <w:b/>
        </w:rPr>
        <w:t xml:space="preserve"> </w:t>
      </w:r>
      <w:r w:rsidR="00072AD9" w:rsidRPr="008968D6">
        <w:rPr>
          <w:rFonts w:ascii="Calibri" w:hAnsi="Calibri"/>
          <w:b/>
        </w:rPr>
        <w:t>session of the Human Rights Council</w:t>
      </w:r>
    </w:p>
    <w:p w14:paraId="2A81E489" w14:textId="77777777" w:rsidR="008A2DFC" w:rsidRPr="000A3874" w:rsidRDefault="00A45EAE" w:rsidP="00737544">
      <w:pPr>
        <w:spacing w:before="60" w:after="60"/>
        <w:jc w:val="center"/>
        <w:rPr>
          <w:rFonts w:ascii="Calibri" w:hAnsi="Calibri"/>
          <w:b/>
          <w:sz w:val="32"/>
          <w:szCs w:val="32"/>
        </w:rPr>
      </w:pPr>
      <w:r w:rsidRPr="000A3874">
        <w:rPr>
          <w:rFonts w:ascii="Calibri" w:hAnsi="Calibri"/>
          <w:b/>
          <w:sz w:val="32"/>
          <w:szCs w:val="32"/>
        </w:rPr>
        <w:t>Annual h</w:t>
      </w:r>
      <w:r w:rsidR="0002083A" w:rsidRPr="000A3874">
        <w:rPr>
          <w:rFonts w:ascii="Calibri" w:hAnsi="Calibri"/>
          <w:b/>
          <w:sz w:val="32"/>
          <w:szCs w:val="32"/>
        </w:rPr>
        <w:t>igh</w:t>
      </w:r>
      <w:r w:rsidRPr="000A3874">
        <w:rPr>
          <w:rFonts w:ascii="Calibri" w:hAnsi="Calibri"/>
          <w:b/>
          <w:sz w:val="32"/>
          <w:szCs w:val="32"/>
        </w:rPr>
        <w:t>-</w:t>
      </w:r>
      <w:r w:rsidR="0002083A" w:rsidRPr="000A3874">
        <w:rPr>
          <w:rFonts w:ascii="Calibri" w:hAnsi="Calibri"/>
          <w:b/>
          <w:sz w:val="32"/>
          <w:szCs w:val="32"/>
        </w:rPr>
        <w:t xml:space="preserve">level </w:t>
      </w:r>
      <w:r w:rsidR="005D4BC5" w:rsidRPr="000A3874">
        <w:rPr>
          <w:rFonts w:ascii="Calibri" w:hAnsi="Calibri"/>
          <w:b/>
          <w:sz w:val="32"/>
          <w:szCs w:val="32"/>
        </w:rPr>
        <w:t>panel</w:t>
      </w:r>
      <w:r w:rsidR="00666A3F" w:rsidRPr="000A3874">
        <w:rPr>
          <w:rFonts w:ascii="Calibri" w:hAnsi="Calibri"/>
          <w:b/>
          <w:sz w:val="32"/>
          <w:szCs w:val="32"/>
        </w:rPr>
        <w:t xml:space="preserve"> </w:t>
      </w:r>
      <w:r w:rsidR="008A2DFC" w:rsidRPr="000A3874">
        <w:rPr>
          <w:rFonts w:ascii="Calibri" w:hAnsi="Calibri"/>
          <w:b/>
          <w:sz w:val="32"/>
          <w:szCs w:val="32"/>
        </w:rPr>
        <w:t>discussion on</w:t>
      </w:r>
      <w:r w:rsidR="00666A3F" w:rsidRPr="000A3874">
        <w:rPr>
          <w:rFonts w:ascii="Calibri" w:hAnsi="Calibri"/>
          <w:b/>
          <w:sz w:val="32"/>
          <w:szCs w:val="32"/>
        </w:rPr>
        <w:t xml:space="preserve"> </w:t>
      </w:r>
      <w:r w:rsidRPr="000A3874">
        <w:rPr>
          <w:rFonts w:ascii="Calibri" w:hAnsi="Calibri"/>
          <w:b/>
          <w:sz w:val="32"/>
          <w:szCs w:val="32"/>
        </w:rPr>
        <w:t>human rights mainstreaming</w:t>
      </w:r>
    </w:p>
    <w:p w14:paraId="2FFCDCFF" w14:textId="44A406AD" w:rsidR="00F95AE6" w:rsidRDefault="005E7D06" w:rsidP="00737544">
      <w:pPr>
        <w:spacing w:before="120" w:after="60"/>
        <w:jc w:val="center"/>
        <w:rPr>
          <w:rFonts w:ascii="Calibri" w:hAnsi="Calibri"/>
          <w:b/>
          <w:bCs/>
          <w:i/>
          <w:color w:val="000000"/>
          <w:sz w:val="25"/>
          <w:szCs w:val="25"/>
        </w:rPr>
      </w:pPr>
      <w:r w:rsidRPr="008968D6">
        <w:rPr>
          <w:rFonts w:ascii="Calibri" w:hAnsi="Calibri"/>
          <w:b/>
          <w:i/>
          <w:sz w:val="25"/>
          <w:szCs w:val="25"/>
        </w:rPr>
        <w:t xml:space="preserve">Theme: </w:t>
      </w:r>
      <w:r w:rsidR="00F95AE6" w:rsidRPr="00F95AE6">
        <w:rPr>
          <w:rFonts w:ascii="Calibri" w:hAnsi="Calibri"/>
          <w:b/>
          <w:bCs/>
          <w:i/>
          <w:color w:val="000000"/>
          <w:sz w:val="25"/>
          <w:szCs w:val="25"/>
        </w:rPr>
        <w:t xml:space="preserve">The contribution of universal participation to the mainstreaming of human rights throughout the United Nations system on the occasion of the tenth anniversary of the Voluntary Technical Assistance Trust Fund to Support the Participation of </w:t>
      </w:r>
      <w:r w:rsidR="0000358D">
        <w:rPr>
          <w:rFonts w:ascii="Calibri" w:hAnsi="Calibri"/>
          <w:b/>
          <w:bCs/>
          <w:i/>
          <w:color w:val="000000"/>
          <w:sz w:val="25"/>
          <w:szCs w:val="25"/>
        </w:rPr>
        <w:br/>
      </w:r>
      <w:r w:rsidR="00F95AE6" w:rsidRPr="00F95AE6">
        <w:rPr>
          <w:rFonts w:ascii="Calibri" w:hAnsi="Calibri"/>
          <w:b/>
          <w:bCs/>
          <w:i/>
          <w:color w:val="000000"/>
          <w:sz w:val="25"/>
          <w:szCs w:val="25"/>
        </w:rPr>
        <w:t xml:space="preserve">Least Developed Countries and Small Island Developing States </w:t>
      </w:r>
      <w:r w:rsidR="0000358D">
        <w:rPr>
          <w:rFonts w:ascii="Calibri" w:hAnsi="Calibri"/>
          <w:b/>
          <w:bCs/>
          <w:i/>
          <w:color w:val="000000"/>
          <w:sz w:val="25"/>
          <w:szCs w:val="25"/>
        </w:rPr>
        <w:br/>
      </w:r>
      <w:r w:rsidR="00F95AE6" w:rsidRPr="00F95AE6">
        <w:rPr>
          <w:rFonts w:ascii="Calibri" w:hAnsi="Calibri"/>
          <w:b/>
          <w:bCs/>
          <w:i/>
          <w:color w:val="000000"/>
          <w:sz w:val="25"/>
          <w:szCs w:val="25"/>
        </w:rPr>
        <w:t>in the Work of the Human Rights Council</w:t>
      </w:r>
    </w:p>
    <w:p w14:paraId="46F86D06" w14:textId="2B655E44" w:rsidR="00072AD9" w:rsidRPr="00492791" w:rsidRDefault="00C404D9" w:rsidP="00754FAE">
      <w:pPr>
        <w:spacing w:before="120" w:after="120"/>
        <w:jc w:val="center"/>
        <w:rPr>
          <w:rFonts w:ascii="Calibri" w:hAnsi="Calibri"/>
          <w:i/>
          <w:sz w:val="23"/>
          <w:szCs w:val="23"/>
        </w:rPr>
      </w:pPr>
      <w:r w:rsidRPr="003E6F30">
        <w:rPr>
          <w:rFonts w:ascii="Calibri" w:hAnsi="Calibri"/>
          <w:i/>
          <w:sz w:val="23"/>
          <w:szCs w:val="23"/>
        </w:rPr>
        <w:t xml:space="preserve">Concept </w:t>
      </w:r>
      <w:r w:rsidR="00DF745B" w:rsidRPr="003E6F30">
        <w:rPr>
          <w:rFonts w:ascii="Calibri" w:hAnsi="Calibri"/>
          <w:i/>
          <w:sz w:val="23"/>
          <w:szCs w:val="23"/>
        </w:rPr>
        <w:t>n</w:t>
      </w:r>
      <w:r w:rsidRPr="003E6F30">
        <w:rPr>
          <w:rFonts w:ascii="Calibri" w:hAnsi="Calibri"/>
          <w:i/>
          <w:sz w:val="23"/>
          <w:szCs w:val="23"/>
        </w:rPr>
        <w:t>ote</w:t>
      </w:r>
      <w:r w:rsidR="007978E1" w:rsidRPr="003E6F30">
        <w:rPr>
          <w:rFonts w:ascii="Calibri" w:hAnsi="Calibri"/>
          <w:i/>
          <w:sz w:val="23"/>
          <w:szCs w:val="23"/>
        </w:rPr>
        <w:t xml:space="preserve"> (</w:t>
      </w:r>
      <w:r w:rsidR="0061422C">
        <w:rPr>
          <w:rFonts w:ascii="Calibri" w:hAnsi="Calibri"/>
          <w:i/>
          <w:sz w:val="23"/>
          <w:szCs w:val="23"/>
        </w:rPr>
        <w:t>2</w:t>
      </w:r>
      <w:r w:rsidR="00C74FA2">
        <w:rPr>
          <w:rFonts w:ascii="Calibri" w:hAnsi="Calibri"/>
          <w:i/>
          <w:sz w:val="23"/>
          <w:szCs w:val="23"/>
        </w:rPr>
        <w:t>5</w:t>
      </w:r>
      <w:r w:rsidR="0000358D" w:rsidRPr="003E6F30">
        <w:rPr>
          <w:rFonts w:ascii="Calibri" w:hAnsi="Calibri"/>
          <w:i/>
          <w:sz w:val="23"/>
          <w:szCs w:val="23"/>
        </w:rPr>
        <w:t xml:space="preserve"> </w:t>
      </w:r>
      <w:r w:rsidR="00F95AE6" w:rsidRPr="003E6F30">
        <w:rPr>
          <w:rFonts w:ascii="Calibri" w:hAnsi="Calibri"/>
          <w:i/>
          <w:sz w:val="23"/>
          <w:szCs w:val="23"/>
        </w:rPr>
        <w:t>February</w:t>
      </w:r>
      <w:r w:rsidR="00AC4760" w:rsidRPr="003E6F30">
        <w:rPr>
          <w:rFonts w:ascii="Calibri" w:hAnsi="Calibri"/>
          <w:i/>
          <w:sz w:val="23"/>
          <w:szCs w:val="23"/>
        </w:rPr>
        <w:t xml:space="preserve"> 2022</w:t>
      </w:r>
      <w:r w:rsidR="00DF745B" w:rsidRPr="003E6F30">
        <w:rPr>
          <w:rFonts w:ascii="Calibri" w:hAnsi="Calibri"/>
          <w:i/>
          <w:sz w:val="23"/>
          <w:szCs w:val="23"/>
        </w:rPr>
        <w:t>)</w:t>
      </w:r>
    </w:p>
    <w:tbl>
      <w:tblPr>
        <w:tblW w:w="10348" w:type="dxa"/>
        <w:tblInd w:w="-601" w:type="dxa"/>
        <w:tblLook w:val="04A0" w:firstRow="1" w:lastRow="0" w:firstColumn="1" w:lastColumn="0" w:noHBand="0" w:noVBand="1"/>
      </w:tblPr>
      <w:tblGrid>
        <w:gridCol w:w="1560"/>
        <w:gridCol w:w="8788"/>
      </w:tblGrid>
      <w:tr w:rsidR="00C11300" w:rsidRPr="00492791" w14:paraId="74C0963A" w14:textId="77777777" w:rsidTr="00642BBB">
        <w:trPr>
          <w:trHeight w:val="62"/>
        </w:trPr>
        <w:tc>
          <w:tcPr>
            <w:tcW w:w="1560" w:type="dxa"/>
            <w:shd w:val="clear" w:color="auto" w:fill="auto"/>
          </w:tcPr>
          <w:p w14:paraId="437B551F" w14:textId="77777777" w:rsidR="00C11300" w:rsidRPr="00492791" w:rsidRDefault="00642BBB" w:rsidP="00737544">
            <w:pPr>
              <w:spacing w:after="120"/>
              <w:rPr>
                <w:rFonts w:ascii="Calibri" w:hAnsi="Calibri"/>
                <w:b/>
                <w:color w:val="000000"/>
                <w:sz w:val="23"/>
                <w:szCs w:val="23"/>
              </w:rPr>
            </w:pPr>
            <w:r w:rsidRPr="00492791">
              <w:rPr>
                <w:rFonts w:ascii="Calibri" w:hAnsi="Calibri"/>
                <w:b/>
                <w:color w:val="000000"/>
                <w:sz w:val="23"/>
                <w:szCs w:val="23"/>
              </w:rPr>
              <w:t>Date and venue:</w:t>
            </w:r>
          </w:p>
        </w:tc>
        <w:tc>
          <w:tcPr>
            <w:tcW w:w="8788" w:type="dxa"/>
            <w:shd w:val="clear" w:color="auto" w:fill="auto"/>
          </w:tcPr>
          <w:p w14:paraId="6D7D6D36" w14:textId="3DAA5268" w:rsidR="009100E8" w:rsidRPr="00F12900" w:rsidRDefault="00F12900" w:rsidP="00492791">
            <w:pPr>
              <w:jc w:val="both"/>
              <w:rPr>
                <w:rFonts w:asciiTheme="minorHAnsi" w:hAnsiTheme="minorHAnsi" w:cstheme="minorHAnsi"/>
                <w:b/>
                <w:sz w:val="23"/>
                <w:szCs w:val="23"/>
              </w:rPr>
            </w:pPr>
            <w:r w:rsidRPr="00F12900">
              <w:rPr>
                <w:rFonts w:asciiTheme="minorHAnsi" w:hAnsiTheme="minorHAnsi" w:cstheme="minorHAnsi"/>
                <w:b/>
                <w:sz w:val="23"/>
                <w:szCs w:val="23"/>
              </w:rPr>
              <w:t xml:space="preserve">Monday, </w:t>
            </w:r>
            <w:r w:rsidR="0088796E" w:rsidRPr="00F12900">
              <w:rPr>
                <w:rFonts w:asciiTheme="minorHAnsi" w:hAnsiTheme="minorHAnsi" w:cstheme="minorHAnsi"/>
                <w:b/>
                <w:sz w:val="23"/>
                <w:szCs w:val="23"/>
              </w:rPr>
              <w:t>28</w:t>
            </w:r>
            <w:r w:rsidR="007056D2" w:rsidRPr="00F12900">
              <w:rPr>
                <w:rFonts w:asciiTheme="minorHAnsi" w:hAnsiTheme="minorHAnsi" w:cstheme="minorHAnsi"/>
                <w:b/>
                <w:sz w:val="23"/>
                <w:szCs w:val="23"/>
              </w:rPr>
              <w:t xml:space="preserve"> February </w:t>
            </w:r>
            <w:r w:rsidR="00DC1454" w:rsidRPr="00F12900">
              <w:rPr>
                <w:rFonts w:asciiTheme="minorHAnsi" w:hAnsiTheme="minorHAnsi" w:cstheme="minorHAnsi"/>
                <w:b/>
                <w:sz w:val="23"/>
                <w:szCs w:val="23"/>
              </w:rPr>
              <w:t>202</w:t>
            </w:r>
            <w:r w:rsidR="0088796E" w:rsidRPr="00F12900">
              <w:rPr>
                <w:rFonts w:asciiTheme="minorHAnsi" w:hAnsiTheme="minorHAnsi" w:cstheme="minorHAnsi"/>
                <w:b/>
                <w:sz w:val="23"/>
                <w:szCs w:val="23"/>
              </w:rPr>
              <w:t>2</w:t>
            </w:r>
            <w:r w:rsidR="008D3918" w:rsidRPr="00F12900">
              <w:rPr>
                <w:rFonts w:asciiTheme="minorHAnsi" w:hAnsiTheme="minorHAnsi" w:cstheme="minorHAnsi"/>
                <w:b/>
                <w:sz w:val="23"/>
                <w:szCs w:val="23"/>
              </w:rPr>
              <w:t xml:space="preserve">, </w:t>
            </w:r>
            <w:r w:rsidR="00691DAA" w:rsidRPr="00F12900">
              <w:rPr>
                <w:rFonts w:asciiTheme="minorHAnsi" w:hAnsiTheme="minorHAnsi" w:cstheme="minorHAnsi"/>
                <w:b/>
                <w:sz w:val="23"/>
                <w:szCs w:val="23"/>
              </w:rPr>
              <w:t>4</w:t>
            </w:r>
            <w:r w:rsidR="00E94327" w:rsidRPr="00F12900">
              <w:rPr>
                <w:rFonts w:asciiTheme="minorHAnsi" w:hAnsiTheme="minorHAnsi" w:cstheme="minorHAnsi"/>
                <w:b/>
                <w:sz w:val="23"/>
                <w:szCs w:val="23"/>
              </w:rPr>
              <w:t xml:space="preserve"> to </w:t>
            </w:r>
            <w:r w:rsidR="00691DAA" w:rsidRPr="00F12900">
              <w:rPr>
                <w:rFonts w:asciiTheme="minorHAnsi" w:hAnsiTheme="minorHAnsi" w:cstheme="minorHAnsi"/>
                <w:b/>
                <w:sz w:val="23"/>
                <w:szCs w:val="23"/>
              </w:rPr>
              <w:t xml:space="preserve">6 </w:t>
            </w:r>
            <w:r w:rsidR="001938D8" w:rsidRPr="00F12900">
              <w:rPr>
                <w:rFonts w:asciiTheme="minorHAnsi" w:hAnsiTheme="minorHAnsi" w:cstheme="minorHAnsi"/>
                <w:b/>
                <w:sz w:val="23"/>
                <w:szCs w:val="23"/>
              </w:rPr>
              <w:t>p</w:t>
            </w:r>
            <w:r w:rsidR="009D6E28" w:rsidRPr="00F12900">
              <w:rPr>
                <w:rFonts w:asciiTheme="minorHAnsi" w:hAnsiTheme="minorHAnsi" w:cstheme="minorHAnsi"/>
                <w:b/>
                <w:sz w:val="23"/>
                <w:szCs w:val="23"/>
              </w:rPr>
              <w:t>.m.</w:t>
            </w:r>
          </w:p>
          <w:p w14:paraId="0764184D" w14:textId="77777777" w:rsidR="00F12900" w:rsidRPr="00F12900" w:rsidRDefault="00F12900" w:rsidP="00F12900">
            <w:pPr>
              <w:rPr>
                <w:rFonts w:asciiTheme="minorHAnsi" w:hAnsiTheme="minorHAnsi" w:cstheme="minorHAnsi"/>
                <w:b/>
                <w:sz w:val="23"/>
                <w:szCs w:val="23"/>
              </w:rPr>
            </w:pPr>
            <w:r w:rsidRPr="00F12900">
              <w:rPr>
                <w:rFonts w:asciiTheme="minorHAnsi" w:hAnsiTheme="minorHAnsi" w:cstheme="minorHAnsi"/>
                <w:b/>
                <w:sz w:val="23"/>
                <w:szCs w:val="23"/>
              </w:rPr>
              <w:t xml:space="preserve">Room XIX, Palais des Nations, </w:t>
            </w:r>
            <w:proofErr w:type="gramStart"/>
            <w:r w:rsidRPr="00F12900">
              <w:rPr>
                <w:rFonts w:asciiTheme="minorHAnsi" w:hAnsiTheme="minorHAnsi" w:cstheme="minorHAnsi"/>
                <w:b/>
                <w:sz w:val="23"/>
                <w:szCs w:val="23"/>
              </w:rPr>
              <w:t>Geneva</w:t>
            </w:r>
            <w:proofErr w:type="gramEnd"/>
            <w:r w:rsidRPr="00F12900">
              <w:rPr>
                <w:rFonts w:asciiTheme="minorHAnsi" w:hAnsiTheme="minorHAnsi" w:cstheme="minorHAnsi"/>
                <w:b/>
                <w:sz w:val="23"/>
                <w:szCs w:val="23"/>
              </w:rPr>
              <w:t xml:space="preserve"> and online platform (Zoom)</w:t>
            </w:r>
          </w:p>
          <w:p w14:paraId="7FD3A07B" w14:textId="4360D8DB" w:rsidR="004E42FC" w:rsidRPr="00F12900" w:rsidRDefault="00F12900" w:rsidP="00737544">
            <w:pPr>
              <w:spacing w:after="120"/>
              <w:jc w:val="both"/>
              <w:rPr>
                <w:rFonts w:asciiTheme="minorHAnsi" w:hAnsiTheme="minorHAnsi" w:cstheme="minorHAnsi"/>
                <w:i/>
                <w:sz w:val="23"/>
                <w:szCs w:val="23"/>
              </w:rPr>
            </w:pPr>
            <w:r w:rsidRPr="00F12900">
              <w:rPr>
                <w:rFonts w:asciiTheme="minorHAnsi" w:hAnsiTheme="minorHAnsi" w:cstheme="minorHAnsi"/>
                <w:i/>
                <w:sz w:val="23"/>
                <w:szCs w:val="23"/>
              </w:rPr>
              <w:t xml:space="preserve">(will be broadcast live and archived at </w:t>
            </w:r>
            <w:hyperlink r:id="rId11" w:history="1">
              <w:r w:rsidR="00C74FA2" w:rsidRPr="002309AB">
                <w:rPr>
                  <w:rStyle w:val="Hyperlink"/>
                  <w:rFonts w:asciiTheme="minorHAnsi" w:hAnsiTheme="minorHAnsi" w:cstheme="minorHAnsi"/>
                  <w:i/>
                  <w:sz w:val="23"/>
                  <w:szCs w:val="23"/>
                </w:rPr>
                <w:t>https://media.un.org/en/webtv</w:t>
              </w:r>
            </w:hyperlink>
            <w:r w:rsidRPr="00C74FA2">
              <w:rPr>
                <w:rStyle w:val="Hyperlink"/>
                <w:rFonts w:asciiTheme="minorHAnsi" w:hAnsiTheme="minorHAnsi" w:cstheme="minorHAnsi"/>
                <w:i/>
                <w:color w:val="000000" w:themeColor="text1"/>
                <w:sz w:val="23"/>
                <w:szCs w:val="23"/>
                <w:u w:val="none"/>
              </w:rPr>
              <w:t>)</w:t>
            </w:r>
          </w:p>
        </w:tc>
      </w:tr>
      <w:tr w:rsidR="00E023D6" w:rsidRPr="00492791" w14:paraId="13A115FB" w14:textId="77777777" w:rsidTr="00191CC4">
        <w:trPr>
          <w:trHeight w:val="882"/>
        </w:trPr>
        <w:tc>
          <w:tcPr>
            <w:tcW w:w="1560" w:type="dxa"/>
            <w:shd w:val="clear" w:color="auto" w:fill="auto"/>
          </w:tcPr>
          <w:p w14:paraId="1B501F8A" w14:textId="77777777" w:rsidR="00E023D6" w:rsidRPr="00492791" w:rsidRDefault="00E023D6" w:rsidP="00737544">
            <w:pPr>
              <w:rPr>
                <w:rFonts w:ascii="Calibri" w:hAnsi="Calibri"/>
                <w:b/>
                <w:color w:val="000000"/>
                <w:sz w:val="23"/>
                <w:szCs w:val="23"/>
              </w:rPr>
            </w:pPr>
            <w:r w:rsidRPr="00492791">
              <w:rPr>
                <w:rFonts w:ascii="Calibri" w:hAnsi="Calibri"/>
                <w:b/>
                <w:color w:val="000000"/>
                <w:sz w:val="23"/>
                <w:szCs w:val="23"/>
              </w:rPr>
              <w:t xml:space="preserve">Objectives: </w:t>
            </w:r>
          </w:p>
        </w:tc>
        <w:tc>
          <w:tcPr>
            <w:tcW w:w="8788" w:type="dxa"/>
            <w:shd w:val="clear" w:color="auto" w:fill="auto"/>
          </w:tcPr>
          <w:p w14:paraId="6BD6BD55" w14:textId="77777777" w:rsidR="001128E4" w:rsidRPr="00F12900" w:rsidRDefault="00AB5DD5" w:rsidP="00737544">
            <w:pPr>
              <w:spacing w:after="120"/>
              <w:jc w:val="both"/>
              <w:rPr>
                <w:rFonts w:asciiTheme="minorHAnsi" w:hAnsiTheme="minorHAnsi" w:cstheme="minorHAnsi"/>
                <w:sz w:val="23"/>
                <w:szCs w:val="23"/>
              </w:rPr>
            </w:pPr>
            <w:r w:rsidRPr="00F12900">
              <w:rPr>
                <w:rFonts w:asciiTheme="minorHAnsi" w:hAnsiTheme="minorHAnsi" w:cstheme="minorHAnsi"/>
                <w:sz w:val="23"/>
                <w:szCs w:val="23"/>
              </w:rPr>
              <w:t>The annual high-level panel discussion will gather high-level representatives of United Nations agencies and funds</w:t>
            </w:r>
            <w:r w:rsidR="00612F42" w:rsidRPr="00F12900">
              <w:rPr>
                <w:rFonts w:asciiTheme="minorHAnsi" w:hAnsiTheme="minorHAnsi" w:cstheme="minorHAnsi"/>
                <w:sz w:val="23"/>
                <w:szCs w:val="23"/>
              </w:rPr>
              <w:t>, high</w:t>
            </w:r>
            <w:r w:rsidR="0065215B" w:rsidRPr="00F12900">
              <w:rPr>
                <w:rFonts w:asciiTheme="minorHAnsi" w:hAnsiTheme="minorHAnsi" w:cstheme="minorHAnsi"/>
                <w:sz w:val="23"/>
                <w:szCs w:val="23"/>
              </w:rPr>
              <w:t>-</w:t>
            </w:r>
            <w:r w:rsidR="00612F42" w:rsidRPr="00F12900">
              <w:rPr>
                <w:rFonts w:asciiTheme="minorHAnsi" w:hAnsiTheme="minorHAnsi" w:cstheme="minorHAnsi"/>
                <w:sz w:val="23"/>
                <w:szCs w:val="23"/>
              </w:rPr>
              <w:t xml:space="preserve">level representatives of </w:t>
            </w:r>
            <w:r w:rsidR="005B3E0F" w:rsidRPr="00F12900">
              <w:rPr>
                <w:rFonts w:asciiTheme="minorHAnsi" w:hAnsiTheme="minorHAnsi" w:cstheme="minorHAnsi"/>
                <w:sz w:val="23"/>
                <w:szCs w:val="23"/>
              </w:rPr>
              <w:t>M</w:t>
            </w:r>
            <w:r w:rsidR="00612F42" w:rsidRPr="00F12900">
              <w:rPr>
                <w:rFonts w:asciiTheme="minorHAnsi" w:hAnsiTheme="minorHAnsi" w:cstheme="minorHAnsi"/>
                <w:sz w:val="23"/>
                <w:szCs w:val="23"/>
              </w:rPr>
              <w:t xml:space="preserve">ember States and other </w:t>
            </w:r>
            <w:r w:rsidR="005B3E0F" w:rsidRPr="00F12900">
              <w:rPr>
                <w:rFonts w:asciiTheme="minorHAnsi" w:hAnsiTheme="minorHAnsi" w:cstheme="minorHAnsi"/>
                <w:sz w:val="23"/>
                <w:szCs w:val="23"/>
              </w:rPr>
              <w:t>stakeholders</w:t>
            </w:r>
            <w:r w:rsidR="00DB58D9" w:rsidRPr="00F12900">
              <w:rPr>
                <w:rFonts w:asciiTheme="minorHAnsi" w:hAnsiTheme="minorHAnsi" w:cstheme="minorHAnsi"/>
                <w:sz w:val="23"/>
                <w:szCs w:val="23"/>
              </w:rPr>
              <w:t xml:space="preserve">. </w:t>
            </w:r>
          </w:p>
          <w:p w14:paraId="282A5BAB" w14:textId="3B67222D" w:rsidR="00352B1E" w:rsidRPr="00F12900" w:rsidRDefault="00DB58D9" w:rsidP="00737544">
            <w:pPr>
              <w:spacing w:after="120"/>
              <w:jc w:val="both"/>
              <w:rPr>
                <w:rFonts w:asciiTheme="minorHAnsi" w:hAnsiTheme="minorHAnsi" w:cstheme="minorHAnsi"/>
                <w:sz w:val="23"/>
                <w:szCs w:val="23"/>
              </w:rPr>
            </w:pPr>
            <w:r w:rsidRPr="00F12900">
              <w:rPr>
                <w:rFonts w:asciiTheme="minorHAnsi" w:hAnsiTheme="minorHAnsi" w:cstheme="minorHAnsi"/>
                <w:sz w:val="23"/>
                <w:szCs w:val="23"/>
              </w:rPr>
              <w:t xml:space="preserve">The panel </w:t>
            </w:r>
            <w:r w:rsidR="00371627" w:rsidRPr="00F12900">
              <w:rPr>
                <w:rFonts w:asciiTheme="minorHAnsi" w:hAnsiTheme="minorHAnsi" w:cstheme="minorHAnsi"/>
                <w:sz w:val="23"/>
                <w:szCs w:val="23"/>
              </w:rPr>
              <w:t xml:space="preserve">discussion </w:t>
            </w:r>
            <w:r w:rsidRPr="00F12900">
              <w:rPr>
                <w:rFonts w:asciiTheme="minorHAnsi" w:hAnsiTheme="minorHAnsi" w:cstheme="minorHAnsi"/>
                <w:sz w:val="23"/>
                <w:szCs w:val="23"/>
              </w:rPr>
              <w:t>will focus on the importance of universal participation and of multilingualism in multilateral</w:t>
            </w:r>
            <w:r w:rsidR="00A9515F" w:rsidRPr="00F12900">
              <w:rPr>
                <w:rFonts w:asciiTheme="minorHAnsi" w:hAnsiTheme="minorHAnsi" w:cstheme="minorHAnsi"/>
                <w:sz w:val="23"/>
                <w:szCs w:val="23"/>
              </w:rPr>
              <w:t>ism</w:t>
            </w:r>
            <w:r w:rsidRPr="00F12900">
              <w:rPr>
                <w:rFonts w:asciiTheme="minorHAnsi" w:hAnsiTheme="minorHAnsi" w:cstheme="minorHAnsi"/>
                <w:sz w:val="23"/>
                <w:szCs w:val="23"/>
              </w:rPr>
              <w:t xml:space="preserve"> and the need to actively promote them in order to ensure that </w:t>
            </w:r>
            <w:r w:rsidR="001128E4" w:rsidRPr="00F12900">
              <w:rPr>
                <w:rFonts w:asciiTheme="minorHAnsi" w:hAnsiTheme="minorHAnsi" w:cstheme="minorHAnsi"/>
                <w:sz w:val="23"/>
                <w:szCs w:val="23"/>
              </w:rPr>
              <w:t>all U</w:t>
            </w:r>
            <w:r w:rsidR="004651EF" w:rsidRPr="00F12900">
              <w:rPr>
                <w:rFonts w:asciiTheme="minorHAnsi" w:hAnsiTheme="minorHAnsi" w:cstheme="minorHAnsi"/>
                <w:sz w:val="23"/>
                <w:szCs w:val="23"/>
              </w:rPr>
              <w:t xml:space="preserve">nited </w:t>
            </w:r>
            <w:r w:rsidR="001128E4" w:rsidRPr="00F12900">
              <w:rPr>
                <w:rFonts w:asciiTheme="minorHAnsi" w:hAnsiTheme="minorHAnsi" w:cstheme="minorHAnsi"/>
                <w:sz w:val="23"/>
                <w:szCs w:val="23"/>
              </w:rPr>
              <w:t>N</w:t>
            </w:r>
            <w:r w:rsidR="004651EF" w:rsidRPr="00F12900">
              <w:rPr>
                <w:rFonts w:asciiTheme="minorHAnsi" w:hAnsiTheme="minorHAnsi" w:cstheme="minorHAnsi"/>
                <w:sz w:val="23"/>
                <w:szCs w:val="23"/>
              </w:rPr>
              <w:t>ations</w:t>
            </w:r>
            <w:r w:rsidR="001128E4" w:rsidRPr="00F12900">
              <w:rPr>
                <w:rFonts w:asciiTheme="minorHAnsi" w:hAnsiTheme="minorHAnsi" w:cstheme="minorHAnsi"/>
                <w:sz w:val="23"/>
                <w:szCs w:val="23"/>
              </w:rPr>
              <w:t xml:space="preserve"> Member States can contribute meaningfully</w:t>
            </w:r>
            <w:r w:rsidR="001128E4" w:rsidRPr="00F12900">
              <w:rPr>
                <w:rFonts w:asciiTheme="minorHAnsi" w:eastAsia="Calibri" w:hAnsiTheme="minorHAnsi" w:cstheme="minorHAnsi"/>
                <w:sz w:val="23"/>
                <w:szCs w:val="23"/>
              </w:rPr>
              <w:t xml:space="preserve"> to shaping solutions to international problems, including in the field of human rights</w:t>
            </w:r>
            <w:r w:rsidR="001128E4" w:rsidRPr="00F12900">
              <w:rPr>
                <w:rFonts w:asciiTheme="minorHAnsi" w:hAnsiTheme="minorHAnsi" w:cstheme="minorHAnsi"/>
                <w:sz w:val="23"/>
                <w:szCs w:val="23"/>
              </w:rPr>
              <w:t xml:space="preserve">. </w:t>
            </w:r>
            <w:r w:rsidR="00E52992" w:rsidRPr="00F12900">
              <w:rPr>
                <w:rFonts w:asciiTheme="minorHAnsi" w:hAnsiTheme="minorHAnsi" w:cstheme="minorHAnsi"/>
                <w:sz w:val="23"/>
                <w:szCs w:val="23"/>
              </w:rPr>
              <w:t xml:space="preserve">At the international level, power imbalances and lack of representation of </w:t>
            </w:r>
            <w:r w:rsidR="00371627" w:rsidRPr="00F12900">
              <w:rPr>
                <w:rFonts w:asciiTheme="minorHAnsi" w:hAnsiTheme="minorHAnsi" w:cstheme="minorHAnsi"/>
                <w:sz w:val="23"/>
                <w:szCs w:val="23"/>
              </w:rPr>
              <w:t>least developed countries and small island developing States (</w:t>
            </w:r>
            <w:r w:rsidR="00E52992" w:rsidRPr="00F12900">
              <w:rPr>
                <w:rFonts w:asciiTheme="minorHAnsi" w:hAnsiTheme="minorHAnsi" w:cstheme="minorHAnsi"/>
                <w:sz w:val="23"/>
                <w:szCs w:val="23"/>
              </w:rPr>
              <w:t>LDCs and SIDS</w:t>
            </w:r>
            <w:r w:rsidR="00371627" w:rsidRPr="00F12900">
              <w:rPr>
                <w:rFonts w:asciiTheme="minorHAnsi" w:hAnsiTheme="minorHAnsi" w:cstheme="minorHAnsi"/>
                <w:sz w:val="23"/>
                <w:szCs w:val="23"/>
              </w:rPr>
              <w:t>)</w:t>
            </w:r>
            <w:r w:rsidR="00E52992" w:rsidRPr="00F12900">
              <w:rPr>
                <w:rFonts w:asciiTheme="minorHAnsi" w:hAnsiTheme="minorHAnsi" w:cstheme="minorHAnsi"/>
                <w:sz w:val="23"/>
                <w:szCs w:val="23"/>
              </w:rPr>
              <w:t xml:space="preserve"> can contribute to outcomes that are not responsive to the needs and rights of the people of those countries, while conversely their participation can lead to positive outcomes. Speakers and </w:t>
            </w:r>
            <w:proofErr w:type="spellStart"/>
            <w:r w:rsidR="00E52992" w:rsidRPr="00F12900">
              <w:rPr>
                <w:rFonts w:asciiTheme="minorHAnsi" w:hAnsiTheme="minorHAnsi" w:cstheme="minorHAnsi"/>
                <w:sz w:val="23"/>
                <w:szCs w:val="23"/>
              </w:rPr>
              <w:t>pane</w:t>
            </w:r>
            <w:r w:rsidR="000430F4" w:rsidRPr="00F12900">
              <w:rPr>
                <w:rFonts w:asciiTheme="minorHAnsi" w:hAnsiTheme="minorHAnsi" w:cstheme="minorHAnsi"/>
                <w:sz w:val="23"/>
                <w:szCs w:val="23"/>
              </w:rPr>
              <w:t>l</w:t>
            </w:r>
            <w:r w:rsidR="00E52992" w:rsidRPr="00F12900">
              <w:rPr>
                <w:rFonts w:asciiTheme="minorHAnsi" w:hAnsiTheme="minorHAnsi" w:cstheme="minorHAnsi"/>
                <w:sz w:val="23"/>
                <w:szCs w:val="23"/>
              </w:rPr>
              <w:t>lists</w:t>
            </w:r>
            <w:proofErr w:type="spellEnd"/>
            <w:r w:rsidR="00E52992" w:rsidRPr="00F12900">
              <w:rPr>
                <w:rFonts w:asciiTheme="minorHAnsi" w:hAnsiTheme="minorHAnsi" w:cstheme="minorHAnsi"/>
                <w:sz w:val="23"/>
                <w:szCs w:val="23"/>
              </w:rPr>
              <w:t xml:space="preserve"> are encouraged to focus on challenges posed by the lack of universal representation and participation in their respective fields/organi</w:t>
            </w:r>
            <w:r w:rsidR="00CF19D1" w:rsidRPr="00F12900">
              <w:rPr>
                <w:rFonts w:asciiTheme="minorHAnsi" w:hAnsiTheme="minorHAnsi" w:cstheme="minorHAnsi"/>
                <w:sz w:val="23"/>
                <w:szCs w:val="23"/>
              </w:rPr>
              <w:t>z</w:t>
            </w:r>
            <w:r w:rsidR="00E52992" w:rsidRPr="00F12900">
              <w:rPr>
                <w:rFonts w:asciiTheme="minorHAnsi" w:hAnsiTheme="minorHAnsi" w:cstheme="minorHAnsi"/>
                <w:sz w:val="23"/>
                <w:szCs w:val="23"/>
              </w:rPr>
              <w:t>ations and measures taken to address this situation.</w:t>
            </w:r>
          </w:p>
          <w:p w14:paraId="5EEBB58F" w14:textId="0FA200B1" w:rsidR="005C00D4" w:rsidRPr="00F12900" w:rsidRDefault="001128E4" w:rsidP="00737544">
            <w:pPr>
              <w:spacing w:after="240"/>
              <w:jc w:val="both"/>
              <w:rPr>
                <w:rFonts w:asciiTheme="minorHAnsi" w:hAnsiTheme="minorHAnsi" w:cstheme="minorHAnsi"/>
                <w:sz w:val="23"/>
                <w:szCs w:val="23"/>
              </w:rPr>
            </w:pPr>
            <w:r w:rsidRPr="00F12900">
              <w:rPr>
                <w:rFonts w:asciiTheme="minorHAnsi" w:hAnsiTheme="minorHAnsi" w:cstheme="minorHAnsi"/>
                <w:sz w:val="23"/>
                <w:szCs w:val="23"/>
              </w:rPr>
              <w:t xml:space="preserve">The panel </w:t>
            </w:r>
            <w:r w:rsidR="00371627" w:rsidRPr="00F12900">
              <w:rPr>
                <w:rFonts w:asciiTheme="minorHAnsi" w:hAnsiTheme="minorHAnsi" w:cstheme="minorHAnsi"/>
                <w:sz w:val="23"/>
                <w:szCs w:val="23"/>
              </w:rPr>
              <w:t xml:space="preserve">discussion </w:t>
            </w:r>
            <w:r w:rsidR="00A9515F" w:rsidRPr="00F12900">
              <w:rPr>
                <w:rFonts w:asciiTheme="minorHAnsi" w:hAnsiTheme="minorHAnsi" w:cstheme="minorHAnsi"/>
                <w:sz w:val="23"/>
                <w:szCs w:val="23"/>
              </w:rPr>
              <w:t xml:space="preserve">is organized on the occasion of the </w:t>
            </w:r>
            <w:r w:rsidR="00F95AE6" w:rsidRPr="00F12900">
              <w:rPr>
                <w:rFonts w:asciiTheme="minorHAnsi" w:hAnsiTheme="minorHAnsi" w:cstheme="minorHAnsi"/>
                <w:sz w:val="23"/>
                <w:szCs w:val="23"/>
              </w:rPr>
              <w:t>tenth</w:t>
            </w:r>
            <w:r w:rsidR="00A9515F" w:rsidRPr="00F12900">
              <w:rPr>
                <w:rFonts w:asciiTheme="minorHAnsi" w:hAnsiTheme="minorHAnsi" w:cstheme="minorHAnsi"/>
                <w:sz w:val="23"/>
                <w:szCs w:val="23"/>
              </w:rPr>
              <w:t xml:space="preserve"> anniversary of the </w:t>
            </w:r>
            <w:r w:rsidR="00F95AE6" w:rsidRPr="00F12900">
              <w:rPr>
                <w:rFonts w:asciiTheme="minorHAnsi" w:hAnsiTheme="minorHAnsi" w:cstheme="minorHAnsi"/>
                <w:i/>
                <w:iCs/>
                <w:sz w:val="23"/>
                <w:szCs w:val="23"/>
              </w:rPr>
              <w:t xml:space="preserve">Voluntary Technical Assistance Trust Fund to Support the Participation of Least Developed Countries and Small Island Developing States in the Work of the Human Rights Council </w:t>
            </w:r>
            <w:r w:rsidR="00A9515F" w:rsidRPr="00F12900">
              <w:rPr>
                <w:rFonts w:asciiTheme="minorHAnsi" w:hAnsiTheme="minorHAnsi" w:cstheme="minorHAnsi"/>
                <w:bCs/>
                <w:color w:val="000000"/>
                <w:sz w:val="23"/>
                <w:szCs w:val="23"/>
              </w:rPr>
              <w:t>and will also showcase its achievements since its inception</w:t>
            </w:r>
            <w:r w:rsidR="00BE310F" w:rsidRPr="00F12900">
              <w:rPr>
                <w:rFonts w:asciiTheme="minorHAnsi" w:hAnsiTheme="minorHAnsi" w:cstheme="minorHAnsi"/>
                <w:bCs/>
                <w:i/>
                <w:color w:val="000000"/>
                <w:sz w:val="23"/>
                <w:szCs w:val="23"/>
              </w:rPr>
              <w:t>.</w:t>
            </w:r>
          </w:p>
        </w:tc>
      </w:tr>
      <w:tr w:rsidR="004E42FC" w:rsidRPr="00492791" w14:paraId="02255B3D" w14:textId="77777777" w:rsidTr="00191CC4">
        <w:trPr>
          <w:trHeight w:val="70"/>
        </w:trPr>
        <w:tc>
          <w:tcPr>
            <w:tcW w:w="1560" w:type="dxa"/>
            <w:shd w:val="clear" w:color="auto" w:fill="auto"/>
          </w:tcPr>
          <w:p w14:paraId="25D4E84C" w14:textId="77777777" w:rsidR="004E42FC" w:rsidRPr="00492791" w:rsidRDefault="004E42FC" w:rsidP="00737544">
            <w:pPr>
              <w:rPr>
                <w:rFonts w:ascii="Calibri" w:hAnsi="Calibri"/>
                <w:b/>
                <w:color w:val="000000"/>
                <w:sz w:val="23"/>
                <w:szCs w:val="23"/>
              </w:rPr>
            </w:pPr>
            <w:r w:rsidRPr="00492791">
              <w:rPr>
                <w:rFonts w:ascii="Calibri" w:hAnsi="Calibri"/>
                <w:b/>
                <w:color w:val="000000"/>
                <w:sz w:val="23"/>
                <w:szCs w:val="23"/>
              </w:rPr>
              <w:t>Chair:</w:t>
            </w:r>
          </w:p>
        </w:tc>
        <w:tc>
          <w:tcPr>
            <w:tcW w:w="8788" w:type="dxa"/>
            <w:shd w:val="clear" w:color="auto" w:fill="auto"/>
          </w:tcPr>
          <w:p w14:paraId="73E0623B" w14:textId="77777777" w:rsidR="004E42FC" w:rsidRPr="00492791" w:rsidRDefault="006E480C" w:rsidP="00737544">
            <w:pPr>
              <w:spacing w:after="120"/>
              <w:jc w:val="both"/>
              <w:rPr>
                <w:rFonts w:ascii="Calibri" w:hAnsi="Calibri" w:cs="Calibri"/>
                <w:b/>
                <w:bCs/>
                <w:sz w:val="23"/>
                <w:szCs w:val="23"/>
              </w:rPr>
            </w:pPr>
            <w:r w:rsidRPr="00492791">
              <w:rPr>
                <w:rFonts w:ascii="Calibri" w:hAnsi="Calibri" w:cs="Calibri"/>
                <w:b/>
                <w:sz w:val="23"/>
                <w:szCs w:val="23"/>
              </w:rPr>
              <w:t>H.E. M</w:t>
            </w:r>
            <w:r w:rsidR="00FE557B" w:rsidRPr="00492791">
              <w:rPr>
                <w:rFonts w:ascii="Calibri" w:hAnsi="Calibri" w:cs="Calibri"/>
                <w:b/>
                <w:sz w:val="23"/>
                <w:szCs w:val="23"/>
              </w:rPr>
              <w:t>r. Federico Villegas</w:t>
            </w:r>
            <w:r w:rsidR="003732E5" w:rsidRPr="00492791">
              <w:rPr>
                <w:rFonts w:ascii="Calibri" w:hAnsi="Calibri" w:cs="Calibri"/>
                <w:sz w:val="23"/>
                <w:szCs w:val="23"/>
              </w:rPr>
              <w:t>, Presi</w:t>
            </w:r>
            <w:r w:rsidR="00793678" w:rsidRPr="00492791">
              <w:rPr>
                <w:rFonts w:ascii="Calibri" w:hAnsi="Calibri" w:cs="Calibri"/>
                <w:sz w:val="23"/>
                <w:szCs w:val="23"/>
              </w:rPr>
              <w:t>dent of the Human Rights Council</w:t>
            </w:r>
          </w:p>
        </w:tc>
      </w:tr>
      <w:tr w:rsidR="00FB7FF2" w:rsidRPr="00492791" w14:paraId="4FC7F26B" w14:textId="77777777" w:rsidTr="003F7504">
        <w:trPr>
          <w:trHeight w:val="568"/>
        </w:trPr>
        <w:tc>
          <w:tcPr>
            <w:tcW w:w="1560" w:type="dxa"/>
            <w:shd w:val="clear" w:color="auto" w:fill="auto"/>
          </w:tcPr>
          <w:p w14:paraId="6E29D28D" w14:textId="77777777" w:rsidR="00FB7FF2" w:rsidRPr="00492791" w:rsidRDefault="00FB7FF2" w:rsidP="00737544">
            <w:pPr>
              <w:spacing w:after="60"/>
              <w:rPr>
                <w:rFonts w:ascii="Calibri" w:hAnsi="Calibri"/>
                <w:b/>
                <w:color w:val="000000"/>
                <w:sz w:val="23"/>
                <w:szCs w:val="23"/>
              </w:rPr>
            </w:pPr>
            <w:r w:rsidRPr="00492791">
              <w:rPr>
                <w:rFonts w:ascii="Calibri" w:hAnsi="Calibri"/>
                <w:b/>
                <w:color w:val="000000"/>
                <w:sz w:val="23"/>
                <w:szCs w:val="23"/>
              </w:rPr>
              <w:t>Opening statement</w:t>
            </w:r>
            <w:r w:rsidR="00DB0951" w:rsidRPr="00492791">
              <w:rPr>
                <w:rFonts w:ascii="Calibri" w:hAnsi="Calibri"/>
                <w:b/>
                <w:color w:val="000000"/>
                <w:sz w:val="23"/>
                <w:szCs w:val="23"/>
              </w:rPr>
              <w:t>s</w:t>
            </w:r>
            <w:r w:rsidRPr="00492791">
              <w:rPr>
                <w:rFonts w:ascii="Calibri" w:hAnsi="Calibri"/>
                <w:b/>
                <w:color w:val="000000"/>
                <w:sz w:val="23"/>
                <w:szCs w:val="23"/>
              </w:rPr>
              <w:t xml:space="preserve">: </w:t>
            </w:r>
          </w:p>
        </w:tc>
        <w:tc>
          <w:tcPr>
            <w:tcW w:w="8788" w:type="dxa"/>
            <w:shd w:val="clear" w:color="auto" w:fill="auto"/>
          </w:tcPr>
          <w:p w14:paraId="557F6F8C" w14:textId="25D5619F" w:rsidR="006B48F8" w:rsidRPr="00492791" w:rsidRDefault="00085835" w:rsidP="00737544">
            <w:pPr>
              <w:spacing w:after="120"/>
              <w:rPr>
                <w:rFonts w:ascii="Calibri" w:hAnsi="Calibri"/>
                <w:i/>
                <w:color w:val="000000"/>
                <w:sz w:val="23"/>
                <w:szCs w:val="23"/>
              </w:rPr>
            </w:pPr>
            <w:r w:rsidRPr="00492791">
              <w:rPr>
                <w:rFonts w:ascii="Calibri" w:hAnsi="Calibri"/>
                <w:b/>
                <w:color w:val="000000"/>
                <w:sz w:val="23"/>
                <w:szCs w:val="23"/>
              </w:rPr>
              <w:t xml:space="preserve">H.E. Mr. </w:t>
            </w:r>
            <w:r w:rsidR="0088796E" w:rsidRPr="00492791">
              <w:rPr>
                <w:rFonts w:ascii="Calibri" w:hAnsi="Calibri"/>
                <w:b/>
                <w:color w:val="000000"/>
                <w:sz w:val="23"/>
                <w:szCs w:val="23"/>
              </w:rPr>
              <w:t>Abdulla Shahid</w:t>
            </w:r>
            <w:r w:rsidRPr="00492791">
              <w:rPr>
                <w:rFonts w:ascii="Calibri" w:hAnsi="Calibri"/>
                <w:color w:val="000000"/>
                <w:sz w:val="23"/>
                <w:szCs w:val="23"/>
              </w:rPr>
              <w:t>, President of the 7</w:t>
            </w:r>
            <w:r w:rsidR="0088796E" w:rsidRPr="00492791">
              <w:rPr>
                <w:rFonts w:ascii="Calibri" w:hAnsi="Calibri"/>
                <w:color w:val="000000"/>
                <w:sz w:val="23"/>
                <w:szCs w:val="23"/>
              </w:rPr>
              <w:t>6</w:t>
            </w:r>
            <w:r w:rsidR="00DB0951" w:rsidRPr="00492791">
              <w:rPr>
                <w:rFonts w:ascii="Calibri" w:hAnsi="Calibri"/>
                <w:color w:val="000000"/>
                <w:sz w:val="23"/>
                <w:szCs w:val="23"/>
              </w:rPr>
              <w:t>th</w:t>
            </w:r>
            <w:r w:rsidRPr="00492791">
              <w:rPr>
                <w:rFonts w:ascii="Calibri" w:hAnsi="Calibri"/>
                <w:color w:val="000000"/>
                <w:sz w:val="23"/>
                <w:szCs w:val="23"/>
              </w:rPr>
              <w:t xml:space="preserve"> session of the General Assembly</w:t>
            </w:r>
            <w:r w:rsidR="002A798A" w:rsidRPr="00492791">
              <w:rPr>
                <w:rFonts w:ascii="Calibri" w:hAnsi="Calibri" w:cs="Calibri"/>
                <w:i/>
                <w:sz w:val="23"/>
                <w:szCs w:val="23"/>
              </w:rPr>
              <w:t xml:space="preserve"> </w:t>
            </w:r>
            <w:r w:rsidR="00C74FA2">
              <w:rPr>
                <w:rFonts w:ascii="Calibri" w:hAnsi="Calibri" w:cs="Calibri"/>
                <w:i/>
                <w:sz w:val="23"/>
                <w:szCs w:val="23"/>
              </w:rPr>
              <w:br/>
            </w:r>
            <w:r w:rsidR="00C74FA2" w:rsidRPr="00492791">
              <w:rPr>
                <w:rFonts w:ascii="Calibri" w:hAnsi="Calibri"/>
                <w:i/>
                <w:iCs/>
                <w:color w:val="000000"/>
                <w:sz w:val="23"/>
                <w:szCs w:val="23"/>
                <w:shd w:val="clear" w:color="auto" w:fill="FFFFFF"/>
              </w:rPr>
              <w:t>(video message)</w:t>
            </w:r>
          </w:p>
          <w:p w14:paraId="0518769D" w14:textId="049B2E57" w:rsidR="00C32F20" w:rsidRPr="00492791" w:rsidRDefault="00D90B3C" w:rsidP="00AC1854">
            <w:pPr>
              <w:spacing w:after="120"/>
              <w:rPr>
                <w:rFonts w:ascii="Calibri" w:hAnsi="Calibri"/>
                <w:color w:val="000000"/>
                <w:sz w:val="23"/>
                <w:szCs w:val="23"/>
                <w:shd w:val="clear" w:color="auto" w:fill="FFFFFF"/>
              </w:rPr>
            </w:pPr>
            <w:r w:rsidRPr="00492791">
              <w:rPr>
                <w:rFonts w:ascii="Calibri" w:hAnsi="Calibri"/>
                <w:b/>
                <w:color w:val="000000"/>
                <w:sz w:val="23"/>
                <w:szCs w:val="23"/>
              </w:rPr>
              <w:t xml:space="preserve">Ms. </w:t>
            </w:r>
            <w:r w:rsidR="00D96D41" w:rsidRPr="00492791">
              <w:rPr>
                <w:rFonts w:ascii="Calibri" w:hAnsi="Calibri"/>
                <w:b/>
                <w:color w:val="000000"/>
                <w:sz w:val="23"/>
                <w:szCs w:val="23"/>
                <w:shd w:val="clear" w:color="auto" w:fill="FFFFFF"/>
              </w:rPr>
              <w:t>Michelle Bachelet</w:t>
            </w:r>
            <w:r w:rsidR="00D96D41" w:rsidRPr="00492791">
              <w:rPr>
                <w:rFonts w:ascii="Calibri" w:hAnsi="Calibri"/>
                <w:color w:val="000000"/>
                <w:sz w:val="23"/>
                <w:szCs w:val="23"/>
                <w:shd w:val="clear" w:color="auto" w:fill="FFFFFF"/>
              </w:rPr>
              <w:t>, United Nations High Commissioner for Human Rights</w:t>
            </w:r>
            <w:r w:rsidR="002A798A" w:rsidRPr="00492791">
              <w:rPr>
                <w:rFonts w:ascii="Calibri" w:hAnsi="Calibri"/>
                <w:color w:val="000000"/>
                <w:sz w:val="23"/>
                <w:szCs w:val="23"/>
                <w:shd w:val="clear" w:color="auto" w:fill="FFFFFF"/>
              </w:rPr>
              <w:t xml:space="preserve"> </w:t>
            </w:r>
          </w:p>
          <w:p w14:paraId="3E8A84D0" w14:textId="1AF33EAF" w:rsidR="00FB7FF2" w:rsidRPr="00492791" w:rsidRDefault="00C32F20" w:rsidP="00AC1854">
            <w:pPr>
              <w:spacing w:after="120"/>
              <w:rPr>
                <w:rFonts w:ascii="Calibri" w:hAnsi="Calibri"/>
                <w:color w:val="000000"/>
                <w:sz w:val="23"/>
                <w:szCs w:val="23"/>
                <w:shd w:val="clear" w:color="auto" w:fill="FFFFFF"/>
              </w:rPr>
            </w:pPr>
            <w:r w:rsidRPr="00492791">
              <w:rPr>
                <w:rFonts w:ascii="Calibri" w:hAnsi="Calibri"/>
                <w:b/>
                <w:color w:val="000000"/>
                <w:sz w:val="23"/>
                <w:szCs w:val="23"/>
                <w:shd w:val="clear" w:color="auto" w:fill="FFFFFF"/>
              </w:rPr>
              <w:t>Dr. Tedros Adhanom Ghebreyesus</w:t>
            </w:r>
            <w:r w:rsidRPr="00492791">
              <w:rPr>
                <w:rFonts w:ascii="Calibri" w:hAnsi="Calibri"/>
                <w:color w:val="000000"/>
                <w:sz w:val="23"/>
                <w:szCs w:val="23"/>
                <w:shd w:val="clear" w:color="auto" w:fill="FFFFFF"/>
              </w:rPr>
              <w:t xml:space="preserve">, Director-General of the World Health Organization </w:t>
            </w:r>
            <w:r w:rsidR="00C42775" w:rsidRPr="00492791">
              <w:rPr>
                <w:rFonts w:ascii="Calibri" w:hAnsi="Calibri"/>
                <w:i/>
                <w:iCs/>
                <w:color w:val="000000"/>
                <w:sz w:val="23"/>
                <w:szCs w:val="23"/>
                <w:shd w:val="clear" w:color="auto" w:fill="FFFFFF"/>
              </w:rPr>
              <w:t>(</w:t>
            </w:r>
            <w:r w:rsidR="009F5C79" w:rsidRPr="00492791">
              <w:rPr>
                <w:rFonts w:ascii="Calibri" w:hAnsi="Calibri"/>
                <w:i/>
                <w:iCs/>
                <w:color w:val="000000"/>
                <w:sz w:val="23"/>
                <w:szCs w:val="23"/>
                <w:shd w:val="clear" w:color="auto" w:fill="FFFFFF"/>
              </w:rPr>
              <w:t>video message</w:t>
            </w:r>
            <w:r w:rsidR="00C42775" w:rsidRPr="00492791">
              <w:rPr>
                <w:rFonts w:ascii="Calibri" w:hAnsi="Calibri"/>
                <w:i/>
                <w:iCs/>
                <w:color w:val="000000"/>
                <w:sz w:val="23"/>
                <w:szCs w:val="23"/>
                <w:shd w:val="clear" w:color="auto" w:fill="FFFFFF"/>
              </w:rPr>
              <w:t>)</w:t>
            </w:r>
          </w:p>
          <w:p w14:paraId="7212A16E" w14:textId="51DAD0ED" w:rsidR="00AC1854" w:rsidRPr="0061422C" w:rsidRDefault="00AC1854" w:rsidP="00442795">
            <w:pPr>
              <w:spacing w:after="120"/>
              <w:rPr>
                <w:rFonts w:ascii="Calibri" w:eastAsia="MS Mincho" w:hAnsi="Calibri" w:cs="Calibri"/>
                <w:sz w:val="23"/>
                <w:szCs w:val="23"/>
                <w:lang w:val="en-GB" w:eastAsia="ja-JP"/>
              </w:rPr>
            </w:pPr>
            <w:r w:rsidRPr="00492791">
              <w:rPr>
                <w:rFonts w:ascii="Calibri" w:eastAsia="MS Mincho" w:hAnsi="Calibri" w:cs="Calibri"/>
                <w:b/>
                <w:sz w:val="23"/>
                <w:szCs w:val="23"/>
                <w:lang w:val="en-GB" w:eastAsia="ja-JP"/>
              </w:rPr>
              <w:t xml:space="preserve">H.E. Ms. Louise </w:t>
            </w:r>
            <w:r w:rsidRPr="00492791">
              <w:rPr>
                <w:rFonts w:ascii="Calibri" w:hAnsi="Calibri" w:cs="Calibri"/>
                <w:b/>
                <w:color w:val="111111"/>
                <w:sz w:val="23"/>
                <w:szCs w:val="23"/>
                <w:shd w:val="clear" w:color="auto" w:fill="FFFFFF"/>
                <w:lang w:val="en-GB"/>
              </w:rPr>
              <w:t>Mushikiwabo</w:t>
            </w:r>
            <w:r w:rsidRPr="00492791">
              <w:rPr>
                <w:rFonts w:ascii="Calibri" w:eastAsia="MS Mincho" w:hAnsi="Calibri" w:cs="Calibri"/>
                <w:bCs/>
                <w:sz w:val="23"/>
                <w:szCs w:val="23"/>
                <w:lang w:val="en-GB" w:eastAsia="ja-JP"/>
              </w:rPr>
              <w:t>,</w:t>
            </w:r>
            <w:r w:rsidRPr="00492791">
              <w:rPr>
                <w:rFonts w:ascii="Calibri" w:hAnsi="Calibri" w:cs="Calibri"/>
                <w:bCs/>
                <w:sz w:val="23"/>
                <w:szCs w:val="23"/>
                <w:lang w:val="en-GB"/>
              </w:rPr>
              <w:t xml:space="preserve"> </w:t>
            </w:r>
            <w:r w:rsidRPr="00492791">
              <w:rPr>
                <w:rFonts w:ascii="Calibri" w:hAnsi="Calibri" w:cs="Calibri"/>
                <w:sz w:val="23"/>
                <w:szCs w:val="23"/>
                <w:lang w:val="en-GB"/>
              </w:rPr>
              <w:t>Secretary-General of</w:t>
            </w:r>
            <w:r w:rsidR="001C4F92">
              <w:rPr>
                <w:rFonts w:ascii="Calibri" w:hAnsi="Calibri" w:cs="Calibri"/>
                <w:sz w:val="23"/>
                <w:szCs w:val="23"/>
                <w:lang w:val="en-GB"/>
              </w:rPr>
              <w:t xml:space="preserve"> la</w:t>
            </w:r>
            <w:r w:rsidRPr="00492791">
              <w:rPr>
                <w:rFonts w:ascii="Calibri" w:hAnsi="Calibri" w:cs="Calibri"/>
                <w:sz w:val="23"/>
                <w:szCs w:val="23"/>
                <w:lang w:val="en-GB"/>
              </w:rPr>
              <w:t xml:space="preserve"> Francophonie</w:t>
            </w:r>
            <w:r w:rsidR="005E41CF" w:rsidRPr="00492791">
              <w:rPr>
                <w:rFonts w:ascii="Calibri" w:hAnsi="Calibri" w:cs="Calibri"/>
                <w:sz w:val="23"/>
                <w:szCs w:val="23"/>
                <w:lang w:val="en-GB"/>
              </w:rPr>
              <w:t xml:space="preserve"> </w:t>
            </w:r>
          </w:p>
        </w:tc>
      </w:tr>
      <w:tr w:rsidR="0000358D" w:rsidRPr="00492791" w14:paraId="43DB4662" w14:textId="77777777" w:rsidTr="003F7504">
        <w:trPr>
          <w:trHeight w:val="568"/>
        </w:trPr>
        <w:tc>
          <w:tcPr>
            <w:tcW w:w="1560" w:type="dxa"/>
            <w:shd w:val="clear" w:color="auto" w:fill="auto"/>
          </w:tcPr>
          <w:p w14:paraId="2E39E7B4" w14:textId="2DB684C1" w:rsidR="0000358D" w:rsidRPr="00492791" w:rsidRDefault="0000358D" w:rsidP="00737544">
            <w:pPr>
              <w:spacing w:after="60"/>
              <w:rPr>
                <w:rFonts w:ascii="Calibri" w:hAnsi="Calibri"/>
                <w:b/>
                <w:color w:val="000000"/>
                <w:sz w:val="23"/>
                <w:szCs w:val="23"/>
              </w:rPr>
            </w:pPr>
            <w:r w:rsidRPr="00492791">
              <w:rPr>
                <w:rFonts w:ascii="Calibri" w:hAnsi="Calibri"/>
                <w:b/>
                <w:color w:val="000000"/>
                <w:sz w:val="23"/>
                <w:szCs w:val="23"/>
              </w:rPr>
              <w:t>Video screening:</w:t>
            </w:r>
          </w:p>
        </w:tc>
        <w:tc>
          <w:tcPr>
            <w:tcW w:w="8788" w:type="dxa"/>
            <w:shd w:val="clear" w:color="auto" w:fill="auto"/>
          </w:tcPr>
          <w:p w14:paraId="7E7AB0BD" w14:textId="0505611A" w:rsidR="0000358D" w:rsidRPr="00492791" w:rsidRDefault="0000358D" w:rsidP="00737544">
            <w:pPr>
              <w:spacing w:after="120"/>
              <w:rPr>
                <w:rFonts w:ascii="Calibri" w:hAnsi="Calibri"/>
                <w:bCs/>
                <w:i/>
                <w:iCs/>
                <w:color w:val="000000"/>
                <w:sz w:val="23"/>
                <w:szCs w:val="23"/>
              </w:rPr>
            </w:pPr>
            <w:r w:rsidRPr="00492791">
              <w:rPr>
                <w:rFonts w:ascii="Calibri" w:hAnsi="Calibri"/>
                <w:bCs/>
                <w:i/>
                <w:iCs/>
                <w:color w:val="000000"/>
                <w:sz w:val="23"/>
                <w:szCs w:val="23"/>
              </w:rPr>
              <w:t xml:space="preserve">Celebrating the </w:t>
            </w:r>
            <w:r w:rsidR="00156B87">
              <w:rPr>
                <w:rFonts w:ascii="Calibri" w:hAnsi="Calibri"/>
                <w:bCs/>
                <w:i/>
                <w:iCs/>
                <w:color w:val="000000"/>
                <w:sz w:val="23"/>
                <w:szCs w:val="23"/>
              </w:rPr>
              <w:t>T</w:t>
            </w:r>
            <w:r w:rsidRPr="00492791">
              <w:rPr>
                <w:rFonts w:ascii="Calibri" w:hAnsi="Calibri"/>
                <w:bCs/>
                <w:i/>
                <w:iCs/>
                <w:color w:val="000000"/>
                <w:sz w:val="23"/>
                <w:szCs w:val="23"/>
              </w:rPr>
              <w:t xml:space="preserve">enth </w:t>
            </w:r>
            <w:r w:rsidR="00156B87">
              <w:rPr>
                <w:rFonts w:ascii="Calibri" w:hAnsi="Calibri"/>
                <w:bCs/>
                <w:i/>
                <w:iCs/>
                <w:color w:val="000000"/>
                <w:sz w:val="23"/>
                <w:szCs w:val="23"/>
              </w:rPr>
              <w:t>A</w:t>
            </w:r>
            <w:r w:rsidRPr="00492791">
              <w:rPr>
                <w:rFonts w:ascii="Calibri" w:hAnsi="Calibri"/>
                <w:bCs/>
                <w:i/>
                <w:iCs/>
                <w:color w:val="000000"/>
                <w:sz w:val="23"/>
                <w:szCs w:val="23"/>
              </w:rPr>
              <w:t xml:space="preserve">nniversary of the </w:t>
            </w:r>
            <w:r w:rsidR="00754FAE" w:rsidRPr="00754FAE">
              <w:rPr>
                <w:rFonts w:ascii="Calibri" w:hAnsi="Calibri"/>
                <w:bCs/>
                <w:i/>
                <w:iCs/>
                <w:color w:val="000000"/>
                <w:sz w:val="23"/>
                <w:szCs w:val="23"/>
              </w:rPr>
              <w:t>LDCs/SIDS Trust Fund</w:t>
            </w:r>
            <w:r w:rsidR="00754FAE">
              <w:rPr>
                <w:rFonts w:ascii="Calibri" w:hAnsi="Calibri"/>
                <w:bCs/>
                <w:i/>
                <w:iCs/>
                <w:color w:val="000000"/>
                <w:sz w:val="23"/>
                <w:szCs w:val="23"/>
              </w:rPr>
              <w:t>: A Human Rights Success Story</w:t>
            </w:r>
            <w:r w:rsidR="00B812DA">
              <w:rPr>
                <w:rFonts w:ascii="Calibri" w:hAnsi="Calibri"/>
                <w:bCs/>
                <w:i/>
                <w:iCs/>
                <w:color w:val="000000"/>
                <w:sz w:val="23"/>
                <w:szCs w:val="23"/>
              </w:rPr>
              <w:t xml:space="preserve"> </w:t>
            </w:r>
            <w:r w:rsidR="00754FAE">
              <w:rPr>
                <w:rFonts w:ascii="Calibri" w:hAnsi="Calibri"/>
                <w:bCs/>
                <w:i/>
                <w:iCs/>
                <w:color w:val="000000"/>
                <w:sz w:val="23"/>
                <w:szCs w:val="23"/>
              </w:rPr>
              <w:t xml:space="preserve">- </w:t>
            </w:r>
            <w:r w:rsidR="00156B87">
              <w:rPr>
                <w:rFonts w:ascii="Calibri" w:hAnsi="Calibri"/>
                <w:bCs/>
                <w:i/>
                <w:iCs/>
                <w:color w:val="000000"/>
                <w:sz w:val="23"/>
                <w:szCs w:val="23"/>
              </w:rPr>
              <w:t xml:space="preserve">a </w:t>
            </w:r>
            <w:r w:rsidR="001F3C51">
              <w:rPr>
                <w:rFonts w:ascii="Calibri" w:hAnsi="Calibri"/>
                <w:bCs/>
                <w:i/>
                <w:iCs/>
                <w:color w:val="000000"/>
                <w:sz w:val="23"/>
                <w:szCs w:val="23"/>
              </w:rPr>
              <w:t>v</w:t>
            </w:r>
            <w:r w:rsidRPr="00492791">
              <w:rPr>
                <w:rFonts w:ascii="Calibri" w:hAnsi="Calibri"/>
                <w:bCs/>
                <w:i/>
                <w:iCs/>
                <w:color w:val="000000"/>
                <w:sz w:val="23"/>
                <w:szCs w:val="23"/>
              </w:rPr>
              <w:t>ideo prepared by the Trust Fund secretariat</w:t>
            </w:r>
            <w:r w:rsidR="007736E2" w:rsidRPr="00492791">
              <w:rPr>
                <w:rFonts w:ascii="Calibri" w:hAnsi="Calibri"/>
                <w:bCs/>
                <w:i/>
                <w:iCs/>
                <w:color w:val="000000"/>
                <w:sz w:val="23"/>
                <w:szCs w:val="23"/>
              </w:rPr>
              <w:t>, OHCHR</w:t>
            </w:r>
            <w:r w:rsidRPr="00492791">
              <w:rPr>
                <w:rFonts w:ascii="Calibri" w:hAnsi="Calibri"/>
                <w:bCs/>
                <w:i/>
                <w:iCs/>
                <w:color w:val="000000"/>
                <w:sz w:val="23"/>
                <w:szCs w:val="23"/>
              </w:rPr>
              <w:t xml:space="preserve"> (duration: </w:t>
            </w:r>
            <w:r w:rsidR="00156B87">
              <w:rPr>
                <w:rFonts w:ascii="Calibri" w:hAnsi="Calibri"/>
                <w:bCs/>
                <w:i/>
                <w:iCs/>
                <w:color w:val="000000"/>
                <w:sz w:val="23"/>
                <w:szCs w:val="23"/>
              </w:rPr>
              <w:t>6</w:t>
            </w:r>
            <w:r w:rsidRPr="00492791">
              <w:rPr>
                <w:rFonts w:ascii="Calibri" w:hAnsi="Calibri"/>
                <w:bCs/>
                <w:i/>
                <w:iCs/>
                <w:color w:val="000000"/>
                <w:sz w:val="23"/>
                <w:szCs w:val="23"/>
              </w:rPr>
              <w:t xml:space="preserve"> mins)</w:t>
            </w:r>
          </w:p>
        </w:tc>
      </w:tr>
      <w:tr w:rsidR="00FB7FF2" w:rsidRPr="00492791" w14:paraId="01CD88EE" w14:textId="77777777" w:rsidTr="006542F5">
        <w:trPr>
          <w:trHeight w:val="62"/>
        </w:trPr>
        <w:tc>
          <w:tcPr>
            <w:tcW w:w="1560" w:type="dxa"/>
            <w:shd w:val="clear" w:color="auto" w:fill="auto"/>
          </w:tcPr>
          <w:p w14:paraId="44ABDDA5" w14:textId="77777777" w:rsidR="00FB7FF2" w:rsidRPr="00492791" w:rsidRDefault="00FB7FF2" w:rsidP="00737544">
            <w:pPr>
              <w:rPr>
                <w:rFonts w:ascii="Calibri" w:hAnsi="Calibri"/>
                <w:b/>
                <w:color w:val="000000"/>
                <w:sz w:val="23"/>
                <w:szCs w:val="23"/>
              </w:rPr>
            </w:pPr>
            <w:proofErr w:type="spellStart"/>
            <w:r w:rsidRPr="00492791">
              <w:rPr>
                <w:rFonts w:ascii="Calibri" w:hAnsi="Calibri"/>
                <w:b/>
                <w:color w:val="000000"/>
                <w:sz w:val="23"/>
                <w:szCs w:val="23"/>
              </w:rPr>
              <w:t>Panellists</w:t>
            </w:r>
            <w:proofErr w:type="spellEnd"/>
            <w:r w:rsidRPr="00492791">
              <w:rPr>
                <w:rFonts w:ascii="Calibri" w:hAnsi="Calibri"/>
                <w:b/>
                <w:color w:val="000000"/>
                <w:sz w:val="23"/>
                <w:szCs w:val="23"/>
              </w:rPr>
              <w:t>:</w:t>
            </w:r>
          </w:p>
        </w:tc>
        <w:tc>
          <w:tcPr>
            <w:tcW w:w="8788" w:type="dxa"/>
            <w:shd w:val="clear" w:color="auto" w:fill="auto"/>
          </w:tcPr>
          <w:p w14:paraId="58A08E7B" w14:textId="10395361" w:rsidR="00DB4F55" w:rsidRPr="00492791" w:rsidRDefault="00DB4F55" w:rsidP="002A798A">
            <w:pPr>
              <w:numPr>
                <w:ilvl w:val="0"/>
                <w:numId w:val="23"/>
              </w:numPr>
              <w:spacing w:after="120"/>
              <w:rPr>
                <w:rFonts w:ascii="Calibri" w:eastAsia="MS Mincho" w:hAnsi="Calibri" w:cs="Calibri"/>
                <w:b/>
                <w:bCs/>
                <w:i/>
                <w:sz w:val="23"/>
                <w:szCs w:val="23"/>
                <w:lang w:val="en-GB" w:eastAsia="ja-JP"/>
              </w:rPr>
            </w:pPr>
            <w:r w:rsidRPr="00492791">
              <w:rPr>
                <w:rFonts w:ascii="Calibri" w:eastAsia="MS Mincho" w:hAnsi="Calibri" w:cs="Calibri"/>
                <w:b/>
                <w:bCs/>
                <w:sz w:val="23"/>
                <w:szCs w:val="23"/>
                <w:lang w:val="en-GB" w:eastAsia="ja-JP"/>
              </w:rPr>
              <w:t>Ms. Rebeca Grynspan</w:t>
            </w:r>
            <w:r w:rsidRPr="00F835E0">
              <w:rPr>
                <w:rFonts w:ascii="Calibri" w:eastAsia="MS Mincho" w:hAnsi="Calibri" w:cs="Calibri"/>
                <w:sz w:val="23"/>
                <w:szCs w:val="23"/>
                <w:lang w:val="en-GB" w:eastAsia="ja-JP"/>
              </w:rPr>
              <w:t>,</w:t>
            </w:r>
            <w:r w:rsidRPr="00492791">
              <w:rPr>
                <w:rFonts w:ascii="Calibri" w:eastAsia="MS Mincho" w:hAnsi="Calibri" w:cs="Calibri"/>
                <w:b/>
                <w:bCs/>
                <w:sz w:val="23"/>
                <w:szCs w:val="23"/>
                <w:lang w:val="en-GB" w:eastAsia="ja-JP"/>
              </w:rPr>
              <w:t xml:space="preserve"> </w:t>
            </w:r>
            <w:r w:rsidRPr="00492791">
              <w:rPr>
                <w:rFonts w:ascii="Calibri" w:eastAsia="MS Mincho" w:hAnsi="Calibri" w:cs="Calibri"/>
                <w:sz w:val="23"/>
                <w:szCs w:val="23"/>
                <w:lang w:val="en-GB" w:eastAsia="ja-JP"/>
              </w:rPr>
              <w:t xml:space="preserve">Secretary-General of </w:t>
            </w:r>
            <w:r w:rsidR="002A798A" w:rsidRPr="00492791">
              <w:rPr>
                <w:rFonts w:ascii="Calibri" w:eastAsia="MS Mincho" w:hAnsi="Calibri" w:cs="Calibri"/>
                <w:sz w:val="23"/>
                <w:szCs w:val="23"/>
                <w:lang w:val="en-GB" w:eastAsia="ja-JP"/>
              </w:rPr>
              <w:t>the United Nations Conference on Trade and Development</w:t>
            </w:r>
          </w:p>
          <w:p w14:paraId="47587880" w14:textId="18626D25" w:rsidR="001B7CA2" w:rsidRPr="00492791" w:rsidRDefault="001B7CA2" w:rsidP="001B7CA2">
            <w:pPr>
              <w:numPr>
                <w:ilvl w:val="0"/>
                <w:numId w:val="23"/>
              </w:numPr>
              <w:spacing w:after="120"/>
              <w:ind w:left="357" w:hanging="357"/>
              <w:rPr>
                <w:rFonts w:ascii="Calibri" w:hAnsi="Calibri" w:cs="Calibri"/>
                <w:sz w:val="23"/>
                <w:szCs w:val="23"/>
                <w:lang w:val="en"/>
              </w:rPr>
            </w:pPr>
            <w:r w:rsidRPr="00492791">
              <w:rPr>
                <w:rFonts w:ascii="Calibri" w:hAnsi="Calibri" w:cs="Calibri"/>
                <w:b/>
                <w:bCs/>
                <w:kern w:val="36"/>
                <w:sz w:val="23"/>
                <w:szCs w:val="23"/>
                <w:lang w:eastAsia="de-CH"/>
              </w:rPr>
              <w:t xml:space="preserve">Mr. Martin </w:t>
            </w:r>
            <w:proofErr w:type="spellStart"/>
            <w:r w:rsidRPr="00492791">
              <w:rPr>
                <w:rFonts w:ascii="Calibri" w:hAnsi="Calibri" w:cs="Calibri"/>
                <w:b/>
                <w:bCs/>
                <w:kern w:val="36"/>
                <w:sz w:val="23"/>
                <w:szCs w:val="23"/>
                <w:lang w:eastAsia="de-CH"/>
              </w:rPr>
              <w:t>Chungong</w:t>
            </w:r>
            <w:proofErr w:type="spellEnd"/>
            <w:r w:rsidRPr="00F835E0">
              <w:rPr>
                <w:rFonts w:ascii="Calibri" w:hAnsi="Calibri" w:cs="Calibri"/>
                <w:kern w:val="36"/>
                <w:sz w:val="23"/>
                <w:szCs w:val="23"/>
                <w:lang w:eastAsia="de-CH"/>
              </w:rPr>
              <w:t>,</w:t>
            </w:r>
            <w:r w:rsidRPr="00492791">
              <w:rPr>
                <w:rFonts w:ascii="Calibri" w:hAnsi="Calibri" w:cs="Calibri"/>
                <w:b/>
                <w:bCs/>
                <w:kern w:val="36"/>
                <w:sz w:val="23"/>
                <w:szCs w:val="23"/>
                <w:lang w:eastAsia="de-CH"/>
              </w:rPr>
              <w:t xml:space="preserve"> </w:t>
            </w:r>
            <w:r w:rsidRPr="00492791">
              <w:rPr>
                <w:rFonts w:ascii="Calibri" w:eastAsia="MS Mincho" w:hAnsi="Calibri" w:cs="Calibri"/>
                <w:sz w:val="23"/>
                <w:szCs w:val="23"/>
                <w:lang w:val="en-GB" w:eastAsia="ja-JP"/>
              </w:rPr>
              <w:t>Secretary</w:t>
            </w:r>
            <w:r w:rsidR="003C03D4">
              <w:rPr>
                <w:rFonts w:ascii="Calibri" w:eastAsia="MS Mincho" w:hAnsi="Calibri" w:cs="Calibri"/>
                <w:sz w:val="23"/>
                <w:szCs w:val="23"/>
                <w:lang w:val="en-GB" w:eastAsia="ja-JP"/>
              </w:rPr>
              <w:t>-</w:t>
            </w:r>
            <w:r w:rsidRPr="00492791">
              <w:rPr>
                <w:rFonts w:ascii="Calibri" w:eastAsia="MS Mincho" w:hAnsi="Calibri" w:cs="Calibri"/>
                <w:sz w:val="23"/>
                <w:szCs w:val="23"/>
                <w:lang w:val="en-GB" w:eastAsia="ja-JP"/>
              </w:rPr>
              <w:t>General</w:t>
            </w:r>
            <w:r w:rsidR="000B65BC">
              <w:rPr>
                <w:rFonts w:ascii="Calibri" w:eastAsia="MS Mincho" w:hAnsi="Calibri" w:cs="Calibri"/>
                <w:sz w:val="23"/>
                <w:szCs w:val="23"/>
                <w:lang w:val="en-GB" w:eastAsia="ja-JP"/>
              </w:rPr>
              <w:t xml:space="preserve"> of the</w:t>
            </w:r>
            <w:r w:rsidRPr="00492791">
              <w:rPr>
                <w:rFonts w:ascii="Calibri" w:eastAsia="MS Mincho" w:hAnsi="Calibri" w:cs="Calibri"/>
                <w:sz w:val="23"/>
                <w:szCs w:val="23"/>
                <w:lang w:val="en-GB" w:eastAsia="ja-JP"/>
              </w:rPr>
              <w:t xml:space="preserve"> Inter-Parliamentary Union </w:t>
            </w:r>
            <w:r w:rsidR="008D1A21">
              <w:rPr>
                <w:rFonts w:ascii="Calibri" w:eastAsia="MS Mincho" w:hAnsi="Calibri" w:cs="Calibri"/>
                <w:sz w:val="23"/>
                <w:szCs w:val="23"/>
                <w:lang w:val="en-GB" w:eastAsia="ja-JP"/>
              </w:rPr>
              <w:br/>
            </w:r>
            <w:r w:rsidRPr="00492791">
              <w:rPr>
                <w:rFonts w:ascii="Calibri" w:eastAsia="MS Mincho" w:hAnsi="Calibri" w:cs="Calibri"/>
                <w:i/>
                <w:sz w:val="23"/>
                <w:szCs w:val="23"/>
                <w:lang w:val="en-GB" w:eastAsia="ja-JP"/>
              </w:rPr>
              <w:t>(</w:t>
            </w:r>
            <w:r w:rsidR="009F5C79" w:rsidRPr="00492791">
              <w:rPr>
                <w:rFonts w:ascii="Calibri" w:eastAsia="MS Mincho" w:hAnsi="Calibri" w:cs="Calibri"/>
                <w:i/>
                <w:sz w:val="23"/>
                <w:szCs w:val="23"/>
                <w:lang w:val="en-GB" w:eastAsia="ja-JP"/>
              </w:rPr>
              <w:t>video message</w:t>
            </w:r>
            <w:r w:rsidR="002A798A" w:rsidRPr="00492791">
              <w:rPr>
                <w:rFonts w:ascii="Calibri" w:eastAsia="MS Mincho" w:hAnsi="Calibri" w:cs="Calibri"/>
                <w:i/>
                <w:sz w:val="23"/>
                <w:szCs w:val="23"/>
                <w:lang w:val="en-GB" w:eastAsia="ja-JP"/>
              </w:rPr>
              <w:t>)</w:t>
            </w:r>
          </w:p>
          <w:p w14:paraId="1862D88B" w14:textId="625FA9E3" w:rsidR="00673408" w:rsidRPr="008067BD" w:rsidRDefault="00673408" w:rsidP="00737544">
            <w:pPr>
              <w:numPr>
                <w:ilvl w:val="0"/>
                <w:numId w:val="23"/>
              </w:numPr>
              <w:spacing w:after="120"/>
              <w:ind w:left="357" w:hanging="357"/>
              <w:rPr>
                <w:rFonts w:ascii="Calibri" w:eastAsia="MS Mincho" w:hAnsi="Calibri" w:cs="Calibri"/>
                <w:b/>
                <w:bCs/>
                <w:i/>
                <w:iCs/>
                <w:sz w:val="23"/>
                <w:szCs w:val="23"/>
                <w:lang w:val="en-GB" w:eastAsia="ja-JP"/>
              </w:rPr>
            </w:pPr>
            <w:r w:rsidRPr="00492791">
              <w:rPr>
                <w:rFonts w:ascii="Calibri" w:eastAsia="MS Mincho" w:hAnsi="Calibri" w:cs="Calibri"/>
                <w:b/>
                <w:bCs/>
                <w:sz w:val="23"/>
                <w:szCs w:val="23"/>
                <w:lang w:val="en-GB" w:eastAsia="ja-JP"/>
              </w:rPr>
              <w:t xml:space="preserve">Ms. Heidi </w:t>
            </w:r>
            <w:proofErr w:type="spellStart"/>
            <w:r w:rsidRPr="00492791">
              <w:rPr>
                <w:rFonts w:ascii="Calibri" w:eastAsia="MS Mincho" w:hAnsi="Calibri" w:cs="Calibri"/>
                <w:b/>
                <w:bCs/>
                <w:sz w:val="23"/>
                <w:szCs w:val="23"/>
                <w:lang w:val="en-GB" w:eastAsia="ja-JP"/>
              </w:rPr>
              <w:t>Schroderus</w:t>
            </w:r>
            <w:proofErr w:type="spellEnd"/>
            <w:r w:rsidRPr="00492791">
              <w:rPr>
                <w:rFonts w:ascii="Calibri" w:eastAsia="MS Mincho" w:hAnsi="Calibri" w:cs="Calibri"/>
                <w:b/>
                <w:bCs/>
                <w:sz w:val="23"/>
                <w:szCs w:val="23"/>
                <w:lang w:val="en-GB" w:eastAsia="ja-JP"/>
              </w:rPr>
              <w:t>-Fox</w:t>
            </w:r>
            <w:r w:rsidRPr="00492791">
              <w:rPr>
                <w:rFonts w:ascii="Calibri" w:eastAsia="MS Mincho" w:hAnsi="Calibri" w:cs="Calibri"/>
                <w:sz w:val="23"/>
                <w:szCs w:val="23"/>
                <w:lang w:val="en-GB" w:eastAsia="ja-JP"/>
              </w:rPr>
              <w:t xml:space="preserve">, Acting High Representative for the Least Developed Countries, Landlocked Developing Countries and Small Island Developing </w:t>
            </w:r>
            <w:r w:rsidRPr="008067BD">
              <w:rPr>
                <w:rFonts w:ascii="Calibri" w:eastAsia="MS Mincho" w:hAnsi="Calibri" w:cs="Calibri"/>
                <w:sz w:val="23"/>
                <w:szCs w:val="23"/>
                <w:lang w:val="en-GB" w:eastAsia="ja-JP"/>
              </w:rPr>
              <w:t xml:space="preserve">States </w:t>
            </w:r>
            <w:r w:rsidR="008D1A21">
              <w:rPr>
                <w:rFonts w:ascii="Calibri" w:eastAsia="MS Mincho" w:hAnsi="Calibri" w:cs="Calibri"/>
                <w:sz w:val="23"/>
                <w:szCs w:val="23"/>
                <w:lang w:val="en-GB" w:eastAsia="ja-JP"/>
              </w:rPr>
              <w:br/>
            </w:r>
            <w:r w:rsidR="006105DE" w:rsidRPr="008067BD">
              <w:rPr>
                <w:rFonts w:ascii="Calibri" w:eastAsia="MS Mincho" w:hAnsi="Calibri" w:cs="Calibri"/>
                <w:i/>
                <w:iCs/>
                <w:sz w:val="23"/>
                <w:szCs w:val="23"/>
                <w:lang w:val="en-GB" w:eastAsia="ja-JP"/>
              </w:rPr>
              <w:t>(</w:t>
            </w:r>
            <w:r w:rsidR="008067BD" w:rsidRPr="008067BD">
              <w:rPr>
                <w:rFonts w:ascii="Calibri" w:eastAsia="MS Mincho" w:hAnsi="Calibri" w:cs="Calibri"/>
                <w:i/>
                <w:iCs/>
                <w:sz w:val="23"/>
                <w:szCs w:val="23"/>
                <w:lang w:val="en-GB" w:eastAsia="ja-JP"/>
              </w:rPr>
              <w:t>video message</w:t>
            </w:r>
            <w:r w:rsidR="006105DE" w:rsidRPr="008067BD">
              <w:rPr>
                <w:rFonts w:ascii="Calibri" w:eastAsia="MS Mincho" w:hAnsi="Calibri" w:cs="Calibri"/>
                <w:i/>
                <w:iCs/>
                <w:sz w:val="23"/>
                <w:szCs w:val="23"/>
                <w:lang w:val="en-GB" w:eastAsia="ja-JP"/>
              </w:rPr>
              <w:t>)</w:t>
            </w:r>
          </w:p>
          <w:p w14:paraId="5EB9325A" w14:textId="623A2F47" w:rsidR="00EF2D12" w:rsidRPr="00492791" w:rsidRDefault="00166F86" w:rsidP="00492791">
            <w:pPr>
              <w:numPr>
                <w:ilvl w:val="0"/>
                <w:numId w:val="23"/>
              </w:numPr>
              <w:spacing w:after="240"/>
              <w:ind w:left="357" w:hanging="357"/>
              <w:rPr>
                <w:rFonts w:ascii="Calibri" w:hAnsi="Calibri" w:cs="Calibri"/>
                <w:sz w:val="23"/>
                <w:szCs w:val="23"/>
                <w:lang w:val="en"/>
              </w:rPr>
            </w:pPr>
            <w:r w:rsidRPr="00492791">
              <w:rPr>
                <w:rFonts w:ascii="Calibri" w:hAnsi="Calibri" w:cs="Calibri"/>
                <w:b/>
                <w:sz w:val="23"/>
                <w:szCs w:val="23"/>
                <w:lang w:eastAsia="ja-JP"/>
              </w:rPr>
              <w:lastRenderedPageBreak/>
              <w:t xml:space="preserve">Ms. Emeline </w:t>
            </w:r>
            <w:proofErr w:type="spellStart"/>
            <w:r w:rsidRPr="00492791">
              <w:rPr>
                <w:rFonts w:ascii="Calibri" w:hAnsi="Calibri" w:cs="Calibri"/>
                <w:b/>
                <w:sz w:val="23"/>
                <w:szCs w:val="23"/>
                <w:lang w:eastAsia="ja-JP"/>
              </w:rPr>
              <w:t>Siale</w:t>
            </w:r>
            <w:proofErr w:type="spellEnd"/>
            <w:r w:rsidRPr="00492791">
              <w:rPr>
                <w:rFonts w:ascii="Calibri" w:hAnsi="Calibri" w:cs="Calibri"/>
                <w:b/>
                <w:sz w:val="23"/>
                <w:szCs w:val="23"/>
                <w:lang w:eastAsia="ja-JP"/>
              </w:rPr>
              <w:t xml:space="preserve"> </w:t>
            </w:r>
            <w:proofErr w:type="spellStart"/>
            <w:r w:rsidRPr="00492791">
              <w:rPr>
                <w:rFonts w:ascii="Calibri" w:hAnsi="Calibri" w:cs="Calibri"/>
                <w:b/>
                <w:sz w:val="23"/>
                <w:szCs w:val="23"/>
                <w:lang w:eastAsia="ja-JP"/>
              </w:rPr>
              <w:t>Ilolahia</w:t>
            </w:r>
            <w:proofErr w:type="spellEnd"/>
            <w:r w:rsidRPr="00492791">
              <w:rPr>
                <w:rFonts w:ascii="Calibri" w:hAnsi="Calibri" w:cs="Calibri"/>
                <w:sz w:val="23"/>
                <w:szCs w:val="23"/>
                <w:lang w:eastAsia="ja-JP"/>
              </w:rPr>
              <w:t>, Executive Director</w:t>
            </w:r>
            <w:r w:rsidR="00FA75F0" w:rsidRPr="00492791">
              <w:rPr>
                <w:rFonts w:ascii="Calibri" w:hAnsi="Calibri" w:cs="Calibri"/>
                <w:sz w:val="23"/>
                <w:szCs w:val="23"/>
                <w:lang w:eastAsia="ja-JP"/>
              </w:rPr>
              <w:t xml:space="preserve"> of the</w:t>
            </w:r>
            <w:r w:rsidRPr="00492791">
              <w:rPr>
                <w:rFonts w:ascii="Calibri" w:hAnsi="Calibri" w:cs="Calibri"/>
                <w:sz w:val="23"/>
                <w:szCs w:val="23"/>
                <w:lang w:eastAsia="ja-JP"/>
              </w:rPr>
              <w:t xml:space="preserve"> Pacific Islands Association of Non-governmental </w:t>
            </w:r>
            <w:proofErr w:type="spellStart"/>
            <w:r w:rsidRPr="00492791">
              <w:rPr>
                <w:rFonts w:ascii="Calibri" w:hAnsi="Calibri" w:cs="Calibri"/>
                <w:sz w:val="23"/>
                <w:szCs w:val="23"/>
                <w:lang w:eastAsia="ja-JP"/>
              </w:rPr>
              <w:t>Organisations</w:t>
            </w:r>
            <w:proofErr w:type="spellEnd"/>
            <w:r w:rsidRPr="00492791">
              <w:rPr>
                <w:rFonts w:ascii="Calibri" w:hAnsi="Calibri" w:cs="Calibri"/>
                <w:sz w:val="23"/>
                <w:szCs w:val="23"/>
                <w:lang w:eastAsia="ja-JP"/>
              </w:rPr>
              <w:t xml:space="preserve"> (PIANGO)</w:t>
            </w:r>
            <w:r w:rsidR="002A798A" w:rsidRPr="00492791">
              <w:rPr>
                <w:rFonts w:ascii="Calibri" w:hAnsi="Calibri" w:cs="Calibri"/>
                <w:i/>
                <w:sz w:val="23"/>
                <w:szCs w:val="23"/>
                <w:lang w:eastAsia="ja-JP"/>
              </w:rPr>
              <w:t xml:space="preserve"> (</w:t>
            </w:r>
            <w:r w:rsidR="009F5C79" w:rsidRPr="00492791">
              <w:rPr>
                <w:rFonts w:ascii="Calibri" w:hAnsi="Calibri" w:cs="Calibri"/>
                <w:i/>
                <w:sz w:val="23"/>
                <w:szCs w:val="23"/>
                <w:lang w:eastAsia="ja-JP"/>
              </w:rPr>
              <w:t>video message</w:t>
            </w:r>
            <w:r w:rsidR="002A798A" w:rsidRPr="00492791">
              <w:rPr>
                <w:rFonts w:ascii="Calibri" w:hAnsi="Calibri" w:cs="Calibri"/>
                <w:i/>
                <w:sz w:val="23"/>
                <w:szCs w:val="23"/>
                <w:lang w:eastAsia="ja-JP"/>
              </w:rPr>
              <w:t>)</w:t>
            </w:r>
          </w:p>
        </w:tc>
      </w:tr>
      <w:tr w:rsidR="00FB7FF2" w:rsidRPr="00492791" w14:paraId="71A7B49F" w14:textId="77777777" w:rsidTr="00191CC4">
        <w:trPr>
          <w:trHeight w:val="692"/>
        </w:trPr>
        <w:tc>
          <w:tcPr>
            <w:tcW w:w="1560" w:type="dxa"/>
            <w:shd w:val="clear" w:color="auto" w:fill="auto"/>
          </w:tcPr>
          <w:p w14:paraId="450ACAF5" w14:textId="77777777" w:rsidR="00FB7FF2" w:rsidRPr="00492791" w:rsidRDefault="00FB7FF2" w:rsidP="00492791">
            <w:pPr>
              <w:spacing w:after="120"/>
              <w:rPr>
                <w:rFonts w:ascii="Calibri" w:hAnsi="Calibri"/>
                <w:b/>
                <w:color w:val="000000"/>
                <w:sz w:val="23"/>
                <w:szCs w:val="23"/>
              </w:rPr>
            </w:pPr>
            <w:r w:rsidRPr="00492791">
              <w:rPr>
                <w:rFonts w:ascii="Calibri" w:hAnsi="Calibri"/>
                <w:b/>
                <w:color w:val="000000"/>
                <w:sz w:val="23"/>
                <w:szCs w:val="23"/>
              </w:rPr>
              <w:lastRenderedPageBreak/>
              <w:t>Outcome:</w:t>
            </w:r>
          </w:p>
        </w:tc>
        <w:tc>
          <w:tcPr>
            <w:tcW w:w="8788" w:type="dxa"/>
            <w:shd w:val="clear" w:color="auto" w:fill="auto"/>
          </w:tcPr>
          <w:p w14:paraId="4A18F132" w14:textId="77777777" w:rsidR="00556D4F" w:rsidRPr="00492791" w:rsidRDefault="00556D4F" w:rsidP="00492791">
            <w:pPr>
              <w:spacing w:after="120"/>
              <w:rPr>
                <w:rFonts w:ascii="Calibri" w:hAnsi="Calibri"/>
                <w:bCs/>
                <w:sz w:val="23"/>
                <w:szCs w:val="23"/>
              </w:rPr>
            </w:pPr>
            <w:r w:rsidRPr="00492791">
              <w:rPr>
                <w:rFonts w:ascii="Calibri" w:hAnsi="Calibri"/>
                <w:bCs/>
                <w:sz w:val="23"/>
                <w:szCs w:val="23"/>
              </w:rPr>
              <w:t>The panel discussion will contribute to the following outcomes:</w:t>
            </w:r>
          </w:p>
          <w:p w14:paraId="39E9F3FD" w14:textId="77777777" w:rsidR="00536D7A" w:rsidRPr="00492791" w:rsidRDefault="00536D7A" w:rsidP="00492791">
            <w:pPr>
              <w:pStyle w:val="ListParagraph"/>
              <w:numPr>
                <w:ilvl w:val="0"/>
                <w:numId w:val="24"/>
              </w:numPr>
              <w:spacing w:after="80"/>
              <w:ind w:left="357" w:hanging="357"/>
              <w:jc w:val="both"/>
              <w:rPr>
                <w:rFonts w:ascii="Calibri" w:hAnsi="Calibri"/>
                <w:bCs/>
                <w:sz w:val="23"/>
                <w:szCs w:val="23"/>
              </w:rPr>
            </w:pPr>
            <w:r w:rsidRPr="00492791">
              <w:rPr>
                <w:rFonts w:ascii="Calibri" w:hAnsi="Calibri"/>
                <w:bCs/>
                <w:sz w:val="23"/>
                <w:szCs w:val="23"/>
              </w:rPr>
              <w:t>Recognition of the benefits of universal participation</w:t>
            </w:r>
            <w:r w:rsidR="00943FD7" w:rsidRPr="00492791">
              <w:rPr>
                <w:rFonts w:ascii="Calibri" w:hAnsi="Calibri"/>
                <w:bCs/>
                <w:sz w:val="23"/>
                <w:szCs w:val="23"/>
              </w:rPr>
              <w:t xml:space="preserve"> </w:t>
            </w:r>
            <w:r w:rsidRPr="00492791">
              <w:rPr>
                <w:rFonts w:ascii="Calibri" w:hAnsi="Calibri"/>
                <w:bCs/>
                <w:sz w:val="23"/>
                <w:szCs w:val="23"/>
              </w:rPr>
              <w:t>and multilingualism</w:t>
            </w:r>
            <w:r w:rsidR="00943FD7" w:rsidRPr="00492791">
              <w:rPr>
                <w:rFonts w:ascii="Calibri" w:hAnsi="Calibri"/>
                <w:bCs/>
                <w:sz w:val="23"/>
                <w:szCs w:val="23"/>
              </w:rPr>
              <w:t xml:space="preserve"> in multilateral </w:t>
            </w:r>
            <w:proofErr w:type="gramStart"/>
            <w:r w:rsidR="00943FD7" w:rsidRPr="00492791">
              <w:rPr>
                <w:rFonts w:ascii="Calibri" w:hAnsi="Calibri"/>
                <w:bCs/>
                <w:sz w:val="23"/>
                <w:szCs w:val="23"/>
              </w:rPr>
              <w:t>affairs</w:t>
            </w:r>
            <w:r w:rsidR="00A55590" w:rsidRPr="00492791">
              <w:rPr>
                <w:rFonts w:ascii="Calibri" w:hAnsi="Calibri"/>
                <w:bCs/>
                <w:sz w:val="23"/>
                <w:szCs w:val="23"/>
              </w:rPr>
              <w:t>;</w:t>
            </w:r>
            <w:proofErr w:type="gramEnd"/>
          </w:p>
          <w:p w14:paraId="5F420F2B" w14:textId="70B32CE2" w:rsidR="00DA53AD" w:rsidRPr="00492791" w:rsidRDefault="00943FD7" w:rsidP="00492791">
            <w:pPr>
              <w:numPr>
                <w:ilvl w:val="0"/>
                <w:numId w:val="24"/>
              </w:numPr>
              <w:spacing w:after="80"/>
              <w:jc w:val="both"/>
              <w:rPr>
                <w:rFonts w:asciiTheme="minorHAnsi" w:hAnsiTheme="minorHAnsi" w:cstheme="minorHAnsi"/>
                <w:bCs/>
                <w:sz w:val="23"/>
                <w:szCs w:val="23"/>
              </w:rPr>
            </w:pPr>
            <w:r w:rsidRPr="00492791">
              <w:rPr>
                <w:rFonts w:asciiTheme="minorHAnsi" w:hAnsiTheme="minorHAnsi" w:cstheme="minorHAnsi"/>
                <w:sz w:val="23"/>
                <w:szCs w:val="23"/>
              </w:rPr>
              <w:t xml:space="preserve">Presentation, </w:t>
            </w:r>
            <w:r w:rsidR="00DA53AD" w:rsidRPr="00492791">
              <w:rPr>
                <w:rFonts w:asciiTheme="minorHAnsi" w:hAnsiTheme="minorHAnsi" w:cstheme="minorHAnsi"/>
                <w:sz w:val="23"/>
                <w:szCs w:val="23"/>
              </w:rPr>
              <w:t xml:space="preserve">through concrete examples, </w:t>
            </w:r>
            <w:r w:rsidRPr="00492791">
              <w:rPr>
                <w:rFonts w:asciiTheme="minorHAnsi" w:hAnsiTheme="minorHAnsi" w:cstheme="minorHAnsi"/>
                <w:sz w:val="23"/>
                <w:szCs w:val="23"/>
              </w:rPr>
              <w:t xml:space="preserve">of </w:t>
            </w:r>
            <w:r w:rsidR="00DA53AD" w:rsidRPr="00492791">
              <w:rPr>
                <w:rFonts w:asciiTheme="minorHAnsi" w:hAnsiTheme="minorHAnsi" w:cstheme="minorHAnsi"/>
                <w:sz w:val="23"/>
                <w:szCs w:val="23"/>
              </w:rPr>
              <w:t>the contributions made by LDCs</w:t>
            </w:r>
            <w:r w:rsidR="007F6AC9" w:rsidRPr="00492791">
              <w:rPr>
                <w:rFonts w:asciiTheme="minorHAnsi" w:hAnsiTheme="minorHAnsi" w:cstheme="minorHAnsi"/>
                <w:sz w:val="23"/>
                <w:szCs w:val="23"/>
              </w:rPr>
              <w:t xml:space="preserve"> and</w:t>
            </w:r>
            <w:r w:rsidR="00402863" w:rsidRPr="00492791">
              <w:rPr>
                <w:rFonts w:asciiTheme="minorHAnsi" w:hAnsiTheme="minorHAnsi" w:cstheme="minorHAnsi"/>
                <w:sz w:val="23"/>
                <w:szCs w:val="23"/>
              </w:rPr>
              <w:t xml:space="preserve"> </w:t>
            </w:r>
            <w:r w:rsidR="00DA53AD" w:rsidRPr="00492791">
              <w:rPr>
                <w:rFonts w:asciiTheme="minorHAnsi" w:hAnsiTheme="minorHAnsi" w:cstheme="minorHAnsi"/>
                <w:sz w:val="23"/>
                <w:szCs w:val="23"/>
              </w:rPr>
              <w:t xml:space="preserve">SIDS to the promotion and protection of human </w:t>
            </w:r>
            <w:proofErr w:type="gramStart"/>
            <w:r w:rsidR="00DA53AD" w:rsidRPr="00492791">
              <w:rPr>
                <w:rFonts w:asciiTheme="minorHAnsi" w:hAnsiTheme="minorHAnsi" w:cstheme="minorHAnsi"/>
                <w:sz w:val="23"/>
                <w:szCs w:val="23"/>
              </w:rPr>
              <w:t>rights</w:t>
            </w:r>
            <w:r w:rsidRPr="00492791">
              <w:rPr>
                <w:rFonts w:asciiTheme="minorHAnsi" w:hAnsiTheme="minorHAnsi" w:cstheme="minorHAnsi"/>
                <w:sz w:val="23"/>
                <w:szCs w:val="23"/>
              </w:rPr>
              <w:t>;</w:t>
            </w:r>
            <w:proofErr w:type="gramEnd"/>
          </w:p>
          <w:p w14:paraId="044CD1CC" w14:textId="24CDC4A7" w:rsidR="00A83E8B" w:rsidRPr="00492791" w:rsidRDefault="00FA1A38" w:rsidP="00492791">
            <w:pPr>
              <w:numPr>
                <w:ilvl w:val="0"/>
                <w:numId w:val="24"/>
              </w:numPr>
              <w:spacing w:after="80"/>
              <w:ind w:left="357" w:hanging="357"/>
              <w:jc w:val="both"/>
              <w:rPr>
                <w:rFonts w:asciiTheme="minorHAnsi" w:hAnsiTheme="minorHAnsi" w:cstheme="minorHAnsi"/>
                <w:bCs/>
                <w:sz w:val="23"/>
                <w:szCs w:val="23"/>
              </w:rPr>
            </w:pPr>
            <w:r w:rsidRPr="00492791">
              <w:rPr>
                <w:rFonts w:asciiTheme="minorHAnsi" w:hAnsiTheme="minorHAnsi" w:cstheme="minorHAnsi"/>
                <w:bCs/>
                <w:sz w:val="23"/>
                <w:szCs w:val="23"/>
              </w:rPr>
              <w:t xml:space="preserve">Better understanding of </w:t>
            </w:r>
            <w:r w:rsidR="00556D4F" w:rsidRPr="00492791">
              <w:rPr>
                <w:rFonts w:asciiTheme="minorHAnsi" w:hAnsiTheme="minorHAnsi" w:cstheme="minorHAnsi"/>
                <w:bCs/>
                <w:sz w:val="23"/>
                <w:szCs w:val="23"/>
              </w:rPr>
              <w:t>the unique challenges faced by LDCs</w:t>
            </w:r>
            <w:r w:rsidR="00402863" w:rsidRPr="00492791">
              <w:rPr>
                <w:rFonts w:asciiTheme="minorHAnsi" w:hAnsiTheme="minorHAnsi" w:cstheme="minorHAnsi"/>
                <w:bCs/>
                <w:sz w:val="23"/>
                <w:szCs w:val="23"/>
              </w:rPr>
              <w:t xml:space="preserve"> and </w:t>
            </w:r>
            <w:r w:rsidR="00556D4F" w:rsidRPr="00492791">
              <w:rPr>
                <w:rFonts w:asciiTheme="minorHAnsi" w:hAnsiTheme="minorHAnsi" w:cstheme="minorHAnsi"/>
                <w:bCs/>
                <w:sz w:val="23"/>
                <w:szCs w:val="23"/>
              </w:rPr>
              <w:t>SIDS</w:t>
            </w:r>
            <w:r w:rsidR="00F93A2F" w:rsidRPr="00492791">
              <w:rPr>
                <w:rFonts w:asciiTheme="minorHAnsi" w:hAnsiTheme="minorHAnsi" w:cstheme="minorHAnsi"/>
                <w:bCs/>
                <w:sz w:val="23"/>
                <w:szCs w:val="23"/>
              </w:rPr>
              <w:t xml:space="preserve"> to access and engage with multilateral fora, including </w:t>
            </w:r>
            <w:r w:rsidR="00556D4F" w:rsidRPr="00492791">
              <w:rPr>
                <w:rFonts w:asciiTheme="minorHAnsi" w:hAnsiTheme="minorHAnsi" w:cstheme="minorHAnsi"/>
                <w:sz w:val="23"/>
                <w:szCs w:val="23"/>
              </w:rPr>
              <w:t xml:space="preserve">with the </w:t>
            </w:r>
            <w:r w:rsidR="00556D4F" w:rsidRPr="00492791">
              <w:rPr>
                <w:rFonts w:asciiTheme="minorHAnsi" w:hAnsiTheme="minorHAnsi" w:cstheme="minorHAnsi"/>
                <w:bCs/>
                <w:sz w:val="23"/>
                <w:szCs w:val="23"/>
              </w:rPr>
              <w:t>Human Ri</w:t>
            </w:r>
            <w:r w:rsidR="006B48F8" w:rsidRPr="00492791">
              <w:rPr>
                <w:rFonts w:asciiTheme="minorHAnsi" w:hAnsiTheme="minorHAnsi" w:cstheme="minorHAnsi"/>
                <w:bCs/>
                <w:sz w:val="23"/>
                <w:szCs w:val="23"/>
              </w:rPr>
              <w:t xml:space="preserve">ghts Council and its </w:t>
            </w:r>
            <w:proofErr w:type="gramStart"/>
            <w:r w:rsidR="006B48F8" w:rsidRPr="00492791">
              <w:rPr>
                <w:rFonts w:asciiTheme="minorHAnsi" w:hAnsiTheme="minorHAnsi" w:cstheme="minorHAnsi"/>
                <w:bCs/>
                <w:sz w:val="23"/>
                <w:szCs w:val="23"/>
              </w:rPr>
              <w:t>mechanisms;</w:t>
            </w:r>
            <w:proofErr w:type="gramEnd"/>
          </w:p>
          <w:p w14:paraId="1219252D" w14:textId="04FDF989" w:rsidR="00943FD7" w:rsidRPr="00492791" w:rsidRDefault="00943FD7" w:rsidP="00492791">
            <w:pPr>
              <w:numPr>
                <w:ilvl w:val="0"/>
                <w:numId w:val="24"/>
              </w:numPr>
              <w:spacing w:after="80"/>
              <w:ind w:left="357" w:hanging="357"/>
              <w:jc w:val="both"/>
              <w:rPr>
                <w:rFonts w:asciiTheme="minorHAnsi" w:hAnsiTheme="minorHAnsi" w:cstheme="minorHAnsi"/>
                <w:bCs/>
                <w:sz w:val="23"/>
                <w:szCs w:val="23"/>
              </w:rPr>
            </w:pPr>
            <w:r w:rsidRPr="00492791">
              <w:rPr>
                <w:rFonts w:asciiTheme="minorHAnsi" w:hAnsiTheme="minorHAnsi" w:cstheme="minorHAnsi"/>
                <w:bCs/>
                <w:sz w:val="23"/>
                <w:szCs w:val="23"/>
              </w:rPr>
              <w:t xml:space="preserve">Achievements of the </w:t>
            </w:r>
            <w:r w:rsidR="00614455" w:rsidRPr="00492791">
              <w:rPr>
                <w:rFonts w:asciiTheme="minorHAnsi" w:hAnsiTheme="minorHAnsi" w:cstheme="minorHAnsi"/>
                <w:bCs/>
                <w:sz w:val="23"/>
                <w:szCs w:val="23"/>
              </w:rPr>
              <w:t xml:space="preserve">Voluntary Technical Assistance Trust Fund to Support the Participation of Least Developed Countries and Small Island Developing States in the Work of the Human Rights </w:t>
            </w:r>
            <w:proofErr w:type="gramStart"/>
            <w:r w:rsidR="00614455" w:rsidRPr="00492791">
              <w:rPr>
                <w:rFonts w:asciiTheme="minorHAnsi" w:hAnsiTheme="minorHAnsi" w:cstheme="minorHAnsi"/>
                <w:bCs/>
                <w:sz w:val="23"/>
                <w:szCs w:val="23"/>
              </w:rPr>
              <w:t>Council</w:t>
            </w:r>
            <w:r w:rsidR="00586BC5" w:rsidRPr="00492791">
              <w:rPr>
                <w:rFonts w:ascii="Calibri" w:hAnsi="Calibri"/>
                <w:bCs/>
                <w:color w:val="000000"/>
                <w:sz w:val="23"/>
                <w:szCs w:val="23"/>
              </w:rPr>
              <w:t>;</w:t>
            </w:r>
            <w:proofErr w:type="gramEnd"/>
          </w:p>
          <w:p w14:paraId="69B3ED50" w14:textId="1A6FB84F" w:rsidR="00EB5556" w:rsidRPr="00492791" w:rsidRDefault="00EB5556" w:rsidP="00492791">
            <w:pPr>
              <w:numPr>
                <w:ilvl w:val="0"/>
                <w:numId w:val="24"/>
              </w:numPr>
              <w:spacing w:after="80"/>
              <w:jc w:val="both"/>
              <w:rPr>
                <w:rFonts w:asciiTheme="minorHAnsi" w:hAnsiTheme="minorHAnsi" w:cstheme="minorHAnsi"/>
                <w:bCs/>
                <w:sz w:val="23"/>
                <w:szCs w:val="23"/>
              </w:rPr>
            </w:pPr>
            <w:r w:rsidRPr="00492791">
              <w:rPr>
                <w:rFonts w:asciiTheme="minorHAnsi" w:hAnsiTheme="minorHAnsi" w:cstheme="minorHAnsi"/>
                <w:bCs/>
                <w:sz w:val="23"/>
                <w:szCs w:val="23"/>
              </w:rPr>
              <w:t xml:space="preserve">Identifying measures </w:t>
            </w:r>
            <w:r w:rsidR="00310483" w:rsidRPr="00492791">
              <w:rPr>
                <w:rFonts w:asciiTheme="minorHAnsi" w:hAnsiTheme="minorHAnsi" w:cstheme="minorHAnsi"/>
                <w:bCs/>
                <w:sz w:val="23"/>
                <w:szCs w:val="23"/>
              </w:rPr>
              <w:t>to encourage active engagement by more LDCs</w:t>
            </w:r>
            <w:r w:rsidR="00402863" w:rsidRPr="00492791">
              <w:rPr>
                <w:rFonts w:asciiTheme="minorHAnsi" w:hAnsiTheme="minorHAnsi" w:cstheme="minorHAnsi"/>
                <w:bCs/>
                <w:sz w:val="23"/>
                <w:szCs w:val="23"/>
              </w:rPr>
              <w:t xml:space="preserve"> and </w:t>
            </w:r>
            <w:r w:rsidR="00310483" w:rsidRPr="00492791">
              <w:rPr>
                <w:rFonts w:asciiTheme="minorHAnsi" w:hAnsiTheme="minorHAnsi" w:cstheme="minorHAnsi"/>
                <w:bCs/>
                <w:sz w:val="23"/>
                <w:szCs w:val="23"/>
              </w:rPr>
              <w:t xml:space="preserve">SIDS in the work and membership of the Human Rights Council and </w:t>
            </w:r>
            <w:r w:rsidR="00BB6A50" w:rsidRPr="00492791">
              <w:rPr>
                <w:rFonts w:asciiTheme="minorHAnsi" w:hAnsiTheme="minorHAnsi" w:cstheme="minorHAnsi"/>
                <w:bCs/>
                <w:sz w:val="23"/>
                <w:szCs w:val="23"/>
              </w:rPr>
              <w:t xml:space="preserve">to encourage </w:t>
            </w:r>
            <w:r w:rsidRPr="00492791">
              <w:rPr>
                <w:rFonts w:asciiTheme="minorHAnsi" w:hAnsiTheme="minorHAnsi" w:cstheme="minorHAnsi"/>
                <w:bCs/>
                <w:sz w:val="23"/>
                <w:szCs w:val="23"/>
              </w:rPr>
              <w:t>LDCs</w:t>
            </w:r>
            <w:r w:rsidR="00402863" w:rsidRPr="00492791">
              <w:rPr>
                <w:rFonts w:asciiTheme="minorHAnsi" w:hAnsiTheme="minorHAnsi" w:cstheme="minorHAnsi"/>
                <w:bCs/>
                <w:sz w:val="23"/>
                <w:szCs w:val="23"/>
              </w:rPr>
              <w:t xml:space="preserve"> and </w:t>
            </w:r>
            <w:r w:rsidRPr="00492791">
              <w:rPr>
                <w:rFonts w:asciiTheme="minorHAnsi" w:hAnsiTheme="minorHAnsi" w:cstheme="minorHAnsi"/>
                <w:bCs/>
                <w:sz w:val="23"/>
                <w:szCs w:val="23"/>
              </w:rPr>
              <w:t xml:space="preserve">SIDS </w:t>
            </w:r>
            <w:r w:rsidR="00BB6A50" w:rsidRPr="00492791">
              <w:rPr>
                <w:rFonts w:asciiTheme="minorHAnsi" w:hAnsiTheme="minorHAnsi" w:cstheme="minorHAnsi"/>
                <w:bCs/>
                <w:sz w:val="23"/>
                <w:szCs w:val="23"/>
              </w:rPr>
              <w:t xml:space="preserve">not represented in Geneva to consider </w:t>
            </w:r>
            <w:r w:rsidRPr="00492791">
              <w:rPr>
                <w:rFonts w:asciiTheme="minorHAnsi" w:hAnsiTheme="minorHAnsi" w:cstheme="minorHAnsi"/>
                <w:bCs/>
                <w:sz w:val="23"/>
                <w:szCs w:val="23"/>
              </w:rPr>
              <w:t>establish</w:t>
            </w:r>
            <w:r w:rsidR="00352B1E" w:rsidRPr="00492791">
              <w:rPr>
                <w:rFonts w:asciiTheme="minorHAnsi" w:hAnsiTheme="minorHAnsi" w:cstheme="minorHAnsi"/>
                <w:bCs/>
                <w:sz w:val="23"/>
                <w:szCs w:val="23"/>
              </w:rPr>
              <w:t>ing</w:t>
            </w:r>
            <w:r w:rsidRPr="00492791">
              <w:rPr>
                <w:rFonts w:asciiTheme="minorHAnsi" w:hAnsiTheme="minorHAnsi" w:cstheme="minorHAnsi"/>
                <w:bCs/>
                <w:sz w:val="23"/>
                <w:szCs w:val="23"/>
              </w:rPr>
              <w:t xml:space="preserve"> a permanent resident represent</w:t>
            </w:r>
            <w:r w:rsidR="006B48F8" w:rsidRPr="00492791">
              <w:rPr>
                <w:rFonts w:asciiTheme="minorHAnsi" w:hAnsiTheme="minorHAnsi" w:cstheme="minorHAnsi"/>
                <w:bCs/>
                <w:sz w:val="23"/>
                <w:szCs w:val="23"/>
              </w:rPr>
              <w:t xml:space="preserve">ation in </w:t>
            </w:r>
            <w:proofErr w:type="gramStart"/>
            <w:r w:rsidR="006B48F8" w:rsidRPr="00492791">
              <w:rPr>
                <w:rFonts w:asciiTheme="minorHAnsi" w:hAnsiTheme="minorHAnsi" w:cstheme="minorHAnsi"/>
                <w:bCs/>
                <w:sz w:val="23"/>
                <w:szCs w:val="23"/>
              </w:rPr>
              <w:t>Geneva</w:t>
            </w:r>
            <w:r w:rsidRPr="00492791">
              <w:rPr>
                <w:rFonts w:asciiTheme="minorHAnsi" w:hAnsiTheme="minorHAnsi" w:cstheme="minorHAnsi"/>
                <w:bCs/>
                <w:sz w:val="23"/>
                <w:szCs w:val="23"/>
              </w:rPr>
              <w:t>;</w:t>
            </w:r>
            <w:proofErr w:type="gramEnd"/>
          </w:p>
          <w:p w14:paraId="36A3F838" w14:textId="412962AC" w:rsidR="00FA1A38" w:rsidRPr="00492791" w:rsidRDefault="00FA1A38" w:rsidP="00492791">
            <w:pPr>
              <w:numPr>
                <w:ilvl w:val="0"/>
                <w:numId w:val="24"/>
              </w:numPr>
              <w:spacing w:after="80"/>
              <w:jc w:val="both"/>
              <w:rPr>
                <w:rFonts w:asciiTheme="minorHAnsi" w:hAnsiTheme="minorHAnsi" w:cstheme="minorHAnsi"/>
                <w:bCs/>
                <w:sz w:val="23"/>
                <w:szCs w:val="23"/>
              </w:rPr>
            </w:pPr>
            <w:r w:rsidRPr="00492791">
              <w:rPr>
                <w:rFonts w:asciiTheme="minorHAnsi" w:hAnsiTheme="minorHAnsi" w:cstheme="minorHAnsi"/>
                <w:bCs/>
                <w:sz w:val="23"/>
                <w:szCs w:val="23"/>
              </w:rPr>
              <w:t>S</w:t>
            </w:r>
            <w:r w:rsidR="00A83E8B" w:rsidRPr="00492791">
              <w:rPr>
                <w:rFonts w:asciiTheme="minorHAnsi" w:hAnsiTheme="minorHAnsi" w:cstheme="minorHAnsi"/>
                <w:bCs/>
                <w:sz w:val="23"/>
                <w:szCs w:val="23"/>
              </w:rPr>
              <w:t xml:space="preserve">trengthening coordination </w:t>
            </w:r>
            <w:r w:rsidR="00047755" w:rsidRPr="00492791">
              <w:rPr>
                <w:rFonts w:asciiTheme="minorHAnsi" w:hAnsiTheme="minorHAnsi" w:cstheme="minorHAnsi"/>
                <w:bCs/>
                <w:sz w:val="23"/>
                <w:szCs w:val="23"/>
              </w:rPr>
              <w:t xml:space="preserve">within </w:t>
            </w:r>
            <w:r w:rsidR="00A83E8B" w:rsidRPr="00492791">
              <w:rPr>
                <w:rFonts w:asciiTheme="minorHAnsi" w:hAnsiTheme="minorHAnsi" w:cstheme="minorHAnsi"/>
                <w:bCs/>
                <w:sz w:val="23"/>
                <w:szCs w:val="23"/>
              </w:rPr>
              <w:t xml:space="preserve">the United Nations </w:t>
            </w:r>
            <w:r w:rsidR="00047755" w:rsidRPr="00492791">
              <w:rPr>
                <w:rFonts w:asciiTheme="minorHAnsi" w:hAnsiTheme="minorHAnsi" w:cstheme="minorHAnsi"/>
                <w:bCs/>
                <w:sz w:val="23"/>
                <w:szCs w:val="23"/>
              </w:rPr>
              <w:t xml:space="preserve">system </w:t>
            </w:r>
            <w:r w:rsidR="00556D4F" w:rsidRPr="00492791">
              <w:rPr>
                <w:rFonts w:asciiTheme="minorHAnsi" w:hAnsiTheme="minorHAnsi" w:cstheme="minorHAnsi"/>
                <w:bCs/>
                <w:sz w:val="23"/>
                <w:szCs w:val="23"/>
              </w:rPr>
              <w:t>to ensure that LDCs</w:t>
            </w:r>
            <w:r w:rsidR="00402863" w:rsidRPr="00492791">
              <w:rPr>
                <w:rFonts w:asciiTheme="minorHAnsi" w:hAnsiTheme="minorHAnsi" w:cstheme="minorHAnsi"/>
                <w:bCs/>
                <w:sz w:val="23"/>
                <w:szCs w:val="23"/>
              </w:rPr>
              <w:t xml:space="preserve"> and </w:t>
            </w:r>
            <w:r w:rsidR="00556D4F" w:rsidRPr="00492791">
              <w:rPr>
                <w:rFonts w:asciiTheme="minorHAnsi" w:hAnsiTheme="minorHAnsi" w:cstheme="minorHAnsi"/>
                <w:bCs/>
                <w:sz w:val="23"/>
                <w:szCs w:val="23"/>
              </w:rPr>
              <w:t>SIDS receive appropriate and dedicated technical assistance</w:t>
            </w:r>
            <w:r w:rsidRPr="00492791">
              <w:rPr>
                <w:rFonts w:asciiTheme="minorHAnsi" w:hAnsiTheme="minorHAnsi" w:cstheme="minorHAnsi"/>
                <w:bCs/>
                <w:sz w:val="23"/>
                <w:szCs w:val="23"/>
              </w:rPr>
              <w:t xml:space="preserve"> </w:t>
            </w:r>
            <w:r w:rsidR="00EF4A1F" w:rsidRPr="00492791">
              <w:rPr>
                <w:rFonts w:asciiTheme="minorHAnsi" w:hAnsiTheme="minorHAnsi" w:cstheme="minorHAnsi"/>
                <w:bCs/>
                <w:sz w:val="23"/>
                <w:szCs w:val="23"/>
              </w:rPr>
              <w:t>and capacity-building</w:t>
            </w:r>
            <w:r w:rsidR="005C298A" w:rsidRPr="00492791">
              <w:rPr>
                <w:rFonts w:asciiTheme="minorHAnsi" w:hAnsiTheme="minorHAnsi" w:cstheme="minorHAnsi"/>
                <w:bCs/>
                <w:sz w:val="23"/>
                <w:szCs w:val="23"/>
              </w:rPr>
              <w:t>, including</w:t>
            </w:r>
            <w:r w:rsidR="00EF4A1F" w:rsidRPr="00492791">
              <w:rPr>
                <w:rFonts w:asciiTheme="minorHAnsi" w:hAnsiTheme="minorHAnsi" w:cstheme="minorHAnsi"/>
                <w:bCs/>
                <w:sz w:val="23"/>
                <w:szCs w:val="23"/>
              </w:rPr>
              <w:t xml:space="preserve"> </w:t>
            </w:r>
            <w:r w:rsidRPr="00492791">
              <w:rPr>
                <w:rFonts w:asciiTheme="minorHAnsi" w:hAnsiTheme="minorHAnsi" w:cstheme="minorHAnsi"/>
                <w:bCs/>
                <w:sz w:val="23"/>
                <w:szCs w:val="23"/>
              </w:rPr>
              <w:t>in the field of human rights</w:t>
            </w:r>
            <w:r w:rsidR="00E95ACD" w:rsidRPr="00492791">
              <w:rPr>
                <w:rFonts w:asciiTheme="minorHAnsi" w:hAnsiTheme="minorHAnsi" w:cstheme="minorHAnsi"/>
                <w:bCs/>
                <w:sz w:val="23"/>
                <w:szCs w:val="23"/>
              </w:rPr>
              <w:t xml:space="preserve">, </w:t>
            </w:r>
            <w:r w:rsidR="00442795">
              <w:rPr>
                <w:rFonts w:asciiTheme="minorHAnsi" w:hAnsiTheme="minorHAnsi" w:cstheme="minorHAnsi"/>
                <w:bCs/>
                <w:sz w:val="23"/>
                <w:szCs w:val="23"/>
              </w:rPr>
              <w:t xml:space="preserve">but also environmental, </w:t>
            </w:r>
            <w:r w:rsidR="00E95ACD" w:rsidRPr="00492791">
              <w:rPr>
                <w:rFonts w:asciiTheme="minorHAnsi" w:hAnsiTheme="minorHAnsi" w:cstheme="minorHAnsi"/>
                <w:bCs/>
                <w:sz w:val="23"/>
                <w:szCs w:val="23"/>
              </w:rPr>
              <w:t xml:space="preserve">health </w:t>
            </w:r>
            <w:r w:rsidR="00442795">
              <w:rPr>
                <w:rFonts w:asciiTheme="minorHAnsi" w:hAnsiTheme="minorHAnsi" w:cstheme="minorHAnsi"/>
                <w:bCs/>
                <w:sz w:val="23"/>
                <w:szCs w:val="23"/>
              </w:rPr>
              <w:t xml:space="preserve">and trade </w:t>
            </w:r>
            <w:proofErr w:type="gramStart"/>
            <w:r w:rsidR="00E95ACD" w:rsidRPr="00492791">
              <w:rPr>
                <w:rFonts w:asciiTheme="minorHAnsi" w:hAnsiTheme="minorHAnsi" w:cstheme="minorHAnsi"/>
                <w:bCs/>
                <w:sz w:val="23"/>
                <w:szCs w:val="23"/>
              </w:rPr>
              <w:t>issues</w:t>
            </w:r>
            <w:r w:rsidR="00556D4F" w:rsidRPr="00492791">
              <w:rPr>
                <w:rFonts w:asciiTheme="minorHAnsi" w:hAnsiTheme="minorHAnsi" w:cstheme="minorHAnsi"/>
                <w:bCs/>
                <w:sz w:val="23"/>
                <w:szCs w:val="23"/>
              </w:rPr>
              <w:t>;</w:t>
            </w:r>
            <w:proofErr w:type="gramEnd"/>
          </w:p>
          <w:p w14:paraId="4B76543C" w14:textId="1D147DFF" w:rsidR="00556D4F" w:rsidRPr="00492791" w:rsidRDefault="00047755" w:rsidP="00492791">
            <w:pPr>
              <w:numPr>
                <w:ilvl w:val="0"/>
                <w:numId w:val="24"/>
              </w:numPr>
              <w:spacing w:after="120"/>
              <w:ind w:left="357" w:hanging="357"/>
              <w:jc w:val="both"/>
              <w:rPr>
                <w:rFonts w:asciiTheme="minorHAnsi" w:hAnsiTheme="minorHAnsi" w:cstheme="minorHAnsi"/>
                <w:bCs/>
                <w:sz w:val="23"/>
                <w:szCs w:val="23"/>
              </w:rPr>
            </w:pPr>
            <w:r w:rsidRPr="00492791">
              <w:rPr>
                <w:rFonts w:asciiTheme="minorHAnsi" w:eastAsia="Calibri" w:hAnsiTheme="minorHAnsi" w:cstheme="minorHAnsi"/>
                <w:color w:val="000000" w:themeColor="text1"/>
                <w:sz w:val="23"/>
                <w:szCs w:val="23"/>
                <w:lang w:eastAsia="en-GB"/>
              </w:rPr>
              <w:t xml:space="preserve">Reviewing and </w:t>
            </w:r>
            <w:r w:rsidR="00EF4A1F" w:rsidRPr="00492791">
              <w:rPr>
                <w:rFonts w:asciiTheme="minorHAnsi" w:eastAsia="Calibri" w:hAnsiTheme="minorHAnsi" w:cstheme="minorHAnsi"/>
                <w:color w:val="000000" w:themeColor="text1"/>
                <w:sz w:val="23"/>
                <w:szCs w:val="23"/>
                <w:lang w:eastAsia="en-GB"/>
              </w:rPr>
              <w:t xml:space="preserve">recommending </w:t>
            </w:r>
            <w:r w:rsidR="00FA1A38" w:rsidRPr="00492791">
              <w:rPr>
                <w:rFonts w:asciiTheme="minorHAnsi" w:eastAsia="Calibri" w:hAnsiTheme="minorHAnsi" w:cstheme="minorHAnsi"/>
                <w:color w:val="000000" w:themeColor="text1"/>
                <w:sz w:val="23"/>
                <w:szCs w:val="23"/>
                <w:lang w:eastAsia="en-GB"/>
              </w:rPr>
              <w:t>measures</w:t>
            </w:r>
            <w:r w:rsidR="008C34AF" w:rsidRPr="00492791">
              <w:rPr>
                <w:rFonts w:asciiTheme="minorHAnsi" w:eastAsia="Calibri" w:hAnsiTheme="minorHAnsi" w:cstheme="minorHAnsi"/>
                <w:color w:val="000000" w:themeColor="text1"/>
                <w:sz w:val="23"/>
                <w:szCs w:val="23"/>
                <w:lang w:eastAsia="en-GB"/>
              </w:rPr>
              <w:t xml:space="preserve">, in particular those related to the use of modern technology, </w:t>
            </w:r>
            <w:r w:rsidRPr="00492791">
              <w:rPr>
                <w:rFonts w:asciiTheme="minorHAnsi" w:eastAsia="Calibri" w:hAnsiTheme="minorHAnsi" w:cstheme="minorHAnsi"/>
                <w:color w:val="000000" w:themeColor="text1"/>
                <w:sz w:val="23"/>
                <w:szCs w:val="23"/>
                <w:lang w:eastAsia="en-GB"/>
              </w:rPr>
              <w:t xml:space="preserve">that could be envisaged by the Council </w:t>
            </w:r>
            <w:r w:rsidR="008C34AF" w:rsidRPr="00492791">
              <w:rPr>
                <w:rFonts w:asciiTheme="minorHAnsi" w:eastAsia="Calibri" w:hAnsiTheme="minorHAnsi" w:cstheme="minorHAnsi"/>
                <w:color w:val="000000" w:themeColor="text1"/>
                <w:sz w:val="23"/>
                <w:szCs w:val="23"/>
                <w:lang w:eastAsia="en-GB"/>
              </w:rPr>
              <w:t xml:space="preserve">and </w:t>
            </w:r>
            <w:r w:rsidR="00E95ACD" w:rsidRPr="00492791">
              <w:rPr>
                <w:rFonts w:asciiTheme="minorHAnsi" w:eastAsia="Calibri" w:hAnsiTheme="minorHAnsi" w:cstheme="minorHAnsi"/>
                <w:color w:val="000000" w:themeColor="text1"/>
                <w:sz w:val="23"/>
                <w:szCs w:val="23"/>
                <w:lang w:eastAsia="en-GB"/>
              </w:rPr>
              <w:t>other intergovernmental bodies or international organizations</w:t>
            </w:r>
            <w:r w:rsidR="008C34AF" w:rsidRPr="00492791">
              <w:rPr>
                <w:rFonts w:asciiTheme="minorHAnsi" w:eastAsia="Calibri" w:hAnsiTheme="minorHAnsi" w:cstheme="minorHAnsi"/>
                <w:color w:val="000000" w:themeColor="text1"/>
                <w:sz w:val="23"/>
                <w:szCs w:val="23"/>
                <w:lang w:eastAsia="en-GB"/>
              </w:rPr>
              <w:t xml:space="preserve"> </w:t>
            </w:r>
            <w:r w:rsidRPr="00492791">
              <w:rPr>
                <w:rFonts w:asciiTheme="minorHAnsi" w:eastAsia="Calibri" w:hAnsiTheme="minorHAnsi" w:cstheme="minorHAnsi"/>
                <w:color w:val="000000" w:themeColor="text1"/>
                <w:sz w:val="23"/>
                <w:szCs w:val="23"/>
                <w:lang w:eastAsia="en-GB"/>
              </w:rPr>
              <w:t>to address challenges faced by LDCs</w:t>
            </w:r>
            <w:r w:rsidR="00402863" w:rsidRPr="00492791">
              <w:rPr>
                <w:rFonts w:asciiTheme="minorHAnsi" w:eastAsia="Calibri" w:hAnsiTheme="minorHAnsi" w:cstheme="minorHAnsi"/>
                <w:color w:val="000000" w:themeColor="text1"/>
                <w:sz w:val="23"/>
                <w:szCs w:val="23"/>
                <w:lang w:eastAsia="en-GB"/>
              </w:rPr>
              <w:t xml:space="preserve"> and </w:t>
            </w:r>
            <w:r w:rsidRPr="00492791">
              <w:rPr>
                <w:rFonts w:asciiTheme="minorHAnsi" w:eastAsia="Calibri" w:hAnsiTheme="minorHAnsi" w:cstheme="minorHAnsi"/>
                <w:color w:val="000000" w:themeColor="text1"/>
                <w:sz w:val="23"/>
                <w:szCs w:val="23"/>
                <w:lang w:eastAsia="en-GB"/>
              </w:rPr>
              <w:t>SIDS delegations</w:t>
            </w:r>
            <w:r w:rsidR="008C34AF" w:rsidRPr="00492791">
              <w:rPr>
                <w:rFonts w:asciiTheme="minorHAnsi" w:eastAsia="Calibri" w:hAnsiTheme="minorHAnsi" w:cstheme="minorHAnsi"/>
                <w:color w:val="000000" w:themeColor="text1"/>
                <w:sz w:val="23"/>
                <w:szCs w:val="23"/>
                <w:lang w:eastAsia="en-GB"/>
              </w:rPr>
              <w:t>.</w:t>
            </w:r>
          </w:p>
          <w:p w14:paraId="29CE7D3F" w14:textId="262AB16D" w:rsidR="00F63C79" w:rsidRPr="00492791" w:rsidRDefault="001339C1" w:rsidP="00492791">
            <w:pPr>
              <w:spacing w:after="120"/>
              <w:rPr>
                <w:rFonts w:ascii="Calibri" w:hAnsi="Calibri"/>
                <w:bCs/>
                <w:sz w:val="23"/>
                <w:szCs w:val="23"/>
              </w:rPr>
            </w:pPr>
            <w:r w:rsidRPr="00492791">
              <w:rPr>
                <w:rFonts w:ascii="Calibri" w:hAnsi="Calibri"/>
                <w:bCs/>
                <w:sz w:val="23"/>
                <w:szCs w:val="23"/>
              </w:rPr>
              <w:t xml:space="preserve">A summary report </w:t>
            </w:r>
            <w:r w:rsidR="009F15AF" w:rsidRPr="00492791">
              <w:rPr>
                <w:rFonts w:ascii="Calibri" w:hAnsi="Calibri"/>
                <w:bCs/>
                <w:sz w:val="23"/>
                <w:szCs w:val="23"/>
              </w:rPr>
              <w:t xml:space="preserve">on the panel discussion </w:t>
            </w:r>
            <w:r w:rsidRPr="00492791">
              <w:rPr>
                <w:rFonts w:ascii="Calibri" w:hAnsi="Calibri"/>
                <w:bCs/>
                <w:sz w:val="23"/>
                <w:szCs w:val="23"/>
              </w:rPr>
              <w:t>will be prepared by OHCHR.</w:t>
            </w:r>
          </w:p>
        </w:tc>
      </w:tr>
      <w:tr w:rsidR="00FB7FF2" w:rsidRPr="00492791" w14:paraId="53E4CBC2" w14:textId="77777777" w:rsidTr="00EA6F46">
        <w:trPr>
          <w:trHeight w:val="80"/>
        </w:trPr>
        <w:tc>
          <w:tcPr>
            <w:tcW w:w="1560" w:type="dxa"/>
            <w:shd w:val="clear" w:color="auto" w:fill="auto"/>
          </w:tcPr>
          <w:p w14:paraId="49C936B1" w14:textId="77777777" w:rsidR="00FB7FF2" w:rsidRPr="00492791" w:rsidRDefault="00FB7FF2" w:rsidP="00737544">
            <w:pPr>
              <w:rPr>
                <w:rFonts w:ascii="Calibri" w:hAnsi="Calibri"/>
                <w:b/>
                <w:color w:val="000000"/>
                <w:sz w:val="23"/>
                <w:szCs w:val="23"/>
              </w:rPr>
            </w:pPr>
            <w:r w:rsidRPr="00492791">
              <w:rPr>
                <w:rFonts w:ascii="Calibri" w:hAnsi="Calibri"/>
                <w:b/>
                <w:color w:val="000000"/>
                <w:sz w:val="23"/>
                <w:szCs w:val="23"/>
              </w:rPr>
              <w:t>Mandate:</w:t>
            </w:r>
          </w:p>
        </w:tc>
        <w:tc>
          <w:tcPr>
            <w:tcW w:w="8788" w:type="dxa"/>
            <w:shd w:val="clear" w:color="auto" w:fill="auto"/>
          </w:tcPr>
          <w:p w14:paraId="4743F2C0" w14:textId="77777777" w:rsidR="00012300" w:rsidRPr="00492791" w:rsidRDefault="00484911" w:rsidP="00737544">
            <w:pPr>
              <w:shd w:val="clear" w:color="auto" w:fill="FFFFFF"/>
              <w:spacing w:after="120"/>
              <w:jc w:val="both"/>
              <w:rPr>
                <w:rFonts w:ascii="Calibri" w:hAnsi="Calibri" w:cs="Calibri"/>
                <w:color w:val="212121"/>
                <w:sz w:val="23"/>
                <w:szCs w:val="23"/>
              </w:rPr>
            </w:pPr>
            <w:r w:rsidRPr="00492791">
              <w:rPr>
                <w:rFonts w:ascii="Calibri" w:hAnsi="Calibri" w:cs="Calibri"/>
                <w:color w:val="212121"/>
                <w:sz w:val="23"/>
                <w:szCs w:val="23"/>
              </w:rPr>
              <w:t xml:space="preserve">In paragraph 42 of the annex to Human Rights Council resolution 16/21, the Human Rights Council decided to hold an annual panel discussion to interact with heads of governing bodies and secretariats of United Nations agencies and funds within their respective mandates on specific human rights themes with the objective of promoting the mainstreaming of human rights throughout the United Nations system. </w:t>
            </w:r>
          </w:p>
          <w:p w14:paraId="14C49069" w14:textId="180D00F4" w:rsidR="00011F06" w:rsidRPr="00492791" w:rsidRDefault="00484911" w:rsidP="00737544">
            <w:pPr>
              <w:shd w:val="clear" w:color="auto" w:fill="FFFFFF"/>
              <w:spacing w:after="120"/>
              <w:jc w:val="both"/>
              <w:rPr>
                <w:rFonts w:ascii="Calibri" w:hAnsi="Calibri" w:cs="Calibri"/>
                <w:bCs/>
                <w:sz w:val="23"/>
                <w:szCs w:val="23"/>
              </w:rPr>
            </w:pPr>
            <w:r w:rsidRPr="00492791">
              <w:rPr>
                <w:rFonts w:ascii="Calibri" w:hAnsi="Calibri" w:cs="Calibri"/>
                <w:color w:val="212121"/>
                <w:sz w:val="23"/>
                <w:szCs w:val="23"/>
              </w:rPr>
              <w:t>At its o</w:t>
            </w:r>
            <w:r w:rsidR="00B02558" w:rsidRPr="00492791">
              <w:rPr>
                <w:rFonts w:ascii="Calibri" w:hAnsi="Calibri" w:cs="Calibri"/>
                <w:color w:val="212121"/>
                <w:sz w:val="23"/>
                <w:szCs w:val="23"/>
              </w:rPr>
              <w:t>rganizational session, held on 6</w:t>
            </w:r>
            <w:r w:rsidRPr="00492791">
              <w:rPr>
                <w:rFonts w:ascii="Calibri" w:hAnsi="Calibri" w:cs="Calibri"/>
                <w:color w:val="212121"/>
                <w:sz w:val="23"/>
                <w:szCs w:val="23"/>
              </w:rPr>
              <w:t xml:space="preserve"> December 202</w:t>
            </w:r>
            <w:r w:rsidR="00B02558" w:rsidRPr="00492791">
              <w:rPr>
                <w:rFonts w:ascii="Calibri" w:hAnsi="Calibri" w:cs="Calibri"/>
                <w:color w:val="212121"/>
                <w:sz w:val="23"/>
                <w:szCs w:val="23"/>
              </w:rPr>
              <w:t>1</w:t>
            </w:r>
            <w:r w:rsidRPr="00492791">
              <w:rPr>
                <w:rFonts w:ascii="Calibri" w:hAnsi="Calibri" w:cs="Calibri"/>
                <w:color w:val="212121"/>
                <w:sz w:val="23"/>
                <w:szCs w:val="23"/>
              </w:rPr>
              <w:t>, the Human Rights Council decided that the theme of the 202</w:t>
            </w:r>
            <w:r w:rsidR="00B02558" w:rsidRPr="00492791">
              <w:rPr>
                <w:rFonts w:ascii="Calibri" w:hAnsi="Calibri" w:cs="Calibri"/>
                <w:color w:val="212121"/>
                <w:sz w:val="23"/>
                <w:szCs w:val="23"/>
              </w:rPr>
              <w:t>2</w:t>
            </w:r>
            <w:r w:rsidRPr="00492791">
              <w:rPr>
                <w:rFonts w:ascii="Calibri" w:hAnsi="Calibri" w:cs="Calibri"/>
                <w:color w:val="212121"/>
                <w:sz w:val="23"/>
                <w:szCs w:val="23"/>
              </w:rPr>
              <w:t xml:space="preserve"> panel discussion will be </w:t>
            </w:r>
            <w:r w:rsidRPr="00492791">
              <w:rPr>
                <w:rFonts w:ascii="Calibri" w:hAnsi="Calibri" w:cs="Calibri"/>
                <w:i/>
                <w:iCs/>
                <w:color w:val="212121"/>
                <w:sz w:val="23"/>
                <w:szCs w:val="23"/>
              </w:rPr>
              <w:t>“</w:t>
            </w:r>
            <w:r w:rsidR="00F95AE6" w:rsidRPr="00492791">
              <w:rPr>
                <w:rFonts w:ascii="Calibri" w:hAnsi="Calibri" w:cs="Calibri"/>
                <w:i/>
                <w:iCs/>
                <w:color w:val="212121"/>
                <w:sz w:val="23"/>
                <w:szCs w:val="23"/>
              </w:rPr>
              <w:t>The contribution of universal participation to the mainstreaming of human rights throughout the United Nations system on the occasion of the tenth anniversary of the Voluntary Technical Assistance Trust Fund to Support the Participation of Least Developed Countries and Small Island Developing States in the Work of the Human Rights Council”</w:t>
            </w:r>
            <w:r w:rsidR="00F95AE6" w:rsidRPr="00492791">
              <w:rPr>
                <w:rFonts w:ascii="Calibri" w:hAnsi="Calibri" w:cs="Calibri"/>
                <w:color w:val="212121"/>
                <w:sz w:val="23"/>
                <w:szCs w:val="23"/>
              </w:rPr>
              <w:t xml:space="preserve">. </w:t>
            </w:r>
            <w:r w:rsidR="007F6968" w:rsidRPr="00492791">
              <w:rPr>
                <w:rFonts w:ascii="Calibri" w:hAnsi="Calibri" w:cs="Calibri"/>
                <w:color w:val="212121"/>
                <w:sz w:val="23"/>
                <w:szCs w:val="23"/>
              </w:rPr>
              <w:t>With this decision, the annual high-level panel discussion</w:t>
            </w:r>
            <w:r w:rsidR="00352B1E" w:rsidRPr="00492791">
              <w:rPr>
                <w:rFonts w:ascii="Calibri" w:hAnsi="Calibri" w:cs="Calibri"/>
                <w:color w:val="212121"/>
                <w:sz w:val="23"/>
                <w:szCs w:val="23"/>
              </w:rPr>
              <w:t xml:space="preserve"> on human rights mainstreaming </w:t>
            </w:r>
            <w:r w:rsidR="00776DA8" w:rsidRPr="00492791">
              <w:rPr>
                <w:rFonts w:ascii="Calibri" w:hAnsi="Calibri" w:cs="Calibri"/>
                <w:color w:val="212121"/>
                <w:sz w:val="23"/>
                <w:szCs w:val="23"/>
              </w:rPr>
              <w:t>is replacing</w:t>
            </w:r>
            <w:r w:rsidR="002115DE" w:rsidRPr="00492791">
              <w:rPr>
                <w:rFonts w:ascii="Calibri" w:hAnsi="Calibri" w:cs="Calibri"/>
                <w:sz w:val="23"/>
                <w:szCs w:val="23"/>
              </w:rPr>
              <w:t xml:space="preserve"> the h</w:t>
            </w:r>
            <w:r w:rsidR="00B02558" w:rsidRPr="00492791">
              <w:rPr>
                <w:rFonts w:ascii="Calibri" w:hAnsi="Calibri" w:cs="Calibri"/>
                <w:sz w:val="23"/>
                <w:szCs w:val="23"/>
              </w:rPr>
              <w:t xml:space="preserve">igh-level panel discussion on the occasion of the tenth anniversary of the </w:t>
            </w:r>
            <w:r w:rsidR="009F15AF" w:rsidRPr="00492791">
              <w:rPr>
                <w:rFonts w:ascii="Calibri" w:hAnsi="Calibri" w:cs="Calibri"/>
                <w:sz w:val="23"/>
                <w:szCs w:val="23"/>
              </w:rPr>
              <w:t>Voluntary Technical Assistance Trust Fund to Support the Participation of Least Developed Countries and Small Island Developing States in the Work of the Human Rights Council</w:t>
            </w:r>
            <w:r w:rsidR="005613AF" w:rsidRPr="00492791">
              <w:rPr>
                <w:rFonts w:ascii="Calibri" w:hAnsi="Calibri" w:cs="Calibri"/>
                <w:bCs/>
                <w:sz w:val="23"/>
                <w:szCs w:val="23"/>
              </w:rPr>
              <w:t xml:space="preserve">, mandated previously by Human Rights Council </w:t>
            </w:r>
            <w:r w:rsidR="00B02558" w:rsidRPr="00492791">
              <w:rPr>
                <w:rFonts w:ascii="Calibri" w:hAnsi="Calibri" w:cs="Calibri"/>
                <w:bCs/>
                <w:sz w:val="23"/>
                <w:szCs w:val="23"/>
              </w:rPr>
              <w:t>decision 46/115</w:t>
            </w:r>
            <w:r w:rsidR="005613AF" w:rsidRPr="00492791">
              <w:rPr>
                <w:rFonts w:ascii="Calibri" w:hAnsi="Calibri" w:cs="Calibri"/>
                <w:bCs/>
                <w:sz w:val="23"/>
                <w:szCs w:val="23"/>
              </w:rPr>
              <w:t xml:space="preserve">. </w:t>
            </w:r>
          </w:p>
        </w:tc>
      </w:tr>
      <w:tr w:rsidR="00143132" w:rsidRPr="00492791" w14:paraId="3A245B94" w14:textId="77777777" w:rsidTr="005D616D">
        <w:trPr>
          <w:trHeight w:val="80"/>
        </w:trPr>
        <w:tc>
          <w:tcPr>
            <w:tcW w:w="1560" w:type="dxa"/>
            <w:shd w:val="clear" w:color="auto" w:fill="auto"/>
          </w:tcPr>
          <w:p w14:paraId="0B69B37C" w14:textId="77777777" w:rsidR="00143132" w:rsidRPr="00492791" w:rsidRDefault="00143132" w:rsidP="00737544">
            <w:pPr>
              <w:rPr>
                <w:rFonts w:ascii="Calibri" w:hAnsi="Calibri"/>
                <w:b/>
                <w:color w:val="000000"/>
                <w:sz w:val="23"/>
                <w:szCs w:val="23"/>
              </w:rPr>
            </w:pPr>
            <w:r w:rsidRPr="00492791">
              <w:rPr>
                <w:rFonts w:ascii="Calibri" w:hAnsi="Calibri"/>
                <w:b/>
                <w:color w:val="000000"/>
                <w:sz w:val="23"/>
                <w:szCs w:val="23"/>
              </w:rPr>
              <w:t>Format:</w:t>
            </w:r>
          </w:p>
        </w:tc>
        <w:tc>
          <w:tcPr>
            <w:tcW w:w="8788" w:type="dxa"/>
            <w:shd w:val="clear" w:color="auto" w:fill="auto"/>
          </w:tcPr>
          <w:p w14:paraId="71176600" w14:textId="114BEFF3" w:rsidR="00D50E10" w:rsidRPr="00492791" w:rsidRDefault="00D50E10" w:rsidP="00737544">
            <w:pPr>
              <w:spacing w:before="60" w:after="120"/>
              <w:jc w:val="both"/>
              <w:rPr>
                <w:rFonts w:asciiTheme="minorHAnsi" w:hAnsiTheme="minorHAnsi" w:cstheme="minorHAnsi"/>
                <w:bCs/>
                <w:sz w:val="23"/>
                <w:szCs w:val="23"/>
              </w:rPr>
            </w:pPr>
            <w:r w:rsidRPr="00492791">
              <w:rPr>
                <w:rFonts w:asciiTheme="minorHAnsi" w:hAnsiTheme="minorHAnsi" w:cstheme="minorHAnsi"/>
                <w:bCs/>
                <w:sz w:val="23"/>
                <w:szCs w:val="23"/>
              </w:rPr>
              <w:t>The panel discussion will be limited to two hours. The opening statement</w:t>
            </w:r>
            <w:r w:rsidR="00474E4E" w:rsidRPr="00492791">
              <w:rPr>
                <w:rFonts w:asciiTheme="minorHAnsi" w:hAnsiTheme="minorHAnsi" w:cstheme="minorHAnsi"/>
                <w:bCs/>
                <w:sz w:val="23"/>
                <w:szCs w:val="23"/>
              </w:rPr>
              <w:t>s</w:t>
            </w:r>
            <w:r w:rsidRPr="00492791">
              <w:rPr>
                <w:rFonts w:asciiTheme="minorHAnsi" w:hAnsiTheme="minorHAnsi" w:cstheme="minorHAnsi"/>
                <w:bCs/>
                <w:sz w:val="23"/>
                <w:szCs w:val="23"/>
              </w:rPr>
              <w:t xml:space="preserve"> and in</w:t>
            </w:r>
            <w:r w:rsidR="002115DE" w:rsidRPr="00492791">
              <w:rPr>
                <w:rFonts w:asciiTheme="minorHAnsi" w:hAnsiTheme="minorHAnsi" w:cstheme="minorHAnsi"/>
                <w:bCs/>
                <w:sz w:val="23"/>
                <w:szCs w:val="23"/>
              </w:rPr>
              <w:t xml:space="preserve">itial presentations by the </w:t>
            </w:r>
            <w:proofErr w:type="spellStart"/>
            <w:r w:rsidR="002115DE" w:rsidRPr="00492791">
              <w:rPr>
                <w:rFonts w:asciiTheme="minorHAnsi" w:hAnsiTheme="minorHAnsi" w:cstheme="minorHAnsi"/>
                <w:bCs/>
                <w:sz w:val="23"/>
                <w:szCs w:val="23"/>
              </w:rPr>
              <w:t>pane</w:t>
            </w:r>
            <w:r w:rsidR="000430F4" w:rsidRPr="00492791">
              <w:rPr>
                <w:rFonts w:asciiTheme="minorHAnsi" w:hAnsiTheme="minorHAnsi" w:cstheme="minorHAnsi"/>
                <w:bCs/>
                <w:sz w:val="23"/>
                <w:szCs w:val="23"/>
              </w:rPr>
              <w:t>l</w:t>
            </w:r>
            <w:r w:rsidRPr="00492791">
              <w:rPr>
                <w:rFonts w:asciiTheme="minorHAnsi" w:hAnsiTheme="minorHAnsi" w:cstheme="minorHAnsi"/>
                <w:bCs/>
                <w:sz w:val="23"/>
                <w:szCs w:val="23"/>
              </w:rPr>
              <w:t>lists</w:t>
            </w:r>
            <w:proofErr w:type="spellEnd"/>
            <w:r w:rsidR="00105046" w:rsidRPr="00492791">
              <w:rPr>
                <w:rFonts w:asciiTheme="minorHAnsi" w:hAnsiTheme="minorHAnsi" w:cstheme="minorHAnsi"/>
                <w:bCs/>
                <w:sz w:val="23"/>
                <w:szCs w:val="23"/>
              </w:rPr>
              <w:t xml:space="preserve"> </w:t>
            </w:r>
            <w:r w:rsidRPr="00492791">
              <w:rPr>
                <w:rFonts w:asciiTheme="minorHAnsi" w:hAnsiTheme="minorHAnsi" w:cstheme="minorHAnsi"/>
                <w:bCs/>
                <w:sz w:val="23"/>
                <w:szCs w:val="23"/>
              </w:rPr>
              <w:t>will be followed by an interactive discussion divided into two s</w:t>
            </w:r>
            <w:r w:rsidR="00110E04" w:rsidRPr="00492791">
              <w:rPr>
                <w:rFonts w:asciiTheme="minorHAnsi" w:hAnsiTheme="minorHAnsi" w:cstheme="minorHAnsi"/>
                <w:bCs/>
                <w:sz w:val="23"/>
                <w:szCs w:val="23"/>
              </w:rPr>
              <w:t>egments</w:t>
            </w:r>
            <w:r w:rsidRPr="00492791">
              <w:rPr>
                <w:rFonts w:asciiTheme="minorHAnsi" w:hAnsiTheme="minorHAnsi" w:cstheme="minorHAnsi"/>
                <w:bCs/>
                <w:sz w:val="23"/>
                <w:szCs w:val="23"/>
              </w:rPr>
              <w:t>. A maximum of one hour will be set aside for the podium, including</w:t>
            </w:r>
            <w:r w:rsidR="00BB7286" w:rsidRPr="00492791">
              <w:rPr>
                <w:rFonts w:asciiTheme="minorHAnsi" w:hAnsiTheme="minorHAnsi" w:cstheme="minorHAnsi"/>
                <w:bCs/>
                <w:sz w:val="23"/>
                <w:szCs w:val="23"/>
              </w:rPr>
              <w:t xml:space="preserve"> the</w:t>
            </w:r>
            <w:r w:rsidR="00105046" w:rsidRPr="00492791">
              <w:rPr>
                <w:rFonts w:asciiTheme="minorHAnsi" w:hAnsiTheme="minorHAnsi" w:cstheme="minorHAnsi"/>
                <w:bCs/>
                <w:sz w:val="23"/>
                <w:szCs w:val="23"/>
              </w:rPr>
              <w:t xml:space="preserve"> opening statement</w:t>
            </w:r>
            <w:r w:rsidR="00474E4E" w:rsidRPr="00492791">
              <w:rPr>
                <w:rFonts w:asciiTheme="minorHAnsi" w:hAnsiTheme="minorHAnsi" w:cstheme="minorHAnsi"/>
                <w:bCs/>
                <w:sz w:val="23"/>
                <w:szCs w:val="23"/>
              </w:rPr>
              <w:t xml:space="preserve">s, </w:t>
            </w:r>
            <w:proofErr w:type="spellStart"/>
            <w:r w:rsidR="002115DE" w:rsidRPr="00492791">
              <w:rPr>
                <w:rFonts w:asciiTheme="minorHAnsi" w:hAnsiTheme="minorHAnsi" w:cstheme="minorHAnsi"/>
                <w:bCs/>
                <w:sz w:val="23"/>
                <w:szCs w:val="23"/>
              </w:rPr>
              <w:t>pane</w:t>
            </w:r>
            <w:r w:rsidR="000430F4" w:rsidRPr="00492791">
              <w:rPr>
                <w:rFonts w:asciiTheme="minorHAnsi" w:hAnsiTheme="minorHAnsi" w:cstheme="minorHAnsi"/>
                <w:bCs/>
                <w:sz w:val="23"/>
                <w:szCs w:val="23"/>
              </w:rPr>
              <w:t>l</w:t>
            </w:r>
            <w:r w:rsidR="002115DE" w:rsidRPr="00492791">
              <w:rPr>
                <w:rFonts w:asciiTheme="minorHAnsi" w:hAnsiTheme="minorHAnsi" w:cstheme="minorHAnsi"/>
                <w:bCs/>
                <w:sz w:val="23"/>
                <w:szCs w:val="23"/>
              </w:rPr>
              <w:t>l</w:t>
            </w:r>
            <w:r w:rsidRPr="00492791">
              <w:rPr>
                <w:rFonts w:asciiTheme="minorHAnsi" w:hAnsiTheme="minorHAnsi" w:cstheme="minorHAnsi"/>
                <w:bCs/>
                <w:sz w:val="23"/>
                <w:szCs w:val="23"/>
              </w:rPr>
              <w:t>ists’</w:t>
            </w:r>
            <w:proofErr w:type="spellEnd"/>
            <w:r w:rsidRPr="00492791">
              <w:rPr>
                <w:rFonts w:asciiTheme="minorHAnsi" w:hAnsiTheme="minorHAnsi" w:cstheme="minorHAnsi"/>
                <w:bCs/>
                <w:sz w:val="23"/>
                <w:szCs w:val="23"/>
              </w:rPr>
              <w:t xml:space="preserve"> presentations, their responses to questions and concluding remarks. The remaining hour will be reserved for </w:t>
            </w:r>
            <w:r w:rsidR="00B8072F" w:rsidRPr="00492791">
              <w:rPr>
                <w:rFonts w:asciiTheme="minorHAnsi" w:hAnsiTheme="minorHAnsi" w:cstheme="minorHAnsi"/>
                <w:bCs/>
                <w:sz w:val="23"/>
                <w:szCs w:val="23"/>
              </w:rPr>
              <w:t xml:space="preserve">two </w:t>
            </w:r>
            <w:r w:rsidR="00110E04" w:rsidRPr="00492791">
              <w:rPr>
                <w:rFonts w:asciiTheme="minorHAnsi" w:hAnsiTheme="minorHAnsi" w:cstheme="minorHAnsi"/>
                <w:bCs/>
                <w:sz w:val="23"/>
                <w:szCs w:val="23"/>
              </w:rPr>
              <w:t>segments</w:t>
            </w:r>
            <w:r w:rsidR="00B8072F" w:rsidRPr="00492791">
              <w:rPr>
                <w:rFonts w:asciiTheme="minorHAnsi" w:hAnsiTheme="minorHAnsi" w:cstheme="minorHAnsi"/>
                <w:bCs/>
                <w:sz w:val="23"/>
                <w:szCs w:val="23"/>
              </w:rPr>
              <w:t xml:space="preserve"> of </w:t>
            </w:r>
            <w:r w:rsidRPr="00492791">
              <w:rPr>
                <w:rFonts w:asciiTheme="minorHAnsi" w:hAnsiTheme="minorHAnsi" w:cstheme="minorHAnsi"/>
                <w:bCs/>
                <w:sz w:val="23"/>
                <w:szCs w:val="23"/>
              </w:rPr>
              <w:t>interventions from the floor</w:t>
            </w:r>
            <w:r w:rsidR="00B8072F" w:rsidRPr="00492791">
              <w:rPr>
                <w:rFonts w:asciiTheme="minorHAnsi" w:hAnsiTheme="minorHAnsi" w:cstheme="minorHAnsi"/>
                <w:bCs/>
                <w:sz w:val="23"/>
                <w:szCs w:val="23"/>
              </w:rPr>
              <w:t xml:space="preserve">, </w:t>
            </w:r>
            <w:r w:rsidR="009F15AF" w:rsidRPr="00492791">
              <w:rPr>
                <w:rFonts w:asciiTheme="minorHAnsi" w:hAnsiTheme="minorHAnsi" w:cstheme="minorHAnsi"/>
                <w:bCs/>
                <w:sz w:val="23"/>
                <w:szCs w:val="23"/>
              </w:rPr>
              <w:t>with each segment consisting of interventions from 12 States or observers, 1 national human rights institution and two non-governmental organizations</w:t>
            </w:r>
            <w:r w:rsidRPr="00492791">
              <w:rPr>
                <w:rFonts w:asciiTheme="minorHAnsi" w:hAnsiTheme="minorHAnsi" w:cstheme="minorHAnsi"/>
                <w:bCs/>
                <w:sz w:val="23"/>
                <w:szCs w:val="23"/>
              </w:rPr>
              <w:t xml:space="preserve">. </w:t>
            </w:r>
          </w:p>
          <w:p w14:paraId="72A835C9" w14:textId="5BF92EE0" w:rsidR="006B0AC5" w:rsidRPr="00492791" w:rsidRDefault="009D5879" w:rsidP="00492791">
            <w:pPr>
              <w:spacing w:after="120"/>
              <w:jc w:val="both"/>
              <w:rPr>
                <w:rFonts w:asciiTheme="minorHAnsi" w:hAnsiTheme="minorHAnsi" w:cstheme="minorHAnsi"/>
                <w:sz w:val="23"/>
                <w:szCs w:val="23"/>
              </w:rPr>
            </w:pPr>
            <w:r w:rsidRPr="00492791">
              <w:rPr>
                <w:rFonts w:asciiTheme="minorHAnsi" w:hAnsiTheme="minorHAnsi" w:cstheme="minorHAnsi"/>
                <w:sz w:val="23"/>
                <w:szCs w:val="23"/>
              </w:rPr>
              <w:lastRenderedPageBreak/>
              <w:t>The list of speakers for the discussion will be established through the online inscription system and, as per practice, statements by high-level dignitaries and groups of States will be moved to the beginning of the list. Each speaker will have two minutes to</w:t>
            </w:r>
            <w:r w:rsidR="006326EC" w:rsidRPr="00492791">
              <w:rPr>
                <w:rFonts w:asciiTheme="minorHAnsi" w:hAnsiTheme="minorHAnsi" w:cstheme="minorHAnsi"/>
                <w:sz w:val="23"/>
                <w:szCs w:val="23"/>
              </w:rPr>
              <w:t xml:space="preserve"> raise issues and to ask </w:t>
            </w:r>
            <w:proofErr w:type="spellStart"/>
            <w:r w:rsidR="006326EC" w:rsidRPr="00492791">
              <w:rPr>
                <w:rFonts w:asciiTheme="minorHAnsi" w:hAnsiTheme="minorHAnsi" w:cstheme="minorHAnsi"/>
                <w:sz w:val="23"/>
                <w:szCs w:val="23"/>
              </w:rPr>
              <w:t>pane</w:t>
            </w:r>
            <w:r w:rsidR="000430F4" w:rsidRPr="00492791">
              <w:rPr>
                <w:rFonts w:asciiTheme="minorHAnsi" w:hAnsiTheme="minorHAnsi" w:cstheme="minorHAnsi"/>
                <w:sz w:val="23"/>
                <w:szCs w:val="23"/>
              </w:rPr>
              <w:t>l</w:t>
            </w:r>
            <w:r w:rsidR="006326EC" w:rsidRPr="00492791">
              <w:rPr>
                <w:rFonts w:asciiTheme="minorHAnsi" w:hAnsiTheme="minorHAnsi" w:cstheme="minorHAnsi"/>
                <w:sz w:val="23"/>
                <w:szCs w:val="23"/>
              </w:rPr>
              <w:t>l</w:t>
            </w:r>
            <w:r w:rsidRPr="00492791">
              <w:rPr>
                <w:rFonts w:asciiTheme="minorHAnsi" w:hAnsiTheme="minorHAnsi" w:cstheme="minorHAnsi"/>
                <w:sz w:val="23"/>
                <w:szCs w:val="23"/>
              </w:rPr>
              <w:t>ists</w:t>
            </w:r>
            <w:proofErr w:type="spellEnd"/>
            <w:r w:rsidRPr="00492791">
              <w:rPr>
                <w:rFonts w:asciiTheme="minorHAnsi" w:hAnsiTheme="minorHAnsi" w:cstheme="minorHAnsi"/>
                <w:sz w:val="23"/>
                <w:szCs w:val="23"/>
              </w:rPr>
              <w:t xml:space="preserve"> questions. Delegates who have not been able to take the floor due to time constraints will be able to upload their statements on the online system to</w:t>
            </w:r>
            <w:r w:rsidR="00B02558" w:rsidRPr="00492791">
              <w:rPr>
                <w:rFonts w:asciiTheme="minorHAnsi" w:hAnsiTheme="minorHAnsi" w:cstheme="minorHAnsi"/>
                <w:sz w:val="23"/>
                <w:szCs w:val="23"/>
              </w:rPr>
              <w:t xml:space="preserve"> be posted on the HRC Extranet.</w:t>
            </w:r>
            <w:r w:rsidR="00776DA8" w:rsidRPr="00492791">
              <w:rPr>
                <w:rFonts w:asciiTheme="minorHAnsi" w:hAnsiTheme="minorHAnsi" w:cstheme="minorHAnsi"/>
                <w:sz w:val="23"/>
                <w:szCs w:val="23"/>
              </w:rPr>
              <w:t xml:space="preserve"> </w:t>
            </w:r>
            <w:bookmarkStart w:id="0" w:name="_Hlk95899451"/>
            <w:r w:rsidR="009F3146" w:rsidRPr="00492791">
              <w:rPr>
                <w:rFonts w:asciiTheme="minorHAnsi" w:hAnsiTheme="minorHAnsi" w:cstheme="minorHAnsi"/>
                <w:bCs/>
                <w:sz w:val="23"/>
                <w:szCs w:val="23"/>
              </w:rPr>
              <w:t>Interpretation will be provided in the six United Nations official languages (Arabic, Chinese, English, French, Russian and Spanish).</w:t>
            </w:r>
            <w:r w:rsidR="00523DBA">
              <w:rPr>
                <w:rFonts w:asciiTheme="minorHAnsi" w:hAnsiTheme="minorHAnsi" w:cstheme="minorHAnsi"/>
                <w:bCs/>
                <w:sz w:val="23"/>
                <w:szCs w:val="23"/>
              </w:rPr>
              <w:t xml:space="preserve"> Passive interpretation from Portuguese into the six United Nations official languages will also be available</w:t>
            </w:r>
            <w:r w:rsidR="009B36F8">
              <w:rPr>
                <w:rFonts w:asciiTheme="minorHAnsi" w:hAnsiTheme="minorHAnsi" w:cstheme="minorHAnsi"/>
                <w:bCs/>
                <w:sz w:val="23"/>
                <w:szCs w:val="23"/>
              </w:rPr>
              <w:t xml:space="preserve"> for this panel</w:t>
            </w:r>
            <w:r w:rsidR="00523DBA">
              <w:rPr>
                <w:rFonts w:asciiTheme="minorHAnsi" w:hAnsiTheme="minorHAnsi" w:cstheme="minorHAnsi"/>
                <w:bCs/>
                <w:sz w:val="23"/>
                <w:szCs w:val="23"/>
              </w:rPr>
              <w:t>.</w:t>
            </w:r>
            <w:bookmarkEnd w:id="0"/>
          </w:p>
        </w:tc>
      </w:tr>
      <w:tr w:rsidR="00ED5C27" w:rsidRPr="00492791" w14:paraId="58566CC1" w14:textId="77777777" w:rsidTr="000E56CE">
        <w:trPr>
          <w:trHeight w:val="80"/>
        </w:trPr>
        <w:tc>
          <w:tcPr>
            <w:tcW w:w="1560" w:type="dxa"/>
            <w:shd w:val="clear" w:color="auto" w:fill="auto"/>
          </w:tcPr>
          <w:p w14:paraId="460C5FB2" w14:textId="77777777" w:rsidR="00ED5C27" w:rsidRPr="00492791" w:rsidRDefault="00ED5C27" w:rsidP="00737544">
            <w:pPr>
              <w:rPr>
                <w:rFonts w:ascii="Calibri" w:hAnsi="Calibri"/>
                <w:b/>
                <w:color w:val="000000"/>
                <w:sz w:val="23"/>
                <w:szCs w:val="23"/>
              </w:rPr>
            </w:pPr>
            <w:r w:rsidRPr="00492791">
              <w:rPr>
                <w:rFonts w:ascii="Calibri" w:hAnsi="Calibri"/>
                <w:b/>
                <w:color w:val="000000"/>
                <w:sz w:val="23"/>
                <w:szCs w:val="23"/>
              </w:rPr>
              <w:lastRenderedPageBreak/>
              <w:t>Accessibility:</w:t>
            </w:r>
          </w:p>
        </w:tc>
        <w:tc>
          <w:tcPr>
            <w:tcW w:w="8788" w:type="dxa"/>
            <w:shd w:val="clear" w:color="auto" w:fill="auto"/>
          </w:tcPr>
          <w:p w14:paraId="63C00396" w14:textId="2717942D" w:rsidR="00ED5C27" w:rsidRPr="00492791" w:rsidRDefault="00ED5C27" w:rsidP="00523DBA">
            <w:pPr>
              <w:spacing w:after="120"/>
              <w:jc w:val="both"/>
              <w:rPr>
                <w:rFonts w:asciiTheme="minorHAnsi" w:hAnsiTheme="minorHAnsi" w:cstheme="minorHAnsi"/>
                <w:bCs/>
                <w:sz w:val="23"/>
                <w:szCs w:val="23"/>
              </w:rPr>
            </w:pPr>
            <w:r w:rsidRPr="00492791">
              <w:rPr>
                <w:rFonts w:asciiTheme="minorHAnsi" w:hAnsiTheme="minorHAnsi" w:cstheme="minorHAnsi"/>
                <w:bCs/>
                <w:sz w:val="23"/>
                <w:szCs w:val="23"/>
              </w:rPr>
              <w:t>In an effort to render the Human Rights Council more accessible to persons with disabilities and to promote their full participation in the work of the Council on an equal basis with others, the interactive debate will be webcast and made accessible.</w:t>
            </w:r>
            <w:r w:rsidRPr="00492791">
              <w:rPr>
                <w:rStyle w:val="FootnoteReference"/>
                <w:rFonts w:cstheme="minorHAnsi"/>
                <w:bCs/>
                <w:sz w:val="23"/>
                <w:szCs w:val="23"/>
              </w:rPr>
              <w:footnoteReference w:id="1"/>
            </w:r>
            <w:r w:rsidRPr="00492791">
              <w:rPr>
                <w:rFonts w:asciiTheme="minorHAnsi" w:hAnsiTheme="minorHAnsi" w:cstheme="minorHAnsi"/>
                <w:bCs/>
                <w:sz w:val="23"/>
                <w:szCs w:val="23"/>
              </w:rPr>
              <w:t xml:space="preserve"> International sign interpretation and real-time captioning in English will be provided. During the event itself, participants can access live English captioning on the </w:t>
            </w:r>
            <w:proofErr w:type="spellStart"/>
            <w:r w:rsidRPr="00492791">
              <w:rPr>
                <w:rFonts w:asciiTheme="minorHAnsi" w:hAnsiTheme="minorHAnsi" w:cstheme="minorHAnsi"/>
                <w:bCs/>
                <w:sz w:val="23"/>
                <w:szCs w:val="23"/>
              </w:rPr>
              <w:t>StreamText</w:t>
            </w:r>
            <w:proofErr w:type="spellEnd"/>
            <w:r w:rsidRPr="00492791">
              <w:rPr>
                <w:rFonts w:asciiTheme="minorHAnsi" w:hAnsiTheme="minorHAnsi" w:cstheme="minorHAnsi"/>
                <w:bCs/>
                <w:sz w:val="23"/>
                <w:szCs w:val="23"/>
              </w:rPr>
              <w:t xml:space="preserve"> web page (</w:t>
            </w:r>
            <w:hyperlink r:id="rId12" w:history="1">
              <w:r w:rsidRPr="00492791">
                <w:rPr>
                  <w:rStyle w:val="Hyperlink"/>
                  <w:rFonts w:asciiTheme="minorHAnsi" w:hAnsiTheme="minorHAnsi" w:cstheme="minorHAnsi"/>
                  <w:bCs/>
                  <w:sz w:val="23"/>
                  <w:szCs w:val="23"/>
                </w:rPr>
                <w:t>https://www.streamtext.net/player?event=CFI-UNOG</w:t>
              </w:r>
            </w:hyperlink>
            <w:r w:rsidRPr="00492791">
              <w:rPr>
                <w:rFonts w:asciiTheme="minorHAnsi" w:hAnsiTheme="minorHAnsi" w:cstheme="minorHAnsi"/>
                <w:bCs/>
                <w:sz w:val="23"/>
                <w:szCs w:val="23"/>
              </w:rPr>
              <w:t xml:space="preserve">). </w:t>
            </w:r>
            <w:r w:rsidRPr="00492791">
              <w:rPr>
                <w:rFonts w:asciiTheme="minorHAnsi" w:hAnsiTheme="minorHAnsi" w:cstheme="minorHAnsi"/>
                <w:sz w:val="23"/>
                <w:szCs w:val="23"/>
              </w:rPr>
              <w:t xml:space="preserve">Hearing loops are available for collection from the Secretariat desk. Oral statements may be embossed in Braille from any of the six official languages of the United Nations, upon request and following the procedure described in </w:t>
            </w:r>
            <w:r w:rsidRPr="00492791">
              <w:rPr>
                <w:rFonts w:asciiTheme="minorHAnsi" w:hAnsiTheme="minorHAnsi" w:cstheme="minorHAnsi"/>
                <w:i/>
                <w:sz w:val="23"/>
                <w:szCs w:val="23"/>
              </w:rPr>
              <w:t>The accessibility guide to the Human Rights Council for persons with disabilities</w:t>
            </w:r>
            <w:r w:rsidRPr="00492791">
              <w:rPr>
                <w:rFonts w:asciiTheme="minorHAnsi" w:hAnsiTheme="minorHAnsi" w:cstheme="minorHAnsi"/>
                <w:sz w:val="23"/>
                <w:szCs w:val="23"/>
              </w:rPr>
              <w:t xml:space="preserve"> (available on</w:t>
            </w:r>
            <w:r w:rsidR="00523DBA">
              <w:rPr>
                <w:rFonts w:asciiTheme="minorHAnsi" w:hAnsiTheme="minorHAnsi" w:cstheme="minorHAnsi"/>
                <w:sz w:val="23"/>
                <w:szCs w:val="23"/>
              </w:rPr>
              <w:t xml:space="preserve"> </w:t>
            </w:r>
            <w:hyperlink r:id="rId13" w:history="1">
              <w:r w:rsidRPr="00513C1F">
                <w:rPr>
                  <w:rFonts w:asciiTheme="minorHAnsi" w:hAnsiTheme="minorHAnsi" w:cstheme="minorHAnsi"/>
                  <w:color w:val="0000FF"/>
                  <w:sz w:val="23"/>
                  <w:szCs w:val="23"/>
                  <w:u w:val="single"/>
                </w:rPr>
                <w:t>https://www.ohchr.org/EN/HRBodies/HRC/Pages/Accessibility.aspx</w:t>
              </w:r>
            </w:hyperlink>
            <w:r w:rsidRPr="00492791">
              <w:rPr>
                <w:rFonts w:asciiTheme="minorHAnsi" w:hAnsiTheme="minorHAnsi" w:cstheme="minorHAnsi"/>
                <w:sz w:val="23"/>
                <w:szCs w:val="23"/>
              </w:rPr>
              <w:t>).</w:t>
            </w:r>
          </w:p>
        </w:tc>
      </w:tr>
      <w:tr w:rsidR="000D6DE4" w:rsidRPr="00492791" w14:paraId="7AF41659" w14:textId="77777777" w:rsidTr="00191CC4">
        <w:trPr>
          <w:trHeight w:val="70"/>
        </w:trPr>
        <w:tc>
          <w:tcPr>
            <w:tcW w:w="1560" w:type="dxa"/>
            <w:shd w:val="clear" w:color="auto" w:fill="auto"/>
          </w:tcPr>
          <w:p w14:paraId="1FDA0479" w14:textId="63A54CDA" w:rsidR="000D6DE4" w:rsidRPr="00492791" w:rsidRDefault="0061193D" w:rsidP="00737544">
            <w:pPr>
              <w:rPr>
                <w:rFonts w:ascii="Calibri" w:hAnsi="Calibri"/>
                <w:b/>
                <w:color w:val="000000"/>
                <w:sz w:val="23"/>
                <w:szCs w:val="23"/>
              </w:rPr>
            </w:pPr>
            <w:r w:rsidRPr="00492791">
              <w:rPr>
                <w:rFonts w:ascii="Calibri" w:hAnsi="Calibri"/>
                <w:b/>
                <w:color w:val="000000"/>
                <w:sz w:val="23"/>
                <w:szCs w:val="23"/>
              </w:rPr>
              <w:t>B</w:t>
            </w:r>
            <w:r w:rsidR="000D6DE4" w:rsidRPr="00492791">
              <w:rPr>
                <w:rFonts w:ascii="Calibri" w:hAnsi="Calibri"/>
                <w:b/>
                <w:color w:val="000000"/>
                <w:sz w:val="23"/>
                <w:szCs w:val="23"/>
              </w:rPr>
              <w:t>ackground:</w:t>
            </w:r>
          </w:p>
        </w:tc>
        <w:tc>
          <w:tcPr>
            <w:tcW w:w="8788" w:type="dxa"/>
            <w:shd w:val="clear" w:color="auto" w:fill="auto"/>
          </w:tcPr>
          <w:p w14:paraId="09EA6948" w14:textId="0F7A1E7A" w:rsidR="008C34AF" w:rsidRPr="00492791" w:rsidRDefault="008C34AF" w:rsidP="00737544">
            <w:pPr>
              <w:spacing w:after="120"/>
              <w:jc w:val="both"/>
              <w:rPr>
                <w:rFonts w:ascii="Calibri" w:eastAsia="Calibri" w:hAnsi="Calibri"/>
                <w:sz w:val="23"/>
                <w:szCs w:val="23"/>
              </w:rPr>
            </w:pPr>
            <w:r w:rsidRPr="00492791">
              <w:rPr>
                <w:rFonts w:ascii="Calibri" w:eastAsia="Calibri" w:hAnsi="Calibri"/>
                <w:sz w:val="23"/>
                <w:szCs w:val="23"/>
              </w:rPr>
              <w:t xml:space="preserve">Multilateralism is a hallmark and the </w:t>
            </w:r>
            <w:r w:rsidRPr="00492791">
              <w:rPr>
                <w:rFonts w:ascii="Calibri" w:eastAsia="Calibri" w:hAnsi="Calibri"/>
                <w:i/>
                <w:sz w:val="23"/>
                <w:szCs w:val="23"/>
              </w:rPr>
              <w:t>raison d'être</w:t>
            </w:r>
            <w:r w:rsidRPr="00492791">
              <w:rPr>
                <w:rFonts w:ascii="Calibri" w:eastAsia="Calibri" w:hAnsi="Calibri"/>
                <w:sz w:val="23"/>
                <w:szCs w:val="23"/>
              </w:rPr>
              <w:t xml:space="preserve"> of the United Nations to achieve international cooperation in solving international problems and in promoting respect for human rights. In order to make it relevant for all, </w:t>
            </w:r>
            <w:r w:rsidR="00C22293" w:rsidRPr="00492791">
              <w:rPr>
                <w:rFonts w:ascii="Calibri" w:eastAsia="Calibri" w:hAnsi="Calibri"/>
                <w:sz w:val="23"/>
                <w:szCs w:val="23"/>
              </w:rPr>
              <w:t xml:space="preserve">it is necessary </w:t>
            </w:r>
            <w:r w:rsidRPr="00492791">
              <w:rPr>
                <w:rFonts w:ascii="Calibri" w:eastAsia="Calibri" w:hAnsi="Calibri"/>
                <w:sz w:val="23"/>
                <w:szCs w:val="23"/>
              </w:rPr>
              <w:t xml:space="preserve">to ensure universal participation in the work of the United Nations, while ensuring that such participation is meaningful and that all </w:t>
            </w:r>
            <w:r w:rsidR="00E95ACD" w:rsidRPr="00492791">
              <w:rPr>
                <w:rFonts w:ascii="Calibri" w:eastAsia="Calibri" w:hAnsi="Calibri"/>
                <w:sz w:val="23"/>
                <w:szCs w:val="23"/>
              </w:rPr>
              <w:t>U</w:t>
            </w:r>
            <w:r w:rsidR="00C65FA6" w:rsidRPr="00492791">
              <w:rPr>
                <w:rFonts w:ascii="Calibri" w:eastAsia="Calibri" w:hAnsi="Calibri"/>
                <w:sz w:val="23"/>
                <w:szCs w:val="23"/>
              </w:rPr>
              <w:t>nite</w:t>
            </w:r>
            <w:r w:rsidR="00C22293" w:rsidRPr="00492791">
              <w:rPr>
                <w:rFonts w:ascii="Calibri" w:eastAsia="Calibri" w:hAnsi="Calibri"/>
                <w:sz w:val="23"/>
                <w:szCs w:val="23"/>
              </w:rPr>
              <w:t xml:space="preserve">d </w:t>
            </w:r>
            <w:r w:rsidR="00E95ACD" w:rsidRPr="00492791">
              <w:rPr>
                <w:rFonts w:ascii="Calibri" w:eastAsia="Calibri" w:hAnsi="Calibri"/>
                <w:sz w:val="23"/>
                <w:szCs w:val="23"/>
              </w:rPr>
              <w:t>N</w:t>
            </w:r>
            <w:r w:rsidR="00C22293" w:rsidRPr="00492791">
              <w:rPr>
                <w:rFonts w:ascii="Calibri" w:eastAsia="Calibri" w:hAnsi="Calibri"/>
                <w:sz w:val="23"/>
                <w:szCs w:val="23"/>
              </w:rPr>
              <w:t>ations</w:t>
            </w:r>
            <w:r w:rsidR="00E95ACD" w:rsidRPr="00492791">
              <w:rPr>
                <w:rFonts w:ascii="Calibri" w:eastAsia="Calibri" w:hAnsi="Calibri"/>
                <w:sz w:val="23"/>
                <w:szCs w:val="23"/>
              </w:rPr>
              <w:t xml:space="preserve"> Member States</w:t>
            </w:r>
            <w:r w:rsidRPr="00492791">
              <w:rPr>
                <w:rFonts w:ascii="Calibri" w:eastAsia="Calibri" w:hAnsi="Calibri"/>
                <w:sz w:val="23"/>
                <w:szCs w:val="23"/>
              </w:rPr>
              <w:t xml:space="preserve"> can effectively contribute to shaping those international problems, including in the promotion and protection of human rights. </w:t>
            </w:r>
            <w:r w:rsidR="00F46E83" w:rsidRPr="00492791">
              <w:rPr>
                <w:rFonts w:ascii="Calibri" w:eastAsia="Calibri" w:hAnsi="Calibri"/>
                <w:sz w:val="23"/>
                <w:szCs w:val="23"/>
              </w:rPr>
              <w:t>Also</w:t>
            </w:r>
            <w:r w:rsidR="00F46E83" w:rsidRPr="00492791">
              <w:rPr>
                <w:rFonts w:ascii="Calibri" w:hAnsi="Calibri"/>
                <w:sz w:val="23"/>
                <w:szCs w:val="23"/>
              </w:rPr>
              <w:t>, more than ever, multilingualism is crucial to the discussion on human rights issues. Multilingualism is essential to ensuring universal participation.</w:t>
            </w:r>
          </w:p>
          <w:p w14:paraId="00D5A209" w14:textId="79B6F90A" w:rsidR="000A5545" w:rsidRPr="00492791" w:rsidRDefault="008C34AF" w:rsidP="00737544">
            <w:pPr>
              <w:spacing w:after="120"/>
              <w:jc w:val="both"/>
              <w:rPr>
                <w:rFonts w:asciiTheme="minorHAnsi" w:hAnsiTheme="minorHAnsi" w:cstheme="minorHAnsi"/>
                <w:sz w:val="23"/>
                <w:szCs w:val="23"/>
              </w:rPr>
            </w:pPr>
            <w:r w:rsidRPr="00492791">
              <w:rPr>
                <w:rFonts w:ascii="Calibri" w:eastAsia="Calibri" w:hAnsi="Calibri"/>
                <w:sz w:val="23"/>
                <w:szCs w:val="23"/>
              </w:rPr>
              <w:t xml:space="preserve">The </w:t>
            </w:r>
            <w:r w:rsidR="00A23B27" w:rsidRPr="00492791">
              <w:rPr>
                <w:rFonts w:ascii="Calibri" w:eastAsia="Calibri" w:hAnsi="Calibri"/>
                <w:sz w:val="23"/>
                <w:szCs w:val="23"/>
              </w:rPr>
              <w:t xml:space="preserve">Human Rights Council, in order to </w:t>
            </w:r>
            <w:r w:rsidR="00705678" w:rsidRPr="00492791">
              <w:rPr>
                <w:rFonts w:ascii="Calibri" w:eastAsia="Calibri" w:hAnsi="Calibri"/>
                <w:sz w:val="23"/>
                <w:szCs w:val="23"/>
              </w:rPr>
              <w:t xml:space="preserve">enhance </w:t>
            </w:r>
            <w:r w:rsidR="00A23B27" w:rsidRPr="00492791">
              <w:rPr>
                <w:rFonts w:ascii="Calibri" w:eastAsia="Calibri" w:hAnsi="Calibri"/>
                <w:sz w:val="23"/>
                <w:szCs w:val="23"/>
              </w:rPr>
              <w:t xml:space="preserve">universal participation in its work has, through </w:t>
            </w:r>
            <w:r w:rsidR="00556D4F" w:rsidRPr="00492791">
              <w:rPr>
                <w:rFonts w:ascii="Calibri" w:hAnsi="Calibri"/>
                <w:sz w:val="23"/>
                <w:szCs w:val="23"/>
              </w:rPr>
              <w:t>the adoption of resolution 19/26</w:t>
            </w:r>
            <w:r w:rsidR="00A23B27" w:rsidRPr="00492791">
              <w:rPr>
                <w:rFonts w:ascii="Calibri" w:hAnsi="Calibri"/>
                <w:sz w:val="23"/>
                <w:szCs w:val="23"/>
              </w:rPr>
              <w:t>,</w:t>
            </w:r>
            <w:r w:rsidR="00556D4F" w:rsidRPr="00492791">
              <w:rPr>
                <w:rFonts w:ascii="Calibri" w:hAnsi="Calibri"/>
                <w:sz w:val="23"/>
                <w:szCs w:val="23"/>
              </w:rPr>
              <w:t xml:space="preserve"> establish</w:t>
            </w:r>
            <w:r w:rsidR="00A23B27" w:rsidRPr="00492791">
              <w:rPr>
                <w:rFonts w:ascii="Calibri" w:hAnsi="Calibri"/>
                <w:sz w:val="23"/>
                <w:szCs w:val="23"/>
              </w:rPr>
              <w:t>ed</w:t>
            </w:r>
            <w:r w:rsidR="00556D4F" w:rsidRPr="00492791">
              <w:rPr>
                <w:rFonts w:ascii="Calibri" w:hAnsi="Calibri"/>
                <w:sz w:val="23"/>
                <w:szCs w:val="23"/>
              </w:rPr>
              <w:t xml:space="preserve"> </w:t>
            </w:r>
            <w:r w:rsidR="006326EC" w:rsidRPr="00492791">
              <w:rPr>
                <w:rFonts w:ascii="Calibri" w:hAnsi="Calibri"/>
                <w:sz w:val="23"/>
                <w:szCs w:val="23"/>
              </w:rPr>
              <w:t xml:space="preserve">the </w:t>
            </w:r>
            <w:r w:rsidR="00EA6265" w:rsidRPr="00492791">
              <w:rPr>
                <w:rFonts w:ascii="Calibri" w:hAnsi="Calibri"/>
                <w:sz w:val="23"/>
                <w:szCs w:val="23"/>
              </w:rPr>
              <w:t>LDCs/SIDS Trust Fund</w:t>
            </w:r>
            <w:r w:rsidR="00705678" w:rsidRPr="00492791">
              <w:rPr>
                <w:rFonts w:ascii="Calibri" w:hAnsi="Calibri"/>
                <w:sz w:val="23"/>
                <w:szCs w:val="23"/>
              </w:rPr>
              <w:t xml:space="preserve"> </w:t>
            </w:r>
            <w:r w:rsidR="00705678" w:rsidRPr="00492791">
              <w:rPr>
                <w:rFonts w:asciiTheme="minorHAnsi" w:hAnsiTheme="minorHAnsi" w:cstheme="minorHAnsi"/>
                <w:sz w:val="23"/>
                <w:szCs w:val="23"/>
              </w:rPr>
              <w:t>t</w:t>
            </w:r>
            <w:r w:rsidR="000A5545" w:rsidRPr="00492791">
              <w:rPr>
                <w:rFonts w:asciiTheme="minorHAnsi" w:hAnsiTheme="minorHAnsi" w:cstheme="minorHAnsi"/>
                <w:sz w:val="23"/>
                <w:szCs w:val="23"/>
              </w:rPr>
              <w:t xml:space="preserve">o support activities designed to enhance the institutional and human capacity of </w:t>
            </w:r>
            <w:r w:rsidR="00C42775" w:rsidRPr="00492791">
              <w:rPr>
                <w:rFonts w:asciiTheme="minorHAnsi" w:hAnsiTheme="minorHAnsi" w:cstheme="minorHAnsi"/>
                <w:sz w:val="23"/>
                <w:szCs w:val="23"/>
              </w:rPr>
              <w:t>LDCs</w:t>
            </w:r>
            <w:r w:rsidR="000A5545" w:rsidRPr="00492791">
              <w:rPr>
                <w:rFonts w:asciiTheme="minorHAnsi" w:hAnsiTheme="minorHAnsi" w:cstheme="minorHAnsi"/>
                <w:sz w:val="23"/>
                <w:szCs w:val="23"/>
              </w:rPr>
              <w:t xml:space="preserve"> and</w:t>
            </w:r>
            <w:r w:rsidR="00E95ACD" w:rsidRPr="00492791">
              <w:rPr>
                <w:rFonts w:asciiTheme="minorHAnsi" w:hAnsiTheme="minorHAnsi" w:cstheme="minorHAnsi"/>
                <w:sz w:val="23"/>
                <w:szCs w:val="23"/>
              </w:rPr>
              <w:t xml:space="preserve"> </w:t>
            </w:r>
            <w:r w:rsidR="00C42775" w:rsidRPr="00492791">
              <w:rPr>
                <w:rFonts w:asciiTheme="minorHAnsi" w:hAnsiTheme="minorHAnsi" w:cstheme="minorHAnsi"/>
                <w:sz w:val="23"/>
                <w:szCs w:val="23"/>
              </w:rPr>
              <w:t>SIDS</w:t>
            </w:r>
            <w:r w:rsidR="00705678" w:rsidRPr="00492791">
              <w:rPr>
                <w:rFonts w:asciiTheme="minorHAnsi" w:hAnsiTheme="minorHAnsi" w:cstheme="minorHAnsi"/>
                <w:sz w:val="23"/>
                <w:szCs w:val="23"/>
              </w:rPr>
              <w:t>;</w:t>
            </w:r>
            <w:r w:rsidR="000A5545" w:rsidRPr="00492791">
              <w:rPr>
                <w:rFonts w:asciiTheme="minorHAnsi" w:hAnsiTheme="minorHAnsi" w:cstheme="minorHAnsi"/>
                <w:sz w:val="23"/>
                <w:szCs w:val="23"/>
              </w:rPr>
              <w:t xml:space="preserve"> to enable their delegations to participate more fully in the work of the Council, upon their request</w:t>
            </w:r>
            <w:r w:rsidR="00705678" w:rsidRPr="00492791">
              <w:rPr>
                <w:rFonts w:asciiTheme="minorHAnsi" w:hAnsiTheme="minorHAnsi" w:cstheme="minorHAnsi"/>
                <w:sz w:val="23"/>
                <w:szCs w:val="23"/>
              </w:rPr>
              <w:t>;</w:t>
            </w:r>
            <w:r w:rsidR="000A5545" w:rsidRPr="00492791">
              <w:rPr>
                <w:rFonts w:asciiTheme="minorHAnsi" w:hAnsiTheme="minorHAnsi" w:cstheme="minorHAnsi"/>
                <w:sz w:val="23"/>
                <w:szCs w:val="23"/>
              </w:rPr>
              <w:t xml:space="preserve"> and to encourage their effective and informed participation in consultative and decision-making processes, including negotiation sessions.</w:t>
            </w:r>
          </w:p>
          <w:p w14:paraId="1EB5F38F" w14:textId="69E472AC" w:rsidR="00E56A40" w:rsidRPr="00492791" w:rsidRDefault="00E12F1C" w:rsidP="00737544">
            <w:pPr>
              <w:spacing w:after="120"/>
              <w:jc w:val="both"/>
              <w:rPr>
                <w:rFonts w:ascii="Calibri" w:hAnsi="Calibri"/>
                <w:sz w:val="23"/>
                <w:szCs w:val="23"/>
              </w:rPr>
            </w:pPr>
            <w:r w:rsidRPr="00492791">
              <w:rPr>
                <w:rFonts w:ascii="Calibri" w:hAnsi="Calibri"/>
                <w:sz w:val="23"/>
                <w:szCs w:val="23"/>
              </w:rPr>
              <w:t xml:space="preserve">To date the Trust Fund has supported 172 government officials, including 104 women and 68 men, from 71 of the 72 </w:t>
            </w:r>
            <w:r w:rsidR="00A91FF7" w:rsidRPr="00492791">
              <w:rPr>
                <w:rFonts w:ascii="Calibri" w:hAnsi="Calibri"/>
                <w:sz w:val="23"/>
                <w:szCs w:val="23"/>
              </w:rPr>
              <w:t>LDCs and SIDS</w:t>
            </w:r>
            <w:r w:rsidRPr="00492791">
              <w:rPr>
                <w:rFonts w:ascii="Calibri" w:hAnsi="Calibri"/>
                <w:sz w:val="23"/>
                <w:szCs w:val="23"/>
              </w:rPr>
              <w:t xml:space="preserve">: 35 from Africa, 22 from Asia and the Pacific, and 14 from the </w:t>
            </w:r>
            <w:r w:rsidR="00887FFE" w:rsidRPr="00492791">
              <w:rPr>
                <w:rFonts w:ascii="Calibri" w:hAnsi="Calibri"/>
                <w:sz w:val="23"/>
                <w:szCs w:val="23"/>
              </w:rPr>
              <w:t xml:space="preserve">Latin America and the </w:t>
            </w:r>
            <w:r w:rsidRPr="00492791">
              <w:rPr>
                <w:rFonts w:ascii="Calibri" w:hAnsi="Calibri"/>
                <w:sz w:val="23"/>
                <w:szCs w:val="23"/>
              </w:rPr>
              <w:t xml:space="preserve">Caribbean. It has supported at least </w:t>
            </w:r>
            <w:r w:rsidR="00A91FF7" w:rsidRPr="00492791">
              <w:rPr>
                <w:rFonts w:ascii="Calibri" w:hAnsi="Calibri"/>
                <w:sz w:val="23"/>
                <w:szCs w:val="23"/>
              </w:rPr>
              <w:t xml:space="preserve">once all the 19 LDCs and SIDS that do not have a permanent resident mission in Geneva. Other main achievements of the Trust Fund </w:t>
            </w:r>
            <w:proofErr w:type="gramStart"/>
            <w:r w:rsidR="00A91FF7" w:rsidRPr="00492791">
              <w:rPr>
                <w:rFonts w:ascii="Calibri" w:hAnsi="Calibri"/>
                <w:sz w:val="23"/>
                <w:szCs w:val="23"/>
              </w:rPr>
              <w:t>include:</w:t>
            </w:r>
            <w:proofErr w:type="gramEnd"/>
            <w:r w:rsidR="00A91FF7" w:rsidRPr="00492791">
              <w:rPr>
                <w:rFonts w:ascii="Calibri" w:hAnsi="Calibri"/>
                <w:sz w:val="23"/>
                <w:szCs w:val="23"/>
              </w:rPr>
              <w:t xml:space="preserve"> development of a e-learning tool, organization of induction courses (in person, online) and regional workshops, running of a HRC Help Desk for small states, and strengthened partnerships with</w:t>
            </w:r>
            <w:r w:rsidR="00A4458A" w:rsidRPr="00492791">
              <w:rPr>
                <w:rFonts w:ascii="Calibri" w:hAnsi="Calibri"/>
                <w:sz w:val="23"/>
                <w:szCs w:val="23"/>
              </w:rPr>
              <w:t xml:space="preserve"> </w:t>
            </w:r>
            <w:r w:rsidR="00E95ACD" w:rsidRPr="00492791">
              <w:rPr>
                <w:rFonts w:ascii="Calibri" w:hAnsi="Calibri"/>
                <w:sz w:val="23"/>
                <w:szCs w:val="23"/>
              </w:rPr>
              <w:t>i</w:t>
            </w:r>
            <w:r w:rsidR="00C42775" w:rsidRPr="00492791">
              <w:rPr>
                <w:rFonts w:ascii="Calibri" w:hAnsi="Calibri"/>
                <w:sz w:val="23"/>
                <w:szCs w:val="23"/>
              </w:rPr>
              <w:t>nter</w:t>
            </w:r>
            <w:r w:rsidR="00E95ACD" w:rsidRPr="00492791">
              <w:rPr>
                <w:rFonts w:ascii="Calibri" w:hAnsi="Calibri"/>
                <w:sz w:val="23"/>
                <w:szCs w:val="23"/>
              </w:rPr>
              <w:t>g</w:t>
            </w:r>
            <w:r w:rsidR="00C42775" w:rsidRPr="00492791">
              <w:rPr>
                <w:rFonts w:ascii="Calibri" w:hAnsi="Calibri"/>
                <w:sz w:val="23"/>
                <w:szCs w:val="23"/>
              </w:rPr>
              <w:t xml:space="preserve">overnmental </w:t>
            </w:r>
            <w:r w:rsidR="00E95ACD" w:rsidRPr="00492791">
              <w:rPr>
                <w:rFonts w:ascii="Calibri" w:hAnsi="Calibri"/>
                <w:sz w:val="23"/>
                <w:szCs w:val="23"/>
              </w:rPr>
              <w:t>o</w:t>
            </w:r>
            <w:r w:rsidR="00C42775" w:rsidRPr="00492791">
              <w:rPr>
                <w:rFonts w:ascii="Calibri" w:hAnsi="Calibri"/>
                <w:sz w:val="23"/>
                <w:szCs w:val="23"/>
              </w:rPr>
              <w:t>rganizations</w:t>
            </w:r>
            <w:r w:rsidR="00A4458A" w:rsidRPr="00492791">
              <w:rPr>
                <w:rFonts w:ascii="Calibri" w:hAnsi="Calibri"/>
                <w:sz w:val="23"/>
                <w:szCs w:val="23"/>
              </w:rPr>
              <w:t xml:space="preserve"> (the Caribbean Community, the International Organization of la Francophonie, the Commonwealth) and other Geneva-based organizations </w:t>
            </w:r>
            <w:r w:rsidR="00A91FF7" w:rsidRPr="00492791">
              <w:rPr>
                <w:rFonts w:ascii="Calibri" w:hAnsi="Calibri"/>
                <w:sz w:val="23"/>
                <w:szCs w:val="23"/>
              </w:rPr>
              <w:t>that</w:t>
            </w:r>
            <w:r w:rsidR="00A4458A" w:rsidRPr="00492791">
              <w:rPr>
                <w:rFonts w:ascii="Calibri" w:hAnsi="Calibri"/>
                <w:sz w:val="23"/>
                <w:szCs w:val="23"/>
              </w:rPr>
              <w:t xml:space="preserve"> support</w:t>
            </w:r>
            <w:r w:rsidR="00A91FF7" w:rsidRPr="00492791">
              <w:rPr>
                <w:rFonts w:ascii="Calibri" w:hAnsi="Calibri"/>
                <w:sz w:val="23"/>
                <w:szCs w:val="23"/>
              </w:rPr>
              <w:t xml:space="preserve"> LDCs</w:t>
            </w:r>
            <w:r w:rsidR="00C42775" w:rsidRPr="00492791">
              <w:rPr>
                <w:rFonts w:ascii="Calibri" w:hAnsi="Calibri"/>
                <w:sz w:val="23"/>
                <w:szCs w:val="23"/>
              </w:rPr>
              <w:t xml:space="preserve"> and </w:t>
            </w:r>
            <w:r w:rsidR="00A91FF7" w:rsidRPr="00492791">
              <w:rPr>
                <w:rFonts w:ascii="Calibri" w:hAnsi="Calibri"/>
                <w:sz w:val="23"/>
                <w:szCs w:val="23"/>
              </w:rPr>
              <w:t>SIDS</w:t>
            </w:r>
            <w:r w:rsidR="00A4458A" w:rsidRPr="00492791">
              <w:rPr>
                <w:rFonts w:ascii="Calibri" w:hAnsi="Calibri"/>
                <w:sz w:val="23"/>
                <w:szCs w:val="23"/>
              </w:rPr>
              <w:t xml:space="preserve">. </w:t>
            </w:r>
            <w:r w:rsidR="00BE310F" w:rsidRPr="00492791">
              <w:rPr>
                <w:rFonts w:ascii="Calibri" w:hAnsi="Calibri"/>
                <w:sz w:val="23"/>
                <w:szCs w:val="23"/>
              </w:rPr>
              <w:t>T</w:t>
            </w:r>
            <w:r w:rsidR="00981A4F" w:rsidRPr="00492791">
              <w:rPr>
                <w:rFonts w:ascii="Calibri" w:hAnsi="Calibri"/>
                <w:sz w:val="23"/>
                <w:szCs w:val="23"/>
              </w:rPr>
              <w:t xml:space="preserve">he membership of </w:t>
            </w:r>
            <w:r w:rsidR="00EB5556" w:rsidRPr="00492791">
              <w:rPr>
                <w:rFonts w:ascii="Calibri" w:hAnsi="Calibri"/>
                <w:sz w:val="23"/>
                <w:szCs w:val="23"/>
              </w:rPr>
              <w:t>LDCs</w:t>
            </w:r>
            <w:r w:rsidR="00C42775" w:rsidRPr="00492791">
              <w:rPr>
                <w:rFonts w:ascii="Calibri" w:hAnsi="Calibri"/>
                <w:sz w:val="23"/>
                <w:szCs w:val="23"/>
              </w:rPr>
              <w:t xml:space="preserve"> and</w:t>
            </w:r>
            <w:r w:rsidR="00E95ACD" w:rsidRPr="00492791">
              <w:rPr>
                <w:rFonts w:ascii="Calibri" w:hAnsi="Calibri"/>
                <w:sz w:val="23"/>
                <w:szCs w:val="23"/>
              </w:rPr>
              <w:t xml:space="preserve"> </w:t>
            </w:r>
            <w:r w:rsidR="00EB5556" w:rsidRPr="00492791">
              <w:rPr>
                <w:rFonts w:ascii="Calibri" w:hAnsi="Calibri"/>
                <w:sz w:val="23"/>
                <w:szCs w:val="23"/>
              </w:rPr>
              <w:t xml:space="preserve">SIDS </w:t>
            </w:r>
            <w:r w:rsidR="000425CC" w:rsidRPr="00492791">
              <w:rPr>
                <w:rFonts w:ascii="Calibri" w:hAnsi="Calibri"/>
                <w:sz w:val="23"/>
                <w:szCs w:val="23"/>
              </w:rPr>
              <w:t xml:space="preserve">in the HRC </w:t>
            </w:r>
            <w:r w:rsidR="00981A4F" w:rsidRPr="00492791">
              <w:rPr>
                <w:rFonts w:ascii="Calibri" w:hAnsi="Calibri"/>
                <w:sz w:val="23"/>
                <w:szCs w:val="23"/>
              </w:rPr>
              <w:t xml:space="preserve">has increased since </w:t>
            </w:r>
            <w:r w:rsidR="000425CC" w:rsidRPr="00492791">
              <w:rPr>
                <w:rFonts w:ascii="Calibri" w:hAnsi="Calibri"/>
                <w:sz w:val="23"/>
                <w:szCs w:val="23"/>
              </w:rPr>
              <w:t>the</w:t>
            </w:r>
            <w:r w:rsidR="00981A4F" w:rsidRPr="00492791">
              <w:rPr>
                <w:rFonts w:ascii="Calibri" w:hAnsi="Calibri"/>
                <w:sz w:val="23"/>
                <w:szCs w:val="23"/>
              </w:rPr>
              <w:t xml:space="preserve"> inception</w:t>
            </w:r>
            <w:r w:rsidR="000425CC" w:rsidRPr="00492791">
              <w:rPr>
                <w:rFonts w:ascii="Calibri" w:hAnsi="Calibri"/>
                <w:sz w:val="23"/>
                <w:szCs w:val="23"/>
              </w:rPr>
              <w:t xml:space="preserve"> of the Trust Fund</w:t>
            </w:r>
            <w:r w:rsidR="00981A4F" w:rsidRPr="00492791">
              <w:rPr>
                <w:rFonts w:ascii="Calibri" w:hAnsi="Calibri"/>
                <w:sz w:val="23"/>
                <w:szCs w:val="23"/>
              </w:rPr>
              <w:t xml:space="preserve">. </w:t>
            </w:r>
            <w:r w:rsidR="00EA6265" w:rsidRPr="00492791">
              <w:rPr>
                <w:rFonts w:ascii="Calibri" w:hAnsi="Calibri"/>
                <w:sz w:val="23"/>
                <w:szCs w:val="23"/>
              </w:rPr>
              <w:t xml:space="preserve">The Trust Fund has supported </w:t>
            </w:r>
            <w:r w:rsidR="00981A4F" w:rsidRPr="00492791">
              <w:rPr>
                <w:rFonts w:ascii="Calibri" w:hAnsi="Calibri"/>
                <w:sz w:val="23"/>
                <w:szCs w:val="23"/>
              </w:rPr>
              <w:t>all the LDCs</w:t>
            </w:r>
            <w:r w:rsidR="00402863" w:rsidRPr="00492791">
              <w:rPr>
                <w:rFonts w:ascii="Calibri" w:hAnsi="Calibri"/>
                <w:sz w:val="23"/>
                <w:szCs w:val="23"/>
              </w:rPr>
              <w:t xml:space="preserve"> and </w:t>
            </w:r>
            <w:r w:rsidR="00981A4F" w:rsidRPr="00492791">
              <w:rPr>
                <w:rFonts w:ascii="Calibri" w:hAnsi="Calibri"/>
                <w:sz w:val="23"/>
                <w:szCs w:val="23"/>
              </w:rPr>
              <w:t>SIDS members of the Council</w:t>
            </w:r>
            <w:r w:rsidR="000425CC" w:rsidRPr="00492791">
              <w:rPr>
                <w:rFonts w:ascii="Calibri" w:hAnsi="Calibri"/>
                <w:sz w:val="23"/>
                <w:szCs w:val="23"/>
              </w:rPr>
              <w:t xml:space="preserve"> at least once</w:t>
            </w:r>
            <w:r w:rsidR="00981A4F" w:rsidRPr="00492791">
              <w:rPr>
                <w:rFonts w:ascii="Calibri" w:hAnsi="Calibri"/>
                <w:sz w:val="23"/>
                <w:szCs w:val="23"/>
              </w:rPr>
              <w:t xml:space="preserve">. </w:t>
            </w:r>
            <w:r w:rsidR="00E95ACD" w:rsidRPr="00492791">
              <w:rPr>
                <w:rFonts w:ascii="Calibri" w:hAnsi="Calibri"/>
                <w:sz w:val="23"/>
                <w:szCs w:val="23"/>
              </w:rPr>
              <w:t xml:space="preserve">Since the establishment of the Trust Fund, there has been growing interest in its activities, </w:t>
            </w:r>
            <w:proofErr w:type="gramStart"/>
            <w:r w:rsidR="00E95ACD" w:rsidRPr="00492791">
              <w:rPr>
                <w:rFonts w:ascii="Calibri" w:hAnsi="Calibri"/>
                <w:sz w:val="23"/>
                <w:szCs w:val="23"/>
              </w:rPr>
              <w:t>achievements</w:t>
            </w:r>
            <w:proofErr w:type="gramEnd"/>
            <w:r w:rsidR="00E95ACD" w:rsidRPr="00492791">
              <w:rPr>
                <w:rFonts w:ascii="Calibri" w:hAnsi="Calibri"/>
                <w:sz w:val="23"/>
                <w:szCs w:val="23"/>
              </w:rPr>
              <w:t xml:space="preserve"> and impacts. This has contributed to an exceptional expansion of its donor base, which needs to be sustained and further expanded. </w:t>
            </w:r>
            <w:r w:rsidR="00386C9A" w:rsidRPr="00492791">
              <w:rPr>
                <w:rFonts w:ascii="Calibri" w:hAnsi="Calibri"/>
                <w:sz w:val="23"/>
                <w:szCs w:val="23"/>
              </w:rPr>
              <w:t>Efforts must continue. Voluntary contributions from donor countries remain critical.</w:t>
            </w:r>
          </w:p>
          <w:p w14:paraId="454D88F2" w14:textId="3FDF6097" w:rsidR="00C6350C" w:rsidRPr="00492791" w:rsidRDefault="00647167" w:rsidP="00737544">
            <w:pPr>
              <w:spacing w:after="120"/>
              <w:jc w:val="both"/>
              <w:rPr>
                <w:rFonts w:ascii="Calibri" w:hAnsi="Calibri"/>
                <w:sz w:val="23"/>
                <w:szCs w:val="23"/>
              </w:rPr>
            </w:pPr>
            <w:r w:rsidRPr="00492791">
              <w:rPr>
                <w:rFonts w:ascii="Calibri" w:hAnsi="Calibri"/>
                <w:sz w:val="23"/>
                <w:szCs w:val="23"/>
              </w:rPr>
              <w:t xml:space="preserve">The </w:t>
            </w:r>
            <w:r w:rsidR="00887FFE" w:rsidRPr="00492791">
              <w:rPr>
                <w:rFonts w:ascii="Calibri" w:hAnsi="Calibri"/>
                <w:sz w:val="23"/>
                <w:szCs w:val="23"/>
              </w:rPr>
              <w:t>u</w:t>
            </w:r>
            <w:r w:rsidRPr="00492791">
              <w:rPr>
                <w:rFonts w:ascii="Calibri" w:hAnsi="Calibri"/>
                <w:sz w:val="23"/>
                <w:szCs w:val="23"/>
              </w:rPr>
              <w:t xml:space="preserve">niversal </w:t>
            </w:r>
            <w:r w:rsidR="00887FFE" w:rsidRPr="00492791">
              <w:rPr>
                <w:rFonts w:ascii="Calibri" w:hAnsi="Calibri"/>
                <w:sz w:val="23"/>
                <w:szCs w:val="23"/>
              </w:rPr>
              <w:t>p</w:t>
            </w:r>
            <w:r w:rsidRPr="00492791">
              <w:rPr>
                <w:rFonts w:ascii="Calibri" w:hAnsi="Calibri"/>
                <w:sz w:val="23"/>
                <w:szCs w:val="23"/>
              </w:rPr>
              <w:t xml:space="preserve">eriodic </w:t>
            </w:r>
            <w:r w:rsidR="00887FFE" w:rsidRPr="00492791">
              <w:rPr>
                <w:rFonts w:ascii="Calibri" w:hAnsi="Calibri"/>
                <w:sz w:val="23"/>
                <w:szCs w:val="23"/>
              </w:rPr>
              <w:t>r</w:t>
            </w:r>
            <w:r w:rsidRPr="00492791">
              <w:rPr>
                <w:rFonts w:ascii="Calibri" w:hAnsi="Calibri"/>
                <w:sz w:val="23"/>
                <w:szCs w:val="23"/>
              </w:rPr>
              <w:t>eview (UPR)</w:t>
            </w:r>
            <w:r w:rsidR="009E38F4" w:rsidRPr="00492791">
              <w:rPr>
                <w:rFonts w:ascii="Calibri" w:hAnsi="Calibri"/>
                <w:sz w:val="23"/>
                <w:szCs w:val="23"/>
              </w:rPr>
              <w:t>,</w:t>
            </w:r>
            <w:r w:rsidR="00F01DEE" w:rsidRPr="00492791">
              <w:rPr>
                <w:sz w:val="23"/>
                <w:szCs w:val="23"/>
              </w:rPr>
              <w:t xml:space="preserve"> </w:t>
            </w:r>
            <w:r w:rsidR="00F01DEE" w:rsidRPr="00492791">
              <w:rPr>
                <w:rFonts w:ascii="Calibri" w:hAnsi="Calibri"/>
                <w:sz w:val="23"/>
                <w:szCs w:val="23"/>
              </w:rPr>
              <w:t xml:space="preserve">one of the </w:t>
            </w:r>
            <w:r w:rsidR="009937D7" w:rsidRPr="00492791">
              <w:rPr>
                <w:rFonts w:ascii="Calibri" w:hAnsi="Calibri"/>
                <w:sz w:val="23"/>
                <w:szCs w:val="23"/>
              </w:rPr>
              <w:t>crowning</w:t>
            </w:r>
            <w:r w:rsidR="00F01DEE" w:rsidRPr="00492791">
              <w:rPr>
                <w:rFonts w:ascii="Calibri" w:hAnsi="Calibri"/>
                <w:sz w:val="23"/>
                <w:szCs w:val="23"/>
              </w:rPr>
              <w:t xml:space="preserve"> innovation</w:t>
            </w:r>
            <w:r w:rsidR="009937D7" w:rsidRPr="00492791">
              <w:rPr>
                <w:rFonts w:ascii="Calibri" w:hAnsi="Calibri"/>
                <w:sz w:val="23"/>
                <w:szCs w:val="23"/>
              </w:rPr>
              <w:t>s</w:t>
            </w:r>
            <w:r w:rsidR="00F01DEE" w:rsidRPr="00492791">
              <w:rPr>
                <w:rFonts w:ascii="Calibri" w:hAnsi="Calibri"/>
                <w:sz w:val="23"/>
                <w:szCs w:val="23"/>
              </w:rPr>
              <w:t xml:space="preserve"> of the Council,</w:t>
            </w:r>
            <w:r w:rsidR="009937D7" w:rsidRPr="00492791">
              <w:rPr>
                <w:rFonts w:ascii="Calibri" w:hAnsi="Calibri"/>
                <w:sz w:val="23"/>
                <w:szCs w:val="23"/>
              </w:rPr>
              <w:t xml:space="preserve"> which exemplifies universality,</w:t>
            </w:r>
            <w:r w:rsidR="00F01DEE" w:rsidRPr="00492791">
              <w:rPr>
                <w:rFonts w:ascii="Calibri" w:hAnsi="Calibri"/>
                <w:sz w:val="23"/>
                <w:szCs w:val="23"/>
              </w:rPr>
              <w:t xml:space="preserve"> </w:t>
            </w:r>
            <w:r w:rsidRPr="00492791">
              <w:rPr>
                <w:rFonts w:ascii="Calibri" w:hAnsi="Calibri"/>
                <w:sz w:val="23"/>
                <w:szCs w:val="23"/>
              </w:rPr>
              <w:t xml:space="preserve">is a unique process </w:t>
            </w:r>
            <w:r w:rsidR="009937D7" w:rsidRPr="00492791">
              <w:rPr>
                <w:rFonts w:ascii="Calibri" w:hAnsi="Calibri"/>
                <w:sz w:val="23"/>
                <w:szCs w:val="23"/>
              </w:rPr>
              <w:t xml:space="preserve">that </w:t>
            </w:r>
            <w:r w:rsidRPr="00492791">
              <w:rPr>
                <w:rFonts w:ascii="Calibri" w:hAnsi="Calibri"/>
                <w:sz w:val="23"/>
                <w:szCs w:val="23"/>
              </w:rPr>
              <w:t>involves a review of the human rights reco</w:t>
            </w:r>
            <w:r w:rsidR="00F01DEE" w:rsidRPr="00492791">
              <w:rPr>
                <w:rFonts w:ascii="Calibri" w:hAnsi="Calibri"/>
                <w:sz w:val="23"/>
                <w:szCs w:val="23"/>
              </w:rPr>
              <w:t xml:space="preserve">rds of all </w:t>
            </w:r>
            <w:r w:rsidR="00BA1C48" w:rsidRPr="00492791">
              <w:rPr>
                <w:rFonts w:ascii="Calibri" w:hAnsi="Calibri"/>
                <w:sz w:val="23"/>
                <w:szCs w:val="23"/>
              </w:rPr>
              <w:t xml:space="preserve">the 193 </w:t>
            </w:r>
            <w:r w:rsidR="00F01DEE" w:rsidRPr="00492791">
              <w:rPr>
                <w:rFonts w:ascii="Calibri" w:hAnsi="Calibri"/>
                <w:sz w:val="23"/>
                <w:szCs w:val="23"/>
              </w:rPr>
              <w:t>U</w:t>
            </w:r>
            <w:r w:rsidR="00887FFE" w:rsidRPr="00492791">
              <w:rPr>
                <w:rFonts w:ascii="Calibri" w:hAnsi="Calibri"/>
                <w:sz w:val="23"/>
                <w:szCs w:val="23"/>
              </w:rPr>
              <w:t xml:space="preserve">nited </w:t>
            </w:r>
            <w:r w:rsidR="00F01DEE" w:rsidRPr="00492791">
              <w:rPr>
                <w:rFonts w:ascii="Calibri" w:hAnsi="Calibri"/>
                <w:sz w:val="23"/>
                <w:szCs w:val="23"/>
              </w:rPr>
              <w:t>N</w:t>
            </w:r>
            <w:r w:rsidR="00887FFE" w:rsidRPr="00492791">
              <w:rPr>
                <w:rFonts w:ascii="Calibri" w:hAnsi="Calibri"/>
                <w:sz w:val="23"/>
                <w:szCs w:val="23"/>
              </w:rPr>
              <w:t>ations</w:t>
            </w:r>
            <w:r w:rsidR="00F01DEE" w:rsidRPr="00492791">
              <w:rPr>
                <w:rFonts w:ascii="Calibri" w:hAnsi="Calibri"/>
                <w:sz w:val="23"/>
                <w:szCs w:val="23"/>
              </w:rPr>
              <w:t xml:space="preserve"> Member States. </w:t>
            </w:r>
            <w:r w:rsidR="00ED2310" w:rsidRPr="00492791">
              <w:rPr>
                <w:rFonts w:ascii="Calibri" w:hAnsi="Calibri"/>
                <w:sz w:val="23"/>
                <w:szCs w:val="23"/>
              </w:rPr>
              <w:t xml:space="preserve">The support provided by the Voluntary </w:t>
            </w:r>
            <w:r w:rsidR="00ED2310" w:rsidRPr="00492791">
              <w:rPr>
                <w:rFonts w:ascii="Calibri" w:hAnsi="Calibri"/>
                <w:sz w:val="23"/>
                <w:szCs w:val="23"/>
              </w:rPr>
              <w:lastRenderedPageBreak/>
              <w:t>Fund for Participation in the UPR has greatly facilitated the participation of LDCs</w:t>
            </w:r>
            <w:r w:rsidR="00402863" w:rsidRPr="00492791">
              <w:rPr>
                <w:rFonts w:ascii="Calibri" w:hAnsi="Calibri"/>
                <w:sz w:val="23"/>
                <w:szCs w:val="23"/>
              </w:rPr>
              <w:t xml:space="preserve"> and </w:t>
            </w:r>
            <w:r w:rsidR="00ED2310" w:rsidRPr="00492791">
              <w:rPr>
                <w:rFonts w:ascii="Calibri" w:hAnsi="Calibri"/>
                <w:sz w:val="23"/>
                <w:szCs w:val="23"/>
              </w:rPr>
              <w:t xml:space="preserve">SIDS: </w:t>
            </w:r>
            <w:r w:rsidR="00887FFE" w:rsidRPr="00492791">
              <w:rPr>
                <w:rFonts w:ascii="Calibri" w:hAnsi="Calibri"/>
                <w:sz w:val="23"/>
                <w:szCs w:val="23"/>
              </w:rPr>
              <w:t>(</w:t>
            </w:r>
            <w:r w:rsidR="00ED2310" w:rsidRPr="00492791">
              <w:rPr>
                <w:rFonts w:ascii="Calibri" w:hAnsi="Calibri"/>
                <w:sz w:val="23"/>
                <w:szCs w:val="23"/>
              </w:rPr>
              <w:t xml:space="preserve">1) in the sessions of the Working Group on the UPR when the human rights situation of the representative’s country was being reviewed; </w:t>
            </w:r>
            <w:r w:rsidR="00887FFE" w:rsidRPr="00492791">
              <w:rPr>
                <w:rFonts w:ascii="Calibri" w:hAnsi="Calibri"/>
                <w:sz w:val="23"/>
                <w:szCs w:val="23"/>
              </w:rPr>
              <w:t>and (</w:t>
            </w:r>
            <w:r w:rsidR="00ED2310" w:rsidRPr="00492791">
              <w:rPr>
                <w:rFonts w:ascii="Calibri" w:hAnsi="Calibri"/>
                <w:sz w:val="23"/>
                <w:szCs w:val="23"/>
              </w:rPr>
              <w:t>2</w:t>
            </w:r>
            <w:r w:rsidR="006326EC" w:rsidRPr="00492791">
              <w:rPr>
                <w:rFonts w:ascii="Calibri" w:hAnsi="Calibri"/>
                <w:sz w:val="23"/>
                <w:szCs w:val="23"/>
              </w:rPr>
              <w:t>) in p</w:t>
            </w:r>
            <w:r w:rsidR="00ED2310" w:rsidRPr="00492791">
              <w:rPr>
                <w:rFonts w:ascii="Calibri" w:hAnsi="Calibri"/>
                <w:sz w:val="23"/>
                <w:szCs w:val="23"/>
              </w:rPr>
              <w:t xml:space="preserve">lenary sessions of </w:t>
            </w:r>
            <w:r w:rsidR="006326EC" w:rsidRPr="00492791">
              <w:rPr>
                <w:rFonts w:ascii="Calibri" w:hAnsi="Calibri"/>
                <w:sz w:val="23"/>
                <w:szCs w:val="23"/>
              </w:rPr>
              <w:t>the Council</w:t>
            </w:r>
            <w:r w:rsidR="00ED2310" w:rsidRPr="00492791">
              <w:rPr>
                <w:rFonts w:ascii="Calibri" w:hAnsi="Calibri"/>
                <w:sz w:val="23"/>
                <w:szCs w:val="23"/>
              </w:rPr>
              <w:t xml:space="preserve"> during which the outcome of the review was adopted. </w:t>
            </w:r>
            <w:r w:rsidR="00EF5C8E" w:rsidRPr="00492791">
              <w:rPr>
                <w:rFonts w:ascii="Calibri" w:hAnsi="Calibri"/>
                <w:sz w:val="23"/>
                <w:szCs w:val="23"/>
              </w:rPr>
              <w:t>T</w:t>
            </w:r>
            <w:r w:rsidR="00C6350C" w:rsidRPr="00492791">
              <w:rPr>
                <w:rFonts w:ascii="Calibri" w:hAnsi="Calibri"/>
                <w:sz w:val="23"/>
                <w:szCs w:val="23"/>
              </w:rPr>
              <w:t>wo positive trends have been noted. First, there is an increase in the participation of LDCs</w:t>
            </w:r>
            <w:r w:rsidR="00402863" w:rsidRPr="00492791">
              <w:rPr>
                <w:rFonts w:ascii="Calibri" w:hAnsi="Calibri"/>
                <w:sz w:val="23"/>
                <w:szCs w:val="23"/>
              </w:rPr>
              <w:t xml:space="preserve"> and </w:t>
            </w:r>
            <w:r w:rsidR="00C6350C" w:rsidRPr="00492791">
              <w:rPr>
                <w:rFonts w:ascii="Calibri" w:hAnsi="Calibri"/>
                <w:sz w:val="23"/>
                <w:szCs w:val="23"/>
              </w:rPr>
              <w:t xml:space="preserve">SIDS in the </w:t>
            </w:r>
            <w:r w:rsidR="00887FFE" w:rsidRPr="00492791">
              <w:rPr>
                <w:rFonts w:ascii="Calibri" w:hAnsi="Calibri"/>
                <w:sz w:val="23"/>
                <w:szCs w:val="23"/>
              </w:rPr>
              <w:t>u</w:t>
            </w:r>
            <w:r w:rsidR="00C6350C" w:rsidRPr="00492791">
              <w:rPr>
                <w:rFonts w:ascii="Calibri" w:hAnsi="Calibri"/>
                <w:sz w:val="23"/>
                <w:szCs w:val="23"/>
              </w:rPr>
              <w:t xml:space="preserve">niversal </w:t>
            </w:r>
            <w:r w:rsidR="00887FFE" w:rsidRPr="00492791">
              <w:rPr>
                <w:rFonts w:ascii="Calibri" w:hAnsi="Calibri"/>
                <w:sz w:val="23"/>
                <w:szCs w:val="23"/>
              </w:rPr>
              <w:t>p</w:t>
            </w:r>
            <w:r w:rsidR="00C6350C" w:rsidRPr="00492791">
              <w:rPr>
                <w:rFonts w:ascii="Calibri" w:hAnsi="Calibri"/>
                <w:sz w:val="23"/>
                <w:szCs w:val="23"/>
              </w:rPr>
              <w:t xml:space="preserve">eriodic </w:t>
            </w:r>
            <w:r w:rsidR="00887FFE" w:rsidRPr="00492791">
              <w:rPr>
                <w:rFonts w:ascii="Calibri" w:hAnsi="Calibri"/>
                <w:sz w:val="23"/>
                <w:szCs w:val="23"/>
              </w:rPr>
              <w:t>r</w:t>
            </w:r>
            <w:r w:rsidR="00C6350C" w:rsidRPr="00492791">
              <w:rPr>
                <w:rFonts w:ascii="Calibri" w:hAnsi="Calibri"/>
                <w:sz w:val="23"/>
                <w:szCs w:val="23"/>
              </w:rPr>
              <w:t>eviews</w:t>
            </w:r>
            <w:r w:rsidR="00A0182B" w:rsidRPr="00492791">
              <w:rPr>
                <w:rFonts w:ascii="Calibri" w:hAnsi="Calibri"/>
                <w:sz w:val="23"/>
                <w:szCs w:val="23"/>
              </w:rPr>
              <w:t xml:space="preserve"> as recommending States</w:t>
            </w:r>
            <w:r w:rsidR="00C6350C" w:rsidRPr="00492791">
              <w:rPr>
                <w:rFonts w:ascii="Calibri" w:hAnsi="Calibri"/>
                <w:sz w:val="23"/>
                <w:szCs w:val="23"/>
              </w:rPr>
              <w:t>, and second, th</w:t>
            </w:r>
            <w:r w:rsidR="00A0182B" w:rsidRPr="00492791">
              <w:rPr>
                <w:rFonts w:ascii="Calibri" w:hAnsi="Calibri"/>
                <w:sz w:val="23"/>
                <w:szCs w:val="23"/>
              </w:rPr>
              <w:t>is</w:t>
            </w:r>
            <w:r w:rsidR="00C6350C" w:rsidRPr="00492791">
              <w:rPr>
                <w:rFonts w:ascii="Calibri" w:hAnsi="Calibri"/>
                <w:sz w:val="23"/>
                <w:szCs w:val="23"/>
              </w:rPr>
              <w:t xml:space="preserve"> participation has expanded from countries </w:t>
            </w:r>
            <w:r w:rsidR="00A0182B" w:rsidRPr="00492791">
              <w:rPr>
                <w:rFonts w:ascii="Calibri" w:hAnsi="Calibri"/>
                <w:sz w:val="23"/>
                <w:szCs w:val="23"/>
              </w:rPr>
              <w:t>with</w:t>
            </w:r>
            <w:r w:rsidR="00C6350C" w:rsidRPr="00492791">
              <w:rPr>
                <w:rFonts w:ascii="Calibri" w:hAnsi="Calibri"/>
                <w:sz w:val="23"/>
                <w:szCs w:val="23"/>
              </w:rPr>
              <w:t xml:space="preserve">in their respective regions to all other regions. </w:t>
            </w:r>
          </w:p>
          <w:p w14:paraId="4A8B82A5" w14:textId="77896448" w:rsidR="00C6350C" w:rsidRPr="00492791" w:rsidRDefault="00810D39" w:rsidP="00737544">
            <w:pPr>
              <w:spacing w:after="120"/>
              <w:jc w:val="both"/>
              <w:rPr>
                <w:rFonts w:ascii="Calibri" w:hAnsi="Calibri"/>
                <w:sz w:val="23"/>
                <w:szCs w:val="23"/>
              </w:rPr>
            </w:pPr>
            <w:r w:rsidRPr="00492791">
              <w:rPr>
                <w:rFonts w:ascii="Calibri" w:hAnsi="Calibri"/>
                <w:sz w:val="23"/>
                <w:szCs w:val="23"/>
              </w:rPr>
              <w:t xml:space="preserve">During the last decade, </w:t>
            </w:r>
            <w:r w:rsidR="00A0182B" w:rsidRPr="00492791">
              <w:rPr>
                <w:rFonts w:ascii="Calibri" w:hAnsi="Calibri"/>
                <w:sz w:val="23"/>
                <w:szCs w:val="23"/>
              </w:rPr>
              <w:t>r</w:t>
            </w:r>
            <w:r w:rsidR="00C6350C" w:rsidRPr="00492791">
              <w:rPr>
                <w:rFonts w:ascii="Calibri" w:hAnsi="Calibri"/>
                <w:sz w:val="23"/>
                <w:szCs w:val="23"/>
              </w:rPr>
              <w:t>epresentatives of LDCs</w:t>
            </w:r>
            <w:r w:rsidR="00EB5556" w:rsidRPr="00492791">
              <w:rPr>
                <w:rFonts w:ascii="Calibri" w:hAnsi="Calibri"/>
                <w:sz w:val="23"/>
                <w:szCs w:val="23"/>
              </w:rPr>
              <w:t xml:space="preserve"> and </w:t>
            </w:r>
            <w:r w:rsidR="00C6350C" w:rsidRPr="00492791">
              <w:rPr>
                <w:rFonts w:ascii="Calibri" w:hAnsi="Calibri"/>
                <w:sz w:val="23"/>
                <w:szCs w:val="23"/>
              </w:rPr>
              <w:t>SIDS have also increasingly participated in informal consultations</w:t>
            </w:r>
            <w:r w:rsidRPr="00492791">
              <w:rPr>
                <w:rFonts w:ascii="Calibri" w:hAnsi="Calibri"/>
                <w:sz w:val="23"/>
                <w:szCs w:val="23"/>
              </w:rPr>
              <w:t xml:space="preserve"> during the Council’s sessions</w:t>
            </w:r>
            <w:r w:rsidR="00C6350C" w:rsidRPr="00492791">
              <w:rPr>
                <w:rFonts w:ascii="Calibri" w:hAnsi="Calibri"/>
                <w:sz w:val="23"/>
                <w:szCs w:val="23"/>
              </w:rPr>
              <w:t xml:space="preserve">, despite a variety of challenges, some of which include </w:t>
            </w:r>
            <w:r w:rsidR="007C1DCE" w:rsidRPr="00492791">
              <w:rPr>
                <w:rFonts w:ascii="Calibri" w:hAnsi="Calibri"/>
                <w:sz w:val="23"/>
                <w:szCs w:val="23"/>
              </w:rPr>
              <w:t>the</w:t>
            </w:r>
            <w:r w:rsidR="00C6350C" w:rsidRPr="00492791">
              <w:rPr>
                <w:rFonts w:ascii="Calibri" w:hAnsi="Calibri"/>
                <w:sz w:val="23"/>
                <w:szCs w:val="23"/>
              </w:rPr>
              <w:t xml:space="preserve"> large number of informal consultations to follow; the predominance of English drafts, including on discussions related to situations in French-speaking regions; lack of interpretation; and the time difference between Geneva and capitals, when discussions took place virtually. </w:t>
            </w:r>
            <w:r w:rsidR="007C1DCE" w:rsidRPr="00492791">
              <w:rPr>
                <w:rFonts w:ascii="Calibri" w:hAnsi="Calibri"/>
                <w:sz w:val="23"/>
                <w:szCs w:val="23"/>
              </w:rPr>
              <w:t>A</w:t>
            </w:r>
            <w:r w:rsidR="00C6350C" w:rsidRPr="00492791">
              <w:rPr>
                <w:rFonts w:ascii="Calibri" w:hAnsi="Calibri"/>
                <w:sz w:val="23"/>
                <w:szCs w:val="23"/>
              </w:rPr>
              <w:t>nother positive development</w:t>
            </w:r>
            <w:r w:rsidR="007C1DCE" w:rsidRPr="00492791">
              <w:rPr>
                <w:rFonts w:ascii="Calibri" w:hAnsi="Calibri"/>
                <w:sz w:val="23"/>
                <w:szCs w:val="23"/>
              </w:rPr>
              <w:t xml:space="preserve"> is that</w:t>
            </w:r>
            <w:r w:rsidR="00C6350C" w:rsidRPr="00492791">
              <w:rPr>
                <w:rFonts w:ascii="Calibri" w:hAnsi="Calibri"/>
                <w:sz w:val="23"/>
                <w:szCs w:val="23"/>
              </w:rPr>
              <w:t xml:space="preserve"> LDCs</w:t>
            </w:r>
            <w:r w:rsidR="00EB5556" w:rsidRPr="00492791">
              <w:rPr>
                <w:rFonts w:ascii="Calibri" w:hAnsi="Calibri"/>
                <w:sz w:val="23"/>
                <w:szCs w:val="23"/>
              </w:rPr>
              <w:t xml:space="preserve"> and </w:t>
            </w:r>
            <w:r w:rsidR="00C6350C" w:rsidRPr="00492791">
              <w:rPr>
                <w:rFonts w:ascii="Calibri" w:hAnsi="Calibri"/>
                <w:sz w:val="23"/>
                <w:szCs w:val="23"/>
              </w:rPr>
              <w:t xml:space="preserve">SIDS </w:t>
            </w:r>
            <w:r w:rsidR="007C1DCE" w:rsidRPr="00492791">
              <w:rPr>
                <w:rFonts w:ascii="Calibri" w:hAnsi="Calibri"/>
                <w:sz w:val="23"/>
                <w:szCs w:val="23"/>
              </w:rPr>
              <w:t xml:space="preserve">have </w:t>
            </w:r>
            <w:r w:rsidR="00C6350C" w:rsidRPr="00492791">
              <w:rPr>
                <w:rFonts w:ascii="Calibri" w:hAnsi="Calibri"/>
                <w:sz w:val="23"/>
                <w:szCs w:val="23"/>
              </w:rPr>
              <w:t xml:space="preserve">successfully proposed and led initiatives on topics of particular interest to them. For instance, they played a critical role at the forty-eighth session of the Human Rights Council </w:t>
            </w:r>
            <w:r w:rsidR="007C1DCE" w:rsidRPr="00492791">
              <w:rPr>
                <w:rFonts w:ascii="Calibri" w:hAnsi="Calibri"/>
                <w:sz w:val="23"/>
                <w:szCs w:val="23"/>
              </w:rPr>
              <w:t>in the recognition of</w:t>
            </w:r>
            <w:r w:rsidR="00C6350C" w:rsidRPr="00492791">
              <w:rPr>
                <w:rFonts w:ascii="Calibri" w:hAnsi="Calibri"/>
                <w:sz w:val="23"/>
                <w:szCs w:val="23"/>
              </w:rPr>
              <w:t xml:space="preserve"> a clean, </w:t>
            </w:r>
            <w:proofErr w:type="gramStart"/>
            <w:r w:rsidR="00C6350C" w:rsidRPr="00492791">
              <w:rPr>
                <w:rFonts w:ascii="Calibri" w:hAnsi="Calibri"/>
                <w:sz w:val="23"/>
                <w:szCs w:val="23"/>
              </w:rPr>
              <w:t>healthy</w:t>
            </w:r>
            <w:proofErr w:type="gramEnd"/>
            <w:r w:rsidR="00C6350C" w:rsidRPr="00492791">
              <w:rPr>
                <w:rFonts w:ascii="Calibri" w:hAnsi="Calibri"/>
                <w:sz w:val="23"/>
                <w:szCs w:val="23"/>
              </w:rPr>
              <w:t xml:space="preserve"> and sustainable environment </w:t>
            </w:r>
            <w:r w:rsidR="003D5E67" w:rsidRPr="00492791">
              <w:rPr>
                <w:rFonts w:ascii="Calibri" w:hAnsi="Calibri"/>
                <w:sz w:val="23"/>
                <w:szCs w:val="23"/>
              </w:rPr>
              <w:t>as a human right</w:t>
            </w:r>
            <w:r w:rsidR="007C1DCE" w:rsidRPr="00492791">
              <w:rPr>
                <w:rFonts w:ascii="Calibri" w:hAnsi="Calibri"/>
                <w:sz w:val="23"/>
                <w:szCs w:val="23"/>
              </w:rPr>
              <w:t xml:space="preserve"> by the HRC</w:t>
            </w:r>
            <w:r w:rsidR="003D5E67" w:rsidRPr="00492791">
              <w:rPr>
                <w:rFonts w:ascii="Calibri" w:hAnsi="Calibri"/>
                <w:sz w:val="23"/>
                <w:szCs w:val="23"/>
              </w:rPr>
              <w:t xml:space="preserve"> (resolution 48/13) </w:t>
            </w:r>
            <w:r w:rsidR="00C6350C" w:rsidRPr="00492791">
              <w:rPr>
                <w:rFonts w:ascii="Calibri" w:hAnsi="Calibri"/>
                <w:sz w:val="23"/>
                <w:szCs w:val="23"/>
              </w:rPr>
              <w:t>and in establishing the mandate of a special rapporteur on the promotion and protection of human rights in the context of climate change</w:t>
            </w:r>
            <w:r w:rsidR="003D5E67" w:rsidRPr="00492791">
              <w:rPr>
                <w:rFonts w:ascii="Calibri" w:hAnsi="Calibri"/>
                <w:sz w:val="23"/>
                <w:szCs w:val="23"/>
              </w:rPr>
              <w:t xml:space="preserve"> (resolution 48/14).</w:t>
            </w:r>
          </w:p>
          <w:p w14:paraId="651FC41D" w14:textId="77777777" w:rsidR="00F46E83" w:rsidRPr="00492791" w:rsidRDefault="00F46E83" w:rsidP="00737544">
            <w:pPr>
              <w:spacing w:after="120"/>
              <w:jc w:val="both"/>
              <w:rPr>
                <w:rFonts w:ascii="Calibri" w:hAnsi="Calibri"/>
                <w:sz w:val="23"/>
                <w:szCs w:val="23"/>
              </w:rPr>
            </w:pPr>
            <w:r w:rsidRPr="00492791">
              <w:rPr>
                <w:rFonts w:ascii="Calibri" w:hAnsi="Calibri"/>
                <w:sz w:val="23"/>
                <w:szCs w:val="23"/>
              </w:rPr>
              <w:t>The COVID-19 pandemic, which is a human rights crisis, has exposed and exacerbated pre-existing inequalities manifesting themselves in multiple forms. All of these inequalities hinder the full enjoyment of human rights. The panel will therefore also explore ways to create a level playing-field and achieve universal participation so that the international community can fully address the global challenges brought about by COVID-19, ensuring that no one is left behind and that all voices are heard.</w:t>
            </w:r>
          </w:p>
          <w:p w14:paraId="15766B03" w14:textId="60A51EC9" w:rsidR="00981A4F" w:rsidRPr="00492791" w:rsidRDefault="003B31CC" w:rsidP="00737544">
            <w:pPr>
              <w:spacing w:after="240"/>
              <w:jc w:val="both"/>
              <w:rPr>
                <w:rFonts w:ascii="Calibri" w:hAnsi="Calibri"/>
                <w:sz w:val="23"/>
                <w:szCs w:val="23"/>
              </w:rPr>
            </w:pPr>
            <w:r w:rsidRPr="00492791">
              <w:rPr>
                <w:rFonts w:ascii="Calibri" w:hAnsi="Calibri"/>
                <w:sz w:val="23"/>
                <w:szCs w:val="23"/>
              </w:rPr>
              <w:t>Unlocking the potential available within the United Nations system and the wider international community in order to assist LDCs</w:t>
            </w:r>
            <w:r w:rsidR="00402863" w:rsidRPr="00492791">
              <w:rPr>
                <w:rFonts w:ascii="Calibri" w:hAnsi="Calibri"/>
                <w:sz w:val="23"/>
                <w:szCs w:val="23"/>
              </w:rPr>
              <w:t xml:space="preserve"> and </w:t>
            </w:r>
            <w:r w:rsidRPr="00492791">
              <w:rPr>
                <w:rFonts w:ascii="Calibri" w:hAnsi="Calibri"/>
                <w:sz w:val="23"/>
                <w:szCs w:val="23"/>
              </w:rPr>
              <w:t xml:space="preserve">SIDS in participating in the work of the </w:t>
            </w:r>
            <w:r w:rsidRPr="00492791">
              <w:rPr>
                <w:rFonts w:ascii="Calibri" w:hAnsi="Calibri"/>
                <w:color w:val="000000" w:themeColor="text1"/>
                <w:sz w:val="23"/>
                <w:szCs w:val="23"/>
              </w:rPr>
              <w:t>Council</w:t>
            </w:r>
            <w:r w:rsidR="00CB5477" w:rsidRPr="00492791">
              <w:rPr>
                <w:rFonts w:ascii="Calibri" w:hAnsi="Calibri"/>
                <w:color w:val="000000" w:themeColor="text1"/>
                <w:sz w:val="23"/>
                <w:szCs w:val="23"/>
              </w:rPr>
              <w:t>,</w:t>
            </w:r>
            <w:r w:rsidRPr="00492791">
              <w:rPr>
                <w:rFonts w:ascii="Calibri" w:hAnsi="Calibri"/>
                <w:color w:val="000000" w:themeColor="text1"/>
                <w:sz w:val="23"/>
                <w:szCs w:val="23"/>
              </w:rPr>
              <w:t xml:space="preserve"> hence </w:t>
            </w:r>
            <w:r w:rsidRPr="00492791">
              <w:rPr>
                <w:rFonts w:ascii="Calibri" w:hAnsi="Calibri"/>
                <w:sz w:val="23"/>
                <w:szCs w:val="23"/>
              </w:rPr>
              <w:t>advancing the promotion and protection of human rights, building on both South-South and North</w:t>
            </w:r>
            <w:r w:rsidR="00402863" w:rsidRPr="00492791">
              <w:rPr>
                <w:rFonts w:ascii="Calibri" w:hAnsi="Calibri"/>
                <w:sz w:val="23"/>
                <w:szCs w:val="23"/>
              </w:rPr>
              <w:t>-</w:t>
            </w:r>
            <w:r w:rsidRPr="00492791">
              <w:rPr>
                <w:rFonts w:ascii="Calibri" w:hAnsi="Calibri"/>
                <w:sz w:val="23"/>
                <w:szCs w:val="23"/>
              </w:rPr>
              <w:t xml:space="preserve">South cooperation, can enhance the mainstreaming of human rights and </w:t>
            </w:r>
            <w:r w:rsidR="009E38F4" w:rsidRPr="00492791">
              <w:rPr>
                <w:rFonts w:ascii="Calibri" w:hAnsi="Calibri"/>
                <w:sz w:val="23"/>
                <w:szCs w:val="23"/>
              </w:rPr>
              <w:t xml:space="preserve">related </w:t>
            </w:r>
            <w:r w:rsidRPr="00492791">
              <w:rPr>
                <w:rFonts w:ascii="Calibri" w:hAnsi="Calibri"/>
                <w:sz w:val="23"/>
                <w:szCs w:val="23"/>
              </w:rPr>
              <w:t>efforts in the relevant United Nations bodies.</w:t>
            </w:r>
          </w:p>
        </w:tc>
      </w:tr>
      <w:tr w:rsidR="000D6DE4" w:rsidRPr="00492791" w14:paraId="7379EF89" w14:textId="77777777" w:rsidTr="00191CC4">
        <w:tc>
          <w:tcPr>
            <w:tcW w:w="1560" w:type="dxa"/>
            <w:shd w:val="clear" w:color="auto" w:fill="auto"/>
          </w:tcPr>
          <w:p w14:paraId="0154A062" w14:textId="61C6D3DC" w:rsidR="000D6DE4" w:rsidRPr="00492791" w:rsidRDefault="000D6DE4" w:rsidP="00737544">
            <w:pPr>
              <w:rPr>
                <w:rFonts w:asciiTheme="minorHAnsi" w:hAnsiTheme="minorHAnsi" w:cstheme="minorHAnsi"/>
                <w:b/>
                <w:color w:val="000000"/>
                <w:sz w:val="23"/>
                <w:szCs w:val="23"/>
                <w:lang w:val="en-GB"/>
              </w:rPr>
            </w:pPr>
            <w:r w:rsidRPr="00492791">
              <w:rPr>
                <w:rFonts w:asciiTheme="minorHAnsi" w:hAnsiTheme="minorHAnsi" w:cstheme="minorHAnsi"/>
                <w:b/>
                <w:color w:val="000000"/>
                <w:sz w:val="23"/>
                <w:szCs w:val="23"/>
                <w:lang w:val="en-GB"/>
              </w:rPr>
              <w:lastRenderedPageBreak/>
              <w:t>Background documents</w:t>
            </w:r>
            <w:r w:rsidR="00CB5477" w:rsidRPr="00492791">
              <w:rPr>
                <w:rFonts w:asciiTheme="minorHAnsi" w:hAnsiTheme="minorHAnsi" w:cstheme="minorHAnsi"/>
                <w:b/>
                <w:sz w:val="23"/>
                <w:szCs w:val="23"/>
                <w:lang w:val="en-GB"/>
              </w:rPr>
              <w:t>:</w:t>
            </w:r>
          </w:p>
        </w:tc>
        <w:tc>
          <w:tcPr>
            <w:tcW w:w="8788" w:type="dxa"/>
            <w:shd w:val="clear" w:color="auto" w:fill="auto"/>
          </w:tcPr>
          <w:p w14:paraId="26998C99" w14:textId="399AEAD9" w:rsidR="00AC4760" w:rsidRPr="00492791" w:rsidRDefault="000E54DD" w:rsidP="00737544">
            <w:pPr>
              <w:numPr>
                <w:ilvl w:val="0"/>
                <w:numId w:val="10"/>
              </w:numPr>
              <w:spacing w:after="60"/>
              <w:ind w:left="357" w:hanging="357"/>
              <w:rPr>
                <w:rFonts w:asciiTheme="minorHAnsi" w:hAnsiTheme="minorHAnsi" w:cstheme="minorHAnsi"/>
                <w:sz w:val="23"/>
                <w:szCs w:val="23"/>
              </w:rPr>
            </w:pPr>
            <w:hyperlink r:id="rId14" w:history="1">
              <w:r w:rsidR="00AC4760" w:rsidRPr="00492791">
                <w:rPr>
                  <w:rStyle w:val="Hyperlink"/>
                  <w:rFonts w:asciiTheme="minorHAnsi" w:hAnsiTheme="minorHAnsi" w:cstheme="minorHAnsi"/>
                  <w:sz w:val="23"/>
                  <w:szCs w:val="23"/>
                </w:rPr>
                <w:t>Human Rights resolution 19/26</w:t>
              </w:r>
            </w:hyperlink>
            <w:r w:rsidR="00AC4760" w:rsidRPr="00492791">
              <w:rPr>
                <w:rFonts w:asciiTheme="minorHAnsi" w:hAnsiTheme="minorHAnsi" w:cstheme="minorHAnsi"/>
                <w:sz w:val="23"/>
                <w:szCs w:val="23"/>
              </w:rPr>
              <w:t xml:space="preserve"> of 23 March 2012 entitled “Terms of reference for the Voluntary Technical Assistance Trust Fund to Support the Participation of Least Developed Countries and Small Island Developing States in the Work of the Human Rights Counci</w:t>
            </w:r>
            <w:r w:rsidR="00156FD9" w:rsidRPr="00492791">
              <w:rPr>
                <w:rFonts w:asciiTheme="minorHAnsi" w:hAnsiTheme="minorHAnsi" w:cstheme="minorHAnsi"/>
                <w:sz w:val="23"/>
                <w:szCs w:val="23"/>
              </w:rPr>
              <w:t>l”</w:t>
            </w:r>
          </w:p>
          <w:p w14:paraId="6BB38303" w14:textId="07305AE8" w:rsidR="00156FD9" w:rsidRPr="00492791" w:rsidRDefault="000E54DD" w:rsidP="00737544">
            <w:pPr>
              <w:numPr>
                <w:ilvl w:val="0"/>
                <w:numId w:val="10"/>
              </w:numPr>
              <w:spacing w:after="60"/>
              <w:ind w:left="357" w:hanging="357"/>
              <w:rPr>
                <w:rFonts w:asciiTheme="minorHAnsi" w:hAnsiTheme="minorHAnsi" w:cstheme="minorHAnsi"/>
                <w:sz w:val="23"/>
                <w:szCs w:val="23"/>
              </w:rPr>
            </w:pPr>
            <w:hyperlink r:id="rId15" w:history="1">
              <w:r w:rsidR="008F7D3E" w:rsidRPr="00492791">
                <w:rPr>
                  <w:rStyle w:val="Hyperlink"/>
                  <w:rFonts w:asciiTheme="minorHAnsi" w:hAnsiTheme="minorHAnsi" w:cstheme="minorHAnsi"/>
                  <w:sz w:val="23"/>
                  <w:szCs w:val="23"/>
                </w:rPr>
                <w:t>Human Rights Council decision 31/115</w:t>
              </w:r>
            </w:hyperlink>
            <w:r w:rsidR="008F7D3E" w:rsidRPr="00492791">
              <w:rPr>
                <w:rFonts w:asciiTheme="minorHAnsi" w:hAnsiTheme="minorHAnsi" w:cstheme="minorHAnsi"/>
                <w:sz w:val="23"/>
                <w:szCs w:val="23"/>
              </w:rPr>
              <w:t xml:space="preserve"> of 23</w:t>
            </w:r>
            <w:r w:rsidR="00351E9D" w:rsidRPr="00492791">
              <w:rPr>
                <w:rFonts w:asciiTheme="minorHAnsi" w:hAnsiTheme="minorHAnsi" w:cstheme="minorHAnsi"/>
                <w:sz w:val="23"/>
                <w:szCs w:val="23"/>
              </w:rPr>
              <w:t xml:space="preserve"> March 2016</w:t>
            </w:r>
            <w:r w:rsidR="00156FD9" w:rsidRPr="00492791">
              <w:rPr>
                <w:rFonts w:asciiTheme="minorHAnsi" w:hAnsiTheme="minorHAnsi" w:cstheme="minorHAnsi"/>
                <w:sz w:val="23"/>
                <w:szCs w:val="23"/>
              </w:rPr>
              <w:t xml:space="preserve"> entitled “High-level panel discussion on the occasion of the tenth anniversary of the Human Rights Council”</w:t>
            </w:r>
          </w:p>
          <w:p w14:paraId="60B5E8D6" w14:textId="651C221D" w:rsidR="00156FD9" w:rsidRPr="00492791" w:rsidRDefault="000E54DD" w:rsidP="00737544">
            <w:pPr>
              <w:numPr>
                <w:ilvl w:val="0"/>
                <w:numId w:val="10"/>
              </w:numPr>
              <w:spacing w:after="60"/>
              <w:ind w:left="357" w:hanging="357"/>
              <w:rPr>
                <w:rFonts w:asciiTheme="minorHAnsi" w:hAnsiTheme="minorHAnsi" w:cstheme="minorHAnsi"/>
                <w:sz w:val="23"/>
                <w:szCs w:val="23"/>
              </w:rPr>
            </w:pPr>
            <w:hyperlink r:id="rId16" w:history="1">
              <w:r w:rsidR="00156FD9" w:rsidRPr="00492791">
                <w:rPr>
                  <w:rStyle w:val="Hyperlink"/>
                  <w:rFonts w:asciiTheme="minorHAnsi" w:hAnsiTheme="minorHAnsi" w:cstheme="minorHAnsi"/>
                  <w:sz w:val="23"/>
                  <w:szCs w:val="23"/>
                </w:rPr>
                <w:t>Human Rights Council resolution 34/40</w:t>
              </w:r>
            </w:hyperlink>
            <w:r w:rsidR="00156FD9" w:rsidRPr="00492791">
              <w:rPr>
                <w:rFonts w:asciiTheme="minorHAnsi" w:hAnsiTheme="minorHAnsi" w:cstheme="minorHAnsi"/>
                <w:sz w:val="23"/>
                <w:szCs w:val="23"/>
              </w:rPr>
              <w:t xml:space="preserve"> of 24 March 2017 entitled “Promoting the Voluntary Technical Assistance Trust Fund to Support the Participation of Least Developed Countries and Small Island Developing States in the Work of the Human Rights Council”</w:t>
            </w:r>
          </w:p>
          <w:p w14:paraId="3DB23AC6" w14:textId="05755F5A" w:rsidR="0000735D" w:rsidRPr="00492791" w:rsidRDefault="000E54DD" w:rsidP="00737544">
            <w:pPr>
              <w:numPr>
                <w:ilvl w:val="0"/>
                <w:numId w:val="10"/>
              </w:numPr>
              <w:spacing w:after="60"/>
              <w:ind w:left="357" w:hanging="357"/>
              <w:rPr>
                <w:rFonts w:asciiTheme="minorHAnsi" w:hAnsiTheme="minorHAnsi" w:cstheme="minorHAnsi"/>
                <w:sz w:val="23"/>
                <w:szCs w:val="23"/>
              </w:rPr>
            </w:pPr>
            <w:hyperlink r:id="rId17" w:history="1">
              <w:r w:rsidR="008F7D3E" w:rsidRPr="00492791">
                <w:rPr>
                  <w:rStyle w:val="Hyperlink"/>
                  <w:rFonts w:asciiTheme="minorHAnsi" w:hAnsiTheme="minorHAnsi" w:cstheme="minorHAnsi"/>
                  <w:sz w:val="23"/>
                  <w:szCs w:val="23"/>
                </w:rPr>
                <w:t>Human Rights Council decision 46/115</w:t>
              </w:r>
            </w:hyperlink>
            <w:r w:rsidR="00351E9D" w:rsidRPr="00492791">
              <w:rPr>
                <w:rFonts w:asciiTheme="minorHAnsi" w:hAnsiTheme="minorHAnsi" w:cstheme="minorHAnsi"/>
                <w:sz w:val="23"/>
                <w:szCs w:val="23"/>
              </w:rPr>
              <w:t xml:space="preserve"> of 24 March 2021 entitled “High-level panel discussion on the occasion of the tenth anniversary of the Voluntary Technical Assistance Trust Fund to </w:t>
            </w:r>
            <w:r w:rsidR="00E052F6" w:rsidRPr="00492791">
              <w:rPr>
                <w:rFonts w:asciiTheme="minorHAnsi" w:hAnsiTheme="minorHAnsi" w:cstheme="minorHAnsi"/>
                <w:sz w:val="23"/>
                <w:szCs w:val="23"/>
              </w:rPr>
              <w:t>S</w:t>
            </w:r>
            <w:r w:rsidR="00351E9D" w:rsidRPr="00492791">
              <w:rPr>
                <w:rFonts w:asciiTheme="minorHAnsi" w:hAnsiTheme="minorHAnsi" w:cstheme="minorHAnsi"/>
                <w:sz w:val="23"/>
                <w:szCs w:val="23"/>
              </w:rPr>
              <w:t xml:space="preserve">upport the </w:t>
            </w:r>
            <w:r w:rsidR="00E052F6" w:rsidRPr="00492791">
              <w:rPr>
                <w:rFonts w:asciiTheme="minorHAnsi" w:hAnsiTheme="minorHAnsi" w:cstheme="minorHAnsi"/>
                <w:sz w:val="23"/>
                <w:szCs w:val="23"/>
              </w:rPr>
              <w:t>P</w:t>
            </w:r>
            <w:r w:rsidR="00351E9D" w:rsidRPr="00492791">
              <w:rPr>
                <w:rFonts w:asciiTheme="minorHAnsi" w:hAnsiTheme="minorHAnsi" w:cstheme="minorHAnsi"/>
                <w:sz w:val="23"/>
                <w:szCs w:val="23"/>
              </w:rPr>
              <w:t xml:space="preserve">articipation of Least Developed Countries and Small Island Developing States in the </w:t>
            </w:r>
            <w:r w:rsidR="00E052F6" w:rsidRPr="00492791">
              <w:rPr>
                <w:rFonts w:asciiTheme="minorHAnsi" w:hAnsiTheme="minorHAnsi" w:cstheme="minorHAnsi"/>
                <w:sz w:val="23"/>
                <w:szCs w:val="23"/>
              </w:rPr>
              <w:t>W</w:t>
            </w:r>
            <w:r w:rsidR="00351E9D" w:rsidRPr="00492791">
              <w:rPr>
                <w:rFonts w:asciiTheme="minorHAnsi" w:hAnsiTheme="minorHAnsi" w:cstheme="minorHAnsi"/>
                <w:sz w:val="23"/>
                <w:szCs w:val="23"/>
              </w:rPr>
              <w:t>ork of the Human Rights Council”</w:t>
            </w:r>
          </w:p>
          <w:p w14:paraId="7985A062" w14:textId="09B64E0E" w:rsidR="00C32F20" w:rsidRPr="00492791" w:rsidRDefault="00E56A40" w:rsidP="00737544">
            <w:pPr>
              <w:numPr>
                <w:ilvl w:val="0"/>
                <w:numId w:val="10"/>
              </w:numPr>
              <w:spacing w:after="60"/>
              <w:ind w:left="357" w:hanging="357"/>
              <w:rPr>
                <w:rFonts w:asciiTheme="minorHAnsi" w:hAnsiTheme="minorHAnsi" w:cstheme="minorHAnsi"/>
                <w:sz w:val="23"/>
                <w:szCs w:val="23"/>
              </w:rPr>
            </w:pPr>
            <w:r w:rsidRPr="00492791">
              <w:rPr>
                <w:rFonts w:asciiTheme="minorHAnsi" w:hAnsiTheme="minorHAnsi" w:cstheme="minorHAnsi"/>
                <w:sz w:val="23"/>
                <w:szCs w:val="23"/>
              </w:rPr>
              <w:t>Report of the Office of the United Nations High Commissioner for Human Rights on the Operations of the Voluntary Technical Assistance Trust Fund to Support the Participation of Least Developed Countries and Small Island Developing States in the Work of the Human Rights Council (</w:t>
            </w:r>
            <w:hyperlink r:id="rId18" w:history="1">
              <w:r w:rsidRPr="00492791">
                <w:rPr>
                  <w:rStyle w:val="Hyperlink"/>
                  <w:rFonts w:asciiTheme="minorHAnsi" w:hAnsiTheme="minorHAnsi" w:cstheme="minorHAnsi"/>
                  <w:sz w:val="23"/>
                  <w:szCs w:val="23"/>
                </w:rPr>
                <w:t>A/HRC/49/92</w:t>
              </w:r>
            </w:hyperlink>
            <w:r w:rsidR="00F10B1A">
              <w:rPr>
                <w:rStyle w:val="Hyperlink"/>
                <w:rFonts w:asciiTheme="minorHAnsi" w:hAnsiTheme="minorHAnsi" w:cstheme="minorHAnsi"/>
                <w:color w:val="000000" w:themeColor="text1"/>
                <w:sz w:val="23"/>
                <w:szCs w:val="23"/>
                <w:u w:val="none"/>
              </w:rPr>
              <w:t>, 2022</w:t>
            </w:r>
            <w:r w:rsidRPr="00492791">
              <w:rPr>
                <w:rFonts w:asciiTheme="minorHAnsi" w:hAnsiTheme="minorHAnsi" w:cstheme="minorHAnsi"/>
                <w:sz w:val="23"/>
                <w:szCs w:val="23"/>
              </w:rPr>
              <w:t>)</w:t>
            </w:r>
          </w:p>
          <w:p w14:paraId="1666C35E" w14:textId="49F3C324" w:rsidR="00C32F20" w:rsidRPr="00492791" w:rsidRDefault="00C32F20" w:rsidP="00737544">
            <w:pPr>
              <w:numPr>
                <w:ilvl w:val="0"/>
                <w:numId w:val="10"/>
              </w:numPr>
              <w:spacing w:after="60"/>
              <w:rPr>
                <w:rFonts w:asciiTheme="minorHAnsi" w:hAnsiTheme="minorHAnsi" w:cstheme="minorHAnsi"/>
                <w:sz w:val="23"/>
                <w:szCs w:val="23"/>
              </w:rPr>
            </w:pPr>
            <w:r w:rsidRPr="00492791">
              <w:rPr>
                <w:rFonts w:asciiTheme="minorHAnsi" w:hAnsiTheme="minorHAnsi" w:cstheme="minorHAnsi"/>
                <w:sz w:val="23"/>
                <w:szCs w:val="23"/>
              </w:rPr>
              <w:t xml:space="preserve">Report of the Office of the United Nations High Commissioner for Human Rights on the operations of the </w:t>
            </w:r>
            <w:r w:rsidR="00E052F6" w:rsidRPr="00492791">
              <w:rPr>
                <w:rFonts w:asciiTheme="minorHAnsi" w:hAnsiTheme="minorHAnsi" w:cstheme="minorHAnsi"/>
                <w:sz w:val="23"/>
                <w:szCs w:val="23"/>
              </w:rPr>
              <w:t xml:space="preserve">Voluntary Fund for Participation in the Universal Periodic Review </w:t>
            </w:r>
            <w:r w:rsidRPr="00F10B1A">
              <w:rPr>
                <w:rFonts w:asciiTheme="minorHAnsi" w:hAnsiTheme="minorHAnsi" w:cstheme="minorHAnsi"/>
                <w:sz w:val="23"/>
                <w:szCs w:val="23"/>
              </w:rPr>
              <w:t>(</w:t>
            </w:r>
            <w:hyperlink r:id="rId19" w:history="1">
              <w:r w:rsidRPr="00F10B1A">
                <w:rPr>
                  <w:rStyle w:val="Hyperlink"/>
                  <w:rFonts w:asciiTheme="minorHAnsi" w:hAnsiTheme="minorHAnsi" w:cstheme="minorHAnsi"/>
                  <w:sz w:val="23"/>
                  <w:szCs w:val="23"/>
                </w:rPr>
                <w:t>A/HRC/47/18</w:t>
              </w:r>
            </w:hyperlink>
            <w:r w:rsidR="00F10B1A" w:rsidRPr="00F10B1A">
              <w:rPr>
                <w:rFonts w:asciiTheme="minorHAnsi" w:hAnsiTheme="minorHAnsi" w:cstheme="minorHAnsi"/>
                <w:sz w:val="23"/>
                <w:szCs w:val="23"/>
              </w:rPr>
              <w:t>, 2021</w:t>
            </w:r>
            <w:r w:rsidRPr="00F10B1A">
              <w:rPr>
                <w:rFonts w:asciiTheme="minorHAnsi" w:hAnsiTheme="minorHAnsi" w:cstheme="minorHAnsi"/>
                <w:sz w:val="23"/>
                <w:szCs w:val="23"/>
              </w:rPr>
              <w:t>)</w:t>
            </w:r>
          </w:p>
          <w:p w14:paraId="7F61B90C" w14:textId="4D5D5735" w:rsidR="003C63CF" w:rsidRPr="00492791" w:rsidRDefault="003C63CF" w:rsidP="00737544">
            <w:pPr>
              <w:numPr>
                <w:ilvl w:val="0"/>
                <w:numId w:val="10"/>
              </w:numPr>
              <w:spacing w:after="60"/>
              <w:rPr>
                <w:rFonts w:asciiTheme="minorHAnsi" w:hAnsiTheme="minorHAnsi" w:cstheme="minorHAnsi"/>
                <w:sz w:val="23"/>
                <w:szCs w:val="23"/>
              </w:rPr>
            </w:pPr>
            <w:r w:rsidRPr="00492791">
              <w:rPr>
                <w:rFonts w:asciiTheme="minorHAnsi" w:hAnsiTheme="minorHAnsi" w:cstheme="minorHAnsi"/>
                <w:sz w:val="23"/>
                <w:szCs w:val="23"/>
              </w:rPr>
              <w:lastRenderedPageBreak/>
              <w:t xml:space="preserve">Report of the Office of the United Nations High Commissioner for Human Rights on the </w:t>
            </w:r>
            <w:r w:rsidR="00E052F6" w:rsidRPr="00492791">
              <w:rPr>
                <w:rFonts w:asciiTheme="minorHAnsi" w:hAnsiTheme="minorHAnsi" w:cstheme="minorHAnsi"/>
                <w:sz w:val="23"/>
                <w:szCs w:val="23"/>
              </w:rPr>
              <w:t>operations of the Voluntary Fund for Financial and Technical Assistance in the Implementation of the Universal Periodic Review</w:t>
            </w:r>
            <w:r w:rsidR="00F10B1A">
              <w:rPr>
                <w:rFonts w:asciiTheme="minorHAnsi" w:hAnsiTheme="minorHAnsi" w:cstheme="minorHAnsi"/>
                <w:sz w:val="23"/>
                <w:szCs w:val="23"/>
              </w:rPr>
              <w:t xml:space="preserve"> </w:t>
            </w:r>
            <w:r w:rsidR="00F10B1A">
              <w:t>(</w:t>
            </w:r>
            <w:hyperlink r:id="rId20" w:history="1">
              <w:r w:rsidR="00F10B1A">
                <w:rPr>
                  <w:rStyle w:val="Hyperlink"/>
                  <w:rFonts w:asciiTheme="minorHAnsi" w:hAnsiTheme="minorHAnsi" w:cstheme="minorHAnsi"/>
                  <w:sz w:val="23"/>
                  <w:szCs w:val="23"/>
                </w:rPr>
                <w:t>A/HRC/47/19</w:t>
              </w:r>
            </w:hyperlink>
            <w:r w:rsidR="00F10B1A" w:rsidRPr="00F10B1A">
              <w:rPr>
                <w:rStyle w:val="Hyperlink"/>
                <w:rFonts w:asciiTheme="minorHAnsi" w:hAnsiTheme="minorHAnsi" w:cstheme="minorHAnsi"/>
                <w:color w:val="000000" w:themeColor="text1"/>
                <w:sz w:val="23"/>
                <w:szCs w:val="23"/>
                <w:u w:val="none"/>
              </w:rPr>
              <w:t>, 202</w:t>
            </w:r>
            <w:r w:rsidR="00F10B1A">
              <w:rPr>
                <w:rStyle w:val="Hyperlink"/>
                <w:rFonts w:asciiTheme="minorHAnsi" w:hAnsiTheme="minorHAnsi" w:cstheme="minorHAnsi"/>
                <w:color w:val="000000" w:themeColor="text1"/>
                <w:sz w:val="23"/>
                <w:szCs w:val="23"/>
                <w:u w:val="none"/>
              </w:rPr>
              <w:t>1</w:t>
            </w:r>
            <w:r w:rsidR="00F10B1A" w:rsidRPr="00F10B1A">
              <w:rPr>
                <w:rStyle w:val="Hyperlink"/>
                <w:rFonts w:asciiTheme="minorHAnsi" w:hAnsiTheme="minorHAnsi" w:cstheme="minorHAnsi"/>
                <w:color w:val="000000" w:themeColor="text1"/>
                <w:sz w:val="23"/>
                <w:szCs w:val="23"/>
                <w:u w:val="none"/>
              </w:rPr>
              <w:t>)</w:t>
            </w:r>
          </w:p>
          <w:p w14:paraId="14A933A5" w14:textId="3C7AC3E8" w:rsidR="00C9579E" w:rsidRPr="00492791" w:rsidRDefault="00C9579E" w:rsidP="00737544">
            <w:pPr>
              <w:pStyle w:val="ListParagraph"/>
              <w:numPr>
                <w:ilvl w:val="0"/>
                <w:numId w:val="10"/>
              </w:numPr>
              <w:spacing w:after="60"/>
              <w:rPr>
                <w:rFonts w:asciiTheme="minorHAnsi" w:hAnsiTheme="minorHAnsi" w:cstheme="minorHAnsi"/>
                <w:sz w:val="23"/>
                <w:szCs w:val="23"/>
              </w:rPr>
            </w:pPr>
            <w:r w:rsidRPr="00492791">
              <w:rPr>
                <w:rFonts w:asciiTheme="minorHAnsi" w:hAnsiTheme="minorHAnsi" w:cstheme="minorHAnsi"/>
                <w:sz w:val="23"/>
                <w:szCs w:val="23"/>
              </w:rPr>
              <w:t>Report of the Office of the United Nations High Commissioner for Human Rights on progress and challenges encountered in the main activities aimed at enhancing technical cooperation and capacity-building undertaken since the establishment of the Human Rights Council (</w:t>
            </w:r>
            <w:hyperlink r:id="rId21" w:history="1">
              <w:r w:rsidRPr="00492791">
                <w:rPr>
                  <w:rStyle w:val="Hyperlink"/>
                  <w:rFonts w:asciiTheme="minorHAnsi" w:hAnsiTheme="minorHAnsi" w:cstheme="minorHAnsi"/>
                  <w:sz w:val="23"/>
                  <w:szCs w:val="23"/>
                </w:rPr>
                <w:t>A/HRC/35/20</w:t>
              </w:r>
            </w:hyperlink>
            <w:r w:rsidR="00F10B1A" w:rsidRPr="00F10B1A">
              <w:rPr>
                <w:rFonts w:asciiTheme="minorHAnsi" w:hAnsiTheme="minorHAnsi" w:cstheme="minorHAnsi"/>
                <w:sz w:val="23"/>
                <w:szCs w:val="23"/>
              </w:rPr>
              <w:t>, 2017)</w:t>
            </w:r>
          </w:p>
          <w:p w14:paraId="630501A3" w14:textId="64A9BC96" w:rsidR="003C63CF" w:rsidRPr="00F10B1A" w:rsidRDefault="003C63CF" w:rsidP="00737544">
            <w:pPr>
              <w:pStyle w:val="ListParagraph"/>
              <w:numPr>
                <w:ilvl w:val="0"/>
                <w:numId w:val="10"/>
              </w:numPr>
              <w:spacing w:after="60"/>
              <w:ind w:left="357" w:hanging="357"/>
              <w:rPr>
                <w:rFonts w:asciiTheme="minorHAnsi" w:hAnsiTheme="minorHAnsi" w:cstheme="minorHAnsi"/>
                <w:sz w:val="23"/>
                <w:szCs w:val="23"/>
              </w:rPr>
            </w:pPr>
            <w:r w:rsidRPr="00492791">
              <w:rPr>
                <w:rFonts w:asciiTheme="minorHAnsi" w:eastAsia="Tahoma" w:hAnsiTheme="minorHAnsi" w:cstheme="minorHAnsi"/>
                <w:color w:val="000000"/>
                <w:sz w:val="23"/>
                <w:szCs w:val="23"/>
              </w:rPr>
              <w:t xml:space="preserve">Report of the Chair of the Board of Trustees of the United Nations Voluntary Fund for Technical Cooperation </w:t>
            </w:r>
            <w:r w:rsidRPr="00F10B1A">
              <w:rPr>
                <w:rFonts w:asciiTheme="minorHAnsi" w:eastAsia="Tahoma" w:hAnsiTheme="minorHAnsi" w:cstheme="minorHAnsi"/>
                <w:color w:val="000000"/>
                <w:sz w:val="23"/>
                <w:szCs w:val="23"/>
              </w:rPr>
              <w:t xml:space="preserve">in the Field of Human Rights </w:t>
            </w:r>
            <w:r w:rsidR="00F10B1A" w:rsidRPr="00F10B1A">
              <w:rPr>
                <w:rFonts w:asciiTheme="minorHAnsi" w:eastAsia="Tahoma" w:hAnsiTheme="minorHAnsi" w:cstheme="minorHAnsi"/>
                <w:color w:val="000000"/>
                <w:sz w:val="23"/>
                <w:szCs w:val="23"/>
              </w:rPr>
              <w:t>(</w:t>
            </w:r>
            <w:hyperlink r:id="rId22" w:history="1">
              <w:r w:rsidR="00F10B1A" w:rsidRPr="00F10B1A">
                <w:rPr>
                  <w:rStyle w:val="Hyperlink"/>
                  <w:rFonts w:asciiTheme="minorHAnsi" w:hAnsiTheme="minorHAnsi" w:cstheme="minorHAnsi"/>
                  <w:sz w:val="23"/>
                  <w:szCs w:val="23"/>
                </w:rPr>
                <w:t>A/HRC/46/70</w:t>
              </w:r>
            </w:hyperlink>
            <w:r w:rsidR="00F10B1A" w:rsidRPr="00F10B1A">
              <w:rPr>
                <w:rStyle w:val="Hyperlink"/>
                <w:rFonts w:asciiTheme="minorHAnsi" w:hAnsiTheme="minorHAnsi" w:cstheme="minorHAnsi"/>
                <w:color w:val="000000" w:themeColor="text1"/>
                <w:sz w:val="23"/>
                <w:szCs w:val="23"/>
                <w:u w:val="none"/>
              </w:rPr>
              <w:t>, 2021)</w:t>
            </w:r>
          </w:p>
          <w:p w14:paraId="521CA2DB" w14:textId="4B0B6B65" w:rsidR="006D55FF" w:rsidRPr="00F10B1A" w:rsidRDefault="006D55FF" w:rsidP="00737544">
            <w:pPr>
              <w:pStyle w:val="ListParagraph"/>
              <w:numPr>
                <w:ilvl w:val="0"/>
                <w:numId w:val="10"/>
              </w:numPr>
              <w:spacing w:after="60"/>
              <w:ind w:left="357" w:hanging="357"/>
              <w:rPr>
                <w:rStyle w:val="Hyperlink"/>
                <w:rFonts w:asciiTheme="minorHAnsi" w:hAnsiTheme="minorHAnsi" w:cstheme="minorHAnsi"/>
                <w:color w:val="auto"/>
                <w:sz w:val="23"/>
                <w:szCs w:val="23"/>
                <w:u w:val="none"/>
              </w:rPr>
            </w:pPr>
            <w:r w:rsidRPr="00F10B1A">
              <w:rPr>
                <w:rFonts w:asciiTheme="minorHAnsi" w:hAnsiTheme="minorHAnsi" w:cstheme="minorHAnsi"/>
                <w:sz w:val="23"/>
                <w:szCs w:val="23"/>
              </w:rPr>
              <w:t>Report of the Secretary-General on Multilingualism</w:t>
            </w:r>
            <w:r w:rsidR="00F10B1A" w:rsidRPr="00F10B1A">
              <w:rPr>
                <w:rFonts w:asciiTheme="minorHAnsi" w:hAnsiTheme="minorHAnsi" w:cstheme="minorHAnsi"/>
                <w:sz w:val="23"/>
                <w:szCs w:val="23"/>
              </w:rPr>
              <w:t xml:space="preserve"> (</w:t>
            </w:r>
            <w:hyperlink r:id="rId23" w:history="1">
              <w:r w:rsidR="00F10B1A" w:rsidRPr="00F10B1A">
                <w:rPr>
                  <w:rStyle w:val="Hyperlink"/>
                  <w:rFonts w:asciiTheme="minorHAnsi" w:hAnsiTheme="minorHAnsi" w:cstheme="minorHAnsi"/>
                  <w:sz w:val="23"/>
                  <w:szCs w:val="23"/>
                </w:rPr>
                <w:t>A/75/798</w:t>
              </w:r>
            </w:hyperlink>
            <w:r w:rsidR="00F10B1A" w:rsidRPr="00F10B1A">
              <w:rPr>
                <w:rStyle w:val="Hyperlink"/>
                <w:rFonts w:asciiTheme="minorHAnsi" w:hAnsiTheme="minorHAnsi" w:cstheme="minorHAnsi"/>
                <w:color w:val="000000" w:themeColor="text1"/>
                <w:sz w:val="23"/>
                <w:szCs w:val="23"/>
                <w:u w:val="none"/>
              </w:rPr>
              <w:t xml:space="preserve">, 2021) </w:t>
            </w:r>
          </w:p>
          <w:p w14:paraId="48D4EB88" w14:textId="0EC5B8D4" w:rsidR="00156118" w:rsidRPr="00156118" w:rsidRDefault="00156118" w:rsidP="00737544">
            <w:pPr>
              <w:pStyle w:val="ListParagraph"/>
              <w:numPr>
                <w:ilvl w:val="0"/>
                <w:numId w:val="10"/>
              </w:numPr>
              <w:spacing w:after="60"/>
              <w:ind w:left="357" w:hanging="357"/>
            </w:pPr>
            <w:r w:rsidRPr="00156118">
              <w:rPr>
                <w:rFonts w:asciiTheme="minorHAnsi" w:hAnsiTheme="minorHAnsi" w:cstheme="minorHAnsi"/>
                <w:sz w:val="23"/>
                <w:szCs w:val="23"/>
              </w:rPr>
              <w:t>Summary of the Human Rights Council panel discussion on the contribution of parliaments to the work of the Human Rights Council and its universal periodic review</w:t>
            </w:r>
            <w:r>
              <w:rPr>
                <w:rFonts w:asciiTheme="minorHAnsi" w:hAnsiTheme="minorHAnsi" w:cstheme="minorHAnsi"/>
                <w:sz w:val="23"/>
                <w:szCs w:val="23"/>
              </w:rPr>
              <w:t xml:space="preserve"> </w:t>
            </w:r>
            <w:r w:rsidRPr="004C583D">
              <w:rPr>
                <w:rFonts w:asciiTheme="minorHAnsi" w:hAnsiTheme="minorHAnsi" w:cstheme="minorHAnsi"/>
                <w:sz w:val="23"/>
                <w:szCs w:val="23"/>
              </w:rPr>
              <w:t>(</w:t>
            </w:r>
            <w:hyperlink r:id="rId24" w:history="1">
              <w:r w:rsidRPr="00F10B1A">
                <w:rPr>
                  <w:rStyle w:val="Hyperlink"/>
                  <w:rFonts w:asciiTheme="minorHAnsi" w:hAnsiTheme="minorHAnsi" w:cstheme="minorHAnsi"/>
                  <w:sz w:val="23"/>
                  <w:szCs w:val="23"/>
                </w:rPr>
                <w:t>A/HRC/26/CRP.1</w:t>
              </w:r>
            </w:hyperlink>
            <w:r w:rsidR="00F10B1A" w:rsidRPr="00F10B1A">
              <w:rPr>
                <w:rFonts w:asciiTheme="minorHAnsi" w:hAnsiTheme="minorHAnsi" w:cstheme="minorHAnsi"/>
                <w:sz w:val="23"/>
                <w:szCs w:val="23"/>
              </w:rPr>
              <w:t>, 2014)</w:t>
            </w:r>
          </w:p>
          <w:p w14:paraId="2FA080D4" w14:textId="1E97B241" w:rsidR="006D55FF" w:rsidRPr="00492791" w:rsidRDefault="006D55FF" w:rsidP="00737544">
            <w:pPr>
              <w:pStyle w:val="ListParagraph"/>
              <w:numPr>
                <w:ilvl w:val="0"/>
                <w:numId w:val="27"/>
              </w:numPr>
              <w:tabs>
                <w:tab w:val="left" w:pos="360"/>
                <w:tab w:val="left" w:pos="1872"/>
              </w:tabs>
              <w:spacing w:after="60"/>
              <w:ind w:left="357" w:hanging="357"/>
              <w:textAlignment w:val="baseline"/>
              <w:rPr>
                <w:rFonts w:asciiTheme="minorHAnsi" w:eastAsia="Tahoma" w:hAnsiTheme="minorHAnsi" w:cstheme="minorHAnsi"/>
                <w:color w:val="000000"/>
                <w:sz w:val="23"/>
                <w:szCs w:val="23"/>
              </w:rPr>
            </w:pPr>
            <w:r w:rsidRPr="00492791">
              <w:rPr>
                <w:rFonts w:asciiTheme="minorHAnsi" w:eastAsia="Tahoma" w:hAnsiTheme="minorHAnsi" w:cstheme="minorHAnsi"/>
                <w:color w:val="000000"/>
                <w:spacing w:val="6"/>
                <w:sz w:val="23"/>
                <w:szCs w:val="23"/>
              </w:rPr>
              <w:t xml:space="preserve">Summary report of the United Nations High Commissioner for Human Rights on </w:t>
            </w:r>
            <w:r w:rsidRPr="00492791">
              <w:rPr>
                <w:rFonts w:asciiTheme="minorHAnsi" w:eastAsia="Tahoma" w:hAnsiTheme="minorHAnsi" w:cstheme="minorHAnsi"/>
                <w:color w:val="000000"/>
                <w:sz w:val="23"/>
                <w:szCs w:val="23"/>
              </w:rPr>
              <w:t>the panel discussion on the contribution of parliaments to the work of the Human Rights Council and its universal periodic review (</w:t>
            </w:r>
            <w:hyperlink r:id="rId25" w:history="1">
              <w:r w:rsidRPr="00492791">
                <w:rPr>
                  <w:rStyle w:val="Hyperlink"/>
                  <w:rFonts w:asciiTheme="minorHAnsi" w:eastAsia="Tahoma" w:hAnsiTheme="minorHAnsi" w:cstheme="minorHAnsi"/>
                  <w:sz w:val="23"/>
                  <w:szCs w:val="23"/>
                </w:rPr>
                <w:t>A/HRC/35/16</w:t>
              </w:r>
            </w:hyperlink>
            <w:r w:rsidR="00783678">
              <w:rPr>
                <w:rFonts w:asciiTheme="minorHAnsi" w:eastAsia="Tahoma" w:hAnsiTheme="minorHAnsi" w:cstheme="minorHAnsi"/>
                <w:color w:val="000000"/>
                <w:sz w:val="23"/>
                <w:szCs w:val="23"/>
              </w:rPr>
              <w:t>, 2017)</w:t>
            </w:r>
          </w:p>
          <w:p w14:paraId="3B7B139E" w14:textId="05AE0857" w:rsidR="004F09A6" w:rsidRPr="00492791" w:rsidRDefault="003C63CF" w:rsidP="00737544">
            <w:pPr>
              <w:pStyle w:val="ListParagraph"/>
              <w:numPr>
                <w:ilvl w:val="0"/>
                <w:numId w:val="10"/>
              </w:numPr>
              <w:spacing w:after="60"/>
              <w:ind w:left="357" w:hanging="357"/>
              <w:rPr>
                <w:rFonts w:asciiTheme="minorHAnsi" w:hAnsiTheme="minorHAnsi" w:cstheme="minorHAnsi"/>
                <w:sz w:val="23"/>
                <w:szCs w:val="23"/>
              </w:rPr>
            </w:pPr>
            <w:r w:rsidRPr="00492791">
              <w:rPr>
                <w:rFonts w:asciiTheme="minorHAnsi" w:hAnsiTheme="minorHAnsi" w:cstheme="minorHAnsi"/>
                <w:sz w:val="23"/>
                <w:szCs w:val="23"/>
              </w:rPr>
              <w:t xml:space="preserve">OHCHR web pages on </w:t>
            </w:r>
            <w:r w:rsidR="00E54EE9" w:rsidRPr="00492791">
              <w:rPr>
                <w:rFonts w:asciiTheme="minorHAnsi" w:hAnsiTheme="minorHAnsi" w:cstheme="minorHAnsi"/>
                <w:sz w:val="23"/>
                <w:szCs w:val="23"/>
              </w:rPr>
              <w:t xml:space="preserve">the Voluntary Technical Assistance Trust Fund to </w:t>
            </w:r>
            <w:r w:rsidR="00710459" w:rsidRPr="00492791">
              <w:rPr>
                <w:rFonts w:asciiTheme="minorHAnsi" w:hAnsiTheme="minorHAnsi" w:cstheme="minorHAnsi"/>
                <w:sz w:val="23"/>
                <w:szCs w:val="23"/>
              </w:rPr>
              <w:t>S</w:t>
            </w:r>
            <w:r w:rsidR="00E54EE9" w:rsidRPr="00492791">
              <w:rPr>
                <w:rFonts w:asciiTheme="minorHAnsi" w:hAnsiTheme="minorHAnsi" w:cstheme="minorHAnsi"/>
                <w:sz w:val="23"/>
                <w:szCs w:val="23"/>
              </w:rPr>
              <w:t xml:space="preserve">upport the </w:t>
            </w:r>
            <w:r w:rsidR="00710459" w:rsidRPr="00492791">
              <w:rPr>
                <w:rFonts w:asciiTheme="minorHAnsi" w:hAnsiTheme="minorHAnsi" w:cstheme="minorHAnsi"/>
                <w:sz w:val="23"/>
                <w:szCs w:val="23"/>
              </w:rPr>
              <w:t>P</w:t>
            </w:r>
            <w:r w:rsidR="00E54EE9" w:rsidRPr="00492791">
              <w:rPr>
                <w:rFonts w:asciiTheme="minorHAnsi" w:hAnsiTheme="minorHAnsi" w:cstheme="minorHAnsi"/>
                <w:sz w:val="23"/>
                <w:szCs w:val="23"/>
              </w:rPr>
              <w:t xml:space="preserve">articipation of Least Developed Countries and Small Island Developing States in the </w:t>
            </w:r>
            <w:r w:rsidR="00710459" w:rsidRPr="00492791">
              <w:rPr>
                <w:rFonts w:asciiTheme="minorHAnsi" w:hAnsiTheme="minorHAnsi" w:cstheme="minorHAnsi"/>
                <w:sz w:val="23"/>
                <w:szCs w:val="23"/>
              </w:rPr>
              <w:t>W</w:t>
            </w:r>
            <w:r w:rsidR="00E54EE9" w:rsidRPr="00492791">
              <w:rPr>
                <w:rFonts w:asciiTheme="minorHAnsi" w:hAnsiTheme="minorHAnsi" w:cstheme="minorHAnsi"/>
                <w:sz w:val="23"/>
                <w:szCs w:val="23"/>
              </w:rPr>
              <w:t>ork of the Council</w:t>
            </w:r>
            <w:r w:rsidR="00737544" w:rsidRPr="00492791">
              <w:rPr>
                <w:rFonts w:asciiTheme="minorHAnsi" w:hAnsiTheme="minorHAnsi" w:cstheme="minorHAnsi"/>
                <w:sz w:val="23"/>
                <w:szCs w:val="23"/>
              </w:rPr>
              <w:t xml:space="preserve"> (</w:t>
            </w:r>
            <w:r w:rsidRPr="00492791">
              <w:rPr>
                <w:rFonts w:asciiTheme="minorHAnsi" w:hAnsiTheme="minorHAnsi" w:cstheme="minorHAnsi"/>
                <w:sz w:val="23"/>
                <w:szCs w:val="23"/>
              </w:rPr>
              <w:t>LDCs/SIDS Trust Fund</w:t>
            </w:r>
            <w:r w:rsidR="00737544" w:rsidRPr="00492791">
              <w:rPr>
                <w:rFonts w:asciiTheme="minorHAnsi" w:hAnsiTheme="minorHAnsi" w:cstheme="minorHAnsi"/>
                <w:sz w:val="23"/>
                <w:szCs w:val="23"/>
              </w:rPr>
              <w:t xml:space="preserve">) </w:t>
            </w:r>
            <w:hyperlink r:id="rId26" w:history="1">
              <w:r w:rsidR="00737544" w:rsidRPr="00492791">
                <w:rPr>
                  <w:rStyle w:val="Hyperlink"/>
                  <w:rFonts w:asciiTheme="minorHAnsi" w:hAnsiTheme="minorHAnsi" w:cstheme="minorHAnsi"/>
                  <w:sz w:val="23"/>
                  <w:szCs w:val="23"/>
                </w:rPr>
                <w:t>https://www.ohchr.org/EN/HRBodies/HRC/TrustFund/Pages/SIDS-LDCs.aspx</w:t>
              </w:r>
            </w:hyperlink>
            <w:r w:rsidR="00402863" w:rsidRPr="00492791">
              <w:rPr>
                <w:rFonts w:asciiTheme="minorHAnsi" w:hAnsiTheme="minorHAnsi" w:cstheme="minorHAnsi"/>
                <w:sz w:val="23"/>
                <w:szCs w:val="23"/>
              </w:rPr>
              <w:t xml:space="preserve"> </w:t>
            </w:r>
          </w:p>
          <w:p w14:paraId="1E6A6A3A" w14:textId="4DB58997" w:rsidR="00E56A40" w:rsidRPr="00492791" w:rsidRDefault="003C63CF" w:rsidP="00737544">
            <w:pPr>
              <w:numPr>
                <w:ilvl w:val="0"/>
                <w:numId w:val="10"/>
              </w:numPr>
              <w:spacing w:after="60"/>
              <w:ind w:left="357" w:hanging="357"/>
              <w:rPr>
                <w:rFonts w:asciiTheme="minorHAnsi" w:hAnsiTheme="minorHAnsi" w:cstheme="minorHAnsi"/>
                <w:sz w:val="23"/>
                <w:szCs w:val="23"/>
              </w:rPr>
            </w:pPr>
            <w:r w:rsidRPr="00492791">
              <w:rPr>
                <w:rFonts w:asciiTheme="minorHAnsi" w:hAnsiTheme="minorHAnsi" w:cstheme="minorHAnsi"/>
                <w:sz w:val="23"/>
                <w:szCs w:val="23"/>
              </w:rPr>
              <w:t xml:space="preserve">OHCHR web pages on the universal periodic review: </w:t>
            </w:r>
            <w:hyperlink r:id="rId27" w:history="1">
              <w:r w:rsidR="00FA75F0" w:rsidRPr="00492791">
                <w:rPr>
                  <w:rStyle w:val="Hyperlink"/>
                  <w:rFonts w:asciiTheme="minorHAnsi" w:hAnsiTheme="minorHAnsi" w:cstheme="minorHAnsi"/>
                  <w:sz w:val="23"/>
                  <w:szCs w:val="23"/>
                </w:rPr>
                <w:t>https://www.ohchr.org/EN/HRBodies/UPR/Pages/UPRMain.aspx</w:t>
              </w:r>
            </w:hyperlink>
            <w:r w:rsidR="00FA75F0" w:rsidRPr="00492791">
              <w:rPr>
                <w:rFonts w:asciiTheme="minorHAnsi" w:hAnsiTheme="minorHAnsi" w:cstheme="minorHAnsi"/>
                <w:sz w:val="23"/>
                <w:szCs w:val="23"/>
              </w:rPr>
              <w:t xml:space="preserve"> </w:t>
            </w:r>
          </w:p>
        </w:tc>
      </w:tr>
    </w:tbl>
    <w:p w14:paraId="27E74B04" w14:textId="77777777" w:rsidR="008B70BD" w:rsidRPr="00CC22EF" w:rsidRDefault="008B70BD" w:rsidP="00737544">
      <w:pPr>
        <w:rPr>
          <w:rFonts w:asciiTheme="minorHAnsi" w:hAnsiTheme="minorHAnsi" w:cstheme="minorHAnsi"/>
        </w:rPr>
      </w:pPr>
    </w:p>
    <w:sectPr w:rsidR="008B70BD" w:rsidRPr="00CC22EF" w:rsidSect="00490BD5">
      <w:footerReference w:type="default" r:id="rId28"/>
      <w:pgSz w:w="11906" w:h="16838"/>
      <w:pgMar w:top="851"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C0758" w14:textId="77777777" w:rsidR="002108B6" w:rsidRDefault="002108B6" w:rsidP="007A3888">
      <w:r>
        <w:separator/>
      </w:r>
    </w:p>
  </w:endnote>
  <w:endnote w:type="continuationSeparator" w:id="0">
    <w:p w14:paraId="3EEF26A8" w14:textId="77777777" w:rsidR="002108B6" w:rsidRDefault="002108B6" w:rsidP="007A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CE779" w14:textId="23ED880F" w:rsidR="00CB5477" w:rsidRPr="00ED5C27" w:rsidRDefault="00CB5477" w:rsidP="00ED5C27">
    <w:pPr>
      <w:pStyle w:val="Footer"/>
      <w:jc w:val="center"/>
      <w:rPr>
        <w:rFonts w:asciiTheme="minorHAnsi" w:hAnsiTheme="minorHAnsi" w:cstheme="minorHAnsi"/>
        <w:sz w:val="22"/>
        <w:szCs w:val="22"/>
      </w:rPr>
    </w:pPr>
    <w:r w:rsidRPr="00ED5C27">
      <w:rPr>
        <w:rFonts w:asciiTheme="minorHAnsi" w:hAnsiTheme="minorHAnsi" w:cstheme="minorHAnsi"/>
        <w:sz w:val="22"/>
        <w:szCs w:val="22"/>
      </w:rPr>
      <w:fldChar w:fldCharType="begin"/>
    </w:r>
    <w:r w:rsidRPr="00ED5C27">
      <w:rPr>
        <w:rFonts w:asciiTheme="minorHAnsi" w:hAnsiTheme="minorHAnsi" w:cstheme="minorHAnsi"/>
        <w:sz w:val="22"/>
        <w:szCs w:val="22"/>
      </w:rPr>
      <w:instrText xml:space="preserve"> PAGE   \* MERGEFORMAT </w:instrText>
    </w:r>
    <w:r w:rsidRPr="00ED5C27">
      <w:rPr>
        <w:rFonts w:asciiTheme="minorHAnsi" w:hAnsiTheme="minorHAnsi" w:cstheme="minorHAnsi"/>
        <w:sz w:val="22"/>
        <w:szCs w:val="22"/>
      </w:rPr>
      <w:fldChar w:fldCharType="separate"/>
    </w:r>
    <w:r w:rsidR="00F54231">
      <w:rPr>
        <w:rFonts w:asciiTheme="minorHAnsi" w:hAnsiTheme="minorHAnsi" w:cstheme="minorHAnsi"/>
        <w:noProof/>
        <w:sz w:val="22"/>
        <w:szCs w:val="22"/>
      </w:rPr>
      <w:t>1</w:t>
    </w:r>
    <w:r w:rsidRPr="00ED5C27">
      <w:rPr>
        <w:rFonts w:asciiTheme="minorHAnsi" w:hAnsiTheme="minorHAnsi" w:cstheme="minorHAnsi"/>
        <w:noProof/>
        <w:sz w:val="22"/>
        <w:szCs w:val="22"/>
      </w:rPr>
      <w:fldChar w:fldCharType="end"/>
    </w:r>
  </w:p>
  <w:p w14:paraId="7E78DA81" w14:textId="77777777" w:rsidR="00CB5477" w:rsidRDefault="00CB5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35891" w14:textId="77777777" w:rsidR="002108B6" w:rsidRDefault="002108B6" w:rsidP="007A3888">
      <w:r>
        <w:separator/>
      </w:r>
    </w:p>
  </w:footnote>
  <w:footnote w:type="continuationSeparator" w:id="0">
    <w:p w14:paraId="2FA458A8" w14:textId="77777777" w:rsidR="002108B6" w:rsidRDefault="002108B6" w:rsidP="007A3888">
      <w:r>
        <w:continuationSeparator/>
      </w:r>
    </w:p>
  </w:footnote>
  <w:footnote w:id="1">
    <w:p w14:paraId="01535AFA" w14:textId="60647233" w:rsidR="00ED5C27" w:rsidRPr="00ED5C27" w:rsidRDefault="00ED5C27">
      <w:pPr>
        <w:pStyle w:val="FootnoteText"/>
        <w:rPr>
          <w:rFonts w:asciiTheme="minorHAnsi" w:hAnsiTheme="minorHAnsi" w:cstheme="minorHAnsi"/>
          <w:sz w:val="20"/>
          <w:lang w:val="en-GB"/>
        </w:rPr>
      </w:pPr>
      <w:r w:rsidRPr="00ED5C27">
        <w:rPr>
          <w:rStyle w:val="FootnoteReference"/>
          <w:rFonts w:asciiTheme="minorHAnsi" w:hAnsiTheme="minorHAnsi" w:cstheme="minorHAnsi"/>
          <w:sz w:val="20"/>
        </w:rPr>
        <w:footnoteRef/>
      </w:r>
      <w:r w:rsidRPr="00ED5C27">
        <w:rPr>
          <w:rFonts w:asciiTheme="minorHAnsi" w:hAnsiTheme="minorHAnsi" w:cstheme="minorHAnsi"/>
          <w:sz w:val="20"/>
        </w:rPr>
        <w:t xml:space="preserve"> As per Human Rights Council decision 46/115 of 24 March 2021</w:t>
      </w:r>
      <w:r>
        <w:rPr>
          <w:rFonts w:asciiTheme="minorHAnsi" w:hAnsiTheme="minorHAnsi" w:cstheme="minorHAnsi"/>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5AA8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A466B"/>
    <w:multiLevelType w:val="hybridMultilevel"/>
    <w:tmpl w:val="C7CC6928"/>
    <w:lvl w:ilvl="0" w:tplc="FB92D310">
      <w:start w:val="2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D354963"/>
    <w:multiLevelType w:val="hybridMultilevel"/>
    <w:tmpl w:val="EA9A93AE"/>
    <w:lvl w:ilvl="0" w:tplc="CA9696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D403C"/>
    <w:multiLevelType w:val="hybridMultilevel"/>
    <w:tmpl w:val="06B4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B0F3BC1"/>
    <w:multiLevelType w:val="hybridMultilevel"/>
    <w:tmpl w:val="1BB68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728FD"/>
    <w:multiLevelType w:val="multilevel"/>
    <w:tmpl w:val="74DEC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F0B77"/>
    <w:multiLevelType w:val="hybridMultilevel"/>
    <w:tmpl w:val="EF86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069A4"/>
    <w:multiLevelType w:val="hybridMultilevel"/>
    <w:tmpl w:val="0BD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8C4E5F"/>
    <w:multiLevelType w:val="hybridMultilevel"/>
    <w:tmpl w:val="BB9E3A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DB462E"/>
    <w:multiLevelType w:val="multilevel"/>
    <w:tmpl w:val="BB9E3A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52A795C"/>
    <w:multiLevelType w:val="hybridMultilevel"/>
    <w:tmpl w:val="AA5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D5EDE"/>
    <w:multiLevelType w:val="hybridMultilevel"/>
    <w:tmpl w:val="3C4A3138"/>
    <w:lvl w:ilvl="0" w:tplc="2CE4801C">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2DF506C"/>
    <w:multiLevelType w:val="hybridMultilevel"/>
    <w:tmpl w:val="160A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34F3F"/>
    <w:multiLevelType w:val="hybridMultilevel"/>
    <w:tmpl w:val="BE3A2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405F9F"/>
    <w:multiLevelType w:val="hybridMultilevel"/>
    <w:tmpl w:val="304C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40391"/>
    <w:multiLevelType w:val="hybridMultilevel"/>
    <w:tmpl w:val="01F8E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A0202ED"/>
    <w:multiLevelType w:val="hybridMultilevel"/>
    <w:tmpl w:val="EEC47B04"/>
    <w:lvl w:ilvl="0" w:tplc="A89A9B8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0"/>
  </w:num>
  <w:num w:numId="4">
    <w:abstractNumId w:val="5"/>
  </w:num>
  <w:num w:numId="5">
    <w:abstractNumId w:val="26"/>
  </w:num>
  <w:num w:numId="6">
    <w:abstractNumId w:val="23"/>
  </w:num>
  <w:num w:numId="7">
    <w:abstractNumId w:val="13"/>
  </w:num>
  <w:num w:numId="8">
    <w:abstractNumId w:val="20"/>
  </w:num>
  <w:num w:numId="9">
    <w:abstractNumId w:val="24"/>
  </w:num>
  <w:num w:numId="10">
    <w:abstractNumId w:val="14"/>
  </w:num>
  <w:num w:numId="11">
    <w:abstractNumId w:val="0"/>
  </w:num>
  <w:num w:numId="12">
    <w:abstractNumId w:val="16"/>
  </w:num>
  <w:num w:numId="13">
    <w:abstractNumId w:val="5"/>
  </w:num>
  <w:num w:numId="14">
    <w:abstractNumId w:val="12"/>
  </w:num>
  <w:num w:numId="15">
    <w:abstractNumId w:val="8"/>
  </w:num>
  <w:num w:numId="16">
    <w:abstractNumId w:val="1"/>
  </w:num>
  <w:num w:numId="17">
    <w:abstractNumId w:val="18"/>
  </w:num>
  <w:num w:numId="18">
    <w:abstractNumId w:val="19"/>
  </w:num>
  <w:num w:numId="19">
    <w:abstractNumId w:val="25"/>
  </w:num>
  <w:num w:numId="20">
    <w:abstractNumId w:val="6"/>
  </w:num>
  <w:num w:numId="21">
    <w:abstractNumId w:val="2"/>
  </w:num>
  <w:num w:numId="22">
    <w:abstractNumId w:val="22"/>
  </w:num>
  <w:num w:numId="23">
    <w:abstractNumId w:val="21"/>
  </w:num>
  <w:num w:numId="24">
    <w:abstractNumId w:val="7"/>
  </w:num>
  <w:num w:numId="25">
    <w:abstractNumId w:val="9"/>
  </w:num>
  <w:num w:numId="26">
    <w:abstractNumId w:val="3"/>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CH"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6"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00"/>
    <w:rsid w:val="00001056"/>
    <w:rsid w:val="0000358D"/>
    <w:rsid w:val="00003832"/>
    <w:rsid w:val="00003EBB"/>
    <w:rsid w:val="00004B8F"/>
    <w:rsid w:val="000052BE"/>
    <w:rsid w:val="0000558B"/>
    <w:rsid w:val="0000735D"/>
    <w:rsid w:val="000103E0"/>
    <w:rsid w:val="000104C4"/>
    <w:rsid w:val="00011F06"/>
    <w:rsid w:val="00012300"/>
    <w:rsid w:val="00016D30"/>
    <w:rsid w:val="00016FF9"/>
    <w:rsid w:val="0002083A"/>
    <w:rsid w:val="00021294"/>
    <w:rsid w:val="00022198"/>
    <w:rsid w:val="000331ED"/>
    <w:rsid w:val="00036254"/>
    <w:rsid w:val="0004045F"/>
    <w:rsid w:val="000418C5"/>
    <w:rsid w:val="000425CC"/>
    <w:rsid w:val="000430F4"/>
    <w:rsid w:val="0004569D"/>
    <w:rsid w:val="00045E92"/>
    <w:rsid w:val="00047363"/>
    <w:rsid w:val="00047755"/>
    <w:rsid w:val="000509D4"/>
    <w:rsid w:val="00053E33"/>
    <w:rsid w:val="00054680"/>
    <w:rsid w:val="00057B7C"/>
    <w:rsid w:val="00057EEB"/>
    <w:rsid w:val="00062C4F"/>
    <w:rsid w:val="00070656"/>
    <w:rsid w:val="00071A25"/>
    <w:rsid w:val="00072AD9"/>
    <w:rsid w:val="00074FDA"/>
    <w:rsid w:val="000764B5"/>
    <w:rsid w:val="000812FA"/>
    <w:rsid w:val="00084D29"/>
    <w:rsid w:val="00085835"/>
    <w:rsid w:val="00085EF9"/>
    <w:rsid w:val="0008707B"/>
    <w:rsid w:val="00093E87"/>
    <w:rsid w:val="00095024"/>
    <w:rsid w:val="0009548B"/>
    <w:rsid w:val="00096837"/>
    <w:rsid w:val="00097D83"/>
    <w:rsid w:val="000A3874"/>
    <w:rsid w:val="000A5545"/>
    <w:rsid w:val="000B4375"/>
    <w:rsid w:val="000B555E"/>
    <w:rsid w:val="000B65BC"/>
    <w:rsid w:val="000B65C0"/>
    <w:rsid w:val="000C02F8"/>
    <w:rsid w:val="000D1FCD"/>
    <w:rsid w:val="000D3221"/>
    <w:rsid w:val="000D6DE4"/>
    <w:rsid w:val="000E3E37"/>
    <w:rsid w:val="000E431E"/>
    <w:rsid w:val="000E4E89"/>
    <w:rsid w:val="000F7DB5"/>
    <w:rsid w:val="001004FB"/>
    <w:rsid w:val="00100FEA"/>
    <w:rsid w:val="00105046"/>
    <w:rsid w:val="001106E8"/>
    <w:rsid w:val="00110E04"/>
    <w:rsid w:val="00111138"/>
    <w:rsid w:val="001115AC"/>
    <w:rsid w:val="00111E02"/>
    <w:rsid w:val="001128E4"/>
    <w:rsid w:val="0011325D"/>
    <w:rsid w:val="00117C1C"/>
    <w:rsid w:val="00120D3C"/>
    <w:rsid w:val="00126A10"/>
    <w:rsid w:val="00130316"/>
    <w:rsid w:val="001315B8"/>
    <w:rsid w:val="00133831"/>
    <w:rsid w:val="001339C1"/>
    <w:rsid w:val="00134A1C"/>
    <w:rsid w:val="00134EA9"/>
    <w:rsid w:val="00136E3E"/>
    <w:rsid w:val="0014309B"/>
    <w:rsid w:val="00143132"/>
    <w:rsid w:val="00143766"/>
    <w:rsid w:val="00143EBA"/>
    <w:rsid w:val="00144F7C"/>
    <w:rsid w:val="00146703"/>
    <w:rsid w:val="0014688A"/>
    <w:rsid w:val="00151DD2"/>
    <w:rsid w:val="0015503C"/>
    <w:rsid w:val="00156118"/>
    <w:rsid w:val="00156B87"/>
    <w:rsid w:val="00156FD9"/>
    <w:rsid w:val="00162160"/>
    <w:rsid w:val="00162A61"/>
    <w:rsid w:val="0016310D"/>
    <w:rsid w:val="00166327"/>
    <w:rsid w:val="00166F86"/>
    <w:rsid w:val="0017616F"/>
    <w:rsid w:val="001828DE"/>
    <w:rsid w:val="00182B28"/>
    <w:rsid w:val="001839B0"/>
    <w:rsid w:val="001839E1"/>
    <w:rsid w:val="001841C1"/>
    <w:rsid w:val="00186778"/>
    <w:rsid w:val="0018777D"/>
    <w:rsid w:val="00191CC4"/>
    <w:rsid w:val="00191D96"/>
    <w:rsid w:val="001938D8"/>
    <w:rsid w:val="001A020D"/>
    <w:rsid w:val="001A778E"/>
    <w:rsid w:val="001A7C3E"/>
    <w:rsid w:val="001B536C"/>
    <w:rsid w:val="001B6DF2"/>
    <w:rsid w:val="001B7CA2"/>
    <w:rsid w:val="001C4F92"/>
    <w:rsid w:val="001C5071"/>
    <w:rsid w:val="001C6A41"/>
    <w:rsid w:val="001D0AAC"/>
    <w:rsid w:val="001D41D4"/>
    <w:rsid w:val="001D7FE6"/>
    <w:rsid w:val="001E3185"/>
    <w:rsid w:val="001E3E7F"/>
    <w:rsid w:val="001E6D92"/>
    <w:rsid w:val="001E72F0"/>
    <w:rsid w:val="001F1A93"/>
    <w:rsid w:val="001F3C22"/>
    <w:rsid w:val="001F3C51"/>
    <w:rsid w:val="001F786F"/>
    <w:rsid w:val="00200734"/>
    <w:rsid w:val="00207F52"/>
    <w:rsid w:val="0021084E"/>
    <w:rsid w:val="002108B6"/>
    <w:rsid w:val="002115DE"/>
    <w:rsid w:val="00212589"/>
    <w:rsid w:val="00214E91"/>
    <w:rsid w:val="00215ACF"/>
    <w:rsid w:val="00215C80"/>
    <w:rsid w:val="00216DBA"/>
    <w:rsid w:val="00223126"/>
    <w:rsid w:val="002270D7"/>
    <w:rsid w:val="002322BD"/>
    <w:rsid w:val="002326D9"/>
    <w:rsid w:val="00232CE3"/>
    <w:rsid w:val="00240F1A"/>
    <w:rsid w:val="002418DD"/>
    <w:rsid w:val="00243736"/>
    <w:rsid w:val="00244EFA"/>
    <w:rsid w:val="002467E2"/>
    <w:rsid w:val="00247B40"/>
    <w:rsid w:val="00252802"/>
    <w:rsid w:val="00252A15"/>
    <w:rsid w:val="00254A8D"/>
    <w:rsid w:val="002570D9"/>
    <w:rsid w:val="00261D40"/>
    <w:rsid w:val="00266004"/>
    <w:rsid w:val="00272210"/>
    <w:rsid w:val="00274E5A"/>
    <w:rsid w:val="0027518B"/>
    <w:rsid w:val="00281C27"/>
    <w:rsid w:val="00285D26"/>
    <w:rsid w:val="00286534"/>
    <w:rsid w:val="002908DD"/>
    <w:rsid w:val="002917D6"/>
    <w:rsid w:val="00291C58"/>
    <w:rsid w:val="002A5F3F"/>
    <w:rsid w:val="002A798A"/>
    <w:rsid w:val="002B2A2E"/>
    <w:rsid w:val="002C019D"/>
    <w:rsid w:val="002C2660"/>
    <w:rsid w:val="002C4E4F"/>
    <w:rsid w:val="002C54C2"/>
    <w:rsid w:val="002D15DB"/>
    <w:rsid w:val="002D4678"/>
    <w:rsid w:val="002F0D09"/>
    <w:rsid w:val="002F1858"/>
    <w:rsid w:val="002F2745"/>
    <w:rsid w:val="002F322C"/>
    <w:rsid w:val="002F3DF8"/>
    <w:rsid w:val="00301A82"/>
    <w:rsid w:val="00302CAA"/>
    <w:rsid w:val="00310483"/>
    <w:rsid w:val="00310A9D"/>
    <w:rsid w:val="0031204D"/>
    <w:rsid w:val="003122B9"/>
    <w:rsid w:val="003279BE"/>
    <w:rsid w:val="003310F3"/>
    <w:rsid w:val="00332847"/>
    <w:rsid w:val="00340DDC"/>
    <w:rsid w:val="00341FAB"/>
    <w:rsid w:val="003442A0"/>
    <w:rsid w:val="00344F2A"/>
    <w:rsid w:val="00351E9D"/>
    <w:rsid w:val="00352B1E"/>
    <w:rsid w:val="00352F6F"/>
    <w:rsid w:val="00363807"/>
    <w:rsid w:val="0036457D"/>
    <w:rsid w:val="00365A1D"/>
    <w:rsid w:val="00371627"/>
    <w:rsid w:val="00372697"/>
    <w:rsid w:val="003732E5"/>
    <w:rsid w:val="00377D14"/>
    <w:rsid w:val="00384418"/>
    <w:rsid w:val="00384687"/>
    <w:rsid w:val="00386C9A"/>
    <w:rsid w:val="003917AE"/>
    <w:rsid w:val="00393213"/>
    <w:rsid w:val="003A1040"/>
    <w:rsid w:val="003A4A0D"/>
    <w:rsid w:val="003A75D6"/>
    <w:rsid w:val="003B31CC"/>
    <w:rsid w:val="003B703F"/>
    <w:rsid w:val="003C03D4"/>
    <w:rsid w:val="003C1E44"/>
    <w:rsid w:val="003C40C1"/>
    <w:rsid w:val="003C4221"/>
    <w:rsid w:val="003C45C1"/>
    <w:rsid w:val="003C63CF"/>
    <w:rsid w:val="003C6476"/>
    <w:rsid w:val="003D149F"/>
    <w:rsid w:val="003D2F8F"/>
    <w:rsid w:val="003D4E25"/>
    <w:rsid w:val="003D5C90"/>
    <w:rsid w:val="003D5E67"/>
    <w:rsid w:val="003E06F0"/>
    <w:rsid w:val="003E55C0"/>
    <w:rsid w:val="003E5B15"/>
    <w:rsid w:val="003E6F30"/>
    <w:rsid w:val="003F0584"/>
    <w:rsid w:val="003F7504"/>
    <w:rsid w:val="004021CC"/>
    <w:rsid w:val="00402863"/>
    <w:rsid w:val="004044F5"/>
    <w:rsid w:val="004124D5"/>
    <w:rsid w:val="00414BED"/>
    <w:rsid w:val="00415305"/>
    <w:rsid w:val="0041536C"/>
    <w:rsid w:val="0041599A"/>
    <w:rsid w:val="004226F8"/>
    <w:rsid w:val="0042306F"/>
    <w:rsid w:val="004245AD"/>
    <w:rsid w:val="00432577"/>
    <w:rsid w:val="00437039"/>
    <w:rsid w:val="004405CE"/>
    <w:rsid w:val="00440711"/>
    <w:rsid w:val="00441395"/>
    <w:rsid w:val="00442795"/>
    <w:rsid w:val="00445253"/>
    <w:rsid w:val="00446224"/>
    <w:rsid w:val="00450DBB"/>
    <w:rsid w:val="0045297B"/>
    <w:rsid w:val="0045516C"/>
    <w:rsid w:val="00455EA6"/>
    <w:rsid w:val="00462ABE"/>
    <w:rsid w:val="00464BE3"/>
    <w:rsid w:val="004651EF"/>
    <w:rsid w:val="00473FB7"/>
    <w:rsid w:val="00474E4E"/>
    <w:rsid w:val="00484911"/>
    <w:rsid w:val="00487E14"/>
    <w:rsid w:val="00490A87"/>
    <w:rsid w:val="00490BD5"/>
    <w:rsid w:val="00492791"/>
    <w:rsid w:val="00493EB5"/>
    <w:rsid w:val="0049524D"/>
    <w:rsid w:val="0049657D"/>
    <w:rsid w:val="004A032C"/>
    <w:rsid w:val="004A27F1"/>
    <w:rsid w:val="004A359A"/>
    <w:rsid w:val="004A3C9A"/>
    <w:rsid w:val="004A70C2"/>
    <w:rsid w:val="004A7BB7"/>
    <w:rsid w:val="004B4D0E"/>
    <w:rsid w:val="004B4DC6"/>
    <w:rsid w:val="004B5220"/>
    <w:rsid w:val="004B6A7F"/>
    <w:rsid w:val="004C16E1"/>
    <w:rsid w:val="004C17DF"/>
    <w:rsid w:val="004C3033"/>
    <w:rsid w:val="004C3904"/>
    <w:rsid w:val="004C4207"/>
    <w:rsid w:val="004C5103"/>
    <w:rsid w:val="004C583D"/>
    <w:rsid w:val="004C6229"/>
    <w:rsid w:val="004C62E4"/>
    <w:rsid w:val="004C6DD4"/>
    <w:rsid w:val="004C72D9"/>
    <w:rsid w:val="004C7F1C"/>
    <w:rsid w:val="004D7F56"/>
    <w:rsid w:val="004E42FC"/>
    <w:rsid w:val="004E4853"/>
    <w:rsid w:val="004E4C39"/>
    <w:rsid w:val="004F063D"/>
    <w:rsid w:val="004F09A6"/>
    <w:rsid w:val="004F1C94"/>
    <w:rsid w:val="004F5843"/>
    <w:rsid w:val="005048E8"/>
    <w:rsid w:val="00504C50"/>
    <w:rsid w:val="00507A3A"/>
    <w:rsid w:val="00513579"/>
    <w:rsid w:val="00513C1F"/>
    <w:rsid w:val="00522C0F"/>
    <w:rsid w:val="0052325F"/>
    <w:rsid w:val="00523DBA"/>
    <w:rsid w:val="00527003"/>
    <w:rsid w:val="005315CA"/>
    <w:rsid w:val="00532AD8"/>
    <w:rsid w:val="00534409"/>
    <w:rsid w:val="00536D7A"/>
    <w:rsid w:val="00547159"/>
    <w:rsid w:val="00547C5E"/>
    <w:rsid w:val="005505AB"/>
    <w:rsid w:val="00551A0D"/>
    <w:rsid w:val="00556D4F"/>
    <w:rsid w:val="005613AF"/>
    <w:rsid w:val="005663BE"/>
    <w:rsid w:val="0057131D"/>
    <w:rsid w:val="0057184D"/>
    <w:rsid w:val="00574651"/>
    <w:rsid w:val="00574F28"/>
    <w:rsid w:val="0057661B"/>
    <w:rsid w:val="00577005"/>
    <w:rsid w:val="0057776B"/>
    <w:rsid w:val="00580BE7"/>
    <w:rsid w:val="00582064"/>
    <w:rsid w:val="00585121"/>
    <w:rsid w:val="00586BC5"/>
    <w:rsid w:val="005907BC"/>
    <w:rsid w:val="0059217A"/>
    <w:rsid w:val="00592775"/>
    <w:rsid w:val="00592B37"/>
    <w:rsid w:val="00593848"/>
    <w:rsid w:val="0059436C"/>
    <w:rsid w:val="005A51DF"/>
    <w:rsid w:val="005B3E0F"/>
    <w:rsid w:val="005B6081"/>
    <w:rsid w:val="005B7456"/>
    <w:rsid w:val="005C00D4"/>
    <w:rsid w:val="005C298A"/>
    <w:rsid w:val="005C30C7"/>
    <w:rsid w:val="005C337D"/>
    <w:rsid w:val="005C50D1"/>
    <w:rsid w:val="005C64E7"/>
    <w:rsid w:val="005C6A8A"/>
    <w:rsid w:val="005D0FB0"/>
    <w:rsid w:val="005D4B01"/>
    <w:rsid w:val="005D4BC5"/>
    <w:rsid w:val="005D562E"/>
    <w:rsid w:val="005D5A19"/>
    <w:rsid w:val="005D616D"/>
    <w:rsid w:val="005D6811"/>
    <w:rsid w:val="005D7BEC"/>
    <w:rsid w:val="005E0121"/>
    <w:rsid w:val="005E41CF"/>
    <w:rsid w:val="005E5324"/>
    <w:rsid w:val="005E7360"/>
    <w:rsid w:val="005E7D06"/>
    <w:rsid w:val="005F2288"/>
    <w:rsid w:val="005F2538"/>
    <w:rsid w:val="005F35D8"/>
    <w:rsid w:val="005F42CF"/>
    <w:rsid w:val="005F7B6C"/>
    <w:rsid w:val="00601B63"/>
    <w:rsid w:val="006105DE"/>
    <w:rsid w:val="0061193D"/>
    <w:rsid w:val="00612F42"/>
    <w:rsid w:val="0061422C"/>
    <w:rsid w:val="00614455"/>
    <w:rsid w:val="006177C1"/>
    <w:rsid w:val="00620E26"/>
    <w:rsid w:val="00624438"/>
    <w:rsid w:val="0062445A"/>
    <w:rsid w:val="006251B4"/>
    <w:rsid w:val="00625DEA"/>
    <w:rsid w:val="0063078A"/>
    <w:rsid w:val="006326EC"/>
    <w:rsid w:val="00642BBB"/>
    <w:rsid w:val="00643D1C"/>
    <w:rsid w:val="006448C5"/>
    <w:rsid w:val="00647167"/>
    <w:rsid w:val="006476E7"/>
    <w:rsid w:val="006502D9"/>
    <w:rsid w:val="0065215B"/>
    <w:rsid w:val="006530AC"/>
    <w:rsid w:val="00653D8A"/>
    <w:rsid w:val="006542F5"/>
    <w:rsid w:val="00655009"/>
    <w:rsid w:val="00663EB5"/>
    <w:rsid w:val="00666A3F"/>
    <w:rsid w:val="00673408"/>
    <w:rsid w:val="00675D0F"/>
    <w:rsid w:val="00683DFD"/>
    <w:rsid w:val="006860EC"/>
    <w:rsid w:val="00690D55"/>
    <w:rsid w:val="00691C5D"/>
    <w:rsid w:val="00691DAA"/>
    <w:rsid w:val="0069475B"/>
    <w:rsid w:val="00694E33"/>
    <w:rsid w:val="0069535B"/>
    <w:rsid w:val="00695D37"/>
    <w:rsid w:val="006A0FFB"/>
    <w:rsid w:val="006A46E3"/>
    <w:rsid w:val="006A756B"/>
    <w:rsid w:val="006B0AC5"/>
    <w:rsid w:val="006B34E2"/>
    <w:rsid w:val="006B3B90"/>
    <w:rsid w:val="006B3EE0"/>
    <w:rsid w:val="006B408A"/>
    <w:rsid w:val="006B48F8"/>
    <w:rsid w:val="006C06A5"/>
    <w:rsid w:val="006C27B9"/>
    <w:rsid w:val="006C494C"/>
    <w:rsid w:val="006C7DA5"/>
    <w:rsid w:val="006D083D"/>
    <w:rsid w:val="006D55FF"/>
    <w:rsid w:val="006D6B08"/>
    <w:rsid w:val="006D7975"/>
    <w:rsid w:val="006E0D56"/>
    <w:rsid w:val="006E475F"/>
    <w:rsid w:val="006E480C"/>
    <w:rsid w:val="006E6040"/>
    <w:rsid w:val="006F01B7"/>
    <w:rsid w:val="006F0F3A"/>
    <w:rsid w:val="006F3395"/>
    <w:rsid w:val="007018EA"/>
    <w:rsid w:val="00705678"/>
    <w:rsid w:val="007056D2"/>
    <w:rsid w:val="00705C13"/>
    <w:rsid w:val="00710459"/>
    <w:rsid w:val="0072158F"/>
    <w:rsid w:val="007256C2"/>
    <w:rsid w:val="00736034"/>
    <w:rsid w:val="00737544"/>
    <w:rsid w:val="007415E5"/>
    <w:rsid w:val="007432C1"/>
    <w:rsid w:val="00750209"/>
    <w:rsid w:val="00751BBA"/>
    <w:rsid w:val="00754197"/>
    <w:rsid w:val="0075426C"/>
    <w:rsid w:val="00754FAE"/>
    <w:rsid w:val="00755872"/>
    <w:rsid w:val="00756210"/>
    <w:rsid w:val="00762091"/>
    <w:rsid w:val="007629B4"/>
    <w:rsid w:val="007722C0"/>
    <w:rsid w:val="00772603"/>
    <w:rsid w:val="007736E2"/>
    <w:rsid w:val="00776DA8"/>
    <w:rsid w:val="0077714B"/>
    <w:rsid w:val="0077751C"/>
    <w:rsid w:val="00777A60"/>
    <w:rsid w:val="00782DE7"/>
    <w:rsid w:val="00782EDE"/>
    <w:rsid w:val="00783678"/>
    <w:rsid w:val="00785E08"/>
    <w:rsid w:val="00787523"/>
    <w:rsid w:val="00791894"/>
    <w:rsid w:val="00793678"/>
    <w:rsid w:val="00793CB2"/>
    <w:rsid w:val="00794AC5"/>
    <w:rsid w:val="007978E1"/>
    <w:rsid w:val="007A224C"/>
    <w:rsid w:val="007A3888"/>
    <w:rsid w:val="007A52DD"/>
    <w:rsid w:val="007A74D6"/>
    <w:rsid w:val="007B0804"/>
    <w:rsid w:val="007B1006"/>
    <w:rsid w:val="007B6701"/>
    <w:rsid w:val="007C1DCE"/>
    <w:rsid w:val="007C4B7D"/>
    <w:rsid w:val="007C5F0B"/>
    <w:rsid w:val="007C6AB4"/>
    <w:rsid w:val="007D1600"/>
    <w:rsid w:val="007D3596"/>
    <w:rsid w:val="007D3AB1"/>
    <w:rsid w:val="007D4866"/>
    <w:rsid w:val="007D5A01"/>
    <w:rsid w:val="007D78B5"/>
    <w:rsid w:val="007E309A"/>
    <w:rsid w:val="007E335C"/>
    <w:rsid w:val="007F0BC2"/>
    <w:rsid w:val="007F2D95"/>
    <w:rsid w:val="007F39B0"/>
    <w:rsid w:val="007F4DC4"/>
    <w:rsid w:val="007F6968"/>
    <w:rsid w:val="007F6AC9"/>
    <w:rsid w:val="00805096"/>
    <w:rsid w:val="00806297"/>
    <w:rsid w:val="008067BD"/>
    <w:rsid w:val="00806D38"/>
    <w:rsid w:val="00810D39"/>
    <w:rsid w:val="00826BA9"/>
    <w:rsid w:val="00827768"/>
    <w:rsid w:val="00830793"/>
    <w:rsid w:val="00841A29"/>
    <w:rsid w:val="00845798"/>
    <w:rsid w:val="00847FD7"/>
    <w:rsid w:val="00850855"/>
    <w:rsid w:val="00850F76"/>
    <w:rsid w:val="0085370B"/>
    <w:rsid w:val="00854E71"/>
    <w:rsid w:val="00857B5C"/>
    <w:rsid w:val="00862BD6"/>
    <w:rsid w:val="008637CE"/>
    <w:rsid w:val="00864CB7"/>
    <w:rsid w:val="008760DA"/>
    <w:rsid w:val="00887753"/>
    <w:rsid w:val="0088796E"/>
    <w:rsid w:val="00887FFE"/>
    <w:rsid w:val="00895EDF"/>
    <w:rsid w:val="0089675C"/>
    <w:rsid w:val="008968D6"/>
    <w:rsid w:val="008972D0"/>
    <w:rsid w:val="008A2DFC"/>
    <w:rsid w:val="008A4369"/>
    <w:rsid w:val="008B35DB"/>
    <w:rsid w:val="008B5251"/>
    <w:rsid w:val="008B70BD"/>
    <w:rsid w:val="008C0448"/>
    <w:rsid w:val="008C1F26"/>
    <w:rsid w:val="008C34AF"/>
    <w:rsid w:val="008C3B62"/>
    <w:rsid w:val="008C4468"/>
    <w:rsid w:val="008D0AE9"/>
    <w:rsid w:val="008D1A21"/>
    <w:rsid w:val="008D2B42"/>
    <w:rsid w:val="008D384F"/>
    <w:rsid w:val="008D3918"/>
    <w:rsid w:val="008D627C"/>
    <w:rsid w:val="008E2515"/>
    <w:rsid w:val="008E2DEB"/>
    <w:rsid w:val="008F45A9"/>
    <w:rsid w:val="008F4BD7"/>
    <w:rsid w:val="008F7D3E"/>
    <w:rsid w:val="0090482A"/>
    <w:rsid w:val="009100E8"/>
    <w:rsid w:val="00911543"/>
    <w:rsid w:val="00915270"/>
    <w:rsid w:val="00915481"/>
    <w:rsid w:val="0091651D"/>
    <w:rsid w:val="009236D3"/>
    <w:rsid w:val="009315CE"/>
    <w:rsid w:val="009322B9"/>
    <w:rsid w:val="00933DD6"/>
    <w:rsid w:val="009402C5"/>
    <w:rsid w:val="00943FD7"/>
    <w:rsid w:val="00944094"/>
    <w:rsid w:val="00956770"/>
    <w:rsid w:val="00960FB7"/>
    <w:rsid w:val="009658FD"/>
    <w:rsid w:val="0097515F"/>
    <w:rsid w:val="00976FAA"/>
    <w:rsid w:val="00977615"/>
    <w:rsid w:val="009814B2"/>
    <w:rsid w:val="00981A4F"/>
    <w:rsid w:val="009854CE"/>
    <w:rsid w:val="009855BD"/>
    <w:rsid w:val="00986031"/>
    <w:rsid w:val="00991CC2"/>
    <w:rsid w:val="009925AA"/>
    <w:rsid w:val="009937D7"/>
    <w:rsid w:val="00994ED4"/>
    <w:rsid w:val="009A3B7D"/>
    <w:rsid w:val="009A48EB"/>
    <w:rsid w:val="009A51B7"/>
    <w:rsid w:val="009A723E"/>
    <w:rsid w:val="009B0C18"/>
    <w:rsid w:val="009B1DA3"/>
    <w:rsid w:val="009B36F8"/>
    <w:rsid w:val="009C0CA0"/>
    <w:rsid w:val="009C5C8C"/>
    <w:rsid w:val="009C625E"/>
    <w:rsid w:val="009D061B"/>
    <w:rsid w:val="009D4EBD"/>
    <w:rsid w:val="009D5879"/>
    <w:rsid w:val="009D6567"/>
    <w:rsid w:val="009D6E28"/>
    <w:rsid w:val="009E0730"/>
    <w:rsid w:val="009E38F4"/>
    <w:rsid w:val="009E7676"/>
    <w:rsid w:val="009F0261"/>
    <w:rsid w:val="009F15AF"/>
    <w:rsid w:val="009F3146"/>
    <w:rsid w:val="009F3A63"/>
    <w:rsid w:val="009F3C7E"/>
    <w:rsid w:val="009F5C79"/>
    <w:rsid w:val="00A015C1"/>
    <w:rsid w:val="00A01624"/>
    <w:rsid w:val="00A0182B"/>
    <w:rsid w:val="00A041C0"/>
    <w:rsid w:val="00A05B04"/>
    <w:rsid w:val="00A073D6"/>
    <w:rsid w:val="00A13243"/>
    <w:rsid w:val="00A13AA7"/>
    <w:rsid w:val="00A157F0"/>
    <w:rsid w:val="00A158A7"/>
    <w:rsid w:val="00A165E4"/>
    <w:rsid w:val="00A16ACB"/>
    <w:rsid w:val="00A22A20"/>
    <w:rsid w:val="00A23B27"/>
    <w:rsid w:val="00A2440C"/>
    <w:rsid w:val="00A24860"/>
    <w:rsid w:val="00A24DDB"/>
    <w:rsid w:val="00A25E4A"/>
    <w:rsid w:val="00A31440"/>
    <w:rsid w:val="00A3267F"/>
    <w:rsid w:val="00A36AE9"/>
    <w:rsid w:val="00A42923"/>
    <w:rsid w:val="00A4458A"/>
    <w:rsid w:val="00A45EAE"/>
    <w:rsid w:val="00A46EA7"/>
    <w:rsid w:val="00A47DCB"/>
    <w:rsid w:val="00A535AC"/>
    <w:rsid w:val="00A55590"/>
    <w:rsid w:val="00A5682F"/>
    <w:rsid w:val="00A576A0"/>
    <w:rsid w:val="00A6197E"/>
    <w:rsid w:val="00A632AC"/>
    <w:rsid w:val="00A6448B"/>
    <w:rsid w:val="00A6501B"/>
    <w:rsid w:val="00A66895"/>
    <w:rsid w:val="00A672AA"/>
    <w:rsid w:val="00A70C98"/>
    <w:rsid w:val="00A82CA3"/>
    <w:rsid w:val="00A82F68"/>
    <w:rsid w:val="00A83CD3"/>
    <w:rsid w:val="00A83E8B"/>
    <w:rsid w:val="00A84D5F"/>
    <w:rsid w:val="00A9066D"/>
    <w:rsid w:val="00A91FF7"/>
    <w:rsid w:val="00A9515F"/>
    <w:rsid w:val="00A954D4"/>
    <w:rsid w:val="00AA24BB"/>
    <w:rsid w:val="00AA4158"/>
    <w:rsid w:val="00AA7432"/>
    <w:rsid w:val="00AA7E42"/>
    <w:rsid w:val="00AB3FA0"/>
    <w:rsid w:val="00AB57AE"/>
    <w:rsid w:val="00AB5DD5"/>
    <w:rsid w:val="00AC0D72"/>
    <w:rsid w:val="00AC1213"/>
    <w:rsid w:val="00AC1854"/>
    <w:rsid w:val="00AC4760"/>
    <w:rsid w:val="00AC4DF3"/>
    <w:rsid w:val="00AC5F24"/>
    <w:rsid w:val="00AD2B5F"/>
    <w:rsid w:val="00AE021D"/>
    <w:rsid w:val="00AE0943"/>
    <w:rsid w:val="00AE2F84"/>
    <w:rsid w:val="00AE497B"/>
    <w:rsid w:val="00AE4C8A"/>
    <w:rsid w:val="00AE5C32"/>
    <w:rsid w:val="00AE7238"/>
    <w:rsid w:val="00AF15D0"/>
    <w:rsid w:val="00AF34C0"/>
    <w:rsid w:val="00AF4122"/>
    <w:rsid w:val="00AF44F6"/>
    <w:rsid w:val="00AF793E"/>
    <w:rsid w:val="00B00683"/>
    <w:rsid w:val="00B00F12"/>
    <w:rsid w:val="00B01E6E"/>
    <w:rsid w:val="00B02558"/>
    <w:rsid w:val="00B05234"/>
    <w:rsid w:val="00B06167"/>
    <w:rsid w:val="00B07574"/>
    <w:rsid w:val="00B12CD6"/>
    <w:rsid w:val="00B15508"/>
    <w:rsid w:val="00B20568"/>
    <w:rsid w:val="00B243C4"/>
    <w:rsid w:val="00B26873"/>
    <w:rsid w:val="00B27D3C"/>
    <w:rsid w:val="00B37E46"/>
    <w:rsid w:val="00B438AF"/>
    <w:rsid w:val="00B444C4"/>
    <w:rsid w:val="00B45B39"/>
    <w:rsid w:val="00B47459"/>
    <w:rsid w:val="00B5051F"/>
    <w:rsid w:val="00B521B8"/>
    <w:rsid w:val="00B561DD"/>
    <w:rsid w:val="00B566A2"/>
    <w:rsid w:val="00B56803"/>
    <w:rsid w:val="00B62B70"/>
    <w:rsid w:val="00B64750"/>
    <w:rsid w:val="00B67E3A"/>
    <w:rsid w:val="00B7277A"/>
    <w:rsid w:val="00B7683F"/>
    <w:rsid w:val="00B76BE8"/>
    <w:rsid w:val="00B8072F"/>
    <w:rsid w:val="00B812DA"/>
    <w:rsid w:val="00B82563"/>
    <w:rsid w:val="00B91D5D"/>
    <w:rsid w:val="00B924F4"/>
    <w:rsid w:val="00B9599E"/>
    <w:rsid w:val="00B97E55"/>
    <w:rsid w:val="00BA03E6"/>
    <w:rsid w:val="00BA06CB"/>
    <w:rsid w:val="00BA1C48"/>
    <w:rsid w:val="00BA361F"/>
    <w:rsid w:val="00BA390C"/>
    <w:rsid w:val="00BA42CF"/>
    <w:rsid w:val="00BA7062"/>
    <w:rsid w:val="00BB0EC4"/>
    <w:rsid w:val="00BB24DE"/>
    <w:rsid w:val="00BB5E15"/>
    <w:rsid w:val="00BB6A50"/>
    <w:rsid w:val="00BB7286"/>
    <w:rsid w:val="00BC2E62"/>
    <w:rsid w:val="00BD01C1"/>
    <w:rsid w:val="00BD199E"/>
    <w:rsid w:val="00BD7E50"/>
    <w:rsid w:val="00BE310F"/>
    <w:rsid w:val="00BF2039"/>
    <w:rsid w:val="00BF2537"/>
    <w:rsid w:val="00BF63F3"/>
    <w:rsid w:val="00C02499"/>
    <w:rsid w:val="00C02A3F"/>
    <w:rsid w:val="00C0315A"/>
    <w:rsid w:val="00C04596"/>
    <w:rsid w:val="00C05CF7"/>
    <w:rsid w:val="00C1073A"/>
    <w:rsid w:val="00C10A04"/>
    <w:rsid w:val="00C11300"/>
    <w:rsid w:val="00C13470"/>
    <w:rsid w:val="00C145DC"/>
    <w:rsid w:val="00C14E9B"/>
    <w:rsid w:val="00C16780"/>
    <w:rsid w:val="00C16B91"/>
    <w:rsid w:val="00C2083D"/>
    <w:rsid w:val="00C22293"/>
    <w:rsid w:val="00C222AC"/>
    <w:rsid w:val="00C24261"/>
    <w:rsid w:val="00C2593F"/>
    <w:rsid w:val="00C26FF3"/>
    <w:rsid w:val="00C270B4"/>
    <w:rsid w:val="00C310D0"/>
    <w:rsid w:val="00C31951"/>
    <w:rsid w:val="00C32F20"/>
    <w:rsid w:val="00C33F00"/>
    <w:rsid w:val="00C3675F"/>
    <w:rsid w:val="00C36A8D"/>
    <w:rsid w:val="00C36DA8"/>
    <w:rsid w:val="00C404D9"/>
    <w:rsid w:val="00C40B28"/>
    <w:rsid w:val="00C413E2"/>
    <w:rsid w:val="00C42775"/>
    <w:rsid w:val="00C44359"/>
    <w:rsid w:val="00C45E41"/>
    <w:rsid w:val="00C50094"/>
    <w:rsid w:val="00C51B7C"/>
    <w:rsid w:val="00C6350C"/>
    <w:rsid w:val="00C65FA6"/>
    <w:rsid w:val="00C66551"/>
    <w:rsid w:val="00C66AE9"/>
    <w:rsid w:val="00C72863"/>
    <w:rsid w:val="00C72B47"/>
    <w:rsid w:val="00C74FA2"/>
    <w:rsid w:val="00C7653B"/>
    <w:rsid w:val="00C80ABE"/>
    <w:rsid w:val="00C814B1"/>
    <w:rsid w:val="00C922EE"/>
    <w:rsid w:val="00C93D2F"/>
    <w:rsid w:val="00C943A8"/>
    <w:rsid w:val="00C9579E"/>
    <w:rsid w:val="00CA12FD"/>
    <w:rsid w:val="00CA1E44"/>
    <w:rsid w:val="00CA5759"/>
    <w:rsid w:val="00CA794C"/>
    <w:rsid w:val="00CB2C8E"/>
    <w:rsid w:val="00CB31BE"/>
    <w:rsid w:val="00CB5477"/>
    <w:rsid w:val="00CB57F8"/>
    <w:rsid w:val="00CB67E2"/>
    <w:rsid w:val="00CB6A03"/>
    <w:rsid w:val="00CB76DF"/>
    <w:rsid w:val="00CC22EF"/>
    <w:rsid w:val="00CC6228"/>
    <w:rsid w:val="00CC7248"/>
    <w:rsid w:val="00CC73E2"/>
    <w:rsid w:val="00CD206D"/>
    <w:rsid w:val="00CE52CC"/>
    <w:rsid w:val="00CE5FFD"/>
    <w:rsid w:val="00CE64FD"/>
    <w:rsid w:val="00CE7FEE"/>
    <w:rsid w:val="00CF19D1"/>
    <w:rsid w:val="00CF35D4"/>
    <w:rsid w:val="00CF5091"/>
    <w:rsid w:val="00CF52DA"/>
    <w:rsid w:val="00D00C47"/>
    <w:rsid w:val="00D03745"/>
    <w:rsid w:val="00D05570"/>
    <w:rsid w:val="00D0661E"/>
    <w:rsid w:val="00D14852"/>
    <w:rsid w:val="00D17693"/>
    <w:rsid w:val="00D20B61"/>
    <w:rsid w:val="00D20FD1"/>
    <w:rsid w:val="00D2258E"/>
    <w:rsid w:val="00D23BBC"/>
    <w:rsid w:val="00D25473"/>
    <w:rsid w:val="00D26142"/>
    <w:rsid w:val="00D310A4"/>
    <w:rsid w:val="00D374DE"/>
    <w:rsid w:val="00D44D20"/>
    <w:rsid w:val="00D47457"/>
    <w:rsid w:val="00D47B46"/>
    <w:rsid w:val="00D47DC9"/>
    <w:rsid w:val="00D50A77"/>
    <w:rsid w:val="00D50E10"/>
    <w:rsid w:val="00D51A9D"/>
    <w:rsid w:val="00D57409"/>
    <w:rsid w:val="00D624EB"/>
    <w:rsid w:val="00D66D48"/>
    <w:rsid w:val="00D71030"/>
    <w:rsid w:val="00D74A88"/>
    <w:rsid w:val="00D74BBB"/>
    <w:rsid w:val="00D75AB9"/>
    <w:rsid w:val="00D7643E"/>
    <w:rsid w:val="00D775AD"/>
    <w:rsid w:val="00D8395A"/>
    <w:rsid w:val="00D8653B"/>
    <w:rsid w:val="00D86C13"/>
    <w:rsid w:val="00D90B3C"/>
    <w:rsid w:val="00D9288B"/>
    <w:rsid w:val="00D96D41"/>
    <w:rsid w:val="00DA14B5"/>
    <w:rsid w:val="00DA41F4"/>
    <w:rsid w:val="00DA4A94"/>
    <w:rsid w:val="00DA53AD"/>
    <w:rsid w:val="00DB0951"/>
    <w:rsid w:val="00DB129F"/>
    <w:rsid w:val="00DB206C"/>
    <w:rsid w:val="00DB4F55"/>
    <w:rsid w:val="00DB58D9"/>
    <w:rsid w:val="00DC05ED"/>
    <w:rsid w:val="00DC1454"/>
    <w:rsid w:val="00DC14F3"/>
    <w:rsid w:val="00DC1AA8"/>
    <w:rsid w:val="00DC2100"/>
    <w:rsid w:val="00DD1E88"/>
    <w:rsid w:val="00DD5E18"/>
    <w:rsid w:val="00DD62C0"/>
    <w:rsid w:val="00DD689C"/>
    <w:rsid w:val="00DE521E"/>
    <w:rsid w:val="00DE714A"/>
    <w:rsid w:val="00DF1517"/>
    <w:rsid w:val="00DF378A"/>
    <w:rsid w:val="00DF6357"/>
    <w:rsid w:val="00DF675F"/>
    <w:rsid w:val="00DF745B"/>
    <w:rsid w:val="00E0044F"/>
    <w:rsid w:val="00E00761"/>
    <w:rsid w:val="00E0098F"/>
    <w:rsid w:val="00E01F20"/>
    <w:rsid w:val="00E023D6"/>
    <w:rsid w:val="00E02953"/>
    <w:rsid w:val="00E052F6"/>
    <w:rsid w:val="00E06EAA"/>
    <w:rsid w:val="00E07780"/>
    <w:rsid w:val="00E118F6"/>
    <w:rsid w:val="00E12F1C"/>
    <w:rsid w:val="00E13AE3"/>
    <w:rsid w:val="00E15F80"/>
    <w:rsid w:val="00E21551"/>
    <w:rsid w:val="00E23D11"/>
    <w:rsid w:val="00E25A7E"/>
    <w:rsid w:val="00E31F6B"/>
    <w:rsid w:val="00E35941"/>
    <w:rsid w:val="00E37208"/>
    <w:rsid w:val="00E37FEA"/>
    <w:rsid w:val="00E44FB0"/>
    <w:rsid w:val="00E46A28"/>
    <w:rsid w:val="00E47F5B"/>
    <w:rsid w:val="00E50C0B"/>
    <w:rsid w:val="00E51DF2"/>
    <w:rsid w:val="00E52992"/>
    <w:rsid w:val="00E53462"/>
    <w:rsid w:val="00E54EE9"/>
    <w:rsid w:val="00E55423"/>
    <w:rsid w:val="00E56A40"/>
    <w:rsid w:val="00E62587"/>
    <w:rsid w:val="00E66735"/>
    <w:rsid w:val="00E67F83"/>
    <w:rsid w:val="00E7148A"/>
    <w:rsid w:val="00E743CC"/>
    <w:rsid w:val="00E74675"/>
    <w:rsid w:val="00E76949"/>
    <w:rsid w:val="00E83D07"/>
    <w:rsid w:val="00E83E41"/>
    <w:rsid w:val="00E84253"/>
    <w:rsid w:val="00E84625"/>
    <w:rsid w:val="00E852AC"/>
    <w:rsid w:val="00E85A86"/>
    <w:rsid w:val="00E8793A"/>
    <w:rsid w:val="00E94327"/>
    <w:rsid w:val="00E95ACD"/>
    <w:rsid w:val="00E972F7"/>
    <w:rsid w:val="00E97B78"/>
    <w:rsid w:val="00EA6265"/>
    <w:rsid w:val="00EA6F46"/>
    <w:rsid w:val="00EA7EE4"/>
    <w:rsid w:val="00EB5556"/>
    <w:rsid w:val="00EB620D"/>
    <w:rsid w:val="00EB64A0"/>
    <w:rsid w:val="00EC254E"/>
    <w:rsid w:val="00EC7674"/>
    <w:rsid w:val="00ED06D1"/>
    <w:rsid w:val="00ED1861"/>
    <w:rsid w:val="00ED2310"/>
    <w:rsid w:val="00ED58B3"/>
    <w:rsid w:val="00ED5C27"/>
    <w:rsid w:val="00ED5E22"/>
    <w:rsid w:val="00EE04F3"/>
    <w:rsid w:val="00EE0E0A"/>
    <w:rsid w:val="00EE2027"/>
    <w:rsid w:val="00EE3160"/>
    <w:rsid w:val="00EE442F"/>
    <w:rsid w:val="00EE5C65"/>
    <w:rsid w:val="00EF088E"/>
    <w:rsid w:val="00EF12F4"/>
    <w:rsid w:val="00EF2D12"/>
    <w:rsid w:val="00EF4A1F"/>
    <w:rsid w:val="00EF50CF"/>
    <w:rsid w:val="00EF5940"/>
    <w:rsid w:val="00EF5C8E"/>
    <w:rsid w:val="00EF7CC2"/>
    <w:rsid w:val="00F003B5"/>
    <w:rsid w:val="00F01DEE"/>
    <w:rsid w:val="00F04725"/>
    <w:rsid w:val="00F05217"/>
    <w:rsid w:val="00F069DE"/>
    <w:rsid w:val="00F10B1A"/>
    <w:rsid w:val="00F11B7F"/>
    <w:rsid w:val="00F12900"/>
    <w:rsid w:val="00F14DA9"/>
    <w:rsid w:val="00F15092"/>
    <w:rsid w:val="00F27C8F"/>
    <w:rsid w:val="00F31EE6"/>
    <w:rsid w:val="00F345B5"/>
    <w:rsid w:val="00F351BA"/>
    <w:rsid w:val="00F36604"/>
    <w:rsid w:val="00F4057C"/>
    <w:rsid w:val="00F41A72"/>
    <w:rsid w:val="00F4276F"/>
    <w:rsid w:val="00F43824"/>
    <w:rsid w:val="00F45734"/>
    <w:rsid w:val="00F46AAF"/>
    <w:rsid w:val="00F46E83"/>
    <w:rsid w:val="00F54231"/>
    <w:rsid w:val="00F63C79"/>
    <w:rsid w:val="00F63CB4"/>
    <w:rsid w:val="00F70695"/>
    <w:rsid w:val="00F73607"/>
    <w:rsid w:val="00F7595D"/>
    <w:rsid w:val="00F75FAE"/>
    <w:rsid w:val="00F76DA7"/>
    <w:rsid w:val="00F8180E"/>
    <w:rsid w:val="00F835E0"/>
    <w:rsid w:val="00F83A4B"/>
    <w:rsid w:val="00F9072B"/>
    <w:rsid w:val="00F93A2F"/>
    <w:rsid w:val="00F95AE6"/>
    <w:rsid w:val="00FA1A38"/>
    <w:rsid w:val="00FA37BA"/>
    <w:rsid w:val="00FA47EB"/>
    <w:rsid w:val="00FA589B"/>
    <w:rsid w:val="00FA75F0"/>
    <w:rsid w:val="00FB36A9"/>
    <w:rsid w:val="00FB4C0D"/>
    <w:rsid w:val="00FB63B6"/>
    <w:rsid w:val="00FB7FF2"/>
    <w:rsid w:val="00FC31E0"/>
    <w:rsid w:val="00FD0580"/>
    <w:rsid w:val="00FD0A5F"/>
    <w:rsid w:val="00FD1488"/>
    <w:rsid w:val="00FE2A6E"/>
    <w:rsid w:val="00FE3EA1"/>
    <w:rsid w:val="00FE557B"/>
    <w:rsid w:val="00FE69E9"/>
    <w:rsid w:val="00FF0D87"/>
    <w:rsid w:val="00FF13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769D8D88"/>
  <w15:docId w15:val="{185094B8-1F96-4E16-AAA5-229D31F9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33"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ED"/>
    <w:rPr>
      <w:rFonts w:ascii="Times New Roman" w:eastAsia="Times New Roman" w:hAnsi="Times New Roman"/>
      <w:sz w:val="24"/>
      <w:szCs w:val="24"/>
      <w:lang w:val="en-US" w:eastAsia="en-US"/>
    </w:rPr>
  </w:style>
  <w:style w:type="paragraph" w:styleId="Heading1">
    <w:name w:val="heading 1"/>
    <w:aliases w:val="Table_G"/>
    <w:basedOn w:val="SingleTxtG"/>
    <w:next w:val="SingleTxtG"/>
    <w:link w:val="Heading1Char"/>
    <w:uiPriority w:val="9"/>
    <w:qFormat/>
    <w:rsid w:val="0021084E"/>
    <w:pPr>
      <w:kinsoku w:val="0"/>
      <w:overflowPunct w:val="0"/>
      <w:autoSpaceDE w:val="0"/>
      <w:autoSpaceDN w:val="0"/>
      <w:adjustRightInd w:val="0"/>
      <w:snapToGrid w:val="0"/>
      <w:spacing w:after="0" w:line="240" w:lineRule="auto"/>
      <w:ind w:right="0"/>
      <w:jc w:val="left"/>
      <w:outlineLvl w:val="0"/>
    </w:pPr>
    <w:rPr>
      <w:rFonts w:eastAsia="Calibri"/>
    </w:rPr>
  </w:style>
  <w:style w:type="paragraph" w:styleId="Heading2">
    <w:name w:val="heading 2"/>
    <w:basedOn w:val="Normal"/>
    <w:next w:val="Normal"/>
    <w:link w:val="Heading2Char"/>
    <w:semiHidden/>
    <w:rsid w:val="0021084E"/>
    <w:pPr>
      <w:suppressAutoHyphens/>
      <w:kinsoku w:val="0"/>
      <w:overflowPunct w:val="0"/>
      <w:autoSpaceDE w:val="0"/>
      <w:autoSpaceDN w:val="0"/>
      <w:adjustRightInd w:val="0"/>
      <w:snapToGrid w:val="0"/>
      <w:outlineLvl w:val="1"/>
    </w:pPr>
    <w:rPr>
      <w:rFonts w:eastAsia="Calibri"/>
      <w:sz w:val="20"/>
      <w:szCs w:val="20"/>
    </w:rPr>
  </w:style>
  <w:style w:type="paragraph" w:styleId="Heading3">
    <w:name w:val="heading 3"/>
    <w:basedOn w:val="Normal"/>
    <w:next w:val="Normal"/>
    <w:link w:val="Heading3Char"/>
    <w:semiHidden/>
    <w:rsid w:val="0021084E"/>
    <w:pPr>
      <w:suppressAutoHyphens/>
      <w:kinsoku w:val="0"/>
      <w:overflowPunct w:val="0"/>
      <w:autoSpaceDE w:val="0"/>
      <w:autoSpaceDN w:val="0"/>
      <w:adjustRightInd w:val="0"/>
      <w:snapToGrid w:val="0"/>
      <w:outlineLvl w:val="2"/>
    </w:pPr>
    <w:rPr>
      <w:rFonts w:eastAsia="Calibri"/>
      <w:sz w:val="20"/>
      <w:szCs w:val="20"/>
    </w:rPr>
  </w:style>
  <w:style w:type="paragraph" w:styleId="Heading4">
    <w:name w:val="heading 4"/>
    <w:basedOn w:val="Normal"/>
    <w:next w:val="Normal"/>
    <w:link w:val="Heading4Char"/>
    <w:semiHidden/>
    <w:rsid w:val="0021084E"/>
    <w:pPr>
      <w:suppressAutoHyphens/>
      <w:kinsoku w:val="0"/>
      <w:overflowPunct w:val="0"/>
      <w:autoSpaceDE w:val="0"/>
      <w:autoSpaceDN w:val="0"/>
      <w:adjustRightInd w:val="0"/>
      <w:snapToGrid w:val="0"/>
      <w:outlineLvl w:val="3"/>
    </w:pPr>
    <w:rPr>
      <w:rFonts w:eastAsia="Calibri"/>
      <w:sz w:val="20"/>
      <w:szCs w:val="20"/>
    </w:rPr>
  </w:style>
  <w:style w:type="paragraph" w:styleId="Heading5">
    <w:name w:val="heading 5"/>
    <w:basedOn w:val="Normal"/>
    <w:next w:val="Normal"/>
    <w:link w:val="Heading5Char"/>
    <w:semiHidden/>
    <w:rsid w:val="0021084E"/>
    <w:pPr>
      <w:suppressAutoHyphens/>
      <w:kinsoku w:val="0"/>
      <w:overflowPunct w:val="0"/>
      <w:autoSpaceDE w:val="0"/>
      <w:autoSpaceDN w:val="0"/>
      <w:adjustRightInd w:val="0"/>
      <w:snapToGrid w:val="0"/>
      <w:outlineLvl w:val="4"/>
    </w:pPr>
    <w:rPr>
      <w:rFonts w:eastAsia="Calibri"/>
      <w:sz w:val="20"/>
      <w:szCs w:val="20"/>
    </w:rPr>
  </w:style>
  <w:style w:type="paragraph" w:styleId="Heading6">
    <w:name w:val="heading 6"/>
    <w:basedOn w:val="Normal"/>
    <w:next w:val="Normal"/>
    <w:link w:val="Heading6Char"/>
    <w:semiHidden/>
    <w:rsid w:val="0021084E"/>
    <w:pPr>
      <w:suppressAutoHyphens/>
      <w:kinsoku w:val="0"/>
      <w:overflowPunct w:val="0"/>
      <w:autoSpaceDE w:val="0"/>
      <w:autoSpaceDN w:val="0"/>
      <w:adjustRightInd w:val="0"/>
      <w:snapToGrid w:val="0"/>
      <w:outlineLvl w:val="5"/>
    </w:pPr>
    <w:rPr>
      <w:rFonts w:eastAsia="Calibri"/>
      <w:sz w:val="20"/>
      <w:szCs w:val="20"/>
    </w:rPr>
  </w:style>
  <w:style w:type="paragraph" w:styleId="Heading7">
    <w:name w:val="heading 7"/>
    <w:basedOn w:val="Normal"/>
    <w:next w:val="Normal"/>
    <w:link w:val="Heading7Char"/>
    <w:semiHidden/>
    <w:rsid w:val="0021084E"/>
    <w:pPr>
      <w:suppressAutoHyphens/>
      <w:kinsoku w:val="0"/>
      <w:overflowPunct w:val="0"/>
      <w:autoSpaceDE w:val="0"/>
      <w:autoSpaceDN w:val="0"/>
      <w:adjustRightInd w:val="0"/>
      <w:snapToGrid w:val="0"/>
      <w:outlineLvl w:val="6"/>
    </w:pPr>
    <w:rPr>
      <w:rFonts w:eastAsia="Calibri"/>
      <w:sz w:val="20"/>
      <w:szCs w:val="20"/>
    </w:rPr>
  </w:style>
  <w:style w:type="paragraph" w:styleId="Heading8">
    <w:name w:val="heading 8"/>
    <w:basedOn w:val="Normal"/>
    <w:next w:val="Normal"/>
    <w:link w:val="Heading8Char"/>
    <w:semiHidden/>
    <w:rsid w:val="0021084E"/>
    <w:pPr>
      <w:suppressAutoHyphens/>
      <w:kinsoku w:val="0"/>
      <w:overflowPunct w:val="0"/>
      <w:autoSpaceDE w:val="0"/>
      <w:autoSpaceDN w:val="0"/>
      <w:adjustRightInd w:val="0"/>
      <w:snapToGrid w:val="0"/>
      <w:outlineLvl w:val="7"/>
    </w:pPr>
    <w:rPr>
      <w:rFonts w:eastAsia="Calibri"/>
      <w:sz w:val="20"/>
      <w:szCs w:val="20"/>
    </w:rPr>
  </w:style>
  <w:style w:type="paragraph" w:styleId="Heading9">
    <w:name w:val="heading 9"/>
    <w:basedOn w:val="Normal"/>
    <w:next w:val="Normal"/>
    <w:link w:val="Heading9Char"/>
    <w:semiHidden/>
    <w:rsid w:val="0021084E"/>
    <w:pPr>
      <w:suppressAutoHyphens/>
      <w:kinsoku w:val="0"/>
      <w:overflowPunct w:val="0"/>
      <w:autoSpaceDE w:val="0"/>
      <w:autoSpaceDN w:val="0"/>
      <w:adjustRightInd w:val="0"/>
      <w:snapToGrid w:val="0"/>
      <w:outlineLvl w:val="8"/>
    </w:pPr>
    <w:rPr>
      <w:rFonts w:eastAsia="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11300"/>
    <w:pPr>
      <w:outlineLvl w:val="0"/>
    </w:pPr>
    <w:rPr>
      <w:rFonts w:ascii="Helvetica" w:eastAsia="ヒラギノ角ゴ Pro W3" w:hAnsi="Helvetica"/>
      <w:color w:val="000000"/>
      <w:sz w:val="32"/>
      <w:lang w:val="en-US" w:eastAsia="en-US" w:bidi="th-TH"/>
    </w:rPr>
  </w:style>
  <w:style w:type="table" w:styleId="TableGrid">
    <w:name w:val="Table Grid"/>
    <w:basedOn w:val="TableNormal"/>
    <w:rsid w:val="00C1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60DA"/>
    <w:rPr>
      <w:color w:val="0000FF"/>
      <w:u w:val="single"/>
    </w:rPr>
  </w:style>
  <w:style w:type="paragraph" w:customStyle="1" w:styleId="Grillemoyenne1-Accent21">
    <w:name w:val="Grille moyenne 1 - Accent 21"/>
    <w:basedOn w:val="Normal"/>
    <w:uiPriority w:val="34"/>
    <w:qFormat/>
    <w:rsid w:val="005C50D1"/>
    <w:pPr>
      <w:ind w:left="720"/>
      <w:contextualSpacing/>
    </w:pPr>
    <w:rPr>
      <w:rFonts w:eastAsia="SimSun" w:cs="Arial"/>
      <w:lang w:val="es-CL"/>
    </w:rPr>
  </w:style>
  <w:style w:type="paragraph" w:styleId="BalloonText">
    <w:name w:val="Balloon Text"/>
    <w:basedOn w:val="Normal"/>
    <w:link w:val="BalloonTextChar"/>
    <w:uiPriority w:val="99"/>
    <w:semiHidden/>
    <w:unhideWhenUsed/>
    <w:rsid w:val="002326D9"/>
    <w:rPr>
      <w:rFonts w:ascii="Tahoma" w:hAnsi="Tahoma" w:cs="Tahoma"/>
      <w:sz w:val="16"/>
      <w:szCs w:val="16"/>
    </w:rPr>
  </w:style>
  <w:style w:type="character" w:customStyle="1" w:styleId="BalloonTextChar">
    <w:name w:val="Balloon Text Char"/>
    <w:link w:val="BalloonText"/>
    <w:uiPriority w:val="99"/>
    <w:semiHidden/>
    <w:rsid w:val="002326D9"/>
    <w:rPr>
      <w:rFonts w:ascii="Tahoma" w:hAnsi="Tahoma" w:cs="Tahoma"/>
      <w:sz w:val="16"/>
      <w:szCs w:val="16"/>
      <w:lang w:eastAsia="en-US"/>
    </w:rPr>
  </w:style>
  <w:style w:type="character" w:styleId="FollowedHyperlink">
    <w:name w:val="FollowedHyperlink"/>
    <w:unhideWhenUsed/>
    <w:rsid w:val="002326D9"/>
    <w:rPr>
      <w:color w:val="800080"/>
      <w:u w:val="single"/>
    </w:rPr>
  </w:style>
  <w:style w:type="character" w:styleId="CommentReference">
    <w:name w:val="annotation reference"/>
    <w:uiPriority w:val="99"/>
    <w:semiHidden/>
    <w:unhideWhenUsed/>
    <w:rsid w:val="00A22A20"/>
    <w:rPr>
      <w:sz w:val="16"/>
      <w:szCs w:val="16"/>
    </w:rPr>
  </w:style>
  <w:style w:type="paragraph" w:styleId="CommentText">
    <w:name w:val="annotation text"/>
    <w:basedOn w:val="Normal"/>
    <w:link w:val="CommentTextChar"/>
    <w:uiPriority w:val="99"/>
    <w:semiHidden/>
    <w:unhideWhenUsed/>
    <w:rsid w:val="00A22A20"/>
    <w:rPr>
      <w:sz w:val="20"/>
      <w:szCs w:val="20"/>
    </w:rPr>
  </w:style>
  <w:style w:type="character" w:customStyle="1" w:styleId="CommentTextChar">
    <w:name w:val="Comment Text Char"/>
    <w:link w:val="CommentText"/>
    <w:uiPriority w:val="99"/>
    <w:semiHidden/>
    <w:rsid w:val="00A22A20"/>
    <w:rPr>
      <w:lang w:eastAsia="en-US"/>
    </w:rPr>
  </w:style>
  <w:style w:type="paragraph" w:styleId="CommentSubject">
    <w:name w:val="annotation subject"/>
    <w:basedOn w:val="CommentText"/>
    <w:next w:val="CommentText"/>
    <w:link w:val="CommentSubjectChar"/>
    <w:uiPriority w:val="99"/>
    <w:semiHidden/>
    <w:unhideWhenUsed/>
    <w:rsid w:val="00A22A20"/>
    <w:rPr>
      <w:b/>
      <w:bCs/>
    </w:rPr>
  </w:style>
  <w:style w:type="character" w:customStyle="1" w:styleId="CommentSubjectChar">
    <w:name w:val="Comment Subject Char"/>
    <w:link w:val="CommentSubject"/>
    <w:uiPriority w:val="99"/>
    <w:semiHidden/>
    <w:rsid w:val="00A22A20"/>
    <w:rPr>
      <w:b/>
      <w:bCs/>
      <w:lang w:eastAsia="en-US"/>
    </w:rPr>
  </w:style>
  <w:style w:type="paragraph" w:customStyle="1" w:styleId="Listemoyenne2-Accent21">
    <w:name w:val="Liste moyenne 2 - Accent 21"/>
    <w:hidden/>
    <w:uiPriority w:val="99"/>
    <w:semiHidden/>
    <w:rsid w:val="00A22A20"/>
    <w:rPr>
      <w:sz w:val="22"/>
      <w:szCs w:val="22"/>
      <w:lang w:eastAsia="en-US"/>
    </w:rPr>
  </w:style>
  <w:style w:type="paragraph" w:styleId="Header">
    <w:name w:val="header"/>
    <w:aliases w:val="6_G"/>
    <w:basedOn w:val="Normal"/>
    <w:link w:val="HeaderChar"/>
    <w:unhideWhenUsed/>
    <w:qFormat/>
    <w:rsid w:val="007A3888"/>
    <w:pPr>
      <w:tabs>
        <w:tab w:val="center" w:pos="4513"/>
        <w:tab w:val="right" w:pos="9026"/>
      </w:tabs>
    </w:pPr>
  </w:style>
  <w:style w:type="character" w:customStyle="1" w:styleId="HeaderChar">
    <w:name w:val="Header Char"/>
    <w:aliases w:val="6_G Char"/>
    <w:link w:val="Header"/>
    <w:rsid w:val="007A3888"/>
    <w:rPr>
      <w:sz w:val="22"/>
      <w:szCs w:val="22"/>
      <w:lang w:eastAsia="en-US"/>
    </w:rPr>
  </w:style>
  <w:style w:type="paragraph" w:styleId="Footer">
    <w:name w:val="footer"/>
    <w:aliases w:val="3_G"/>
    <w:basedOn w:val="Normal"/>
    <w:link w:val="FooterChar"/>
    <w:unhideWhenUsed/>
    <w:qFormat/>
    <w:rsid w:val="007A3888"/>
    <w:pPr>
      <w:tabs>
        <w:tab w:val="center" w:pos="4513"/>
        <w:tab w:val="right" w:pos="9026"/>
      </w:tabs>
    </w:pPr>
  </w:style>
  <w:style w:type="character" w:customStyle="1" w:styleId="FooterChar">
    <w:name w:val="Footer Char"/>
    <w:aliases w:val="3_G Char"/>
    <w:link w:val="Footer"/>
    <w:rsid w:val="007A3888"/>
    <w:rPr>
      <w:sz w:val="22"/>
      <w:szCs w:val="22"/>
      <w:lang w:eastAsia="en-US"/>
    </w:rPr>
  </w:style>
  <w:style w:type="paragraph" w:customStyle="1" w:styleId="p1">
    <w:name w:val="p1"/>
    <w:basedOn w:val="Normal"/>
    <w:rsid w:val="007E309A"/>
    <w:pPr>
      <w:spacing w:before="100" w:beforeAutospacing="1" w:after="100" w:afterAutospacing="1"/>
    </w:pPr>
    <w:rPr>
      <w:lang w:eastAsia="en-GB"/>
    </w:rPr>
  </w:style>
  <w:style w:type="character" w:customStyle="1" w:styleId="s1">
    <w:name w:val="s1"/>
    <w:rsid w:val="007E309A"/>
  </w:style>
  <w:style w:type="character" w:customStyle="1" w:styleId="apple-converted-space">
    <w:name w:val="apple-converted-space"/>
    <w:rsid w:val="007E309A"/>
  </w:style>
  <w:style w:type="character" w:customStyle="1" w:styleId="s2">
    <w:name w:val="s2"/>
    <w:rsid w:val="007E309A"/>
  </w:style>
  <w:style w:type="paragraph" w:customStyle="1" w:styleId="SingleTxtG">
    <w:name w:val="_ Single Txt_G"/>
    <w:basedOn w:val="Normal"/>
    <w:link w:val="SingleTxtGChar"/>
    <w:qFormat/>
    <w:rsid w:val="008B70BD"/>
    <w:pPr>
      <w:suppressAutoHyphens/>
      <w:spacing w:after="120" w:line="240" w:lineRule="atLeast"/>
      <w:ind w:left="1134" w:right="1134"/>
      <w:jc w:val="both"/>
    </w:pPr>
    <w:rPr>
      <w:sz w:val="20"/>
      <w:szCs w:val="20"/>
    </w:rPr>
  </w:style>
  <w:style w:type="character" w:customStyle="1" w:styleId="SingleTxtGChar">
    <w:name w:val="_ Single Txt_G Char"/>
    <w:link w:val="SingleTxtG"/>
    <w:locked/>
    <w:rsid w:val="008B70BD"/>
    <w:rPr>
      <w:rFonts w:ascii="Times New Roman" w:eastAsia="Times New Roman" w:hAnsi="Times New Roman"/>
      <w:lang w:eastAsia="en-US"/>
    </w:rPr>
  </w:style>
  <w:style w:type="character" w:customStyle="1" w:styleId="hgkelc">
    <w:name w:val="hgkelc"/>
    <w:rsid w:val="006E480C"/>
  </w:style>
  <w:style w:type="character" w:customStyle="1" w:styleId="Heading1Char">
    <w:name w:val="Heading 1 Char"/>
    <w:aliases w:val="Table_G Char"/>
    <w:link w:val="Heading1"/>
    <w:uiPriority w:val="9"/>
    <w:rsid w:val="0021084E"/>
    <w:rPr>
      <w:rFonts w:ascii="Times New Roman" w:hAnsi="Times New Roman"/>
      <w:lang w:eastAsia="en-US"/>
    </w:rPr>
  </w:style>
  <w:style w:type="character" w:customStyle="1" w:styleId="Heading2Char">
    <w:name w:val="Heading 2 Char"/>
    <w:link w:val="Heading2"/>
    <w:semiHidden/>
    <w:rsid w:val="0021084E"/>
    <w:rPr>
      <w:rFonts w:ascii="Times New Roman" w:hAnsi="Times New Roman"/>
      <w:lang w:eastAsia="en-US"/>
    </w:rPr>
  </w:style>
  <w:style w:type="character" w:customStyle="1" w:styleId="Heading3Char">
    <w:name w:val="Heading 3 Char"/>
    <w:link w:val="Heading3"/>
    <w:semiHidden/>
    <w:rsid w:val="0021084E"/>
    <w:rPr>
      <w:rFonts w:ascii="Times New Roman" w:hAnsi="Times New Roman"/>
      <w:lang w:eastAsia="en-US"/>
    </w:rPr>
  </w:style>
  <w:style w:type="character" w:customStyle="1" w:styleId="Heading4Char">
    <w:name w:val="Heading 4 Char"/>
    <w:link w:val="Heading4"/>
    <w:semiHidden/>
    <w:rsid w:val="0021084E"/>
    <w:rPr>
      <w:rFonts w:ascii="Times New Roman" w:hAnsi="Times New Roman"/>
      <w:lang w:eastAsia="en-US"/>
    </w:rPr>
  </w:style>
  <w:style w:type="character" w:customStyle="1" w:styleId="Heading5Char">
    <w:name w:val="Heading 5 Char"/>
    <w:link w:val="Heading5"/>
    <w:semiHidden/>
    <w:rsid w:val="0021084E"/>
    <w:rPr>
      <w:rFonts w:ascii="Times New Roman" w:hAnsi="Times New Roman"/>
      <w:lang w:eastAsia="en-US"/>
    </w:rPr>
  </w:style>
  <w:style w:type="character" w:customStyle="1" w:styleId="Heading6Char">
    <w:name w:val="Heading 6 Char"/>
    <w:link w:val="Heading6"/>
    <w:semiHidden/>
    <w:rsid w:val="0021084E"/>
    <w:rPr>
      <w:rFonts w:ascii="Times New Roman" w:hAnsi="Times New Roman"/>
      <w:lang w:eastAsia="en-US"/>
    </w:rPr>
  </w:style>
  <w:style w:type="character" w:customStyle="1" w:styleId="Heading7Char">
    <w:name w:val="Heading 7 Char"/>
    <w:link w:val="Heading7"/>
    <w:semiHidden/>
    <w:rsid w:val="0021084E"/>
    <w:rPr>
      <w:rFonts w:ascii="Times New Roman" w:hAnsi="Times New Roman"/>
      <w:lang w:eastAsia="en-US"/>
    </w:rPr>
  </w:style>
  <w:style w:type="character" w:customStyle="1" w:styleId="Heading8Char">
    <w:name w:val="Heading 8 Char"/>
    <w:link w:val="Heading8"/>
    <w:semiHidden/>
    <w:rsid w:val="0021084E"/>
    <w:rPr>
      <w:rFonts w:ascii="Times New Roman" w:hAnsi="Times New Roman"/>
      <w:lang w:eastAsia="en-US"/>
    </w:rPr>
  </w:style>
  <w:style w:type="character" w:customStyle="1" w:styleId="Heading9Char">
    <w:name w:val="Heading 9 Char"/>
    <w:link w:val="Heading9"/>
    <w:semiHidden/>
    <w:rsid w:val="0021084E"/>
    <w:rPr>
      <w:rFonts w:ascii="Times New Roman" w:hAnsi="Times New Roman"/>
      <w:lang w:eastAsia="en-US"/>
    </w:rPr>
  </w:style>
  <w:style w:type="paragraph" w:customStyle="1" w:styleId="HMG">
    <w:name w:val="_ H __M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z w:val="34"/>
      <w:szCs w:val="20"/>
    </w:rPr>
  </w:style>
  <w:style w:type="paragraph" w:customStyle="1" w:styleId="HChG">
    <w:name w:val="_ H _Ch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z w:val="28"/>
      <w:szCs w:val="20"/>
    </w:rPr>
  </w:style>
  <w:style w:type="paragraph" w:customStyle="1" w:styleId="H1G">
    <w:name w:val="_ H_1_G"/>
    <w:basedOn w:val="Normal"/>
    <w:next w:val="Normal"/>
    <w:link w:val="H1GChar"/>
    <w:qFormat/>
    <w:rsid w:val="0021084E"/>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zCs w:val="20"/>
    </w:rPr>
  </w:style>
  <w:style w:type="paragraph" w:customStyle="1" w:styleId="H23G">
    <w:name w:val="_ H_2/3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Calibri"/>
      <w:b/>
      <w:sz w:val="20"/>
      <w:szCs w:val="20"/>
    </w:rPr>
  </w:style>
  <w:style w:type="paragraph" w:customStyle="1" w:styleId="H4G">
    <w:name w:val="_ H_4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Calibri"/>
      <w:i/>
      <w:sz w:val="20"/>
      <w:szCs w:val="20"/>
    </w:rPr>
  </w:style>
  <w:style w:type="paragraph" w:customStyle="1" w:styleId="H56G">
    <w:name w:val="_ H_5/6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Calibri"/>
      <w:sz w:val="20"/>
      <w:szCs w:val="20"/>
    </w:rPr>
  </w:style>
  <w:style w:type="paragraph" w:customStyle="1" w:styleId="SLG">
    <w:name w:val="__S_L_G"/>
    <w:basedOn w:val="Normal"/>
    <w:next w:val="Normal"/>
    <w:rsid w:val="0021084E"/>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z w:val="56"/>
      <w:szCs w:val="20"/>
    </w:rPr>
  </w:style>
  <w:style w:type="paragraph" w:customStyle="1" w:styleId="SMG">
    <w:name w:val="__S_M_G"/>
    <w:basedOn w:val="Normal"/>
    <w:next w:val="Normal"/>
    <w:rsid w:val="0021084E"/>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z w:val="40"/>
      <w:szCs w:val="20"/>
    </w:rPr>
  </w:style>
  <w:style w:type="paragraph" w:customStyle="1" w:styleId="SSG">
    <w:name w:val="__S_S_G"/>
    <w:basedOn w:val="Normal"/>
    <w:next w:val="Normal"/>
    <w:rsid w:val="0021084E"/>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z w:val="28"/>
      <w:szCs w:val="20"/>
    </w:rPr>
  </w:style>
  <w:style w:type="paragraph" w:customStyle="1" w:styleId="XLargeG">
    <w:name w:val="__XLarge_G"/>
    <w:basedOn w:val="Normal"/>
    <w:next w:val="Normal"/>
    <w:rsid w:val="0021084E"/>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z w:val="40"/>
      <w:szCs w:val="20"/>
    </w:rPr>
  </w:style>
  <w:style w:type="paragraph" w:customStyle="1" w:styleId="Bullet1G">
    <w:name w:val="_Bullet 1_G"/>
    <w:basedOn w:val="Normal"/>
    <w:qFormat/>
    <w:rsid w:val="0021084E"/>
    <w:pPr>
      <w:numPr>
        <w:numId w:val="21"/>
      </w:numPr>
      <w:tabs>
        <w:tab w:val="clear" w:pos="1701"/>
      </w:tabs>
      <w:suppressAutoHyphens/>
      <w:kinsoku w:val="0"/>
      <w:overflowPunct w:val="0"/>
      <w:autoSpaceDE w:val="0"/>
      <w:autoSpaceDN w:val="0"/>
      <w:adjustRightInd w:val="0"/>
      <w:snapToGrid w:val="0"/>
      <w:spacing w:after="120" w:line="240" w:lineRule="atLeast"/>
      <w:ind w:left="360" w:right="1134" w:hanging="360"/>
      <w:jc w:val="both"/>
    </w:pPr>
    <w:rPr>
      <w:rFonts w:eastAsia="Calibri"/>
      <w:sz w:val="20"/>
      <w:szCs w:val="20"/>
    </w:rPr>
  </w:style>
  <w:style w:type="paragraph" w:customStyle="1" w:styleId="Bullet2G">
    <w:name w:val="_Bullet 2_G"/>
    <w:basedOn w:val="Normal"/>
    <w:qFormat/>
    <w:rsid w:val="0021084E"/>
    <w:pPr>
      <w:numPr>
        <w:numId w:val="22"/>
      </w:numPr>
      <w:tabs>
        <w:tab w:val="clear" w:pos="2268"/>
        <w:tab w:val="num" w:pos="0"/>
      </w:tabs>
      <w:suppressAutoHyphens/>
      <w:kinsoku w:val="0"/>
      <w:overflowPunct w:val="0"/>
      <w:autoSpaceDE w:val="0"/>
      <w:autoSpaceDN w:val="0"/>
      <w:adjustRightInd w:val="0"/>
      <w:snapToGrid w:val="0"/>
      <w:spacing w:after="120" w:line="240" w:lineRule="atLeast"/>
      <w:ind w:left="0" w:right="1134" w:firstLine="0"/>
      <w:jc w:val="both"/>
    </w:pPr>
    <w:rPr>
      <w:rFonts w:eastAsia="Calibri"/>
      <w:sz w:val="20"/>
      <w:szCs w:val="20"/>
    </w:rPr>
  </w:style>
  <w:style w:type="paragraph" w:customStyle="1" w:styleId="ParaNoG">
    <w:name w:val="_ParaNo._G"/>
    <w:basedOn w:val="SingleTxtG"/>
    <w:qFormat/>
    <w:rsid w:val="0021084E"/>
    <w:pPr>
      <w:numPr>
        <w:numId w:val="16"/>
      </w:numPr>
      <w:tabs>
        <w:tab w:val="clear" w:pos="0"/>
      </w:tabs>
      <w:kinsoku w:val="0"/>
      <w:overflowPunct w:val="0"/>
      <w:autoSpaceDE w:val="0"/>
      <w:autoSpaceDN w:val="0"/>
      <w:adjustRightInd w:val="0"/>
      <w:snapToGrid w:val="0"/>
      <w:ind w:left="720" w:hanging="360"/>
    </w:pPr>
    <w:rPr>
      <w:rFonts w:eastAsia="Calibri"/>
    </w:rPr>
  </w:style>
  <w:style w:type="numbering" w:styleId="111111">
    <w:name w:val="Outline List 2"/>
    <w:basedOn w:val="NoList"/>
    <w:semiHidden/>
    <w:rsid w:val="0021084E"/>
    <w:pPr>
      <w:numPr>
        <w:numId w:val="18"/>
      </w:numPr>
    </w:pPr>
  </w:style>
  <w:style w:type="numbering" w:styleId="1ai">
    <w:name w:val="Outline List 1"/>
    <w:basedOn w:val="NoList"/>
    <w:semiHidden/>
    <w:rsid w:val="0021084E"/>
    <w:pPr>
      <w:numPr>
        <w:numId w:val="19"/>
      </w:numPr>
    </w:pPr>
  </w:style>
  <w:style w:type="character" w:styleId="EndnoteReference">
    <w:name w:val="endnote reference"/>
    <w:aliases w:val="1_G"/>
    <w:qFormat/>
    <w:rsid w:val="0021084E"/>
    <w:rPr>
      <w:rFonts w:ascii="Times New Roman" w:hAnsi="Times New Roman"/>
      <w:sz w:val="18"/>
      <w:vertAlign w:val="superscript"/>
    </w:rPr>
  </w:style>
  <w:style w:type="paragraph" w:styleId="FootnoteText">
    <w:name w:val="footnote text"/>
    <w:aliases w:val="5_G"/>
    <w:basedOn w:val="Normal"/>
    <w:link w:val="FootnoteTextChar"/>
    <w:uiPriority w:val="99"/>
    <w:qFormat/>
    <w:rsid w:val="0021084E"/>
    <w:pPr>
      <w:tabs>
        <w:tab w:val="right" w:pos="1021"/>
      </w:tabs>
      <w:suppressAutoHyphens/>
      <w:kinsoku w:val="0"/>
      <w:overflowPunct w:val="0"/>
      <w:autoSpaceDE w:val="0"/>
      <w:autoSpaceDN w:val="0"/>
      <w:adjustRightInd w:val="0"/>
      <w:snapToGrid w:val="0"/>
      <w:spacing w:line="220" w:lineRule="exact"/>
      <w:ind w:left="1134" w:right="1134" w:hanging="1134"/>
    </w:pPr>
    <w:rPr>
      <w:rFonts w:eastAsia="Calibri"/>
      <w:sz w:val="18"/>
      <w:szCs w:val="20"/>
    </w:rPr>
  </w:style>
  <w:style w:type="character" w:customStyle="1" w:styleId="FootnoteTextChar">
    <w:name w:val="Footnote Text Char"/>
    <w:aliases w:val="5_G Char"/>
    <w:link w:val="FootnoteText"/>
    <w:uiPriority w:val="99"/>
    <w:rsid w:val="0021084E"/>
    <w:rPr>
      <w:rFonts w:ascii="Times New Roman" w:hAnsi="Times New Roman"/>
      <w:sz w:val="18"/>
      <w:lang w:eastAsia="en-US"/>
    </w:rPr>
  </w:style>
  <w:style w:type="paragraph" w:styleId="EndnoteText">
    <w:name w:val="endnote text"/>
    <w:aliases w:val="2_G"/>
    <w:basedOn w:val="FootnoteText"/>
    <w:link w:val="EndnoteTextChar"/>
    <w:qFormat/>
    <w:rsid w:val="0021084E"/>
  </w:style>
  <w:style w:type="character" w:customStyle="1" w:styleId="EndnoteTextChar">
    <w:name w:val="Endnote Text Char"/>
    <w:aliases w:val="2_G Char"/>
    <w:link w:val="EndnoteText"/>
    <w:rsid w:val="0021084E"/>
    <w:rPr>
      <w:rFonts w:ascii="Times New Roman" w:hAnsi="Times New Roman"/>
      <w:sz w:val="18"/>
      <w:lang w:eastAsia="en-US"/>
    </w:rPr>
  </w:style>
  <w:style w:type="character" w:styleId="FootnoteReference">
    <w:name w:val="footnote reference"/>
    <w:aliases w:val="4_G"/>
    <w:uiPriority w:val="99"/>
    <w:qFormat/>
    <w:rsid w:val="0021084E"/>
    <w:rPr>
      <w:rFonts w:ascii="Times New Roman" w:hAnsi="Times New Roman"/>
      <w:sz w:val="18"/>
      <w:vertAlign w:val="superscript"/>
    </w:rPr>
  </w:style>
  <w:style w:type="character" w:styleId="PageNumber">
    <w:name w:val="page number"/>
    <w:aliases w:val="7_G"/>
    <w:rsid w:val="0021084E"/>
    <w:rPr>
      <w:rFonts w:ascii="Times New Roman" w:hAnsi="Times New Roman"/>
      <w:b/>
      <w:sz w:val="18"/>
    </w:rPr>
  </w:style>
  <w:style w:type="character" w:styleId="BookTitle">
    <w:name w:val="Book Title"/>
    <w:uiPriority w:val="33"/>
    <w:rsid w:val="0021084E"/>
    <w:rPr>
      <w:b/>
      <w:bCs/>
      <w:smallCaps/>
      <w:spacing w:val="5"/>
    </w:rPr>
  </w:style>
  <w:style w:type="character" w:customStyle="1" w:styleId="H1GChar">
    <w:name w:val="_ H_1_G Char"/>
    <w:link w:val="H1G"/>
    <w:rsid w:val="00624438"/>
    <w:rPr>
      <w:rFonts w:ascii="Times New Roman" w:hAnsi="Times New Roman"/>
      <w:b/>
      <w:sz w:val="24"/>
      <w:lang w:eastAsia="en-US"/>
    </w:rPr>
  </w:style>
  <w:style w:type="character" w:styleId="Emphasis">
    <w:name w:val="Emphasis"/>
    <w:uiPriority w:val="20"/>
    <w:qFormat/>
    <w:rsid w:val="00DB206C"/>
    <w:rPr>
      <w:i/>
      <w:iCs/>
    </w:rPr>
  </w:style>
  <w:style w:type="paragraph" w:styleId="NormalWeb">
    <w:name w:val="Normal (Web)"/>
    <w:basedOn w:val="Normal"/>
    <w:uiPriority w:val="99"/>
    <w:semiHidden/>
    <w:unhideWhenUsed/>
    <w:rsid w:val="00DB206C"/>
    <w:pPr>
      <w:spacing w:before="204" w:after="204"/>
    </w:pPr>
    <w:rPr>
      <w:lang w:eastAsia="en-GB"/>
    </w:rPr>
  </w:style>
  <w:style w:type="character" w:styleId="Strong">
    <w:name w:val="Strong"/>
    <w:uiPriority w:val="22"/>
    <w:qFormat/>
    <w:rsid w:val="00DC05ED"/>
    <w:rPr>
      <w:b/>
      <w:bCs/>
    </w:rPr>
  </w:style>
  <w:style w:type="character" w:customStyle="1" w:styleId="UnresolvedMention1">
    <w:name w:val="Unresolved Mention1"/>
    <w:uiPriority w:val="99"/>
    <w:semiHidden/>
    <w:unhideWhenUsed/>
    <w:rsid w:val="00071A25"/>
    <w:rPr>
      <w:color w:val="605E5C"/>
      <w:shd w:val="clear" w:color="auto" w:fill="E1DFDD"/>
    </w:rPr>
  </w:style>
  <w:style w:type="paragraph" w:styleId="NoSpacing">
    <w:name w:val="No Spacing"/>
    <w:uiPriority w:val="99"/>
    <w:qFormat/>
    <w:rsid w:val="004021CC"/>
    <w:rPr>
      <w:rFonts w:ascii="Times New Roman" w:eastAsia="Times New Roman" w:hAnsi="Times New Roman"/>
      <w:sz w:val="24"/>
      <w:szCs w:val="24"/>
      <w:lang w:val="en-US" w:eastAsia="en-US"/>
    </w:rPr>
  </w:style>
  <w:style w:type="paragraph" w:styleId="ListParagraph">
    <w:name w:val="List Paragraph"/>
    <w:basedOn w:val="Normal"/>
    <w:uiPriority w:val="34"/>
    <w:qFormat/>
    <w:rsid w:val="0000735D"/>
    <w:pPr>
      <w:ind w:left="720"/>
    </w:pPr>
  </w:style>
  <w:style w:type="paragraph" w:styleId="Revision">
    <w:name w:val="Revision"/>
    <w:hidden/>
    <w:uiPriority w:val="71"/>
    <w:semiHidden/>
    <w:rsid w:val="00BB6A50"/>
    <w:rPr>
      <w:rFonts w:ascii="Times New Roman" w:eastAsia="Times New Roman" w:hAnsi="Times New Roman"/>
      <w:sz w:val="24"/>
      <w:szCs w:val="24"/>
      <w:lang w:val="en-US" w:eastAsia="en-US"/>
    </w:rPr>
  </w:style>
  <w:style w:type="character" w:customStyle="1" w:styleId="UnresolvedMention2">
    <w:name w:val="Unresolved Mention2"/>
    <w:basedOn w:val="DefaultParagraphFont"/>
    <w:uiPriority w:val="99"/>
    <w:semiHidden/>
    <w:unhideWhenUsed/>
    <w:rsid w:val="00F95AE6"/>
    <w:rPr>
      <w:color w:val="605E5C"/>
      <w:shd w:val="clear" w:color="auto" w:fill="E1DFDD"/>
    </w:rPr>
  </w:style>
  <w:style w:type="character" w:styleId="UnresolvedMention">
    <w:name w:val="Unresolved Mention"/>
    <w:basedOn w:val="DefaultParagraphFont"/>
    <w:uiPriority w:val="99"/>
    <w:semiHidden/>
    <w:unhideWhenUsed/>
    <w:rsid w:val="004C5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7460">
      <w:bodyDiv w:val="1"/>
      <w:marLeft w:val="0"/>
      <w:marRight w:val="0"/>
      <w:marTop w:val="0"/>
      <w:marBottom w:val="0"/>
      <w:divBdr>
        <w:top w:val="none" w:sz="0" w:space="0" w:color="auto"/>
        <w:left w:val="none" w:sz="0" w:space="0" w:color="auto"/>
        <w:bottom w:val="none" w:sz="0" w:space="0" w:color="auto"/>
        <w:right w:val="none" w:sz="0" w:space="0" w:color="auto"/>
      </w:divBdr>
    </w:div>
    <w:div w:id="138158786">
      <w:bodyDiv w:val="1"/>
      <w:marLeft w:val="0"/>
      <w:marRight w:val="0"/>
      <w:marTop w:val="0"/>
      <w:marBottom w:val="0"/>
      <w:divBdr>
        <w:top w:val="none" w:sz="0" w:space="0" w:color="auto"/>
        <w:left w:val="none" w:sz="0" w:space="0" w:color="auto"/>
        <w:bottom w:val="none" w:sz="0" w:space="0" w:color="auto"/>
        <w:right w:val="none" w:sz="0" w:space="0" w:color="auto"/>
      </w:divBdr>
    </w:div>
    <w:div w:id="180901105">
      <w:bodyDiv w:val="1"/>
      <w:marLeft w:val="0"/>
      <w:marRight w:val="0"/>
      <w:marTop w:val="0"/>
      <w:marBottom w:val="0"/>
      <w:divBdr>
        <w:top w:val="none" w:sz="0" w:space="0" w:color="auto"/>
        <w:left w:val="none" w:sz="0" w:space="0" w:color="auto"/>
        <w:bottom w:val="none" w:sz="0" w:space="0" w:color="auto"/>
        <w:right w:val="none" w:sz="0" w:space="0" w:color="auto"/>
      </w:divBdr>
    </w:div>
    <w:div w:id="240648587">
      <w:bodyDiv w:val="1"/>
      <w:marLeft w:val="0"/>
      <w:marRight w:val="0"/>
      <w:marTop w:val="0"/>
      <w:marBottom w:val="0"/>
      <w:divBdr>
        <w:top w:val="none" w:sz="0" w:space="0" w:color="auto"/>
        <w:left w:val="none" w:sz="0" w:space="0" w:color="auto"/>
        <w:bottom w:val="none" w:sz="0" w:space="0" w:color="auto"/>
        <w:right w:val="none" w:sz="0" w:space="0" w:color="auto"/>
      </w:divBdr>
    </w:div>
    <w:div w:id="288167340">
      <w:bodyDiv w:val="1"/>
      <w:marLeft w:val="0"/>
      <w:marRight w:val="0"/>
      <w:marTop w:val="0"/>
      <w:marBottom w:val="0"/>
      <w:divBdr>
        <w:top w:val="none" w:sz="0" w:space="0" w:color="auto"/>
        <w:left w:val="none" w:sz="0" w:space="0" w:color="auto"/>
        <w:bottom w:val="none" w:sz="0" w:space="0" w:color="auto"/>
        <w:right w:val="none" w:sz="0" w:space="0" w:color="auto"/>
      </w:divBdr>
    </w:div>
    <w:div w:id="291062123">
      <w:bodyDiv w:val="1"/>
      <w:marLeft w:val="0"/>
      <w:marRight w:val="0"/>
      <w:marTop w:val="0"/>
      <w:marBottom w:val="0"/>
      <w:divBdr>
        <w:top w:val="none" w:sz="0" w:space="0" w:color="auto"/>
        <w:left w:val="none" w:sz="0" w:space="0" w:color="auto"/>
        <w:bottom w:val="none" w:sz="0" w:space="0" w:color="auto"/>
        <w:right w:val="none" w:sz="0" w:space="0" w:color="auto"/>
      </w:divBdr>
    </w:div>
    <w:div w:id="302006940">
      <w:bodyDiv w:val="1"/>
      <w:marLeft w:val="0"/>
      <w:marRight w:val="0"/>
      <w:marTop w:val="0"/>
      <w:marBottom w:val="0"/>
      <w:divBdr>
        <w:top w:val="none" w:sz="0" w:space="0" w:color="auto"/>
        <w:left w:val="none" w:sz="0" w:space="0" w:color="auto"/>
        <w:bottom w:val="none" w:sz="0" w:space="0" w:color="auto"/>
        <w:right w:val="none" w:sz="0" w:space="0" w:color="auto"/>
      </w:divBdr>
    </w:div>
    <w:div w:id="304627225">
      <w:bodyDiv w:val="1"/>
      <w:marLeft w:val="0"/>
      <w:marRight w:val="0"/>
      <w:marTop w:val="0"/>
      <w:marBottom w:val="0"/>
      <w:divBdr>
        <w:top w:val="none" w:sz="0" w:space="0" w:color="auto"/>
        <w:left w:val="none" w:sz="0" w:space="0" w:color="auto"/>
        <w:bottom w:val="none" w:sz="0" w:space="0" w:color="auto"/>
        <w:right w:val="none" w:sz="0" w:space="0" w:color="auto"/>
      </w:divBdr>
      <w:divsChild>
        <w:div w:id="1073703843">
          <w:marLeft w:val="0"/>
          <w:marRight w:val="0"/>
          <w:marTop w:val="280"/>
          <w:marBottom w:val="280"/>
          <w:divBdr>
            <w:top w:val="none" w:sz="0" w:space="0" w:color="auto"/>
            <w:left w:val="none" w:sz="0" w:space="0" w:color="auto"/>
            <w:bottom w:val="none" w:sz="0" w:space="0" w:color="auto"/>
            <w:right w:val="none" w:sz="0" w:space="0" w:color="auto"/>
          </w:divBdr>
        </w:div>
        <w:div w:id="1207255431">
          <w:marLeft w:val="0"/>
          <w:marRight w:val="0"/>
          <w:marTop w:val="280"/>
          <w:marBottom w:val="280"/>
          <w:divBdr>
            <w:top w:val="none" w:sz="0" w:space="0" w:color="auto"/>
            <w:left w:val="none" w:sz="0" w:space="0" w:color="auto"/>
            <w:bottom w:val="none" w:sz="0" w:space="0" w:color="auto"/>
            <w:right w:val="none" w:sz="0" w:space="0" w:color="auto"/>
          </w:divBdr>
        </w:div>
        <w:div w:id="1628732288">
          <w:marLeft w:val="0"/>
          <w:marRight w:val="0"/>
          <w:marTop w:val="280"/>
          <w:marBottom w:val="280"/>
          <w:divBdr>
            <w:top w:val="none" w:sz="0" w:space="0" w:color="auto"/>
            <w:left w:val="none" w:sz="0" w:space="0" w:color="auto"/>
            <w:bottom w:val="none" w:sz="0" w:space="0" w:color="auto"/>
            <w:right w:val="none" w:sz="0" w:space="0" w:color="auto"/>
          </w:divBdr>
        </w:div>
        <w:div w:id="1796678440">
          <w:marLeft w:val="0"/>
          <w:marRight w:val="0"/>
          <w:marTop w:val="280"/>
          <w:marBottom w:val="280"/>
          <w:divBdr>
            <w:top w:val="none" w:sz="0" w:space="0" w:color="auto"/>
            <w:left w:val="none" w:sz="0" w:space="0" w:color="auto"/>
            <w:bottom w:val="none" w:sz="0" w:space="0" w:color="auto"/>
            <w:right w:val="none" w:sz="0" w:space="0" w:color="auto"/>
          </w:divBdr>
        </w:div>
        <w:div w:id="1911309806">
          <w:marLeft w:val="0"/>
          <w:marRight w:val="0"/>
          <w:marTop w:val="280"/>
          <w:marBottom w:val="280"/>
          <w:divBdr>
            <w:top w:val="none" w:sz="0" w:space="0" w:color="auto"/>
            <w:left w:val="none" w:sz="0" w:space="0" w:color="auto"/>
            <w:bottom w:val="none" w:sz="0" w:space="0" w:color="auto"/>
            <w:right w:val="none" w:sz="0" w:space="0" w:color="auto"/>
          </w:divBdr>
        </w:div>
      </w:divsChild>
    </w:div>
    <w:div w:id="325011259">
      <w:bodyDiv w:val="1"/>
      <w:marLeft w:val="0"/>
      <w:marRight w:val="0"/>
      <w:marTop w:val="0"/>
      <w:marBottom w:val="0"/>
      <w:divBdr>
        <w:top w:val="none" w:sz="0" w:space="0" w:color="auto"/>
        <w:left w:val="none" w:sz="0" w:space="0" w:color="auto"/>
        <w:bottom w:val="none" w:sz="0" w:space="0" w:color="auto"/>
        <w:right w:val="none" w:sz="0" w:space="0" w:color="auto"/>
      </w:divBdr>
    </w:div>
    <w:div w:id="368383378">
      <w:bodyDiv w:val="1"/>
      <w:marLeft w:val="0"/>
      <w:marRight w:val="0"/>
      <w:marTop w:val="0"/>
      <w:marBottom w:val="0"/>
      <w:divBdr>
        <w:top w:val="none" w:sz="0" w:space="0" w:color="auto"/>
        <w:left w:val="none" w:sz="0" w:space="0" w:color="auto"/>
        <w:bottom w:val="none" w:sz="0" w:space="0" w:color="auto"/>
        <w:right w:val="none" w:sz="0" w:space="0" w:color="auto"/>
      </w:divBdr>
    </w:div>
    <w:div w:id="393164996">
      <w:bodyDiv w:val="1"/>
      <w:marLeft w:val="0"/>
      <w:marRight w:val="0"/>
      <w:marTop w:val="0"/>
      <w:marBottom w:val="0"/>
      <w:divBdr>
        <w:top w:val="none" w:sz="0" w:space="0" w:color="auto"/>
        <w:left w:val="none" w:sz="0" w:space="0" w:color="auto"/>
        <w:bottom w:val="none" w:sz="0" w:space="0" w:color="auto"/>
        <w:right w:val="none" w:sz="0" w:space="0" w:color="auto"/>
      </w:divBdr>
    </w:div>
    <w:div w:id="395128231">
      <w:bodyDiv w:val="1"/>
      <w:marLeft w:val="0"/>
      <w:marRight w:val="0"/>
      <w:marTop w:val="0"/>
      <w:marBottom w:val="0"/>
      <w:divBdr>
        <w:top w:val="none" w:sz="0" w:space="0" w:color="auto"/>
        <w:left w:val="none" w:sz="0" w:space="0" w:color="auto"/>
        <w:bottom w:val="none" w:sz="0" w:space="0" w:color="auto"/>
        <w:right w:val="none" w:sz="0" w:space="0" w:color="auto"/>
      </w:divBdr>
    </w:div>
    <w:div w:id="436756276">
      <w:bodyDiv w:val="1"/>
      <w:marLeft w:val="0"/>
      <w:marRight w:val="0"/>
      <w:marTop w:val="0"/>
      <w:marBottom w:val="0"/>
      <w:divBdr>
        <w:top w:val="none" w:sz="0" w:space="0" w:color="auto"/>
        <w:left w:val="none" w:sz="0" w:space="0" w:color="auto"/>
        <w:bottom w:val="none" w:sz="0" w:space="0" w:color="auto"/>
        <w:right w:val="none" w:sz="0" w:space="0" w:color="auto"/>
      </w:divBdr>
    </w:div>
    <w:div w:id="445201592">
      <w:bodyDiv w:val="1"/>
      <w:marLeft w:val="0"/>
      <w:marRight w:val="0"/>
      <w:marTop w:val="0"/>
      <w:marBottom w:val="0"/>
      <w:divBdr>
        <w:top w:val="none" w:sz="0" w:space="0" w:color="auto"/>
        <w:left w:val="none" w:sz="0" w:space="0" w:color="auto"/>
        <w:bottom w:val="none" w:sz="0" w:space="0" w:color="auto"/>
        <w:right w:val="none" w:sz="0" w:space="0" w:color="auto"/>
      </w:divBdr>
    </w:div>
    <w:div w:id="472599009">
      <w:bodyDiv w:val="1"/>
      <w:marLeft w:val="0"/>
      <w:marRight w:val="0"/>
      <w:marTop w:val="0"/>
      <w:marBottom w:val="0"/>
      <w:divBdr>
        <w:top w:val="none" w:sz="0" w:space="0" w:color="auto"/>
        <w:left w:val="none" w:sz="0" w:space="0" w:color="auto"/>
        <w:bottom w:val="none" w:sz="0" w:space="0" w:color="auto"/>
        <w:right w:val="none" w:sz="0" w:space="0" w:color="auto"/>
      </w:divBdr>
    </w:div>
    <w:div w:id="542836932">
      <w:bodyDiv w:val="1"/>
      <w:marLeft w:val="0"/>
      <w:marRight w:val="0"/>
      <w:marTop w:val="0"/>
      <w:marBottom w:val="0"/>
      <w:divBdr>
        <w:top w:val="none" w:sz="0" w:space="0" w:color="auto"/>
        <w:left w:val="none" w:sz="0" w:space="0" w:color="auto"/>
        <w:bottom w:val="none" w:sz="0" w:space="0" w:color="auto"/>
        <w:right w:val="none" w:sz="0" w:space="0" w:color="auto"/>
      </w:divBdr>
    </w:div>
    <w:div w:id="659384210">
      <w:bodyDiv w:val="1"/>
      <w:marLeft w:val="0"/>
      <w:marRight w:val="0"/>
      <w:marTop w:val="0"/>
      <w:marBottom w:val="0"/>
      <w:divBdr>
        <w:top w:val="none" w:sz="0" w:space="0" w:color="auto"/>
        <w:left w:val="none" w:sz="0" w:space="0" w:color="auto"/>
        <w:bottom w:val="none" w:sz="0" w:space="0" w:color="auto"/>
        <w:right w:val="none" w:sz="0" w:space="0" w:color="auto"/>
      </w:divBdr>
    </w:div>
    <w:div w:id="662779728">
      <w:bodyDiv w:val="1"/>
      <w:marLeft w:val="0"/>
      <w:marRight w:val="0"/>
      <w:marTop w:val="0"/>
      <w:marBottom w:val="0"/>
      <w:divBdr>
        <w:top w:val="none" w:sz="0" w:space="0" w:color="auto"/>
        <w:left w:val="none" w:sz="0" w:space="0" w:color="auto"/>
        <w:bottom w:val="none" w:sz="0" w:space="0" w:color="auto"/>
        <w:right w:val="none" w:sz="0" w:space="0" w:color="auto"/>
      </w:divBdr>
      <w:divsChild>
        <w:div w:id="555437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765943">
      <w:bodyDiv w:val="1"/>
      <w:marLeft w:val="0"/>
      <w:marRight w:val="0"/>
      <w:marTop w:val="0"/>
      <w:marBottom w:val="0"/>
      <w:divBdr>
        <w:top w:val="none" w:sz="0" w:space="0" w:color="auto"/>
        <w:left w:val="none" w:sz="0" w:space="0" w:color="auto"/>
        <w:bottom w:val="none" w:sz="0" w:space="0" w:color="auto"/>
        <w:right w:val="none" w:sz="0" w:space="0" w:color="auto"/>
      </w:divBdr>
    </w:div>
    <w:div w:id="909271923">
      <w:bodyDiv w:val="1"/>
      <w:marLeft w:val="0"/>
      <w:marRight w:val="0"/>
      <w:marTop w:val="0"/>
      <w:marBottom w:val="0"/>
      <w:divBdr>
        <w:top w:val="none" w:sz="0" w:space="0" w:color="auto"/>
        <w:left w:val="none" w:sz="0" w:space="0" w:color="auto"/>
        <w:bottom w:val="none" w:sz="0" w:space="0" w:color="auto"/>
        <w:right w:val="none" w:sz="0" w:space="0" w:color="auto"/>
      </w:divBdr>
    </w:div>
    <w:div w:id="943078973">
      <w:bodyDiv w:val="1"/>
      <w:marLeft w:val="0"/>
      <w:marRight w:val="0"/>
      <w:marTop w:val="0"/>
      <w:marBottom w:val="0"/>
      <w:divBdr>
        <w:top w:val="none" w:sz="0" w:space="0" w:color="auto"/>
        <w:left w:val="none" w:sz="0" w:space="0" w:color="auto"/>
        <w:bottom w:val="none" w:sz="0" w:space="0" w:color="auto"/>
        <w:right w:val="none" w:sz="0" w:space="0" w:color="auto"/>
      </w:divBdr>
    </w:div>
    <w:div w:id="944191901">
      <w:bodyDiv w:val="1"/>
      <w:marLeft w:val="0"/>
      <w:marRight w:val="0"/>
      <w:marTop w:val="0"/>
      <w:marBottom w:val="0"/>
      <w:divBdr>
        <w:top w:val="none" w:sz="0" w:space="0" w:color="auto"/>
        <w:left w:val="none" w:sz="0" w:space="0" w:color="auto"/>
        <w:bottom w:val="none" w:sz="0" w:space="0" w:color="auto"/>
        <w:right w:val="none" w:sz="0" w:space="0" w:color="auto"/>
      </w:divBdr>
    </w:div>
    <w:div w:id="952328132">
      <w:bodyDiv w:val="1"/>
      <w:marLeft w:val="0"/>
      <w:marRight w:val="0"/>
      <w:marTop w:val="0"/>
      <w:marBottom w:val="0"/>
      <w:divBdr>
        <w:top w:val="none" w:sz="0" w:space="0" w:color="auto"/>
        <w:left w:val="none" w:sz="0" w:space="0" w:color="auto"/>
        <w:bottom w:val="none" w:sz="0" w:space="0" w:color="auto"/>
        <w:right w:val="none" w:sz="0" w:space="0" w:color="auto"/>
      </w:divBdr>
      <w:divsChild>
        <w:div w:id="1577662092">
          <w:marLeft w:val="0"/>
          <w:marRight w:val="0"/>
          <w:marTop w:val="0"/>
          <w:marBottom w:val="0"/>
          <w:divBdr>
            <w:top w:val="none" w:sz="0" w:space="0" w:color="auto"/>
            <w:left w:val="none" w:sz="0" w:space="0" w:color="auto"/>
            <w:bottom w:val="none" w:sz="0" w:space="0" w:color="auto"/>
            <w:right w:val="none" w:sz="0" w:space="0" w:color="auto"/>
          </w:divBdr>
          <w:divsChild>
            <w:div w:id="840658807">
              <w:marLeft w:val="0"/>
              <w:marRight w:val="0"/>
              <w:marTop w:val="0"/>
              <w:marBottom w:val="0"/>
              <w:divBdr>
                <w:top w:val="none" w:sz="0" w:space="0" w:color="444444"/>
                <w:left w:val="none" w:sz="0" w:space="0" w:color="444444"/>
                <w:bottom w:val="none" w:sz="0" w:space="0" w:color="444444"/>
                <w:right w:val="none" w:sz="0" w:space="0" w:color="444444"/>
              </w:divBdr>
              <w:divsChild>
                <w:div w:id="1116682402">
                  <w:marLeft w:val="0"/>
                  <w:marRight w:val="0"/>
                  <w:marTop w:val="0"/>
                  <w:marBottom w:val="0"/>
                  <w:divBdr>
                    <w:top w:val="none" w:sz="0" w:space="0" w:color="auto"/>
                    <w:left w:val="none" w:sz="0" w:space="0" w:color="auto"/>
                    <w:bottom w:val="none" w:sz="0" w:space="0" w:color="auto"/>
                    <w:right w:val="none" w:sz="0" w:space="0" w:color="auto"/>
                  </w:divBdr>
                  <w:divsChild>
                    <w:div w:id="1191605181">
                      <w:marLeft w:val="0"/>
                      <w:marRight w:val="0"/>
                      <w:marTop w:val="0"/>
                      <w:marBottom w:val="0"/>
                      <w:divBdr>
                        <w:top w:val="none" w:sz="0" w:space="0" w:color="auto"/>
                        <w:left w:val="none" w:sz="0" w:space="0" w:color="auto"/>
                        <w:bottom w:val="none" w:sz="0" w:space="0" w:color="auto"/>
                        <w:right w:val="none" w:sz="0" w:space="0" w:color="auto"/>
                      </w:divBdr>
                      <w:divsChild>
                        <w:div w:id="1365057720">
                          <w:marLeft w:val="0"/>
                          <w:marRight w:val="0"/>
                          <w:marTop w:val="0"/>
                          <w:marBottom w:val="0"/>
                          <w:divBdr>
                            <w:top w:val="none" w:sz="0" w:space="0" w:color="auto"/>
                            <w:left w:val="none" w:sz="0" w:space="0" w:color="auto"/>
                            <w:bottom w:val="none" w:sz="0" w:space="0" w:color="auto"/>
                            <w:right w:val="none" w:sz="0" w:space="0" w:color="auto"/>
                          </w:divBdr>
                          <w:divsChild>
                            <w:div w:id="1267545304">
                              <w:marLeft w:val="0"/>
                              <w:marRight w:val="0"/>
                              <w:marTop w:val="0"/>
                              <w:marBottom w:val="0"/>
                              <w:divBdr>
                                <w:top w:val="none" w:sz="0" w:space="0" w:color="auto"/>
                                <w:left w:val="none" w:sz="0" w:space="0" w:color="auto"/>
                                <w:bottom w:val="none" w:sz="0" w:space="0" w:color="auto"/>
                                <w:right w:val="none" w:sz="0" w:space="0" w:color="auto"/>
                              </w:divBdr>
                              <w:divsChild>
                                <w:div w:id="199780334">
                                  <w:marLeft w:val="0"/>
                                  <w:marRight w:val="0"/>
                                  <w:marTop w:val="0"/>
                                  <w:marBottom w:val="0"/>
                                  <w:divBdr>
                                    <w:top w:val="none" w:sz="0" w:space="0" w:color="auto"/>
                                    <w:left w:val="none" w:sz="0" w:space="0" w:color="auto"/>
                                    <w:bottom w:val="none" w:sz="0" w:space="0" w:color="auto"/>
                                    <w:right w:val="none" w:sz="0" w:space="0" w:color="auto"/>
                                  </w:divBdr>
                                  <w:divsChild>
                                    <w:div w:id="7013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738">
      <w:bodyDiv w:val="1"/>
      <w:marLeft w:val="0"/>
      <w:marRight w:val="0"/>
      <w:marTop w:val="0"/>
      <w:marBottom w:val="0"/>
      <w:divBdr>
        <w:top w:val="none" w:sz="0" w:space="0" w:color="auto"/>
        <w:left w:val="none" w:sz="0" w:space="0" w:color="auto"/>
        <w:bottom w:val="none" w:sz="0" w:space="0" w:color="auto"/>
        <w:right w:val="none" w:sz="0" w:space="0" w:color="auto"/>
      </w:divBdr>
    </w:div>
    <w:div w:id="1011757360">
      <w:bodyDiv w:val="1"/>
      <w:marLeft w:val="0"/>
      <w:marRight w:val="0"/>
      <w:marTop w:val="0"/>
      <w:marBottom w:val="0"/>
      <w:divBdr>
        <w:top w:val="none" w:sz="0" w:space="0" w:color="auto"/>
        <w:left w:val="none" w:sz="0" w:space="0" w:color="auto"/>
        <w:bottom w:val="none" w:sz="0" w:space="0" w:color="auto"/>
        <w:right w:val="none" w:sz="0" w:space="0" w:color="auto"/>
      </w:divBdr>
    </w:div>
    <w:div w:id="1051348015">
      <w:bodyDiv w:val="1"/>
      <w:marLeft w:val="0"/>
      <w:marRight w:val="0"/>
      <w:marTop w:val="0"/>
      <w:marBottom w:val="0"/>
      <w:divBdr>
        <w:top w:val="none" w:sz="0" w:space="0" w:color="auto"/>
        <w:left w:val="none" w:sz="0" w:space="0" w:color="auto"/>
        <w:bottom w:val="none" w:sz="0" w:space="0" w:color="auto"/>
        <w:right w:val="none" w:sz="0" w:space="0" w:color="auto"/>
      </w:divBdr>
      <w:divsChild>
        <w:div w:id="31539803">
          <w:marLeft w:val="0"/>
          <w:marRight w:val="0"/>
          <w:marTop w:val="0"/>
          <w:marBottom w:val="0"/>
          <w:divBdr>
            <w:top w:val="none" w:sz="0" w:space="0" w:color="auto"/>
            <w:left w:val="none" w:sz="0" w:space="0" w:color="auto"/>
            <w:bottom w:val="none" w:sz="0" w:space="0" w:color="auto"/>
            <w:right w:val="none" w:sz="0" w:space="0" w:color="auto"/>
          </w:divBdr>
          <w:divsChild>
            <w:div w:id="2035762765">
              <w:marLeft w:val="0"/>
              <w:marRight w:val="0"/>
              <w:marTop w:val="0"/>
              <w:marBottom w:val="0"/>
              <w:divBdr>
                <w:top w:val="none" w:sz="0" w:space="0" w:color="auto"/>
                <w:left w:val="none" w:sz="0" w:space="0" w:color="auto"/>
                <w:bottom w:val="none" w:sz="0" w:space="0" w:color="auto"/>
                <w:right w:val="none" w:sz="0" w:space="0" w:color="auto"/>
              </w:divBdr>
              <w:divsChild>
                <w:div w:id="16692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18440">
      <w:bodyDiv w:val="1"/>
      <w:marLeft w:val="0"/>
      <w:marRight w:val="0"/>
      <w:marTop w:val="0"/>
      <w:marBottom w:val="0"/>
      <w:divBdr>
        <w:top w:val="none" w:sz="0" w:space="0" w:color="auto"/>
        <w:left w:val="none" w:sz="0" w:space="0" w:color="auto"/>
        <w:bottom w:val="none" w:sz="0" w:space="0" w:color="auto"/>
        <w:right w:val="none" w:sz="0" w:space="0" w:color="auto"/>
      </w:divBdr>
    </w:div>
    <w:div w:id="1282801886">
      <w:bodyDiv w:val="1"/>
      <w:marLeft w:val="0"/>
      <w:marRight w:val="0"/>
      <w:marTop w:val="0"/>
      <w:marBottom w:val="0"/>
      <w:divBdr>
        <w:top w:val="none" w:sz="0" w:space="0" w:color="auto"/>
        <w:left w:val="none" w:sz="0" w:space="0" w:color="auto"/>
        <w:bottom w:val="none" w:sz="0" w:space="0" w:color="auto"/>
        <w:right w:val="none" w:sz="0" w:space="0" w:color="auto"/>
      </w:divBdr>
    </w:div>
    <w:div w:id="1317415998">
      <w:bodyDiv w:val="1"/>
      <w:marLeft w:val="0"/>
      <w:marRight w:val="0"/>
      <w:marTop w:val="0"/>
      <w:marBottom w:val="0"/>
      <w:divBdr>
        <w:top w:val="none" w:sz="0" w:space="0" w:color="auto"/>
        <w:left w:val="none" w:sz="0" w:space="0" w:color="auto"/>
        <w:bottom w:val="none" w:sz="0" w:space="0" w:color="auto"/>
        <w:right w:val="none" w:sz="0" w:space="0" w:color="auto"/>
      </w:divBdr>
      <w:divsChild>
        <w:div w:id="1468934092">
          <w:marLeft w:val="0"/>
          <w:marRight w:val="0"/>
          <w:marTop w:val="0"/>
          <w:marBottom w:val="0"/>
          <w:divBdr>
            <w:top w:val="none" w:sz="0" w:space="0" w:color="auto"/>
            <w:left w:val="none" w:sz="0" w:space="0" w:color="auto"/>
            <w:bottom w:val="none" w:sz="0" w:space="0" w:color="auto"/>
            <w:right w:val="none" w:sz="0" w:space="0" w:color="auto"/>
          </w:divBdr>
          <w:divsChild>
            <w:div w:id="900015823">
              <w:marLeft w:val="0"/>
              <w:marRight w:val="0"/>
              <w:marTop w:val="0"/>
              <w:marBottom w:val="0"/>
              <w:divBdr>
                <w:top w:val="none" w:sz="0" w:space="0" w:color="auto"/>
                <w:left w:val="none" w:sz="0" w:space="0" w:color="auto"/>
                <w:bottom w:val="none" w:sz="0" w:space="0" w:color="auto"/>
                <w:right w:val="none" w:sz="0" w:space="0" w:color="auto"/>
              </w:divBdr>
              <w:divsChild>
                <w:div w:id="10931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84416">
      <w:bodyDiv w:val="1"/>
      <w:marLeft w:val="0"/>
      <w:marRight w:val="0"/>
      <w:marTop w:val="0"/>
      <w:marBottom w:val="0"/>
      <w:divBdr>
        <w:top w:val="none" w:sz="0" w:space="0" w:color="auto"/>
        <w:left w:val="none" w:sz="0" w:space="0" w:color="auto"/>
        <w:bottom w:val="none" w:sz="0" w:space="0" w:color="auto"/>
        <w:right w:val="none" w:sz="0" w:space="0" w:color="auto"/>
      </w:divBdr>
    </w:div>
    <w:div w:id="1531647073">
      <w:bodyDiv w:val="1"/>
      <w:marLeft w:val="0"/>
      <w:marRight w:val="0"/>
      <w:marTop w:val="0"/>
      <w:marBottom w:val="0"/>
      <w:divBdr>
        <w:top w:val="none" w:sz="0" w:space="0" w:color="auto"/>
        <w:left w:val="none" w:sz="0" w:space="0" w:color="auto"/>
        <w:bottom w:val="none" w:sz="0" w:space="0" w:color="auto"/>
        <w:right w:val="none" w:sz="0" w:space="0" w:color="auto"/>
      </w:divBdr>
    </w:div>
    <w:div w:id="1622960167">
      <w:bodyDiv w:val="1"/>
      <w:marLeft w:val="0"/>
      <w:marRight w:val="0"/>
      <w:marTop w:val="0"/>
      <w:marBottom w:val="0"/>
      <w:divBdr>
        <w:top w:val="none" w:sz="0" w:space="0" w:color="auto"/>
        <w:left w:val="none" w:sz="0" w:space="0" w:color="auto"/>
        <w:bottom w:val="none" w:sz="0" w:space="0" w:color="auto"/>
        <w:right w:val="none" w:sz="0" w:space="0" w:color="auto"/>
      </w:divBdr>
    </w:div>
    <w:div w:id="1676375284">
      <w:bodyDiv w:val="1"/>
      <w:marLeft w:val="0"/>
      <w:marRight w:val="0"/>
      <w:marTop w:val="0"/>
      <w:marBottom w:val="0"/>
      <w:divBdr>
        <w:top w:val="none" w:sz="0" w:space="0" w:color="auto"/>
        <w:left w:val="none" w:sz="0" w:space="0" w:color="auto"/>
        <w:bottom w:val="none" w:sz="0" w:space="0" w:color="auto"/>
        <w:right w:val="none" w:sz="0" w:space="0" w:color="auto"/>
      </w:divBdr>
      <w:divsChild>
        <w:div w:id="1036321344">
          <w:marLeft w:val="0"/>
          <w:marRight w:val="0"/>
          <w:marTop w:val="0"/>
          <w:marBottom w:val="0"/>
          <w:divBdr>
            <w:top w:val="none" w:sz="0" w:space="0" w:color="auto"/>
            <w:left w:val="none" w:sz="0" w:space="0" w:color="auto"/>
            <w:bottom w:val="none" w:sz="0" w:space="0" w:color="auto"/>
            <w:right w:val="none" w:sz="0" w:space="0" w:color="auto"/>
          </w:divBdr>
          <w:divsChild>
            <w:div w:id="1857503862">
              <w:marLeft w:val="0"/>
              <w:marRight w:val="0"/>
              <w:marTop w:val="0"/>
              <w:marBottom w:val="0"/>
              <w:divBdr>
                <w:top w:val="none" w:sz="0" w:space="0" w:color="444444"/>
                <w:left w:val="none" w:sz="0" w:space="0" w:color="444444"/>
                <w:bottom w:val="none" w:sz="0" w:space="0" w:color="444444"/>
                <w:right w:val="none" w:sz="0" w:space="0" w:color="444444"/>
              </w:divBdr>
              <w:divsChild>
                <w:div w:id="184176218">
                  <w:marLeft w:val="0"/>
                  <w:marRight w:val="0"/>
                  <w:marTop w:val="0"/>
                  <w:marBottom w:val="0"/>
                  <w:divBdr>
                    <w:top w:val="none" w:sz="0" w:space="0" w:color="auto"/>
                    <w:left w:val="none" w:sz="0" w:space="0" w:color="auto"/>
                    <w:bottom w:val="none" w:sz="0" w:space="0" w:color="auto"/>
                    <w:right w:val="none" w:sz="0" w:space="0" w:color="auto"/>
                  </w:divBdr>
                  <w:divsChild>
                    <w:div w:id="152257107">
                      <w:marLeft w:val="0"/>
                      <w:marRight w:val="0"/>
                      <w:marTop w:val="0"/>
                      <w:marBottom w:val="0"/>
                      <w:divBdr>
                        <w:top w:val="none" w:sz="0" w:space="0" w:color="auto"/>
                        <w:left w:val="none" w:sz="0" w:space="0" w:color="auto"/>
                        <w:bottom w:val="none" w:sz="0" w:space="0" w:color="auto"/>
                        <w:right w:val="none" w:sz="0" w:space="0" w:color="auto"/>
                      </w:divBdr>
                      <w:divsChild>
                        <w:div w:id="964846072">
                          <w:marLeft w:val="0"/>
                          <w:marRight w:val="0"/>
                          <w:marTop w:val="0"/>
                          <w:marBottom w:val="0"/>
                          <w:divBdr>
                            <w:top w:val="none" w:sz="0" w:space="0" w:color="auto"/>
                            <w:left w:val="none" w:sz="0" w:space="0" w:color="auto"/>
                            <w:bottom w:val="none" w:sz="0" w:space="0" w:color="auto"/>
                            <w:right w:val="none" w:sz="0" w:space="0" w:color="auto"/>
                          </w:divBdr>
                          <w:divsChild>
                            <w:div w:id="175583067">
                              <w:marLeft w:val="0"/>
                              <w:marRight w:val="0"/>
                              <w:marTop w:val="0"/>
                              <w:marBottom w:val="0"/>
                              <w:divBdr>
                                <w:top w:val="none" w:sz="0" w:space="0" w:color="auto"/>
                                <w:left w:val="none" w:sz="0" w:space="0" w:color="auto"/>
                                <w:bottom w:val="none" w:sz="0" w:space="0" w:color="auto"/>
                                <w:right w:val="none" w:sz="0" w:space="0" w:color="auto"/>
                              </w:divBdr>
                              <w:divsChild>
                                <w:div w:id="198977469">
                                  <w:marLeft w:val="0"/>
                                  <w:marRight w:val="0"/>
                                  <w:marTop w:val="0"/>
                                  <w:marBottom w:val="0"/>
                                  <w:divBdr>
                                    <w:top w:val="none" w:sz="0" w:space="0" w:color="auto"/>
                                    <w:left w:val="none" w:sz="0" w:space="0" w:color="auto"/>
                                    <w:bottom w:val="none" w:sz="0" w:space="0" w:color="auto"/>
                                    <w:right w:val="none" w:sz="0" w:space="0" w:color="auto"/>
                                  </w:divBdr>
                                  <w:divsChild>
                                    <w:div w:id="18600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607164">
      <w:bodyDiv w:val="1"/>
      <w:marLeft w:val="0"/>
      <w:marRight w:val="0"/>
      <w:marTop w:val="0"/>
      <w:marBottom w:val="0"/>
      <w:divBdr>
        <w:top w:val="none" w:sz="0" w:space="0" w:color="auto"/>
        <w:left w:val="none" w:sz="0" w:space="0" w:color="auto"/>
        <w:bottom w:val="none" w:sz="0" w:space="0" w:color="auto"/>
        <w:right w:val="none" w:sz="0" w:space="0" w:color="auto"/>
      </w:divBdr>
    </w:div>
    <w:div w:id="1786071182">
      <w:bodyDiv w:val="1"/>
      <w:marLeft w:val="0"/>
      <w:marRight w:val="0"/>
      <w:marTop w:val="0"/>
      <w:marBottom w:val="0"/>
      <w:divBdr>
        <w:top w:val="none" w:sz="0" w:space="0" w:color="auto"/>
        <w:left w:val="none" w:sz="0" w:space="0" w:color="auto"/>
        <w:bottom w:val="none" w:sz="0" w:space="0" w:color="auto"/>
        <w:right w:val="none" w:sz="0" w:space="0" w:color="auto"/>
      </w:divBdr>
    </w:div>
    <w:div w:id="1808431051">
      <w:bodyDiv w:val="1"/>
      <w:marLeft w:val="0"/>
      <w:marRight w:val="0"/>
      <w:marTop w:val="0"/>
      <w:marBottom w:val="0"/>
      <w:divBdr>
        <w:top w:val="none" w:sz="0" w:space="0" w:color="auto"/>
        <w:left w:val="none" w:sz="0" w:space="0" w:color="auto"/>
        <w:bottom w:val="none" w:sz="0" w:space="0" w:color="auto"/>
        <w:right w:val="none" w:sz="0" w:space="0" w:color="auto"/>
      </w:divBdr>
    </w:div>
    <w:div w:id="1846171285">
      <w:bodyDiv w:val="1"/>
      <w:marLeft w:val="0"/>
      <w:marRight w:val="0"/>
      <w:marTop w:val="0"/>
      <w:marBottom w:val="0"/>
      <w:divBdr>
        <w:top w:val="none" w:sz="0" w:space="0" w:color="auto"/>
        <w:left w:val="none" w:sz="0" w:space="0" w:color="auto"/>
        <w:bottom w:val="none" w:sz="0" w:space="0" w:color="auto"/>
        <w:right w:val="none" w:sz="0" w:space="0" w:color="auto"/>
      </w:divBdr>
    </w:div>
    <w:div w:id="1871339830">
      <w:bodyDiv w:val="1"/>
      <w:marLeft w:val="0"/>
      <w:marRight w:val="0"/>
      <w:marTop w:val="0"/>
      <w:marBottom w:val="0"/>
      <w:divBdr>
        <w:top w:val="none" w:sz="0" w:space="0" w:color="auto"/>
        <w:left w:val="none" w:sz="0" w:space="0" w:color="auto"/>
        <w:bottom w:val="none" w:sz="0" w:space="0" w:color="auto"/>
        <w:right w:val="none" w:sz="0" w:space="0" w:color="auto"/>
      </w:divBdr>
    </w:div>
    <w:div w:id="1925072128">
      <w:bodyDiv w:val="1"/>
      <w:marLeft w:val="0"/>
      <w:marRight w:val="0"/>
      <w:marTop w:val="0"/>
      <w:marBottom w:val="0"/>
      <w:divBdr>
        <w:top w:val="none" w:sz="0" w:space="0" w:color="auto"/>
        <w:left w:val="none" w:sz="0" w:space="0" w:color="auto"/>
        <w:bottom w:val="none" w:sz="0" w:space="0" w:color="auto"/>
        <w:right w:val="none" w:sz="0" w:space="0" w:color="auto"/>
      </w:divBdr>
    </w:div>
    <w:div w:id="1962615346">
      <w:bodyDiv w:val="1"/>
      <w:marLeft w:val="0"/>
      <w:marRight w:val="0"/>
      <w:marTop w:val="0"/>
      <w:marBottom w:val="0"/>
      <w:divBdr>
        <w:top w:val="none" w:sz="0" w:space="0" w:color="auto"/>
        <w:left w:val="none" w:sz="0" w:space="0" w:color="auto"/>
        <w:bottom w:val="none" w:sz="0" w:space="0" w:color="auto"/>
        <w:right w:val="none" w:sz="0" w:space="0" w:color="auto"/>
      </w:divBdr>
    </w:div>
    <w:div w:id="2069985689">
      <w:bodyDiv w:val="1"/>
      <w:marLeft w:val="0"/>
      <w:marRight w:val="0"/>
      <w:marTop w:val="0"/>
      <w:marBottom w:val="0"/>
      <w:divBdr>
        <w:top w:val="none" w:sz="0" w:space="0" w:color="auto"/>
        <w:left w:val="none" w:sz="0" w:space="0" w:color="auto"/>
        <w:bottom w:val="none" w:sz="0" w:space="0" w:color="auto"/>
        <w:right w:val="none" w:sz="0" w:space="0" w:color="auto"/>
      </w:divBdr>
    </w:div>
    <w:div w:id="213335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HRBodies/HRC/Pages/Accessibility.aspx" TargetMode="External"/><Relationship Id="rId18" Type="http://schemas.openxmlformats.org/officeDocument/2006/relationships/hyperlink" Target="https://undocs.org/en/A/HRC/49/92" TargetMode="External"/><Relationship Id="rId26" Type="http://schemas.openxmlformats.org/officeDocument/2006/relationships/hyperlink" Target="https://www.ohchr.org/EN/HRBodies/HRC/TrustFund/Pages/SIDS-LDCs.aspx" TargetMode="External"/><Relationship Id="rId3" Type="http://schemas.openxmlformats.org/officeDocument/2006/relationships/customXml" Target="../customXml/item3.xml"/><Relationship Id="rId21" Type="http://schemas.openxmlformats.org/officeDocument/2006/relationships/hyperlink" Target="https://www.undocs.org/A/HRC/35/20" TargetMode="External"/><Relationship Id="rId7" Type="http://schemas.openxmlformats.org/officeDocument/2006/relationships/settings" Target="settings.xml"/><Relationship Id="rId12" Type="http://schemas.openxmlformats.org/officeDocument/2006/relationships/hyperlink" Target="https://www.streamtext.net/player?event=CFI-UNOG" TargetMode="External"/><Relationship Id="rId17" Type="http://schemas.openxmlformats.org/officeDocument/2006/relationships/hyperlink" Target="https://undocs.org/en/A/HRC/DEC/46/115" TargetMode="External"/><Relationship Id="rId25" Type="http://schemas.openxmlformats.org/officeDocument/2006/relationships/hyperlink" Target="https://www.undocs.org/A/HRC/35/16" TargetMode="External"/><Relationship Id="rId2" Type="http://schemas.openxmlformats.org/officeDocument/2006/relationships/customXml" Target="../customXml/item2.xml"/><Relationship Id="rId16" Type="http://schemas.openxmlformats.org/officeDocument/2006/relationships/hyperlink" Target="https://undocs.org/en/A/HRC/RES/34/40" TargetMode="External"/><Relationship Id="rId20" Type="http://schemas.openxmlformats.org/officeDocument/2006/relationships/hyperlink" Target="https://www.undocs.org/A/HRC/47/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un.org/en/webtv" TargetMode="External"/><Relationship Id="rId24" Type="http://schemas.openxmlformats.org/officeDocument/2006/relationships/hyperlink" Target="https://www.ohchr.org/EN/HRBodies/HRC/RegularSessions/Session26/Documents/A-HRC-26-CRP-1_en.doc" TargetMode="External"/><Relationship Id="rId5" Type="http://schemas.openxmlformats.org/officeDocument/2006/relationships/numbering" Target="numbering.xml"/><Relationship Id="rId15" Type="http://schemas.openxmlformats.org/officeDocument/2006/relationships/hyperlink" Target="https://undocs.org/en/A/HRC/DEC/31/115" TargetMode="External"/><Relationship Id="rId23" Type="http://schemas.openxmlformats.org/officeDocument/2006/relationships/hyperlink" Target="https://undocs.org/en/A/75/798"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ndocs.org/A/HRC/47/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A/HRC/RES/19/26" TargetMode="External"/><Relationship Id="rId22" Type="http://schemas.openxmlformats.org/officeDocument/2006/relationships/hyperlink" Target="https://undocs.org/A/HRC/46/70" TargetMode="External"/><Relationship Id="rId27" Type="http://schemas.openxmlformats.org/officeDocument/2006/relationships/hyperlink" Target="https://www.ohchr.org/EN/HRBodies/UPR/Pages/UPRMain.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7E2DD63A09941B5A0391F794A4870" ma:contentTypeVersion="13" ma:contentTypeDescription="Create a new document." ma:contentTypeScope="" ma:versionID="102d0695b914fc0998988203be6625af">
  <xsd:schema xmlns:xsd="http://www.w3.org/2001/XMLSchema" xmlns:xs="http://www.w3.org/2001/XMLSchema" xmlns:p="http://schemas.microsoft.com/office/2006/metadata/properties" xmlns:ns3="e8d5c792-8f3f-49ce-9015-66d6ee6936f9" xmlns:ns4="0ee90979-f4ea-4be3-9be9-f8e86085f13d" targetNamespace="http://schemas.microsoft.com/office/2006/metadata/properties" ma:root="true" ma:fieldsID="3e6994f80455f16a64f05fbc3e84fd1b" ns3:_="" ns4:_="">
    <xsd:import namespace="e8d5c792-8f3f-49ce-9015-66d6ee6936f9"/>
    <xsd:import namespace="0ee90979-f4ea-4be3-9be9-f8e86085f1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5c792-8f3f-49ce-9015-66d6ee693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90979-f4ea-4be3-9be9-f8e86085f1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8E942-0F2B-43F3-8AC7-D966EF7D0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5c792-8f3f-49ce-9015-66d6ee6936f9"/>
    <ds:schemaRef ds:uri="0ee90979-f4ea-4be3-9be9-f8e86085f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F4385-CB6B-4B8B-9461-99A4BF5A4758}">
  <ds:schemaRefs>
    <ds:schemaRef ds:uri="http://schemas.openxmlformats.org/officeDocument/2006/bibliography"/>
  </ds:schemaRefs>
</ds:datastoreItem>
</file>

<file path=customXml/itemProps3.xml><?xml version="1.0" encoding="utf-8"?>
<ds:datastoreItem xmlns:ds="http://schemas.openxmlformats.org/officeDocument/2006/customXml" ds:itemID="{B424DA5F-0952-47C0-9E31-A608356A41B7}">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0ee90979-f4ea-4be3-9be9-f8e86085f13d"/>
    <ds:schemaRef ds:uri="e8d5c792-8f3f-49ce-9015-66d6ee6936f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0459A47-BBED-4B36-86F8-EA347400C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5</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Annual half-day panel discussion on the rights of indigenous peoples in English</vt:lpstr>
    </vt:vector>
  </TitlesOfParts>
  <Company>OHCHR</Company>
  <LinksUpToDate>false</LinksUpToDate>
  <CharactersWithSpaces>17570</CharactersWithSpaces>
  <SharedDoc>false</SharedDoc>
  <HLinks>
    <vt:vector size="6" baseType="variant">
      <vt:variant>
        <vt:i4>5111888</vt:i4>
      </vt:variant>
      <vt:variant>
        <vt:i4>0</vt:i4>
      </vt:variant>
      <vt:variant>
        <vt:i4>0</vt:i4>
      </vt:variant>
      <vt:variant>
        <vt:i4>5</vt:i4>
      </vt:variant>
      <vt:variant>
        <vt:lpwstr>http://webtv.un.org/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half-day panel discussion on the rights of indigenous peoples in English</dc:title>
  <dc:subject/>
  <dc:creator>Rolando Gomez</dc:creator>
  <cp:keywords/>
  <cp:lastModifiedBy>Petra</cp:lastModifiedBy>
  <cp:revision>35</cp:revision>
  <cp:lastPrinted>2022-02-15T11:47:00Z</cp:lastPrinted>
  <dcterms:created xsi:type="dcterms:W3CDTF">2022-02-15T12:26:00Z</dcterms:created>
  <dcterms:modified xsi:type="dcterms:W3CDTF">2022-02-25T18:00:00Z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0x010100B547E2DD63A09941B5A0391F794A4870</vt:lpwstr>
  </property>
</Properties>
</file>