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8AB6" w14:textId="77777777" w:rsidR="00A6438F" w:rsidRDefault="00A6438F" w:rsidP="00A6438F">
      <w:pPr>
        <w:pStyle w:val="Sinespaciado"/>
        <w:jc w:val="center"/>
        <w:rPr>
          <w:rFonts w:ascii="Arial" w:hAnsi="Arial" w:cs="Arial"/>
          <w:b/>
          <w:sz w:val="28"/>
          <w:szCs w:val="28"/>
          <w:lang w:val="es-ES"/>
        </w:rPr>
      </w:pPr>
      <w:r w:rsidRPr="00A6438F">
        <w:rPr>
          <w:rFonts w:ascii="Arial" w:hAnsi="Arial" w:cs="Arial"/>
          <w:b/>
          <w:sz w:val="28"/>
          <w:szCs w:val="28"/>
          <w:lang w:val="es-ES"/>
        </w:rPr>
        <w:t>ARGENTINA</w:t>
      </w:r>
    </w:p>
    <w:p w14:paraId="10784A20" w14:textId="77777777" w:rsidR="007B1A42" w:rsidRPr="00A6438F" w:rsidRDefault="007B1A42" w:rsidP="00A6438F">
      <w:pPr>
        <w:pStyle w:val="Sinespaciado"/>
        <w:jc w:val="center"/>
        <w:rPr>
          <w:rFonts w:ascii="Arial" w:hAnsi="Arial" w:cs="Arial"/>
          <w:b/>
          <w:sz w:val="28"/>
          <w:szCs w:val="28"/>
          <w:lang w:val="es-ES"/>
        </w:rPr>
      </w:pPr>
    </w:p>
    <w:p w14:paraId="71C07794" w14:textId="4C366A77" w:rsidR="00A6438F" w:rsidRPr="00A6438F" w:rsidRDefault="00A6438F" w:rsidP="00A6438F">
      <w:pPr>
        <w:pStyle w:val="Sinespaciado"/>
        <w:jc w:val="center"/>
        <w:rPr>
          <w:rFonts w:ascii="Arial" w:hAnsi="Arial" w:cs="Arial"/>
          <w:b/>
          <w:sz w:val="28"/>
          <w:szCs w:val="28"/>
          <w:lang w:val="es-ES"/>
        </w:rPr>
      </w:pPr>
      <w:r w:rsidRPr="00A6438F">
        <w:rPr>
          <w:rFonts w:ascii="Arial" w:hAnsi="Arial" w:cs="Arial"/>
          <w:b/>
          <w:sz w:val="28"/>
          <w:szCs w:val="28"/>
          <w:lang w:val="es-ES"/>
        </w:rPr>
        <w:t>DEFENSOR</w:t>
      </w:r>
      <w:r w:rsidR="00E15527">
        <w:rPr>
          <w:rFonts w:ascii="Arial" w:hAnsi="Arial" w:cs="Arial"/>
          <w:b/>
          <w:sz w:val="28"/>
          <w:szCs w:val="28"/>
          <w:lang w:val="es-ES"/>
        </w:rPr>
        <w:t>ÍA</w:t>
      </w:r>
      <w:r w:rsidRPr="00A6438F">
        <w:rPr>
          <w:rFonts w:ascii="Arial" w:hAnsi="Arial" w:cs="Arial"/>
          <w:b/>
          <w:sz w:val="28"/>
          <w:szCs w:val="28"/>
          <w:lang w:val="es-ES"/>
        </w:rPr>
        <w:t xml:space="preserve"> DEL PUEBLO DE LA NACIÓN</w:t>
      </w:r>
    </w:p>
    <w:p w14:paraId="7FB84D51" w14:textId="10B30853" w:rsidR="00A6438F" w:rsidRDefault="00A6438F" w:rsidP="00A6438F">
      <w:pPr>
        <w:pStyle w:val="Sinespaciado"/>
        <w:jc w:val="center"/>
        <w:rPr>
          <w:rFonts w:ascii="Arial" w:hAnsi="Arial" w:cs="Arial"/>
          <w:b/>
          <w:sz w:val="28"/>
          <w:szCs w:val="28"/>
          <w:lang w:val="en-GB"/>
        </w:rPr>
      </w:pPr>
      <w:r w:rsidRPr="00110568">
        <w:rPr>
          <w:rFonts w:ascii="Arial" w:hAnsi="Arial" w:cs="Arial"/>
          <w:b/>
          <w:sz w:val="28"/>
          <w:szCs w:val="28"/>
          <w:lang w:val="en-GB"/>
        </w:rPr>
        <w:t>A NATIONAL HUMAN RIGHTS INSTITUTION</w:t>
      </w:r>
    </w:p>
    <w:p w14:paraId="3F531213" w14:textId="70E92609" w:rsidR="00174838" w:rsidRDefault="00174838" w:rsidP="00A6438F">
      <w:pPr>
        <w:pStyle w:val="Sinespaciado"/>
        <w:jc w:val="center"/>
        <w:rPr>
          <w:rFonts w:ascii="Arial" w:hAnsi="Arial" w:cs="Arial"/>
          <w:b/>
          <w:sz w:val="28"/>
          <w:szCs w:val="28"/>
          <w:lang w:val="en-GB"/>
        </w:rPr>
      </w:pPr>
    </w:p>
    <w:p w14:paraId="3B651DE2" w14:textId="1F1BA12D" w:rsidR="00174838" w:rsidRDefault="00174838" w:rsidP="00A6438F">
      <w:pPr>
        <w:pStyle w:val="Sinespaciado"/>
        <w:jc w:val="center"/>
        <w:rPr>
          <w:rFonts w:ascii="Arial" w:hAnsi="Arial" w:cs="Arial"/>
          <w:b/>
          <w:sz w:val="28"/>
          <w:szCs w:val="28"/>
          <w:lang w:val="en-GB"/>
        </w:rPr>
      </w:pPr>
      <w:r w:rsidRPr="00174838">
        <w:rPr>
          <w:rFonts w:ascii="Arial" w:hAnsi="Arial" w:cs="Arial"/>
          <w:b/>
          <w:sz w:val="28"/>
          <w:szCs w:val="28"/>
          <w:lang w:val="en-GB"/>
        </w:rPr>
        <w:t>“Human Rights and Climate Change</w:t>
      </w:r>
      <w:r>
        <w:rPr>
          <w:rFonts w:ascii="Arial" w:hAnsi="Arial" w:cs="Arial"/>
          <w:b/>
          <w:sz w:val="28"/>
          <w:szCs w:val="28"/>
          <w:lang w:val="en-GB"/>
        </w:rPr>
        <w:t>”</w:t>
      </w:r>
    </w:p>
    <w:p w14:paraId="5C7B13A3" w14:textId="77777777" w:rsidR="00A16355" w:rsidRPr="00110568" w:rsidRDefault="00A16355" w:rsidP="00A6438F">
      <w:pPr>
        <w:pStyle w:val="Sinespaciado"/>
        <w:jc w:val="center"/>
        <w:rPr>
          <w:rFonts w:ascii="Arial" w:hAnsi="Arial" w:cs="Arial"/>
          <w:b/>
          <w:sz w:val="28"/>
          <w:szCs w:val="28"/>
          <w:lang w:val="en-GB"/>
        </w:rPr>
      </w:pPr>
    </w:p>
    <w:p w14:paraId="78AD2DC0" w14:textId="77777777" w:rsidR="00A16355" w:rsidRPr="00A16355" w:rsidRDefault="002462C0" w:rsidP="00A16355">
      <w:pPr>
        <w:pStyle w:val="Sinespaciado"/>
        <w:jc w:val="center"/>
        <w:rPr>
          <w:rFonts w:ascii="Arial" w:hAnsi="Arial" w:cs="Arial"/>
          <w:b/>
          <w:sz w:val="28"/>
          <w:szCs w:val="28"/>
          <w:lang w:val="en-GB"/>
        </w:rPr>
      </w:pPr>
      <w:r w:rsidRPr="00A16355">
        <w:rPr>
          <w:rFonts w:ascii="Arial" w:hAnsi="Arial" w:cs="Arial"/>
          <w:b/>
          <w:sz w:val="28"/>
          <w:szCs w:val="28"/>
          <w:lang w:val="en-GB"/>
        </w:rPr>
        <w:t>Questionnaire in relation to Human Rights Council resolution 47/24</w:t>
      </w:r>
      <w:r w:rsidR="00F56A7F" w:rsidRPr="00A16355">
        <w:rPr>
          <w:rFonts w:ascii="Arial" w:hAnsi="Arial" w:cs="Arial"/>
          <w:b/>
          <w:sz w:val="28"/>
          <w:szCs w:val="28"/>
          <w:lang w:val="en-GB"/>
        </w:rPr>
        <w:t xml:space="preserve"> </w:t>
      </w:r>
      <w:r w:rsidRPr="00A16355">
        <w:rPr>
          <w:rFonts w:ascii="Arial" w:hAnsi="Arial" w:cs="Arial"/>
          <w:b/>
          <w:sz w:val="28"/>
          <w:szCs w:val="28"/>
          <w:lang w:val="en-GB"/>
        </w:rPr>
        <w:t xml:space="preserve">on </w:t>
      </w:r>
      <w:r w:rsidR="00F56A7F" w:rsidRPr="00A16355">
        <w:rPr>
          <w:rFonts w:ascii="Arial" w:hAnsi="Arial" w:cs="Arial"/>
          <w:b/>
          <w:sz w:val="28"/>
          <w:szCs w:val="28"/>
          <w:lang w:val="en-GB"/>
        </w:rPr>
        <w:t>H</w:t>
      </w:r>
      <w:r w:rsidRPr="00A16355">
        <w:rPr>
          <w:rFonts w:ascii="Arial" w:hAnsi="Arial" w:cs="Arial"/>
          <w:b/>
          <w:sz w:val="28"/>
          <w:szCs w:val="28"/>
          <w:lang w:val="en-GB"/>
        </w:rPr>
        <w:t xml:space="preserve">uman </w:t>
      </w:r>
      <w:r w:rsidR="00F56A7F" w:rsidRPr="00A16355">
        <w:rPr>
          <w:rFonts w:ascii="Arial" w:hAnsi="Arial" w:cs="Arial"/>
          <w:b/>
          <w:sz w:val="28"/>
          <w:szCs w:val="28"/>
          <w:lang w:val="en-GB"/>
        </w:rPr>
        <w:t>R</w:t>
      </w:r>
      <w:r w:rsidRPr="00A16355">
        <w:rPr>
          <w:rFonts w:ascii="Arial" w:hAnsi="Arial" w:cs="Arial"/>
          <w:b/>
          <w:sz w:val="28"/>
          <w:szCs w:val="28"/>
          <w:lang w:val="en-GB"/>
        </w:rPr>
        <w:t xml:space="preserve">ights and </w:t>
      </w:r>
      <w:r w:rsidR="00F56A7F" w:rsidRPr="00A16355">
        <w:rPr>
          <w:rFonts w:ascii="Arial" w:hAnsi="Arial" w:cs="Arial"/>
          <w:b/>
          <w:sz w:val="28"/>
          <w:szCs w:val="28"/>
          <w:lang w:val="en-GB"/>
        </w:rPr>
        <w:t>C</w:t>
      </w:r>
      <w:r w:rsidRPr="00A16355">
        <w:rPr>
          <w:rFonts w:ascii="Arial" w:hAnsi="Arial" w:cs="Arial"/>
          <w:b/>
          <w:sz w:val="28"/>
          <w:szCs w:val="28"/>
          <w:lang w:val="en-GB"/>
        </w:rPr>
        <w:t xml:space="preserve">limate </w:t>
      </w:r>
      <w:r w:rsidR="00F56A7F" w:rsidRPr="00A16355">
        <w:rPr>
          <w:rFonts w:ascii="Arial" w:hAnsi="Arial" w:cs="Arial"/>
          <w:b/>
          <w:sz w:val="28"/>
          <w:szCs w:val="28"/>
          <w:lang w:val="en-GB"/>
        </w:rPr>
        <w:t>C</w:t>
      </w:r>
      <w:r w:rsidRPr="00A16355">
        <w:rPr>
          <w:rFonts w:ascii="Arial" w:hAnsi="Arial" w:cs="Arial"/>
          <w:b/>
          <w:sz w:val="28"/>
          <w:szCs w:val="28"/>
          <w:lang w:val="en-GB"/>
        </w:rPr>
        <w:t>hange</w:t>
      </w:r>
    </w:p>
    <w:p w14:paraId="26C12147" w14:textId="77777777" w:rsidR="00A16355" w:rsidRDefault="00A16355" w:rsidP="00A16355">
      <w:pPr>
        <w:pStyle w:val="Sinespaciado"/>
        <w:rPr>
          <w:lang w:val="en-GB"/>
        </w:rPr>
      </w:pPr>
    </w:p>
    <w:p w14:paraId="5A266474" w14:textId="77777777" w:rsidR="00A16355" w:rsidRPr="00110568" w:rsidRDefault="00A16355" w:rsidP="00A16355">
      <w:pPr>
        <w:pStyle w:val="Sinespaciado"/>
        <w:rPr>
          <w:lang w:val="en-GB"/>
        </w:rPr>
      </w:pPr>
    </w:p>
    <w:p w14:paraId="0DE890CF" w14:textId="77777777" w:rsidR="002462C0" w:rsidRPr="00A16355" w:rsidRDefault="002462C0" w:rsidP="00F56A7F">
      <w:pPr>
        <w:jc w:val="both"/>
        <w:rPr>
          <w:rFonts w:ascii="Arial" w:hAnsi="Arial" w:cs="Arial"/>
          <w:b/>
          <w:i/>
          <w:lang w:val="en-GB"/>
        </w:rPr>
      </w:pPr>
      <w:r w:rsidRPr="00A16355">
        <w:rPr>
          <w:rFonts w:ascii="Arial" w:hAnsi="Arial" w:cs="Arial"/>
          <w:b/>
          <w:i/>
          <w:lang w:val="en-GB"/>
        </w:rPr>
        <w:t>1. Please describe the impacts of the adverse effects of climate change on the full and effective enjoyment of the human rights of people in vulnerable situations. Where possible, please share specific examples and stories.</w:t>
      </w:r>
    </w:p>
    <w:p w14:paraId="2E08006F" w14:textId="77777777" w:rsidR="00F12B6F" w:rsidRPr="00A16355" w:rsidRDefault="00F12B6F" w:rsidP="00F56A7F">
      <w:pPr>
        <w:jc w:val="both"/>
        <w:rPr>
          <w:rFonts w:ascii="Arial" w:hAnsi="Arial" w:cs="Arial"/>
          <w:lang w:val="en-GB"/>
        </w:rPr>
      </w:pPr>
      <w:r w:rsidRPr="00A16355">
        <w:rPr>
          <w:rFonts w:ascii="Arial" w:hAnsi="Arial" w:cs="Arial"/>
          <w:lang w:val="en-GB"/>
        </w:rPr>
        <w:t xml:space="preserve">According to our </w:t>
      </w:r>
      <w:r w:rsidR="000A3040" w:rsidRPr="00A16355">
        <w:rPr>
          <w:rFonts w:ascii="Arial" w:hAnsi="Arial" w:cs="Arial"/>
          <w:lang w:val="en-GB"/>
        </w:rPr>
        <w:t>analysis</w:t>
      </w:r>
      <w:r w:rsidRPr="00A16355">
        <w:rPr>
          <w:rFonts w:ascii="Arial" w:hAnsi="Arial" w:cs="Arial"/>
          <w:lang w:val="en-GB"/>
        </w:rPr>
        <w:t xml:space="preserve">, the adverse effects of climate change such as the </w:t>
      </w:r>
      <w:r w:rsidR="00C67D5E" w:rsidRPr="00A16355">
        <w:rPr>
          <w:rFonts w:ascii="Arial" w:hAnsi="Arial" w:cs="Arial"/>
          <w:lang w:val="en-GB"/>
        </w:rPr>
        <w:t>alarming</w:t>
      </w:r>
      <w:r w:rsidRPr="00A16355">
        <w:rPr>
          <w:rFonts w:ascii="Arial" w:hAnsi="Arial" w:cs="Arial"/>
          <w:lang w:val="en-GB"/>
        </w:rPr>
        <w:t xml:space="preserve"> frequency of extreme</w:t>
      </w:r>
      <w:r w:rsidR="005C2250" w:rsidRPr="00A16355">
        <w:rPr>
          <w:rFonts w:ascii="Arial" w:hAnsi="Arial" w:cs="Arial"/>
          <w:lang w:val="en-GB"/>
        </w:rPr>
        <w:t xml:space="preserve"> events,</w:t>
      </w:r>
      <w:r w:rsidRPr="00A16355">
        <w:rPr>
          <w:rFonts w:ascii="Arial" w:hAnsi="Arial" w:cs="Arial"/>
          <w:lang w:val="en-GB"/>
        </w:rPr>
        <w:t xml:space="preserve"> flood</w:t>
      </w:r>
      <w:r w:rsidR="000A3040" w:rsidRPr="00A16355">
        <w:rPr>
          <w:rFonts w:ascii="Arial" w:hAnsi="Arial" w:cs="Arial"/>
          <w:lang w:val="en-GB"/>
        </w:rPr>
        <w:t>s</w:t>
      </w:r>
      <w:r w:rsidRPr="00A16355">
        <w:rPr>
          <w:rFonts w:ascii="Arial" w:hAnsi="Arial" w:cs="Arial"/>
          <w:lang w:val="en-GB"/>
        </w:rPr>
        <w:t xml:space="preserve"> and/or </w:t>
      </w:r>
      <w:r w:rsidR="005C2250" w:rsidRPr="00A16355">
        <w:rPr>
          <w:rFonts w:ascii="Arial" w:hAnsi="Arial" w:cs="Arial"/>
          <w:lang w:val="en-GB"/>
        </w:rPr>
        <w:t>rise</w:t>
      </w:r>
      <w:r w:rsidR="000A3040" w:rsidRPr="00A16355">
        <w:rPr>
          <w:rFonts w:ascii="Arial" w:hAnsi="Arial" w:cs="Arial"/>
          <w:lang w:val="en-GB"/>
        </w:rPr>
        <w:t>s and falls</w:t>
      </w:r>
      <w:r w:rsidR="005C2250" w:rsidRPr="00A16355">
        <w:rPr>
          <w:rFonts w:ascii="Arial" w:hAnsi="Arial" w:cs="Arial"/>
          <w:lang w:val="en-GB"/>
        </w:rPr>
        <w:t xml:space="preserve"> </w:t>
      </w:r>
      <w:r w:rsidR="007F2597" w:rsidRPr="00A16355">
        <w:rPr>
          <w:rFonts w:ascii="Arial" w:hAnsi="Arial" w:cs="Arial"/>
          <w:lang w:val="en-GB"/>
        </w:rPr>
        <w:t>in</w:t>
      </w:r>
      <w:r w:rsidR="005C2250" w:rsidRPr="00A16355">
        <w:rPr>
          <w:rFonts w:ascii="Arial" w:hAnsi="Arial" w:cs="Arial"/>
          <w:lang w:val="en-GB"/>
        </w:rPr>
        <w:t xml:space="preserve"> river</w:t>
      </w:r>
      <w:r w:rsidR="007F2597" w:rsidRPr="00A16355">
        <w:rPr>
          <w:rFonts w:ascii="Arial" w:hAnsi="Arial" w:cs="Arial"/>
          <w:lang w:val="en-GB"/>
        </w:rPr>
        <w:t xml:space="preserve"> levels</w:t>
      </w:r>
      <w:r w:rsidRPr="00A16355">
        <w:rPr>
          <w:rFonts w:ascii="Arial" w:hAnsi="Arial" w:cs="Arial"/>
          <w:lang w:val="en-GB"/>
        </w:rPr>
        <w:t>, flash flood</w:t>
      </w:r>
      <w:r w:rsidR="000A3040" w:rsidRPr="00A16355">
        <w:rPr>
          <w:rFonts w:ascii="Arial" w:hAnsi="Arial" w:cs="Arial"/>
          <w:lang w:val="en-GB"/>
        </w:rPr>
        <w:t>s</w:t>
      </w:r>
      <w:r w:rsidRPr="00A16355">
        <w:rPr>
          <w:rFonts w:ascii="Arial" w:hAnsi="Arial" w:cs="Arial"/>
          <w:lang w:val="en-GB"/>
        </w:rPr>
        <w:t>, desertification process</w:t>
      </w:r>
      <w:r w:rsidR="000A3040" w:rsidRPr="00A16355">
        <w:rPr>
          <w:rFonts w:ascii="Arial" w:hAnsi="Arial" w:cs="Arial"/>
          <w:lang w:val="en-GB"/>
        </w:rPr>
        <w:t>es</w:t>
      </w:r>
      <w:r w:rsidRPr="00A16355">
        <w:rPr>
          <w:rFonts w:ascii="Arial" w:hAnsi="Arial" w:cs="Arial"/>
          <w:lang w:val="en-GB"/>
        </w:rPr>
        <w:t>, drought</w:t>
      </w:r>
      <w:r w:rsidR="000A3040" w:rsidRPr="00A16355">
        <w:rPr>
          <w:rFonts w:ascii="Arial" w:hAnsi="Arial" w:cs="Arial"/>
          <w:lang w:val="en-GB"/>
        </w:rPr>
        <w:t>s</w:t>
      </w:r>
      <w:r w:rsidRPr="00A16355">
        <w:rPr>
          <w:rFonts w:ascii="Arial" w:hAnsi="Arial" w:cs="Arial"/>
          <w:lang w:val="en-GB"/>
        </w:rPr>
        <w:t>, wildfire acceleration, among others, have a negative impact on the full and effective enjoyment of the human rights o</w:t>
      </w:r>
      <w:r w:rsidR="006302EA" w:rsidRPr="00A16355">
        <w:rPr>
          <w:rFonts w:ascii="Arial" w:hAnsi="Arial" w:cs="Arial"/>
          <w:lang w:val="en-GB"/>
        </w:rPr>
        <w:t>f every person and all peoples</w:t>
      </w:r>
      <w:r w:rsidR="00224D47" w:rsidRPr="00A16355">
        <w:rPr>
          <w:rFonts w:ascii="Arial" w:hAnsi="Arial" w:cs="Arial"/>
          <w:lang w:val="en-GB"/>
        </w:rPr>
        <w:t>,</w:t>
      </w:r>
      <w:r w:rsidRPr="00A16355">
        <w:rPr>
          <w:rFonts w:ascii="Arial" w:hAnsi="Arial" w:cs="Arial"/>
          <w:lang w:val="en-GB"/>
        </w:rPr>
        <w:t xml:space="preserve"> in urban and rural areas, </w:t>
      </w:r>
      <w:r w:rsidR="00224D47" w:rsidRPr="00A16355">
        <w:rPr>
          <w:rFonts w:ascii="Arial" w:hAnsi="Arial" w:cs="Arial"/>
          <w:lang w:val="en-GB"/>
        </w:rPr>
        <w:t>being those in</w:t>
      </w:r>
      <w:r w:rsidRPr="00A16355">
        <w:rPr>
          <w:rFonts w:ascii="Arial" w:hAnsi="Arial" w:cs="Arial"/>
          <w:lang w:val="en-GB"/>
        </w:rPr>
        <w:t xml:space="preserve"> vulnerable situations</w:t>
      </w:r>
      <w:r w:rsidR="00224D47" w:rsidRPr="00A16355">
        <w:rPr>
          <w:rFonts w:ascii="Arial" w:hAnsi="Arial" w:cs="Arial"/>
          <w:lang w:val="en-GB"/>
        </w:rPr>
        <w:t xml:space="preserve"> particularly</w:t>
      </w:r>
      <w:r w:rsidR="006302EA" w:rsidRPr="00A16355">
        <w:rPr>
          <w:rFonts w:ascii="Arial" w:hAnsi="Arial" w:cs="Arial"/>
          <w:lang w:val="en-GB"/>
        </w:rPr>
        <w:t xml:space="preserve"> hard</w:t>
      </w:r>
      <w:r w:rsidR="00205322" w:rsidRPr="00A16355">
        <w:rPr>
          <w:rFonts w:ascii="Arial" w:hAnsi="Arial" w:cs="Arial"/>
          <w:lang w:val="en-GB"/>
        </w:rPr>
        <w:t xml:space="preserve"> </w:t>
      </w:r>
      <w:r w:rsidR="006302EA" w:rsidRPr="00A16355">
        <w:rPr>
          <w:rFonts w:ascii="Arial" w:hAnsi="Arial" w:cs="Arial"/>
          <w:lang w:val="en-GB"/>
        </w:rPr>
        <w:t xml:space="preserve">hit. </w:t>
      </w:r>
    </w:p>
    <w:p w14:paraId="040574C0" w14:textId="77777777" w:rsidR="00EA237F" w:rsidRPr="00A16355" w:rsidRDefault="00EA237F" w:rsidP="00F56A7F">
      <w:pPr>
        <w:jc w:val="both"/>
        <w:rPr>
          <w:rFonts w:ascii="Arial" w:hAnsi="Arial" w:cs="Arial"/>
          <w:lang w:val="en-GB"/>
        </w:rPr>
      </w:pPr>
      <w:r w:rsidRPr="00A16355">
        <w:rPr>
          <w:rFonts w:ascii="Arial" w:hAnsi="Arial" w:cs="Arial"/>
          <w:lang w:val="en-GB"/>
        </w:rPr>
        <w:t>Indigenous and rural communities remain cut off and isolated as a result of heavy rainfall and/or strong river floods nearby their territories</w:t>
      </w:r>
      <w:r w:rsidR="00793131" w:rsidRPr="00A16355">
        <w:rPr>
          <w:rFonts w:ascii="Arial" w:hAnsi="Arial" w:cs="Arial"/>
          <w:lang w:val="en-GB"/>
        </w:rPr>
        <w:t>. This</w:t>
      </w:r>
      <w:r w:rsidRPr="00A16355">
        <w:rPr>
          <w:rFonts w:ascii="Arial" w:hAnsi="Arial" w:cs="Arial"/>
          <w:lang w:val="en-GB"/>
        </w:rPr>
        <w:t xml:space="preserve"> mak</w:t>
      </w:r>
      <w:r w:rsidR="00793131" w:rsidRPr="00A16355">
        <w:rPr>
          <w:rFonts w:ascii="Arial" w:hAnsi="Arial" w:cs="Arial"/>
          <w:lang w:val="en-GB"/>
        </w:rPr>
        <w:t>es</w:t>
      </w:r>
      <w:r w:rsidRPr="00A16355">
        <w:rPr>
          <w:rFonts w:ascii="Arial" w:hAnsi="Arial" w:cs="Arial"/>
          <w:lang w:val="en-GB"/>
        </w:rPr>
        <w:t xml:space="preserve"> it difficult</w:t>
      </w:r>
      <w:r w:rsidR="00793131" w:rsidRPr="00A16355">
        <w:rPr>
          <w:rFonts w:ascii="Arial" w:hAnsi="Arial" w:cs="Arial"/>
          <w:lang w:val="en-GB"/>
        </w:rPr>
        <w:t xml:space="preserve"> and even impossible</w:t>
      </w:r>
      <w:r w:rsidRPr="00A16355">
        <w:rPr>
          <w:rFonts w:ascii="Arial" w:hAnsi="Arial" w:cs="Arial"/>
          <w:lang w:val="en-GB"/>
        </w:rPr>
        <w:t xml:space="preserve"> for th</w:t>
      </w:r>
      <w:r w:rsidR="0004361E" w:rsidRPr="00A16355">
        <w:rPr>
          <w:rFonts w:ascii="Arial" w:hAnsi="Arial" w:cs="Arial"/>
          <w:lang w:val="en-GB"/>
        </w:rPr>
        <w:t>eir members</w:t>
      </w:r>
      <w:r w:rsidRPr="00A16355">
        <w:rPr>
          <w:rFonts w:ascii="Arial" w:hAnsi="Arial" w:cs="Arial"/>
          <w:lang w:val="en-GB"/>
        </w:rPr>
        <w:t xml:space="preserve"> to attain health posts</w:t>
      </w:r>
      <w:r w:rsidR="00360D90" w:rsidRPr="00A16355">
        <w:rPr>
          <w:rFonts w:ascii="Arial" w:hAnsi="Arial" w:cs="Arial"/>
          <w:lang w:val="en-GB"/>
        </w:rPr>
        <w:t>,</w:t>
      </w:r>
      <w:r w:rsidRPr="00A16355">
        <w:rPr>
          <w:rFonts w:ascii="Arial" w:hAnsi="Arial" w:cs="Arial"/>
          <w:lang w:val="en-GB"/>
        </w:rPr>
        <w:t xml:space="preserve"> </w:t>
      </w:r>
      <w:r w:rsidR="00233742" w:rsidRPr="00A16355">
        <w:rPr>
          <w:rFonts w:ascii="Arial" w:hAnsi="Arial" w:cs="Arial"/>
          <w:lang w:val="en-GB"/>
        </w:rPr>
        <w:t>to have access to</w:t>
      </w:r>
      <w:r w:rsidR="0004361E" w:rsidRPr="00A16355">
        <w:rPr>
          <w:rFonts w:ascii="Arial" w:hAnsi="Arial" w:cs="Arial"/>
          <w:lang w:val="en-GB"/>
        </w:rPr>
        <w:t xml:space="preserve"> </w:t>
      </w:r>
      <w:r w:rsidRPr="00A16355">
        <w:rPr>
          <w:rFonts w:ascii="Arial" w:hAnsi="Arial" w:cs="Arial"/>
          <w:lang w:val="en-GB"/>
        </w:rPr>
        <w:t>ambulance</w:t>
      </w:r>
      <w:r w:rsidR="005E11D5" w:rsidRPr="00A16355">
        <w:rPr>
          <w:rFonts w:ascii="Arial" w:hAnsi="Arial" w:cs="Arial"/>
          <w:lang w:val="en-GB"/>
        </w:rPr>
        <w:t xml:space="preserve"> services </w:t>
      </w:r>
      <w:r w:rsidR="00325459">
        <w:rPr>
          <w:rFonts w:ascii="Arial" w:hAnsi="Arial" w:cs="Arial"/>
          <w:lang w:val="en-GB"/>
        </w:rPr>
        <w:t>in</w:t>
      </w:r>
      <w:r w:rsidR="00233742" w:rsidRPr="00A16355">
        <w:rPr>
          <w:rFonts w:ascii="Arial" w:hAnsi="Arial" w:cs="Arial"/>
          <w:lang w:val="en-GB"/>
        </w:rPr>
        <w:t xml:space="preserve"> re</w:t>
      </w:r>
      <w:r w:rsidRPr="00A16355">
        <w:rPr>
          <w:rFonts w:ascii="Arial" w:hAnsi="Arial" w:cs="Arial"/>
          <w:lang w:val="en-GB"/>
        </w:rPr>
        <w:t>mote areas and schools</w:t>
      </w:r>
      <w:r w:rsidR="00205322" w:rsidRPr="00A16355">
        <w:rPr>
          <w:rFonts w:ascii="Arial" w:hAnsi="Arial" w:cs="Arial"/>
          <w:lang w:val="en-GB"/>
        </w:rPr>
        <w:t>,</w:t>
      </w:r>
      <w:r w:rsidR="00224D47" w:rsidRPr="00A16355">
        <w:rPr>
          <w:rFonts w:ascii="Arial" w:hAnsi="Arial" w:cs="Arial"/>
          <w:lang w:val="en-GB"/>
        </w:rPr>
        <w:t xml:space="preserve"> and</w:t>
      </w:r>
      <w:r w:rsidR="00205322" w:rsidRPr="00A16355">
        <w:rPr>
          <w:rFonts w:ascii="Arial" w:hAnsi="Arial" w:cs="Arial"/>
          <w:lang w:val="en-GB"/>
        </w:rPr>
        <w:t xml:space="preserve"> </w:t>
      </w:r>
      <w:r w:rsidR="007B221E">
        <w:rPr>
          <w:rFonts w:ascii="Arial" w:hAnsi="Arial" w:cs="Arial"/>
          <w:lang w:val="en-GB"/>
        </w:rPr>
        <w:t>also</w:t>
      </w:r>
      <w:r w:rsidR="007274E1">
        <w:rPr>
          <w:rFonts w:ascii="Arial" w:hAnsi="Arial" w:cs="Arial"/>
          <w:lang w:val="en-GB"/>
        </w:rPr>
        <w:t xml:space="preserve"> to</w:t>
      </w:r>
      <w:r w:rsidRPr="00A16355">
        <w:rPr>
          <w:rFonts w:ascii="Arial" w:hAnsi="Arial" w:cs="Arial"/>
          <w:lang w:val="en-GB"/>
        </w:rPr>
        <w:t xml:space="preserve"> </w:t>
      </w:r>
      <w:r w:rsidR="00F91375" w:rsidRPr="00A16355">
        <w:rPr>
          <w:rFonts w:ascii="Arial" w:hAnsi="Arial" w:cs="Arial"/>
          <w:lang w:val="en-GB"/>
        </w:rPr>
        <w:t>secure</w:t>
      </w:r>
      <w:r w:rsidR="00793131" w:rsidRPr="00A16355">
        <w:rPr>
          <w:rFonts w:ascii="Arial" w:hAnsi="Arial" w:cs="Arial"/>
          <w:lang w:val="en-GB"/>
        </w:rPr>
        <w:t xml:space="preserve"> </w:t>
      </w:r>
      <w:r w:rsidRPr="00A16355">
        <w:rPr>
          <w:rFonts w:ascii="Arial" w:hAnsi="Arial" w:cs="Arial"/>
          <w:lang w:val="en-GB"/>
        </w:rPr>
        <w:t>their homes and/or livelihood</w:t>
      </w:r>
      <w:r w:rsidR="000A3040" w:rsidRPr="00A16355">
        <w:rPr>
          <w:rFonts w:ascii="Arial" w:hAnsi="Arial" w:cs="Arial"/>
          <w:lang w:val="en-GB"/>
        </w:rPr>
        <w:t>s</w:t>
      </w:r>
      <w:r w:rsidRPr="00A16355">
        <w:rPr>
          <w:rFonts w:ascii="Arial" w:hAnsi="Arial" w:cs="Arial"/>
          <w:lang w:val="en-GB"/>
        </w:rPr>
        <w:t xml:space="preserve">. </w:t>
      </w:r>
      <w:r w:rsidR="007B221E">
        <w:rPr>
          <w:rFonts w:ascii="Arial" w:hAnsi="Arial" w:cs="Arial"/>
          <w:lang w:val="en-GB"/>
        </w:rPr>
        <w:t>As a result</w:t>
      </w:r>
      <w:r w:rsidR="00747B2B">
        <w:rPr>
          <w:rFonts w:ascii="Arial" w:hAnsi="Arial" w:cs="Arial"/>
          <w:lang w:val="en-GB"/>
        </w:rPr>
        <w:t>,</w:t>
      </w:r>
      <w:r w:rsidR="00406458" w:rsidRPr="00A16355">
        <w:rPr>
          <w:rFonts w:ascii="Arial" w:hAnsi="Arial" w:cs="Arial"/>
          <w:lang w:val="en-GB"/>
        </w:rPr>
        <w:t xml:space="preserve"> </w:t>
      </w:r>
      <w:r w:rsidRPr="00A16355">
        <w:rPr>
          <w:rFonts w:ascii="Arial" w:hAnsi="Arial" w:cs="Arial"/>
          <w:lang w:val="en-GB"/>
        </w:rPr>
        <w:t>the rights to have access to healthcare services, education, adequate housing and life</w:t>
      </w:r>
      <w:r w:rsidR="00406458" w:rsidRPr="00A16355">
        <w:rPr>
          <w:rFonts w:ascii="Arial" w:hAnsi="Arial" w:cs="Arial"/>
          <w:lang w:val="en-GB"/>
        </w:rPr>
        <w:t xml:space="preserve"> are directly </w:t>
      </w:r>
      <w:r w:rsidR="00253F54" w:rsidRPr="00A16355">
        <w:rPr>
          <w:rFonts w:ascii="Arial" w:hAnsi="Arial" w:cs="Arial"/>
          <w:lang w:val="en-GB"/>
        </w:rPr>
        <w:t>impaired</w:t>
      </w:r>
      <w:r w:rsidRPr="00A16355">
        <w:rPr>
          <w:rFonts w:ascii="Arial" w:hAnsi="Arial" w:cs="Arial"/>
          <w:lang w:val="en-GB"/>
        </w:rPr>
        <w:t xml:space="preserve">. Likewise, desertification and drought processes impact on their </w:t>
      </w:r>
      <w:r w:rsidR="00205322" w:rsidRPr="00A16355">
        <w:rPr>
          <w:rFonts w:ascii="Arial" w:hAnsi="Arial" w:cs="Arial"/>
          <w:lang w:val="en-GB"/>
        </w:rPr>
        <w:t>basic sources of income</w:t>
      </w:r>
      <w:r w:rsidR="00253F54" w:rsidRPr="00A16355">
        <w:rPr>
          <w:rFonts w:ascii="Arial" w:hAnsi="Arial" w:cs="Arial"/>
          <w:lang w:val="en-GB"/>
        </w:rPr>
        <w:t xml:space="preserve"> and</w:t>
      </w:r>
      <w:r w:rsidRPr="00A16355">
        <w:rPr>
          <w:rFonts w:ascii="Arial" w:hAnsi="Arial" w:cs="Arial"/>
          <w:lang w:val="en-GB"/>
        </w:rPr>
        <w:t xml:space="preserve"> </w:t>
      </w:r>
      <w:r w:rsidR="00253F54" w:rsidRPr="00A16355">
        <w:rPr>
          <w:rFonts w:ascii="Arial" w:hAnsi="Arial" w:cs="Arial"/>
          <w:lang w:val="en-GB"/>
        </w:rPr>
        <w:t xml:space="preserve">employment and </w:t>
      </w:r>
      <w:r w:rsidR="00360D90" w:rsidRPr="00A16355">
        <w:rPr>
          <w:rFonts w:ascii="Arial" w:hAnsi="Arial" w:cs="Arial"/>
          <w:lang w:val="en-GB"/>
        </w:rPr>
        <w:t xml:space="preserve">on </w:t>
      </w:r>
      <w:r w:rsidR="00253F54" w:rsidRPr="00A16355">
        <w:rPr>
          <w:rFonts w:ascii="Arial" w:hAnsi="Arial" w:cs="Arial"/>
          <w:lang w:val="en-GB"/>
        </w:rPr>
        <w:t>the</w:t>
      </w:r>
      <w:r w:rsidRPr="00A16355">
        <w:rPr>
          <w:rFonts w:ascii="Arial" w:hAnsi="Arial" w:cs="Arial"/>
          <w:lang w:val="en-GB"/>
        </w:rPr>
        <w:t xml:space="preserve"> availability of water for humans and animals, thereby affecting the rights to water, food, development, and ultimately</w:t>
      </w:r>
      <w:r w:rsidR="00793131" w:rsidRPr="00A16355">
        <w:rPr>
          <w:rFonts w:ascii="Arial" w:hAnsi="Arial" w:cs="Arial"/>
          <w:lang w:val="en-GB"/>
        </w:rPr>
        <w:t xml:space="preserve"> the right to</w:t>
      </w:r>
      <w:r w:rsidRPr="00A16355">
        <w:rPr>
          <w:rFonts w:ascii="Arial" w:hAnsi="Arial" w:cs="Arial"/>
          <w:lang w:val="en-GB"/>
        </w:rPr>
        <w:t xml:space="preserve"> life.</w:t>
      </w:r>
    </w:p>
    <w:p w14:paraId="605C95BB" w14:textId="77777777" w:rsidR="00795D5F" w:rsidRPr="00A16355" w:rsidRDefault="00F66224" w:rsidP="00795D5F">
      <w:pPr>
        <w:jc w:val="both"/>
        <w:rPr>
          <w:rFonts w:ascii="Arial" w:hAnsi="Arial" w:cs="Arial"/>
          <w:lang w:val="en-GB"/>
        </w:rPr>
      </w:pPr>
      <w:r w:rsidRPr="00A16355">
        <w:rPr>
          <w:rFonts w:ascii="Arial" w:hAnsi="Arial" w:cs="Arial"/>
          <w:lang w:val="en-GB"/>
        </w:rPr>
        <w:t>These same severe adverse effects cause</w:t>
      </w:r>
      <w:r w:rsidR="00793131" w:rsidRPr="00A16355">
        <w:rPr>
          <w:rFonts w:ascii="Arial" w:hAnsi="Arial" w:cs="Arial"/>
          <w:lang w:val="en-GB"/>
        </w:rPr>
        <w:t>,</w:t>
      </w:r>
      <w:r w:rsidR="00795D5F" w:rsidRPr="00A16355">
        <w:rPr>
          <w:rFonts w:ascii="Arial" w:hAnsi="Arial" w:cs="Arial"/>
          <w:lang w:val="en-GB"/>
        </w:rPr>
        <w:t xml:space="preserve"> </w:t>
      </w:r>
      <w:r w:rsidR="00793131" w:rsidRPr="00A16355">
        <w:rPr>
          <w:rFonts w:ascii="Arial" w:hAnsi="Arial" w:cs="Arial"/>
          <w:lang w:val="en-GB"/>
        </w:rPr>
        <w:t xml:space="preserve">particularly in urban slums where a high percentage of population is living beneath the poverty line, </w:t>
      </w:r>
      <w:r w:rsidR="00795D5F" w:rsidRPr="00A16355">
        <w:rPr>
          <w:rFonts w:ascii="Arial" w:hAnsi="Arial" w:cs="Arial"/>
          <w:lang w:val="en-GB"/>
        </w:rPr>
        <w:t>water</w:t>
      </w:r>
      <w:r w:rsidR="00325459">
        <w:rPr>
          <w:rFonts w:ascii="Arial" w:hAnsi="Arial" w:cs="Arial"/>
          <w:lang w:val="en-GB"/>
        </w:rPr>
        <w:t xml:space="preserve"> </w:t>
      </w:r>
      <w:r w:rsidR="00795D5F" w:rsidRPr="00A16355">
        <w:rPr>
          <w:rFonts w:ascii="Arial" w:hAnsi="Arial" w:cs="Arial"/>
          <w:lang w:val="en-GB"/>
        </w:rPr>
        <w:t>logging and flood</w:t>
      </w:r>
      <w:r w:rsidR="00F91375" w:rsidRPr="00A16355">
        <w:rPr>
          <w:rFonts w:ascii="Arial" w:hAnsi="Arial" w:cs="Arial"/>
          <w:lang w:val="en-GB"/>
        </w:rPr>
        <w:t>s</w:t>
      </w:r>
      <w:r w:rsidR="00795D5F" w:rsidRPr="00A16355">
        <w:rPr>
          <w:rFonts w:ascii="Arial" w:hAnsi="Arial" w:cs="Arial"/>
          <w:lang w:val="en-GB"/>
        </w:rPr>
        <w:t>, power cuts, heat waves, d</w:t>
      </w:r>
      <w:r w:rsidR="00611125" w:rsidRPr="00A16355">
        <w:rPr>
          <w:rFonts w:ascii="Arial" w:hAnsi="Arial" w:cs="Arial"/>
          <w:lang w:val="en-GB"/>
        </w:rPr>
        <w:t>eficiencies</w:t>
      </w:r>
      <w:r w:rsidR="00795D5F" w:rsidRPr="00A16355">
        <w:rPr>
          <w:rFonts w:ascii="Arial" w:hAnsi="Arial" w:cs="Arial"/>
          <w:lang w:val="en-GB"/>
        </w:rPr>
        <w:t xml:space="preserve"> in </w:t>
      </w:r>
      <w:r w:rsidR="00611125" w:rsidRPr="00A16355">
        <w:rPr>
          <w:rFonts w:ascii="Arial" w:hAnsi="Arial" w:cs="Arial"/>
          <w:lang w:val="en-GB"/>
        </w:rPr>
        <w:t xml:space="preserve">managing </w:t>
      </w:r>
      <w:r w:rsidR="00795D5F" w:rsidRPr="00A16355">
        <w:rPr>
          <w:rFonts w:ascii="Arial" w:hAnsi="Arial" w:cs="Arial"/>
          <w:lang w:val="en-GB"/>
        </w:rPr>
        <w:t>solid urban waste, sewer overflows or pollu</w:t>
      </w:r>
      <w:r w:rsidR="00611125" w:rsidRPr="00A16355">
        <w:rPr>
          <w:rFonts w:ascii="Arial" w:hAnsi="Arial" w:cs="Arial"/>
          <w:lang w:val="en-GB"/>
        </w:rPr>
        <w:t>ted waterways</w:t>
      </w:r>
      <w:r w:rsidR="00795D5F" w:rsidRPr="00A16355">
        <w:rPr>
          <w:rFonts w:ascii="Arial" w:hAnsi="Arial" w:cs="Arial"/>
          <w:lang w:val="en-GB"/>
        </w:rPr>
        <w:t>, water and air pollu</w:t>
      </w:r>
      <w:r w:rsidR="00F769C4" w:rsidRPr="00A16355">
        <w:rPr>
          <w:rFonts w:ascii="Arial" w:hAnsi="Arial" w:cs="Arial"/>
          <w:lang w:val="en-GB"/>
        </w:rPr>
        <w:t>ted growth</w:t>
      </w:r>
      <w:r w:rsidR="00795D5F" w:rsidRPr="00A16355">
        <w:rPr>
          <w:rFonts w:ascii="Arial" w:hAnsi="Arial" w:cs="Arial"/>
          <w:lang w:val="en-GB"/>
        </w:rPr>
        <w:t xml:space="preserve">, </w:t>
      </w:r>
      <w:r w:rsidR="008969BE" w:rsidRPr="00A16355">
        <w:rPr>
          <w:rFonts w:ascii="Arial" w:hAnsi="Arial" w:cs="Arial"/>
          <w:lang w:val="en-GB"/>
        </w:rPr>
        <w:t xml:space="preserve">high density of </w:t>
      </w:r>
      <w:r w:rsidR="00795D5F" w:rsidRPr="00A16355">
        <w:rPr>
          <w:rFonts w:ascii="Arial" w:hAnsi="Arial" w:cs="Arial"/>
          <w:lang w:val="en-GB"/>
        </w:rPr>
        <w:t>disease-carrying animals</w:t>
      </w:r>
      <w:r w:rsidR="00F769C4" w:rsidRPr="00A16355">
        <w:rPr>
          <w:rFonts w:ascii="Arial" w:hAnsi="Arial" w:cs="Arial"/>
          <w:lang w:val="en-GB"/>
        </w:rPr>
        <w:t xml:space="preserve"> and insects </w:t>
      </w:r>
      <w:r w:rsidR="00795D5F" w:rsidRPr="00A16355">
        <w:rPr>
          <w:rFonts w:ascii="Arial" w:hAnsi="Arial" w:cs="Arial"/>
          <w:lang w:val="en-GB"/>
        </w:rPr>
        <w:t>(</w:t>
      </w:r>
      <w:r w:rsidR="00F769C4" w:rsidRPr="00A16355">
        <w:rPr>
          <w:rFonts w:ascii="Arial" w:hAnsi="Arial" w:cs="Arial"/>
          <w:lang w:val="en-GB"/>
        </w:rPr>
        <w:t xml:space="preserve">rats, </w:t>
      </w:r>
      <w:r w:rsidR="00795D5F" w:rsidRPr="00A16355">
        <w:rPr>
          <w:rFonts w:ascii="Arial" w:hAnsi="Arial" w:cs="Arial"/>
          <w:lang w:val="en-GB"/>
        </w:rPr>
        <w:t>mosquitoes)</w:t>
      </w:r>
      <w:r w:rsidR="00793131" w:rsidRPr="00A16355">
        <w:rPr>
          <w:rFonts w:ascii="Arial" w:hAnsi="Arial" w:cs="Arial"/>
          <w:lang w:val="en-GB"/>
        </w:rPr>
        <w:t xml:space="preserve"> and</w:t>
      </w:r>
      <w:r w:rsidR="00795D5F" w:rsidRPr="00A16355">
        <w:rPr>
          <w:rFonts w:ascii="Arial" w:hAnsi="Arial" w:cs="Arial"/>
          <w:lang w:val="en-GB"/>
        </w:rPr>
        <w:t xml:space="preserve"> housing and infrastructure</w:t>
      </w:r>
      <w:r w:rsidR="008969BE" w:rsidRPr="00A16355">
        <w:rPr>
          <w:rFonts w:ascii="Arial" w:hAnsi="Arial" w:cs="Arial"/>
          <w:lang w:val="en-GB"/>
        </w:rPr>
        <w:t xml:space="preserve"> damages</w:t>
      </w:r>
      <w:r w:rsidR="00793131" w:rsidRPr="00A16355">
        <w:rPr>
          <w:rFonts w:ascii="Arial" w:hAnsi="Arial" w:cs="Arial"/>
          <w:lang w:val="en-GB"/>
        </w:rPr>
        <w:t>.</w:t>
      </w:r>
      <w:r w:rsidR="00360D90" w:rsidRPr="00A16355">
        <w:rPr>
          <w:rFonts w:ascii="Arial" w:hAnsi="Arial" w:cs="Arial"/>
          <w:lang w:val="en-GB"/>
        </w:rPr>
        <w:t xml:space="preserve"> Therefore,</w:t>
      </w:r>
      <w:r w:rsidR="00795D5F" w:rsidRPr="00A16355">
        <w:rPr>
          <w:rFonts w:ascii="Arial" w:hAnsi="Arial" w:cs="Arial"/>
          <w:lang w:val="en-GB"/>
        </w:rPr>
        <w:t xml:space="preserve"> fundamental human rights</w:t>
      </w:r>
      <w:r w:rsidR="00360D90" w:rsidRPr="00A16355">
        <w:rPr>
          <w:rFonts w:ascii="Arial" w:hAnsi="Arial" w:cs="Arial"/>
          <w:lang w:val="en-GB"/>
        </w:rPr>
        <w:t xml:space="preserve"> </w:t>
      </w:r>
      <w:r w:rsidR="00795D5F" w:rsidRPr="00A16355">
        <w:rPr>
          <w:rFonts w:ascii="Arial" w:hAnsi="Arial" w:cs="Arial"/>
          <w:lang w:val="en-GB"/>
        </w:rPr>
        <w:t xml:space="preserve">such as the right to health, food, </w:t>
      </w:r>
      <w:r w:rsidRPr="00A16355">
        <w:rPr>
          <w:rFonts w:ascii="Arial" w:hAnsi="Arial" w:cs="Arial"/>
          <w:lang w:val="en-GB"/>
        </w:rPr>
        <w:t xml:space="preserve">a </w:t>
      </w:r>
      <w:r w:rsidR="00795D5F" w:rsidRPr="00A16355">
        <w:rPr>
          <w:rFonts w:ascii="Arial" w:hAnsi="Arial" w:cs="Arial"/>
          <w:lang w:val="en-GB"/>
        </w:rPr>
        <w:t>healthy environment, work and education</w:t>
      </w:r>
      <w:r w:rsidR="00793131" w:rsidRPr="00A16355">
        <w:rPr>
          <w:rFonts w:ascii="Arial" w:hAnsi="Arial" w:cs="Arial"/>
          <w:lang w:val="en-GB"/>
        </w:rPr>
        <w:t xml:space="preserve"> are </w:t>
      </w:r>
      <w:r w:rsidR="008969BE" w:rsidRPr="00A16355">
        <w:rPr>
          <w:rFonts w:ascii="Arial" w:hAnsi="Arial" w:cs="Arial"/>
          <w:lang w:val="en-GB"/>
        </w:rPr>
        <w:t xml:space="preserve">certainly </w:t>
      </w:r>
      <w:r w:rsidR="00793131" w:rsidRPr="00A16355">
        <w:rPr>
          <w:rFonts w:ascii="Arial" w:hAnsi="Arial" w:cs="Arial"/>
          <w:lang w:val="en-GB"/>
        </w:rPr>
        <w:t>undermined</w:t>
      </w:r>
      <w:r w:rsidR="00795D5F" w:rsidRPr="00A16355">
        <w:rPr>
          <w:rFonts w:ascii="Arial" w:hAnsi="Arial" w:cs="Arial"/>
          <w:lang w:val="en-GB"/>
        </w:rPr>
        <w:t xml:space="preserve"> </w:t>
      </w:r>
      <w:r w:rsidRPr="00A16355">
        <w:rPr>
          <w:rFonts w:ascii="Arial" w:hAnsi="Arial" w:cs="Arial"/>
          <w:lang w:val="en-GB"/>
        </w:rPr>
        <w:t xml:space="preserve">because of considerable </w:t>
      </w:r>
      <w:r w:rsidR="00795D5F" w:rsidRPr="00A16355">
        <w:rPr>
          <w:rFonts w:ascii="Arial" w:hAnsi="Arial" w:cs="Arial"/>
          <w:lang w:val="en-GB"/>
        </w:rPr>
        <w:t>difficulties</w:t>
      </w:r>
      <w:r w:rsidRPr="00A16355">
        <w:rPr>
          <w:rFonts w:ascii="Arial" w:hAnsi="Arial" w:cs="Arial"/>
          <w:lang w:val="en-GB"/>
        </w:rPr>
        <w:t xml:space="preserve"> in moving</w:t>
      </w:r>
      <w:r w:rsidR="00795D5F" w:rsidRPr="00A16355">
        <w:rPr>
          <w:rFonts w:ascii="Arial" w:hAnsi="Arial" w:cs="Arial"/>
          <w:lang w:val="en-GB"/>
        </w:rPr>
        <w:t>,</w:t>
      </w:r>
      <w:r w:rsidR="00C573B3" w:rsidRPr="00A16355">
        <w:rPr>
          <w:rFonts w:ascii="Arial" w:hAnsi="Arial" w:cs="Arial"/>
          <w:lang w:val="en-GB"/>
        </w:rPr>
        <w:t xml:space="preserve"> </w:t>
      </w:r>
      <w:r w:rsidRPr="00A16355">
        <w:rPr>
          <w:rFonts w:ascii="Arial" w:hAnsi="Arial" w:cs="Arial"/>
          <w:lang w:val="en-GB"/>
        </w:rPr>
        <w:t xml:space="preserve">in achieving </w:t>
      </w:r>
      <w:r w:rsidR="006E4650" w:rsidRPr="00A16355">
        <w:rPr>
          <w:rFonts w:ascii="Arial" w:hAnsi="Arial" w:cs="Arial"/>
          <w:lang w:val="en-GB"/>
        </w:rPr>
        <w:t xml:space="preserve">access to </w:t>
      </w:r>
      <w:r w:rsidRPr="00A16355">
        <w:rPr>
          <w:rFonts w:ascii="Arial" w:hAnsi="Arial" w:cs="Arial"/>
          <w:lang w:val="en-GB"/>
        </w:rPr>
        <w:t xml:space="preserve">an </w:t>
      </w:r>
      <w:r w:rsidR="00795D5F" w:rsidRPr="00A16355">
        <w:rPr>
          <w:rFonts w:ascii="Arial" w:hAnsi="Arial" w:cs="Arial"/>
          <w:lang w:val="en-GB"/>
        </w:rPr>
        <w:t>adequate housing and a dignified life, and even</w:t>
      </w:r>
      <w:r w:rsidR="006E4650" w:rsidRPr="00A16355">
        <w:rPr>
          <w:rFonts w:ascii="Arial" w:hAnsi="Arial" w:cs="Arial"/>
          <w:lang w:val="en-GB"/>
        </w:rPr>
        <w:t xml:space="preserve"> </w:t>
      </w:r>
      <w:r w:rsidR="00C573B3" w:rsidRPr="00A16355">
        <w:rPr>
          <w:rFonts w:ascii="Arial" w:hAnsi="Arial" w:cs="Arial"/>
          <w:lang w:val="en-GB"/>
        </w:rPr>
        <w:t>in exercising the essential right to live</w:t>
      </w:r>
      <w:r w:rsidR="00795D5F" w:rsidRPr="00A16355">
        <w:rPr>
          <w:rFonts w:ascii="Arial" w:hAnsi="Arial" w:cs="Arial"/>
          <w:lang w:val="en-GB"/>
        </w:rPr>
        <w:t>.</w:t>
      </w:r>
    </w:p>
    <w:p w14:paraId="5AE918AC" w14:textId="77777777" w:rsidR="00F56A7F" w:rsidRDefault="00C521C2" w:rsidP="00F56A7F">
      <w:pPr>
        <w:jc w:val="both"/>
        <w:rPr>
          <w:rFonts w:ascii="Arial" w:hAnsi="Arial" w:cs="Arial"/>
          <w:lang w:val="en-GB"/>
        </w:rPr>
      </w:pPr>
      <w:r w:rsidRPr="00A16355">
        <w:rPr>
          <w:rFonts w:ascii="Arial" w:hAnsi="Arial" w:cs="Arial"/>
          <w:lang w:val="en-GB"/>
        </w:rPr>
        <w:t xml:space="preserve">To cite a recent example, we might </w:t>
      </w:r>
      <w:r w:rsidR="00677330" w:rsidRPr="00A16355">
        <w:rPr>
          <w:rFonts w:ascii="Arial" w:hAnsi="Arial" w:cs="Arial"/>
          <w:lang w:val="en-GB"/>
        </w:rPr>
        <w:t>mention here</w:t>
      </w:r>
      <w:r w:rsidRPr="00A16355">
        <w:rPr>
          <w:rFonts w:ascii="Arial" w:hAnsi="Arial" w:cs="Arial"/>
          <w:lang w:val="en-GB"/>
        </w:rPr>
        <w:t xml:space="preserve"> the falling of Paraná River levels</w:t>
      </w:r>
      <w:r w:rsidR="00AD44B5" w:rsidRPr="00A16355">
        <w:rPr>
          <w:rFonts w:ascii="Arial" w:hAnsi="Arial" w:cs="Arial"/>
          <w:lang w:val="en-GB"/>
        </w:rPr>
        <w:t>,</w:t>
      </w:r>
      <w:r w:rsidRPr="00A16355">
        <w:rPr>
          <w:rFonts w:ascii="Arial" w:hAnsi="Arial" w:cs="Arial"/>
          <w:lang w:val="en-GB"/>
        </w:rPr>
        <w:t xml:space="preserve"> which</w:t>
      </w:r>
      <w:r w:rsidR="006E4650" w:rsidRPr="00A16355">
        <w:rPr>
          <w:rFonts w:ascii="Arial" w:hAnsi="Arial" w:cs="Arial"/>
          <w:lang w:val="en-GB"/>
        </w:rPr>
        <w:t xml:space="preserve"> </w:t>
      </w:r>
      <w:r w:rsidR="00677330" w:rsidRPr="00A16355">
        <w:rPr>
          <w:rFonts w:ascii="Arial" w:hAnsi="Arial" w:cs="Arial"/>
          <w:lang w:val="en-GB"/>
        </w:rPr>
        <w:t>produced</w:t>
      </w:r>
      <w:r w:rsidRPr="00A16355">
        <w:rPr>
          <w:rFonts w:ascii="Arial" w:hAnsi="Arial" w:cs="Arial"/>
          <w:lang w:val="en-GB"/>
        </w:rPr>
        <w:t>, among other</w:t>
      </w:r>
      <w:r w:rsidR="00677330" w:rsidRPr="00A16355">
        <w:rPr>
          <w:rFonts w:ascii="Arial" w:hAnsi="Arial" w:cs="Arial"/>
          <w:lang w:val="en-GB"/>
        </w:rPr>
        <w:t>s</w:t>
      </w:r>
      <w:r w:rsidRPr="00A16355">
        <w:rPr>
          <w:rFonts w:ascii="Arial" w:hAnsi="Arial" w:cs="Arial"/>
          <w:lang w:val="en-GB"/>
        </w:rPr>
        <w:t xml:space="preserve">, </w:t>
      </w:r>
      <w:r w:rsidR="00677330" w:rsidRPr="00A16355">
        <w:rPr>
          <w:rFonts w:ascii="Arial" w:hAnsi="Arial" w:cs="Arial"/>
          <w:lang w:val="en-GB"/>
        </w:rPr>
        <w:t xml:space="preserve">the following visible effects: </w:t>
      </w:r>
      <w:r w:rsidRPr="00A16355">
        <w:rPr>
          <w:rFonts w:ascii="Arial" w:hAnsi="Arial" w:cs="Arial"/>
          <w:lang w:val="en-GB"/>
        </w:rPr>
        <w:t xml:space="preserve">an increasing mortality of </w:t>
      </w:r>
      <w:r w:rsidR="00325459">
        <w:rPr>
          <w:rFonts w:ascii="Arial" w:hAnsi="Arial" w:cs="Arial"/>
          <w:lang w:val="en-GB"/>
        </w:rPr>
        <w:t xml:space="preserve">the </w:t>
      </w:r>
      <w:r w:rsidRPr="00A16355">
        <w:rPr>
          <w:rFonts w:ascii="Arial" w:hAnsi="Arial" w:cs="Arial"/>
          <w:lang w:val="en-GB"/>
        </w:rPr>
        <w:t>fish population (</w:t>
      </w:r>
      <w:r w:rsidR="00D55C38" w:rsidRPr="00A16355">
        <w:rPr>
          <w:rFonts w:ascii="Arial" w:hAnsi="Arial" w:cs="Arial"/>
          <w:lang w:val="en-GB"/>
        </w:rPr>
        <w:t xml:space="preserve">a </w:t>
      </w:r>
      <w:r w:rsidR="006E4650" w:rsidRPr="00A16355">
        <w:rPr>
          <w:rFonts w:ascii="Arial" w:hAnsi="Arial" w:cs="Arial"/>
          <w:lang w:val="en-GB"/>
        </w:rPr>
        <w:t>bread</w:t>
      </w:r>
      <w:r w:rsidR="00335175" w:rsidRPr="00A16355">
        <w:rPr>
          <w:rFonts w:ascii="Arial" w:hAnsi="Arial" w:cs="Arial"/>
          <w:lang w:val="en-GB"/>
        </w:rPr>
        <w:t>-</w:t>
      </w:r>
      <w:r w:rsidR="006E4650" w:rsidRPr="00A16355">
        <w:rPr>
          <w:rFonts w:ascii="Arial" w:hAnsi="Arial" w:cs="Arial"/>
          <w:lang w:val="en-GB"/>
        </w:rPr>
        <w:t>and</w:t>
      </w:r>
      <w:r w:rsidR="00335175" w:rsidRPr="00A16355">
        <w:rPr>
          <w:rFonts w:ascii="Arial" w:hAnsi="Arial" w:cs="Arial"/>
          <w:lang w:val="en-GB"/>
        </w:rPr>
        <w:t>-</w:t>
      </w:r>
      <w:r w:rsidR="006E4650" w:rsidRPr="00A16355">
        <w:rPr>
          <w:rFonts w:ascii="Arial" w:hAnsi="Arial" w:cs="Arial"/>
          <w:lang w:val="en-GB"/>
        </w:rPr>
        <w:t>butter</w:t>
      </w:r>
      <w:r w:rsidR="00335175" w:rsidRPr="00A16355">
        <w:rPr>
          <w:rFonts w:ascii="Arial" w:hAnsi="Arial" w:cs="Arial"/>
          <w:lang w:val="en-GB"/>
        </w:rPr>
        <w:t xml:space="preserve"> </w:t>
      </w:r>
      <w:r w:rsidR="003F0D18" w:rsidRPr="00A16355">
        <w:rPr>
          <w:rFonts w:ascii="Arial" w:hAnsi="Arial" w:cs="Arial"/>
          <w:lang w:val="en-GB"/>
        </w:rPr>
        <w:t xml:space="preserve">issue </w:t>
      </w:r>
      <w:r w:rsidR="00D55C38" w:rsidRPr="00A16355">
        <w:rPr>
          <w:rFonts w:ascii="Arial" w:hAnsi="Arial" w:cs="Arial"/>
          <w:lang w:val="en-GB"/>
        </w:rPr>
        <w:t>directly affecting</w:t>
      </w:r>
      <w:r w:rsidR="00C573B3" w:rsidRPr="00A16355">
        <w:rPr>
          <w:rFonts w:ascii="Arial" w:hAnsi="Arial" w:cs="Arial"/>
          <w:lang w:val="en-GB"/>
        </w:rPr>
        <w:t xml:space="preserve"> </w:t>
      </w:r>
      <w:r w:rsidR="003F0D18" w:rsidRPr="00A16355">
        <w:rPr>
          <w:rFonts w:ascii="Arial" w:hAnsi="Arial" w:cs="Arial"/>
          <w:lang w:val="en-GB"/>
        </w:rPr>
        <w:t>local</w:t>
      </w:r>
      <w:r w:rsidR="00D55C38" w:rsidRPr="00A16355">
        <w:rPr>
          <w:rFonts w:ascii="Arial" w:hAnsi="Arial" w:cs="Arial"/>
          <w:lang w:val="en-GB"/>
        </w:rPr>
        <w:t xml:space="preserve"> residents)</w:t>
      </w:r>
      <w:r w:rsidRPr="00A16355">
        <w:rPr>
          <w:rFonts w:ascii="Arial" w:hAnsi="Arial" w:cs="Arial"/>
          <w:lang w:val="en-GB"/>
        </w:rPr>
        <w:t xml:space="preserve">, </w:t>
      </w:r>
      <w:r w:rsidR="00677330" w:rsidRPr="00A16355">
        <w:rPr>
          <w:rFonts w:ascii="Arial" w:hAnsi="Arial" w:cs="Arial"/>
          <w:lang w:val="en-GB"/>
        </w:rPr>
        <w:t xml:space="preserve">drinking water supply </w:t>
      </w:r>
      <w:r w:rsidR="00887105" w:rsidRPr="00A16355">
        <w:rPr>
          <w:rFonts w:ascii="Arial" w:hAnsi="Arial" w:cs="Arial"/>
          <w:lang w:val="en-GB"/>
        </w:rPr>
        <w:t>restrictions</w:t>
      </w:r>
      <w:r w:rsidR="00677330" w:rsidRPr="00A16355">
        <w:rPr>
          <w:rFonts w:ascii="Arial" w:hAnsi="Arial" w:cs="Arial"/>
          <w:lang w:val="en-GB"/>
        </w:rPr>
        <w:t xml:space="preserve"> </w:t>
      </w:r>
      <w:r w:rsidRPr="00A16355">
        <w:rPr>
          <w:rFonts w:ascii="Arial" w:hAnsi="Arial" w:cs="Arial"/>
          <w:lang w:val="en-GB"/>
        </w:rPr>
        <w:t xml:space="preserve">(in </w:t>
      </w:r>
      <w:r w:rsidR="003578AC" w:rsidRPr="00A16355">
        <w:rPr>
          <w:rFonts w:ascii="Arial" w:hAnsi="Arial" w:cs="Arial"/>
          <w:lang w:val="en-GB"/>
        </w:rPr>
        <w:t xml:space="preserve">one of </w:t>
      </w:r>
      <w:r w:rsidRPr="00A16355">
        <w:rPr>
          <w:rFonts w:ascii="Arial" w:hAnsi="Arial" w:cs="Arial"/>
          <w:lang w:val="en-GB"/>
        </w:rPr>
        <w:t xml:space="preserve">the </w:t>
      </w:r>
      <w:r w:rsidR="00335175" w:rsidRPr="00A16355">
        <w:rPr>
          <w:rFonts w:ascii="Arial" w:hAnsi="Arial" w:cs="Arial"/>
          <w:lang w:val="en-GB"/>
        </w:rPr>
        <w:t xml:space="preserve">country’s </w:t>
      </w:r>
      <w:r w:rsidRPr="00A16355">
        <w:rPr>
          <w:rFonts w:ascii="Arial" w:hAnsi="Arial" w:cs="Arial"/>
          <w:lang w:val="en-GB"/>
        </w:rPr>
        <w:t>most densely populated area</w:t>
      </w:r>
      <w:r w:rsidR="003578AC" w:rsidRPr="00A16355">
        <w:rPr>
          <w:rFonts w:ascii="Arial" w:hAnsi="Arial" w:cs="Arial"/>
          <w:lang w:val="en-GB"/>
        </w:rPr>
        <w:t>s</w:t>
      </w:r>
      <w:r w:rsidRPr="00A16355">
        <w:rPr>
          <w:rFonts w:ascii="Arial" w:hAnsi="Arial" w:cs="Arial"/>
          <w:lang w:val="en-GB"/>
        </w:rPr>
        <w:t xml:space="preserve">), air pollutant concentration, soil erosion and loss of native vegetation. Most of all, </w:t>
      </w:r>
      <w:r w:rsidR="00325459">
        <w:rPr>
          <w:rFonts w:ascii="Arial" w:hAnsi="Arial" w:cs="Arial"/>
          <w:lang w:val="en-GB"/>
        </w:rPr>
        <w:t xml:space="preserve">a </w:t>
      </w:r>
      <w:r w:rsidR="007274E1">
        <w:rPr>
          <w:rFonts w:ascii="Arial" w:hAnsi="Arial" w:cs="Arial"/>
          <w:lang w:val="en-GB"/>
        </w:rPr>
        <w:t xml:space="preserve">shortage of potable water </w:t>
      </w:r>
      <w:r w:rsidRPr="00A16355">
        <w:rPr>
          <w:rFonts w:ascii="Arial" w:hAnsi="Arial" w:cs="Arial"/>
          <w:lang w:val="en-GB"/>
        </w:rPr>
        <w:t xml:space="preserve">became especially relevant in </w:t>
      </w:r>
      <w:r w:rsidR="00861D57" w:rsidRPr="00A16355">
        <w:rPr>
          <w:rFonts w:ascii="Arial" w:hAnsi="Arial" w:cs="Arial"/>
          <w:lang w:val="en-GB"/>
        </w:rPr>
        <w:t xml:space="preserve">the context of the current </w:t>
      </w:r>
      <w:r w:rsidRPr="00A16355">
        <w:rPr>
          <w:rFonts w:ascii="Arial" w:hAnsi="Arial" w:cs="Arial"/>
          <w:lang w:val="en-GB"/>
        </w:rPr>
        <w:t xml:space="preserve">pandemic, when handwashing and surface cleaning </w:t>
      </w:r>
      <w:r w:rsidR="00887105" w:rsidRPr="00A16355">
        <w:rPr>
          <w:rFonts w:ascii="Arial" w:hAnsi="Arial" w:cs="Arial"/>
          <w:lang w:val="en-GB"/>
        </w:rPr>
        <w:t>are</w:t>
      </w:r>
      <w:r w:rsidR="00861D57" w:rsidRPr="00A16355">
        <w:rPr>
          <w:rFonts w:ascii="Arial" w:hAnsi="Arial" w:cs="Arial"/>
          <w:lang w:val="en-GB"/>
        </w:rPr>
        <w:t xml:space="preserve"> deemed</w:t>
      </w:r>
      <w:r w:rsidRPr="00A16355">
        <w:rPr>
          <w:rFonts w:ascii="Arial" w:hAnsi="Arial" w:cs="Arial"/>
          <w:lang w:val="en-GB"/>
        </w:rPr>
        <w:t xml:space="preserve"> essential to</w:t>
      </w:r>
      <w:r w:rsidR="003578AC" w:rsidRPr="00A16355">
        <w:rPr>
          <w:rFonts w:ascii="Arial" w:hAnsi="Arial" w:cs="Arial"/>
          <w:lang w:val="en-GB"/>
        </w:rPr>
        <w:t xml:space="preserve"> combat</w:t>
      </w:r>
      <w:r w:rsidRPr="00A16355">
        <w:rPr>
          <w:rFonts w:ascii="Arial" w:hAnsi="Arial" w:cs="Arial"/>
          <w:lang w:val="en-GB"/>
        </w:rPr>
        <w:t xml:space="preserve"> the SARS-CoV-2's spread.   </w:t>
      </w:r>
    </w:p>
    <w:p w14:paraId="3B647459" w14:textId="77777777" w:rsidR="007B1A42" w:rsidRDefault="007B1A42" w:rsidP="00F56A7F">
      <w:pPr>
        <w:jc w:val="both"/>
        <w:rPr>
          <w:rFonts w:ascii="Arial" w:hAnsi="Arial" w:cs="Arial"/>
          <w:lang w:val="en-GB"/>
        </w:rPr>
      </w:pPr>
    </w:p>
    <w:p w14:paraId="17D04976" w14:textId="77777777" w:rsidR="00A16355" w:rsidRPr="00A16355" w:rsidRDefault="00A16355" w:rsidP="00F56A7F">
      <w:pPr>
        <w:jc w:val="both"/>
        <w:rPr>
          <w:rFonts w:ascii="Arial" w:hAnsi="Arial" w:cs="Arial"/>
          <w:lang w:val="en-GB"/>
        </w:rPr>
      </w:pPr>
    </w:p>
    <w:p w14:paraId="2C9EE027" w14:textId="77777777" w:rsidR="002462C0" w:rsidRPr="00A16355" w:rsidRDefault="002462C0" w:rsidP="00F56A7F">
      <w:pPr>
        <w:jc w:val="both"/>
        <w:rPr>
          <w:rFonts w:ascii="Arial" w:hAnsi="Arial" w:cs="Arial"/>
          <w:b/>
          <w:i/>
          <w:lang w:val="en-GB"/>
        </w:rPr>
      </w:pPr>
      <w:r w:rsidRPr="00A16355">
        <w:rPr>
          <w:rFonts w:ascii="Arial" w:hAnsi="Arial" w:cs="Arial"/>
          <w:b/>
          <w:i/>
          <w:lang w:val="en-GB"/>
        </w:rPr>
        <w:t>2. Please describe any specific policy, legislation, practice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w:t>
      </w:r>
    </w:p>
    <w:p w14:paraId="6609F90E" w14:textId="77777777" w:rsidR="00A17F53" w:rsidRPr="00A16355" w:rsidRDefault="00A17F53" w:rsidP="00F56A7F">
      <w:pPr>
        <w:jc w:val="both"/>
        <w:rPr>
          <w:rFonts w:ascii="Arial" w:hAnsi="Arial" w:cs="Arial"/>
          <w:lang w:val="en-GB"/>
        </w:rPr>
      </w:pPr>
      <w:r w:rsidRPr="00A16355">
        <w:rPr>
          <w:rFonts w:ascii="Arial" w:hAnsi="Arial" w:cs="Arial"/>
          <w:lang w:val="en-GB"/>
        </w:rPr>
        <w:t xml:space="preserve">In December 2019, Argentina passed Law No. 27,520 on </w:t>
      </w:r>
      <w:r w:rsidRPr="00A16355">
        <w:rPr>
          <w:rFonts w:ascii="Arial" w:hAnsi="Arial" w:cs="Arial"/>
          <w:i/>
          <w:lang w:val="en-GB"/>
        </w:rPr>
        <w:t xml:space="preserve">Minimum Budgets for Adaptation and Mitigation of Global Climate Change </w:t>
      </w:r>
      <w:r w:rsidRPr="00A16355">
        <w:rPr>
          <w:rFonts w:ascii="Arial" w:hAnsi="Arial" w:cs="Arial"/>
          <w:lang w:val="en-GB"/>
        </w:rPr>
        <w:t>(Climate Law) and</w:t>
      </w:r>
      <w:r w:rsidR="00171A36" w:rsidRPr="00A16355">
        <w:rPr>
          <w:rFonts w:ascii="Arial" w:hAnsi="Arial" w:cs="Arial"/>
          <w:lang w:val="en-GB"/>
        </w:rPr>
        <w:t xml:space="preserve"> one year later</w:t>
      </w:r>
      <w:r w:rsidRPr="00A16355">
        <w:rPr>
          <w:rFonts w:ascii="Arial" w:hAnsi="Arial" w:cs="Arial"/>
          <w:lang w:val="en-GB"/>
        </w:rPr>
        <w:t xml:space="preserve"> </w:t>
      </w:r>
      <w:r w:rsidR="00861D57" w:rsidRPr="00A16355">
        <w:rPr>
          <w:rFonts w:ascii="Arial" w:hAnsi="Arial" w:cs="Arial"/>
          <w:lang w:val="en-GB"/>
        </w:rPr>
        <w:t>its regulatory</w:t>
      </w:r>
      <w:r w:rsidRPr="00A16355">
        <w:rPr>
          <w:rFonts w:ascii="Arial" w:hAnsi="Arial" w:cs="Arial"/>
          <w:lang w:val="en-GB"/>
        </w:rPr>
        <w:t xml:space="preserve"> Decree No. 1030/2020.This law </w:t>
      </w:r>
      <w:r w:rsidR="00AD44B5" w:rsidRPr="00A16355">
        <w:rPr>
          <w:rFonts w:ascii="Arial" w:hAnsi="Arial" w:cs="Arial"/>
          <w:lang w:val="en-GB"/>
        </w:rPr>
        <w:t>confirms</w:t>
      </w:r>
      <w:r w:rsidRPr="00A16355">
        <w:rPr>
          <w:rFonts w:ascii="Arial" w:hAnsi="Arial" w:cs="Arial"/>
          <w:lang w:val="en-GB"/>
        </w:rPr>
        <w:t xml:space="preserve"> and regulates the international commitments undertaken by </w:t>
      </w:r>
      <w:r w:rsidR="00171A36" w:rsidRPr="00A16355">
        <w:rPr>
          <w:rFonts w:ascii="Arial" w:hAnsi="Arial" w:cs="Arial"/>
          <w:lang w:val="en-GB"/>
        </w:rPr>
        <w:t xml:space="preserve">our </w:t>
      </w:r>
      <w:r w:rsidR="00861D57" w:rsidRPr="00A16355">
        <w:rPr>
          <w:rFonts w:ascii="Arial" w:hAnsi="Arial" w:cs="Arial"/>
          <w:lang w:val="en-GB"/>
        </w:rPr>
        <w:t>State</w:t>
      </w:r>
      <w:r w:rsidRPr="00A16355">
        <w:rPr>
          <w:rFonts w:ascii="Arial" w:hAnsi="Arial" w:cs="Arial"/>
          <w:lang w:val="en-GB"/>
        </w:rPr>
        <w:t>, and strengthens</w:t>
      </w:r>
      <w:r w:rsidR="00171A36" w:rsidRPr="00A16355">
        <w:rPr>
          <w:rFonts w:ascii="Arial" w:hAnsi="Arial" w:cs="Arial"/>
          <w:lang w:val="en-GB"/>
        </w:rPr>
        <w:t xml:space="preserve"> climate</w:t>
      </w:r>
      <w:r w:rsidRPr="00A16355">
        <w:rPr>
          <w:rFonts w:ascii="Arial" w:hAnsi="Arial" w:cs="Arial"/>
          <w:lang w:val="en-GB"/>
        </w:rPr>
        <w:t xml:space="preserve"> </w:t>
      </w:r>
      <w:r w:rsidR="00153BC8" w:rsidRPr="00A16355">
        <w:rPr>
          <w:rFonts w:ascii="Arial" w:hAnsi="Arial" w:cs="Arial"/>
          <w:lang w:val="en-GB"/>
        </w:rPr>
        <w:t>national</w:t>
      </w:r>
      <w:r w:rsidRPr="00A16355">
        <w:rPr>
          <w:rFonts w:ascii="Arial" w:hAnsi="Arial" w:cs="Arial"/>
          <w:lang w:val="en-GB"/>
        </w:rPr>
        <w:t xml:space="preserve"> polic</w:t>
      </w:r>
      <w:r w:rsidR="00153BC8" w:rsidRPr="00A16355">
        <w:rPr>
          <w:rFonts w:ascii="Arial" w:hAnsi="Arial" w:cs="Arial"/>
          <w:lang w:val="en-GB"/>
        </w:rPr>
        <w:t>ies</w:t>
      </w:r>
      <w:r w:rsidRPr="00A16355">
        <w:rPr>
          <w:rFonts w:ascii="Arial" w:hAnsi="Arial" w:cs="Arial"/>
          <w:lang w:val="en-GB"/>
        </w:rPr>
        <w:t xml:space="preserve"> and sub-national plans</w:t>
      </w:r>
      <w:r w:rsidR="00153BC8" w:rsidRPr="00A16355">
        <w:rPr>
          <w:rFonts w:ascii="Arial" w:hAnsi="Arial" w:cs="Arial"/>
          <w:lang w:val="en-GB"/>
        </w:rPr>
        <w:t xml:space="preserve"> by setting </w:t>
      </w:r>
      <w:r w:rsidRPr="00A16355">
        <w:rPr>
          <w:rFonts w:ascii="Arial" w:hAnsi="Arial" w:cs="Arial"/>
          <w:lang w:val="en-GB"/>
        </w:rPr>
        <w:t xml:space="preserve">the minimum environmental protection standards </w:t>
      </w:r>
      <w:r w:rsidR="00171A36" w:rsidRPr="00A16355">
        <w:rPr>
          <w:rFonts w:ascii="Arial" w:hAnsi="Arial" w:cs="Arial"/>
          <w:lang w:val="en-GB"/>
        </w:rPr>
        <w:t>to</w:t>
      </w:r>
      <w:r w:rsidRPr="00A16355">
        <w:rPr>
          <w:rFonts w:ascii="Arial" w:hAnsi="Arial" w:cs="Arial"/>
          <w:lang w:val="en-GB"/>
        </w:rPr>
        <w:t xml:space="preserve"> ensur</w:t>
      </w:r>
      <w:r w:rsidR="00171A36" w:rsidRPr="00A16355">
        <w:rPr>
          <w:rFonts w:ascii="Arial" w:hAnsi="Arial" w:cs="Arial"/>
          <w:lang w:val="en-GB"/>
        </w:rPr>
        <w:t>e</w:t>
      </w:r>
      <w:r w:rsidRPr="00A16355">
        <w:rPr>
          <w:rFonts w:ascii="Arial" w:hAnsi="Arial" w:cs="Arial"/>
          <w:lang w:val="en-GB"/>
        </w:rPr>
        <w:t xml:space="preserve"> effective</w:t>
      </w:r>
      <w:r w:rsidR="00153BC8" w:rsidRPr="00A16355">
        <w:rPr>
          <w:rFonts w:ascii="Arial" w:hAnsi="Arial" w:cs="Arial"/>
          <w:lang w:val="en-GB"/>
        </w:rPr>
        <w:t xml:space="preserve"> nationwide</w:t>
      </w:r>
      <w:r w:rsidRPr="00A16355">
        <w:rPr>
          <w:rFonts w:ascii="Arial" w:hAnsi="Arial" w:cs="Arial"/>
          <w:lang w:val="en-GB"/>
        </w:rPr>
        <w:t xml:space="preserve"> </w:t>
      </w:r>
      <w:r w:rsidR="00747B2B">
        <w:rPr>
          <w:rFonts w:ascii="Arial" w:hAnsi="Arial" w:cs="Arial"/>
          <w:lang w:val="en-GB"/>
        </w:rPr>
        <w:t>mitigation and adaptation action</w:t>
      </w:r>
      <w:r w:rsidRPr="00A16355">
        <w:rPr>
          <w:rFonts w:ascii="Arial" w:hAnsi="Arial" w:cs="Arial"/>
          <w:lang w:val="en-GB"/>
        </w:rPr>
        <w:t>s</w:t>
      </w:r>
      <w:r w:rsidR="00747B2B">
        <w:rPr>
          <w:rFonts w:ascii="Arial" w:hAnsi="Arial" w:cs="Arial"/>
          <w:lang w:val="en-GB"/>
        </w:rPr>
        <w:t>, tools</w:t>
      </w:r>
      <w:r w:rsidRPr="00A16355">
        <w:rPr>
          <w:rFonts w:ascii="Arial" w:hAnsi="Arial" w:cs="Arial"/>
          <w:lang w:val="en-GB"/>
        </w:rPr>
        <w:t xml:space="preserve"> and strategies</w:t>
      </w:r>
      <w:r w:rsidR="00747B2B">
        <w:rPr>
          <w:rFonts w:ascii="Arial" w:hAnsi="Arial" w:cs="Arial"/>
          <w:lang w:val="en-GB"/>
        </w:rPr>
        <w:t xml:space="preserve"> against  climate change</w:t>
      </w:r>
      <w:r w:rsidR="00F8570C" w:rsidRPr="00A16355">
        <w:rPr>
          <w:rFonts w:ascii="Arial" w:hAnsi="Arial" w:cs="Arial"/>
          <w:lang w:val="en-GB"/>
        </w:rPr>
        <w:t xml:space="preserve">. Accordingly, </w:t>
      </w:r>
      <w:r w:rsidR="00171A36" w:rsidRPr="00A16355">
        <w:rPr>
          <w:rFonts w:ascii="Arial" w:hAnsi="Arial" w:cs="Arial"/>
          <w:lang w:val="en-GB"/>
        </w:rPr>
        <w:t xml:space="preserve">these </w:t>
      </w:r>
      <w:r w:rsidR="00091B86">
        <w:rPr>
          <w:rFonts w:ascii="Arial" w:hAnsi="Arial" w:cs="Arial"/>
          <w:lang w:val="en-GB"/>
        </w:rPr>
        <w:t>procedures</w:t>
      </w:r>
      <w:r w:rsidR="00F8570C" w:rsidRPr="00A16355">
        <w:rPr>
          <w:rFonts w:ascii="Arial" w:hAnsi="Arial" w:cs="Arial"/>
          <w:lang w:val="en-GB"/>
        </w:rPr>
        <w:t xml:space="preserve"> must respect </w:t>
      </w:r>
      <w:r w:rsidR="0089574F" w:rsidRPr="00A16355">
        <w:rPr>
          <w:rFonts w:ascii="Arial" w:hAnsi="Arial" w:cs="Arial"/>
          <w:lang w:val="en-GB"/>
        </w:rPr>
        <w:t xml:space="preserve">the </w:t>
      </w:r>
      <w:r w:rsidR="0023123D" w:rsidRPr="00A16355">
        <w:rPr>
          <w:rFonts w:ascii="Arial" w:hAnsi="Arial" w:cs="Arial"/>
          <w:lang w:val="en-GB"/>
        </w:rPr>
        <w:t>principle</w:t>
      </w:r>
      <w:r w:rsidR="007C1996" w:rsidRPr="00A16355">
        <w:rPr>
          <w:rFonts w:ascii="Arial" w:hAnsi="Arial" w:cs="Arial"/>
          <w:lang w:val="en-GB"/>
        </w:rPr>
        <w:t>s</w:t>
      </w:r>
      <w:r w:rsidR="0023123D" w:rsidRPr="00A16355">
        <w:rPr>
          <w:rFonts w:ascii="Arial" w:hAnsi="Arial" w:cs="Arial"/>
          <w:lang w:val="en-GB"/>
        </w:rPr>
        <w:t xml:space="preserve"> of</w:t>
      </w:r>
      <w:r w:rsidR="007C1996" w:rsidRPr="00A16355">
        <w:rPr>
          <w:rFonts w:ascii="Arial" w:hAnsi="Arial" w:cs="Arial"/>
          <w:lang w:val="en-GB"/>
        </w:rPr>
        <w:t xml:space="preserve"> </w:t>
      </w:r>
      <w:r w:rsidR="00F8570C" w:rsidRPr="00A16355">
        <w:rPr>
          <w:rFonts w:ascii="Arial" w:hAnsi="Arial" w:cs="Arial"/>
          <w:lang w:val="en-GB"/>
        </w:rPr>
        <w:t xml:space="preserve">common but differentiated responsibilities </w:t>
      </w:r>
      <w:r w:rsidR="0023123D" w:rsidRPr="00A16355">
        <w:rPr>
          <w:rFonts w:ascii="Arial" w:hAnsi="Arial" w:cs="Arial"/>
          <w:lang w:val="en-GB"/>
        </w:rPr>
        <w:t>at</w:t>
      </w:r>
      <w:r w:rsidR="00F8570C" w:rsidRPr="00A16355">
        <w:rPr>
          <w:rFonts w:ascii="Arial" w:hAnsi="Arial" w:cs="Arial"/>
          <w:lang w:val="en-GB"/>
        </w:rPr>
        <w:t xml:space="preserve"> international</w:t>
      </w:r>
      <w:r w:rsidR="0023123D" w:rsidRPr="00A16355">
        <w:rPr>
          <w:rFonts w:ascii="Arial" w:hAnsi="Arial" w:cs="Arial"/>
          <w:lang w:val="en-GB"/>
        </w:rPr>
        <w:t xml:space="preserve"> level</w:t>
      </w:r>
      <w:r w:rsidR="0089574F" w:rsidRPr="00A16355">
        <w:rPr>
          <w:rFonts w:ascii="Arial" w:hAnsi="Arial" w:cs="Arial"/>
          <w:lang w:val="en-GB"/>
        </w:rPr>
        <w:t>;</w:t>
      </w:r>
      <w:r w:rsidR="007C1996" w:rsidRPr="00A16355">
        <w:rPr>
          <w:rFonts w:ascii="Arial" w:hAnsi="Arial" w:cs="Arial"/>
          <w:lang w:val="en-GB"/>
        </w:rPr>
        <w:t xml:space="preserve"> </w:t>
      </w:r>
      <w:r w:rsidR="00325459">
        <w:rPr>
          <w:rFonts w:ascii="Arial" w:hAnsi="Arial" w:cs="Arial"/>
          <w:lang w:val="en-GB"/>
        </w:rPr>
        <w:t xml:space="preserve">the </w:t>
      </w:r>
      <w:r w:rsidR="00F8570C" w:rsidRPr="00A16355">
        <w:rPr>
          <w:rFonts w:ascii="Arial" w:hAnsi="Arial" w:cs="Arial"/>
          <w:lang w:val="en-GB"/>
        </w:rPr>
        <w:t xml:space="preserve">mainstreaming </w:t>
      </w:r>
      <w:r w:rsidR="0089574F" w:rsidRPr="00A16355">
        <w:rPr>
          <w:rFonts w:ascii="Arial" w:hAnsi="Arial" w:cs="Arial"/>
          <w:lang w:val="en-GB"/>
        </w:rPr>
        <w:t xml:space="preserve">of </w:t>
      </w:r>
      <w:r w:rsidR="00F8570C" w:rsidRPr="00A16355">
        <w:rPr>
          <w:rFonts w:ascii="Arial" w:hAnsi="Arial" w:cs="Arial"/>
          <w:lang w:val="en-GB"/>
        </w:rPr>
        <w:t>climate change into national policies</w:t>
      </w:r>
      <w:r w:rsidR="0089574F" w:rsidRPr="00A16355">
        <w:rPr>
          <w:rFonts w:ascii="Arial" w:hAnsi="Arial" w:cs="Arial"/>
          <w:lang w:val="en-GB"/>
        </w:rPr>
        <w:t>;</w:t>
      </w:r>
      <w:r w:rsidR="007C1996" w:rsidRPr="00A16355">
        <w:rPr>
          <w:rFonts w:ascii="Arial" w:hAnsi="Arial" w:cs="Arial"/>
          <w:lang w:val="en-GB"/>
        </w:rPr>
        <w:t xml:space="preserve"> </w:t>
      </w:r>
      <w:r w:rsidR="009E2D2F" w:rsidRPr="00A16355">
        <w:rPr>
          <w:rFonts w:ascii="Arial" w:hAnsi="Arial" w:cs="Arial"/>
          <w:lang w:val="en-GB"/>
        </w:rPr>
        <w:t>p</w:t>
      </w:r>
      <w:r w:rsidR="009E2D2F">
        <w:rPr>
          <w:rFonts w:ascii="Arial" w:hAnsi="Arial" w:cs="Arial"/>
          <w:lang w:val="en-GB"/>
        </w:rPr>
        <w:t>rioriti</w:t>
      </w:r>
      <w:r w:rsidR="00325459">
        <w:rPr>
          <w:rFonts w:ascii="Arial" w:hAnsi="Arial" w:cs="Arial"/>
          <w:lang w:val="en-GB"/>
        </w:rPr>
        <w:t>z</w:t>
      </w:r>
      <w:r w:rsidR="009E2D2F">
        <w:rPr>
          <w:rFonts w:ascii="Arial" w:hAnsi="Arial" w:cs="Arial"/>
          <w:lang w:val="en-GB"/>
        </w:rPr>
        <w:t>ation of</w:t>
      </w:r>
      <w:r w:rsidR="00022E64" w:rsidRPr="00A16355">
        <w:rPr>
          <w:rFonts w:ascii="Arial" w:hAnsi="Arial" w:cs="Arial"/>
          <w:lang w:val="en-GB"/>
        </w:rPr>
        <w:t xml:space="preserve"> </w:t>
      </w:r>
      <w:r w:rsidR="003A337C" w:rsidRPr="00A16355">
        <w:rPr>
          <w:rFonts w:ascii="Arial" w:hAnsi="Arial" w:cs="Arial"/>
          <w:lang w:val="en-GB"/>
        </w:rPr>
        <w:t>the needs of particularly vulnerable social groups to climate change</w:t>
      </w:r>
      <w:r w:rsidR="004C7255" w:rsidRPr="00A16355">
        <w:rPr>
          <w:rFonts w:ascii="Arial" w:hAnsi="Arial" w:cs="Arial"/>
          <w:lang w:val="en-GB"/>
        </w:rPr>
        <w:t xml:space="preserve">; </w:t>
      </w:r>
      <w:r w:rsidR="00F8570C" w:rsidRPr="00A16355">
        <w:rPr>
          <w:rFonts w:ascii="Arial" w:hAnsi="Arial" w:cs="Arial"/>
          <w:lang w:val="en-GB"/>
        </w:rPr>
        <w:t>and</w:t>
      </w:r>
      <w:r w:rsidR="0023123D" w:rsidRPr="00A16355">
        <w:rPr>
          <w:rFonts w:ascii="Arial" w:hAnsi="Arial" w:cs="Arial"/>
          <w:lang w:val="en-GB"/>
        </w:rPr>
        <w:t xml:space="preserve"> </w:t>
      </w:r>
      <w:r w:rsidR="0089574F" w:rsidRPr="00A16355">
        <w:rPr>
          <w:rFonts w:ascii="Arial" w:hAnsi="Arial" w:cs="Arial"/>
          <w:lang w:val="en-GB"/>
        </w:rPr>
        <w:t>complementar</w:t>
      </w:r>
      <w:r w:rsidR="003A337C" w:rsidRPr="00A16355">
        <w:rPr>
          <w:rFonts w:ascii="Arial" w:hAnsi="Arial" w:cs="Arial"/>
          <w:lang w:val="en-GB"/>
        </w:rPr>
        <w:t xml:space="preserve">ity </w:t>
      </w:r>
      <w:r w:rsidR="004C7255" w:rsidRPr="00A16355">
        <w:rPr>
          <w:rFonts w:ascii="Arial" w:hAnsi="Arial" w:cs="Arial"/>
          <w:lang w:val="en-GB"/>
        </w:rPr>
        <w:t>between</w:t>
      </w:r>
      <w:r w:rsidR="00143520" w:rsidRPr="00A16355">
        <w:rPr>
          <w:rFonts w:ascii="Arial" w:hAnsi="Arial" w:cs="Arial"/>
          <w:lang w:val="en-GB"/>
        </w:rPr>
        <w:t xml:space="preserve"> </w:t>
      </w:r>
      <w:r w:rsidR="00887105" w:rsidRPr="00A16355">
        <w:rPr>
          <w:rFonts w:ascii="Arial" w:hAnsi="Arial" w:cs="Arial"/>
          <w:lang w:val="en-GB"/>
        </w:rPr>
        <w:t>the two key actions already mentioned</w:t>
      </w:r>
      <w:r w:rsidR="00091B86">
        <w:rPr>
          <w:rFonts w:ascii="Arial" w:hAnsi="Arial" w:cs="Arial"/>
          <w:lang w:val="en-GB"/>
        </w:rPr>
        <w:t xml:space="preserve">. </w:t>
      </w:r>
      <w:r w:rsidR="00887105" w:rsidRPr="00A16355">
        <w:rPr>
          <w:rFonts w:ascii="Arial" w:hAnsi="Arial" w:cs="Arial"/>
          <w:lang w:val="en-GB"/>
        </w:rPr>
        <w:t xml:space="preserve"> </w:t>
      </w:r>
      <w:r w:rsidRPr="00A16355">
        <w:rPr>
          <w:rFonts w:ascii="Arial" w:hAnsi="Arial" w:cs="Arial"/>
          <w:lang w:val="en-GB"/>
        </w:rPr>
        <w:t xml:space="preserve">In addition, the </w:t>
      </w:r>
      <w:r w:rsidRPr="00A16355">
        <w:rPr>
          <w:rFonts w:ascii="Arial" w:hAnsi="Arial" w:cs="Arial"/>
          <w:i/>
          <w:lang w:val="en-GB"/>
        </w:rPr>
        <w:t xml:space="preserve">National Climate Change Cabinet </w:t>
      </w:r>
      <w:r w:rsidRPr="00A16355">
        <w:rPr>
          <w:rFonts w:ascii="Arial" w:hAnsi="Arial" w:cs="Arial"/>
          <w:lang w:val="en-GB"/>
        </w:rPr>
        <w:t xml:space="preserve">(GNCC, in Spanish) has also been established. This national body </w:t>
      </w:r>
      <w:r w:rsidR="004C7255" w:rsidRPr="00A16355">
        <w:rPr>
          <w:rFonts w:ascii="Arial" w:hAnsi="Arial" w:cs="Arial"/>
          <w:lang w:val="en-GB"/>
        </w:rPr>
        <w:t>shall be</w:t>
      </w:r>
      <w:r w:rsidRPr="00A16355">
        <w:rPr>
          <w:rFonts w:ascii="Arial" w:hAnsi="Arial" w:cs="Arial"/>
          <w:lang w:val="en-GB"/>
        </w:rPr>
        <w:t xml:space="preserve"> responsible for coordinating and approving decision-making policies concerning adaptation and mitigation solutions against climate change, and </w:t>
      </w:r>
      <w:r w:rsidR="004C7255" w:rsidRPr="00A16355">
        <w:rPr>
          <w:rFonts w:ascii="Arial" w:hAnsi="Arial" w:cs="Arial"/>
          <w:lang w:val="en-GB"/>
        </w:rPr>
        <w:t>for</w:t>
      </w:r>
      <w:r w:rsidRPr="00A16355">
        <w:rPr>
          <w:rFonts w:ascii="Arial" w:hAnsi="Arial" w:cs="Arial"/>
          <w:lang w:val="en-GB"/>
        </w:rPr>
        <w:t xml:space="preserve"> drafting the </w:t>
      </w:r>
      <w:r w:rsidRPr="00A16355">
        <w:rPr>
          <w:rFonts w:ascii="Arial" w:hAnsi="Arial" w:cs="Arial"/>
          <w:i/>
          <w:lang w:val="en-GB"/>
        </w:rPr>
        <w:t xml:space="preserve">National Climate Change Adaptation and Mitigation Plan </w:t>
      </w:r>
      <w:r w:rsidRPr="00A16355">
        <w:rPr>
          <w:rFonts w:ascii="Arial" w:hAnsi="Arial" w:cs="Arial"/>
          <w:lang w:val="en-GB"/>
        </w:rPr>
        <w:t>(</w:t>
      </w:r>
      <w:proofErr w:type="spellStart"/>
      <w:r w:rsidRPr="00A16355">
        <w:rPr>
          <w:rFonts w:ascii="Arial" w:hAnsi="Arial" w:cs="Arial"/>
          <w:lang w:val="en-GB"/>
        </w:rPr>
        <w:t>PNAyMCC</w:t>
      </w:r>
      <w:proofErr w:type="spellEnd"/>
      <w:r w:rsidRPr="00A16355">
        <w:rPr>
          <w:rFonts w:ascii="Arial" w:hAnsi="Arial" w:cs="Arial"/>
          <w:lang w:val="en-GB"/>
        </w:rPr>
        <w:t xml:space="preserve">, in Spanish). The </w:t>
      </w:r>
      <w:r w:rsidRPr="00A16355">
        <w:rPr>
          <w:rFonts w:ascii="Arial" w:hAnsi="Arial" w:cs="Arial"/>
          <w:i/>
          <w:lang w:val="en-GB"/>
        </w:rPr>
        <w:t>Jurisdictional Response Plans</w:t>
      </w:r>
      <w:r w:rsidRPr="00A16355">
        <w:rPr>
          <w:rFonts w:ascii="Arial" w:hAnsi="Arial" w:cs="Arial"/>
          <w:lang w:val="en-GB"/>
        </w:rPr>
        <w:t xml:space="preserve"> are also included</w:t>
      </w:r>
      <w:r w:rsidR="004C7255" w:rsidRPr="00A16355">
        <w:rPr>
          <w:rFonts w:ascii="Arial" w:hAnsi="Arial" w:cs="Arial"/>
          <w:lang w:val="en-GB"/>
        </w:rPr>
        <w:t xml:space="preserve"> therein</w:t>
      </w:r>
      <w:r w:rsidRPr="00A16355">
        <w:rPr>
          <w:rFonts w:ascii="Arial" w:hAnsi="Arial" w:cs="Arial"/>
          <w:lang w:val="en-GB"/>
        </w:rPr>
        <w:t>, i.e. plans to be developed by all provinces and the Autonomous City of Buenos Aires (CABA, in Spanish).</w:t>
      </w:r>
    </w:p>
    <w:p w14:paraId="27A47377" w14:textId="77777777" w:rsidR="00B5109F" w:rsidRPr="00A16355" w:rsidRDefault="004C7255" w:rsidP="00F56A7F">
      <w:pPr>
        <w:jc w:val="both"/>
        <w:rPr>
          <w:rFonts w:ascii="Arial" w:hAnsi="Arial" w:cs="Arial"/>
          <w:lang w:val="en-GB"/>
        </w:rPr>
      </w:pPr>
      <w:r w:rsidRPr="00A16355">
        <w:rPr>
          <w:rFonts w:ascii="Arial" w:hAnsi="Arial" w:cs="Arial"/>
          <w:lang w:val="en-GB"/>
        </w:rPr>
        <w:t>E</w:t>
      </w:r>
      <w:r w:rsidR="00B5109F" w:rsidRPr="00A16355">
        <w:rPr>
          <w:rFonts w:ascii="Arial" w:hAnsi="Arial" w:cs="Arial"/>
          <w:lang w:val="en-GB"/>
        </w:rPr>
        <w:t xml:space="preserve">nforcement mechanisms are not provided for in this law, such as incentive-based policies or possible </w:t>
      </w:r>
      <w:r w:rsidR="00240475" w:rsidRPr="00A16355">
        <w:rPr>
          <w:rFonts w:ascii="Arial" w:hAnsi="Arial" w:cs="Arial"/>
          <w:lang w:val="en-GB"/>
        </w:rPr>
        <w:t>sanctions</w:t>
      </w:r>
      <w:r w:rsidR="00B5109F" w:rsidRPr="00A16355">
        <w:rPr>
          <w:rFonts w:ascii="Arial" w:hAnsi="Arial" w:cs="Arial"/>
          <w:lang w:val="en-GB"/>
        </w:rPr>
        <w:t xml:space="preserve"> </w:t>
      </w:r>
      <w:r w:rsidRPr="00A16355">
        <w:rPr>
          <w:rFonts w:ascii="Arial" w:hAnsi="Arial" w:cs="Arial"/>
          <w:lang w:val="en-GB"/>
        </w:rPr>
        <w:t xml:space="preserve">for </w:t>
      </w:r>
      <w:r w:rsidR="00B5109F" w:rsidRPr="00A16355">
        <w:rPr>
          <w:rFonts w:ascii="Arial" w:hAnsi="Arial" w:cs="Arial"/>
          <w:lang w:val="en-GB"/>
        </w:rPr>
        <w:t xml:space="preserve">non-compliance. </w:t>
      </w:r>
      <w:r w:rsidR="00793131" w:rsidRPr="00A16355">
        <w:rPr>
          <w:rFonts w:ascii="Arial" w:hAnsi="Arial" w:cs="Arial"/>
          <w:lang w:val="en-GB"/>
        </w:rPr>
        <w:t>To mention just one example, the</w:t>
      </w:r>
      <w:r w:rsidR="003871D8" w:rsidRPr="00A16355">
        <w:rPr>
          <w:rFonts w:ascii="Arial" w:hAnsi="Arial" w:cs="Arial"/>
          <w:lang w:val="en-GB"/>
        </w:rPr>
        <w:t xml:space="preserve"> three-year period</w:t>
      </w:r>
      <w:r w:rsidR="00793131" w:rsidRPr="00A16355">
        <w:rPr>
          <w:rFonts w:ascii="Arial" w:hAnsi="Arial" w:cs="Arial"/>
          <w:lang w:val="en-GB"/>
        </w:rPr>
        <w:t xml:space="preserve"> granted</w:t>
      </w:r>
      <w:r w:rsidR="002C4C71" w:rsidRPr="00A16355">
        <w:rPr>
          <w:rFonts w:ascii="Arial" w:hAnsi="Arial" w:cs="Arial"/>
          <w:lang w:val="en-GB"/>
        </w:rPr>
        <w:t xml:space="preserve"> </w:t>
      </w:r>
      <w:r w:rsidR="003871D8" w:rsidRPr="00A16355">
        <w:rPr>
          <w:rFonts w:ascii="Arial" w:hAnsi="Arial" w:cs="Arial"/>
          <w:lang w:val="en-GB"/>
        </w:rPr>
        <w:t xml:space="preserve">to </w:t>
      </w:r>
      <w:r w:rsidR="002C4C71" w:rsidRPr="00A16355">
        <w:rPr>
          <w:rFonts w:ascii="Arial" w:hAnsi="Arial" w:cs="Arial"/>
          <w:lang w:val="en-GB"/>
        </w:rPr>
        <w:t>all provinces and CABA</w:t>
      </w:r>
      <w:r w:rsidR="00793131" w:rsidRPr="00A16355">
        <w:rPr>
          <w:rFonts w:ascii="Arial" w:hAnsi="Arial" w:cs="Arial"/>
          <w:lang w:val="en-GB"/>
        </w:rPr>
        <w:t xml:space="preserve"> by </w:t>
      </w:r>
      <w:r w:rsidR="009E2D2F">
        <w:rPr>
          <w:rFonts w:ascii="Arial" w:hAnsi="Arial" w:cs="Arial"/>
          <w:lang w:val="en-GB"/>
        </w:rPr>
        <w:t>s</w:t>
      </w:r>
      <w:r w:rsidR="00325459">
        <w:rPr>
          <w:rFonts w:ascii="Arial" w:hAnsi="Arial" w:cs="Arial"/>
          <w:lang w:val="en-GB"/>
        </w:rPr>
        <w:t>uch</w:t>
      </w:r>
      <w:r w:rsidR="00793131" w:rsidRPr="00A16355">
        <w:rPr>
          <w:rFonts w:ascii="Arial" w:hAnsi="Arial" w:cs="Arial"/>
          <w:lang w:val="en-GB"/>
        </w:rPr>
        <w:t xml:space="preserve"> </w:t>
      </w:r>
      <w:r w:rsidR="009E2D2F">
        <w:rPr>
          <w:rFonts w:ascii="Arial" w:hAnsi="Arial" w:cs="Arial"/>
          <w:lang w:val="en-GB"/>
        </w:rPr>
        <w:t xml:space="preserve">regulatory </w:t>
      </w:r>
      <w:r w:rsidR="00793131" w:rsidRPr="00A16355">
        <w:rPr>
          <w:rFonts w:ascii="Arial" w:hAnsi="Arial" w:cs="Arial"/>
          <w:lang w:val="en-GB"/>
        </w:rPr>
        <w:t>Decree</w:t>
      </w:r>
      <w:r w:rsidR="002C4C71" w:rsidRPr="00A16355">
        <w:rPr>
          <w:rFonts w:ascii="Arial" w:hAnsi="Arial" w:cs="Arial"/>
          <w:lang w:val="en-GB"/>
        </w:rPr>
        <w:t xml:space="preserve"> </w:t>
      </w:r>
      <w:r w:rsidR="00E52580" w:rsidRPr="00A16355">
        <w:rPr>
          <w:rFonts w:ascii="Arial" w:hAnsi="Arial" w:cs="Arial"/>
          <w:lang w:val="en-GB"/>
        </w:rPr>
        <w:t>for</w:t>
      </w:r>
      <w:r w:rsidR="00240475" w:rsidRPr="00A16355">
        <w:rPr>
          <w:rFonts w:ascii="Arial" w:hAnsi="Arial" w:cs="Arial"/>
          <w:lang w:val="en-GB"/>
        </w:rPr>
        <w:t xml:space="preserve"> carry</w:t>
      </w:r>
      <w:r w:rsidR="00E52580" w:rsidRPr="00A16355">
        <w:rPr>
          <w:rFonts w:ascii="Arial" w:hAnsi="Arial" w:cs="Arial"/>
          <w:lang w:val="en-GB"/>
        </w:rPr>
        <w:t>ing</w:t>
      </w:r>
      <w:r w:rsidR="00240475" w:rsidRPr="00A16355">
        <w:rPr>
          <w:rFonts w:ascii="Arial" w:hAnsi="Arial" w:cs="Arial"/>
          <w:lang w:val="en-GB"/>
        </w:rPr>
        <w:t xml:space="preserve"> out and approv</w:t>
      </w:r>
      <w:r w:rsidR="00E52580" w:rsidRPr="00A16355">
        <w:rPr>
          <w:rFonts w:ascii="Arial" w:hAnsi="Arial" w:cs="Arial"/>
          <w:lang w:val="en-GB"/>
        </w:rPr>
        <w:t>ing</w:t>
      </w:r>
      <w:r w:rsidR="00240475" w:rsidRPr="00A16355">
        <w:rPr>
          <w:rFonts w:ascii="Arial" w:hAnsi="Arial" w:cs="Arial"/>
          <w:lang w:val="en-GB"/>
        </w:rPr>
        <w:t xml:space="preserve"> their response plans</w:t>
      </w:r>
      <w:r w:rsidR="00B5109F" w:rsidRPr="00A16355">
        <w:rPr>
          <w:rFonts w:ascii="Arial" w:hAnsi="Arial" w:cs="Arial"/>
          <w:lang w:val="en-GB"/>
        </w:rPr>
        <w:t xml:space="preserve"> (cf. section 20)</w:t>
      </w:r>
      <w:r w:rsidR="002C4C71" w:rsidRPr="00A16355">
        <w:rPr>
          <w:rFonts w:ascii="Arial" w:hAnsi="Arial" w:cs="Arial"/>
          <w:lang w:val="en-GB"/>
        </w:rPr>
        <w:t>; h</w:t>
      </w:r>
      <w:r w:rsidR="00B5109F" w:rsidRPr="00A16355">
        <w:rPr>
          <w:rFonts w:ascii="Arial" w:hAnsi="Arial" w:cs="Arial"/>
          <w:lang w:val="en-GB"/>
        </w:rPr>
        <w:t xml:space="preserve">owever, no sanctions </w:t>
      </w:r>
      <w:r w:rsidR="00240475" w:rsidRPr="00A16355">
        <w:rPr>
          <w:rFonts w:ascii="Arial" w:hAnsi="Arial" w:cs="Arial"/>
          <w:lang w:val="en-GB"/>
        </w:rPr>
        <w:t>shall</w:t>
      </w:r>
      <w:r w:rsidR="00B5109F" w:rsidRPr="00A16355">
        <w:rPr>
          <w:rFonts w:ascii="Arial" w:hAnsi="Arial" w:cs="Arial"/>
          <w:lang w:val="en-GB"/>
        </w:rPr>
        <w:t xml:space="preserve"> be imposed </w:t>
      </w:r>
      <w:r w:rsidR="00E52580" w:rsidRPr="00A16355">
        <w:rPr>
          <w:rFonts w:ascii="Arial" w:hAnsi="Arial" w:cs="Arial"/>
          <w:lang w:val="en-GB"/>
        </w:rPr>
        <w:t>in case of</w:t>
      </w:r>
      <w:r w:rsidR="00B5109F" w:rsidRPr="00A16355">
        <w:rPr>
          <w:rFonts w:ascii="Arial" w:hAnsi="Arial" w:cs="Arial"/>
          <w:lang w:val="en-GB"/>
        </w:rPr>
        <w:t xml:space="preserve"> failure to comply with such </w:t>
      </w:r>
      <w:r w:rsidR="00E52580" w:rsidRPr="00A16355">
        <w:rPr>
          <w:rFonts w:ascii="Arial" w:hAnsi="Arial" w:cs="Arial"/>
          <w:lang w:val="en-GB"/>
        </w:rPr>
        <w:t>obligation</w:t>
      </w:r>
      <w:r w:rsidR="003871D8" w:rsidRPr="00A16355">
        <w:rPr>
          <w:rFonts w:ascii="Arial" w:hAnsi="Arial" w:cs="Arial"/>
          <w:lang w:val="en-GB"/>
        </w:rPr>
        <w:t>s</w:t>
      </w:r>
      <w:r w:rsidR="00E52580" w:rsidRPr="00A16355">
        <w:rPr>
          <w:rFonts w:ascii="Arial" w:hAnsi="Arial" w:cs="Arial"/>
          <w:lang w:val="en-GB"/>
        </w:rPr>
        <w:t xml:space="preserve">. </w:t>
      </w:r>
      <w:r w:rsidR="00B5109F" w:rsidRPr="00A16355">
        <w:rPr>
          <w:rFonts w:ascii="Arial" w:hAnsi="Arial" w:cs="Arial"/>
          <w:lang w:val="en-GB"/>
        </w:rPr>
        <w:t xml:space="preserve">  </w:t>
      </w:r>
    </w:p>
    <w:p w14:paraId="6AEE6CDA" w14:textId="77777777" w:rsidR="00157C8E" w:rsidRDefault="00AF4172" w:rsidP="00F56A7F">
      <w:pPr>
        <w:jc w:val="both"/>
        <w:rPr>
          <w:rFonts w:ascii="Arial" w:hAnsi="Arial" w:cs="Arial"/>
          <w:lang w:val="en-GB"/>
        </w:rPr>
      </w:pPr>
      <w:r w:rsidRPr="00A16355">
        <w:rPr>
          <w:rFonts w:ascii="Arial" w:hAnsi="Arial" w:cs="Arial"/>
          <w:lang w:val="en-GB"/>
        </w:rPr>
        <w:t xml:space="preserve">Moreover, </w:t>
      </w:r>
      <w:r w:rsidR="00234FC0" w:rsidRPr="00A16355">
        <w:rPr>
          <w:rFonts w:ascii="Arial" w:hAnsi="Arial" w:cs="Arial"/>
          <w:lang w:val="en-GB"/>
        </w:rPr>
        <w:t xml:space="preserve">Argentina has </w:t>
      </w:r>
      <w:r w:rsidR="003871D8" w:rsidRPr="00A16355">
        <w:rPr>
          <w:rFonts w:ascii="Arial" w:hAnsi="Arial" w:cs="Arial"/>
          <w:lang w:val="en-GB"/>
        </w:rPr>
        <w:t>adopted</w:t>
      </w:r>
      <w:r w:rsidR="00234FC0" w:rsidRPr="00A16355">
        <w:rPr>
          <w:rFonts w:ascii="Arial" w:hAnsi="Arial" w:cs="Arial"/>
          <w:lang w:val="en-GB"/>
        </w:rPr>
        <w:t xml:space="preserve"> </w:t>
      </w:r>
      <w:r w:rsidR="00022007" w:rsidRPr="00A16355">
        <w:rPr>
          <w:rFonts w:ascii="Arial" w:hAnsi="Arial" w:cs="Arial"/>
          <w:lang w:val="en-GB"/>
        </w:rPr>
        <w:t xml:space="preserve">other </w:t>
      </w:r>
      <w:r w:rsidR="00234FC0" w:rsidRPr="00A16355">
        <w:rPr>
          <w:rFonts w:ascii="Arial" w:hAnsi="Arial" w:cs="Arial"/>
          <w:lang w:val="en-GB"/>
        </w:rPr>
        <w:t xml:space="preserve">laws inherent to key economic sectors which impact on the climate agenda. Such </w:t>
      </w:r>
      <w:r w:rsidR="00022007" w:rsidRPr="00A16355">
        <w:rPr>
          <w:rFonts w:ascii="Arial" w:hAnsi="Arial" w:cs="Arial"/>
          <w:lang w:val="en-GB"/>
        </w:rPr>
        <w:t xml:space="preserve">State </w:t>
      </w:r>
      <w:r w:rsidR="00234FC0" w:rsidRPr="00A16355">
        <w:rPr>
          <w:rFonts w:ascii="Arial" w:hAnsi="Arial" w:cs="Arial"/>
          <w:lang w:val="en-GB"/>
        </w:rPr>
        <w:t xml:space="preserve">legislation, although </w:t>
      </w:r>
      <w:r w:rsidR="00E379BA" w:rsidRPr="00A16355">
        <w:rPr>
          <w:rFonts w:ascii="Arial" w:hAnsi="Arial" w:cs="Arial"/>
          <w:lang w:val="en-GB"/>
        </w:rPr>
        <w:t>pursuing additional</w:t>
      </w:r>
      <w:r w:rsidR="00234FC0" w:rsidRPr="00A16355">
        <w:rPr>
          <w:rFonts w:ascii="Arial" w:hAnsi="Arial" w:cs="Arial"/>
          <w:lang w:val="en-GB"/>
        </w:rPr>
        <w:t xml:space="preserve"> socio-environmental </w:t>
      </w:r>
      <w:r w:rsidRPr="00A16355">
        <w:rPr>
          <w:rFonts w:ascii="Arial" w:hAnsi="Arial" w:cs="Arial"/>
          <w:lang w:val="en-GB"/>
        </w:rPr>
        <w:t>goals</w:t>
      </w:r>
      <w:r w:rsidR="00234FC0" w:rsidRPr="00A16355">
        <w:rPr>
          <w:rFonts w:ascii="Arial" w:hAnsi="Arial" w:cs="Arial"/>
          <w:lang w:val="en-GB"/>
        </w:rPr>
        <w:t xml:space="preserve">, contributes to climate change mitigation and/or adaptation. The Law No. 26,331 on </w:t>
      </w:r>
      <w:r w:rsidR="00234FC0" w:rsidRPr="00A16355">
        <w:rPr>
          <w:rFonts w:ascii="Arial" w:hAnsi="Arial" w:cs="Arial"/>
          <w:i/>
          <w:lang w:val="en-GB"/>
        </w:rPr>
        <w:t>Minimum Standards for the Environmental Protection of Native Forests</w:t>
      </w:r>
      <w:r w:rsidR="00234FC0" w:rsidRPr="00A16355">
        <w:rPr>
          <w:rFonts w:ascii="Arial" w:hAnsi="Arial" w:cs="Arial"/>
          <w:lang w:val="en-GB"/>
        </w:rPr>
        <w:t xml:space="preserve"> (Forest Law) is a clear example. Argentina </w:t>
      </w:r>
      <w:r w:rsidR="00A75AC2" w:rsidRPr="00A16355">
        <w:rPr>
          <w:rFonts w:ascii="Arial" w:hAnsi="Arial" w:cs="Arial"/>
          <w:lang w:val="en-GB"/>
        </w:rPr>
        <w:t>is a</w:t>
      </w:r>
      <w:r w:rsidR="00234FC0" w:rsidRPr="00A16355">
        <w:rPr>
          <w:rFonts w:ascii="Arial" w:hAnsi="Arial" w:cs="Arial"/>
          <w:lang w:val="en-GB"/>
        </w:rPr>
        <w:t xml:space="preserve"> forest</w:t>
      </w:r>
      <w:r w:rsidR="00A75AC2" w:rsidRPr="00A16355">
        <w:rPr>
          <w:rFonts w:ascii="Arial" w:hAnsi="Arial" w:cs="Arial"/>
          <w:lang w:val="en-GB"/>
        </w:rPr>
        <w:t>-rich country</w:t>
      </w:r>
      <w:r w:rsidR="00234FC0" w:rsidRPr="00A16355">
        <w:rPr>
          <w:rFonts w:ascii="Arial" w:hAnsi="Arial" w:cs="Arial"/>
          <w:lang w:val="en-GB"/>
        </w:rPr>
        <w:t xml:space="preserve"> that include</w:t>
      </w:r>
      <w:r w:rsidR="00A75AC2" w:rsidRPr="00A16355">
        <w:rPr>
          <w:rFonts w:ascii="Arial" w:hAnsi="Arial" w:cs="Arial"/>
          <w:lang w:val="en-GB"/>
        </w:rPr>
        <w:t>s</w:t>
      </w:r>
      <w:r w:rsidR="00234FC0" w:rsidRPr="00A16355">
        <w:rPr>
          <w:rFonts w:ascii="Arial" w:hAnsi="Arial" w:cs="Arial"/>
          <w:lang w:val="en-GB"/>
        </w:rPr>
        <w:t xml:space="preserve"> seven major forest types spread </w:t>
      </w:r>
      <w:r w:rsidR="00E379BA" w:rsidRPr="00A16355">
        <w:rPr>
          <w:rFonts w:ascii="Arial" w:hAnsi="Arial" w:cs="Arial"/>
          <w:lang w:val="en-GB"/>
        </w:rPr>
        <w:t>across</w:t>
      </w:r>
      <w:r w:rsidR="00234FC0" w:rsidRPr="00A16355">
        <w:rPr>
          <w:rFonts w:ascii="Arial" w:hAnsi="Arial" w:cs="Arial"/>
          <w:lang w:val="en-GB"/>
        </w:rPr>
        <w:t xml:space="preserve"> the country, </w:t>
      </w:r>
      <w:r w:rsidR="007F3A2F">
        <w:rPr>
          <w:rFonts w:ascii="Arial" w:hAnsi="Arial" w:cs="Arial"/>
          <w:lang w:val="en-GB"/>
        </w:rPr>
        <w:t xml:space="preserve">being the great majority of </w:t>
      </w:r>
      <w:r w:rsidR="00234FC0" w:rsidRPr="00A16355">
        <w:rPr>
          <w:rFonts w:ascii="Arial" w:hAnsi="Arial" w:cs="Arial"/>
          <w:lang w:val="en-GB"/>
        </w:rPr>
        <w:t xml:space="preserve">them </w:t>
      </w:r>
      <w:r w:rsidR="00E379BA" w:rsidRPr="00A16355">
        <w:rPr>
          <w:rFonts w:ascii="Arial" w:hAnsi="Arial" w:cs="Arial"/>
          <w:lang w:val="en-GB"/>
        </w:rPr>
        <w:t xml:space="preserve">highly </w:t>
      </w:r>
      <w:r w:rsidR="00234FC0" w:rsidRPr="00A16355">
        <w:rPr>
          <w:rFonts w:ascii="Arial" w:hAnsi="Arial" w:cs="Arial"/>
          <w:lang w:val="en-GB"/>
        </w:rPr>
        <w:t>fragmented or deteriorat</w:t>
      </w:r>
      <w:r w:rsidR="00022007" w:rsidRPr="00A16355">
        <w:rPr>
          <w:rFonts w:ascii="Arial" w:hAnsi="Arial" w:cs="Arial"/>
          <w:lang w:val="en-GB"/>
        </w:rPr>
        <w:t>ed</w:t>
      </w:r>
      <w:r w:rsidR="0089140F">
        <w:rPr>
          <w:rFonts w:ascii="Arial" w:hAnsi="Arial" w:cs="Arial"/>
          <w:lang w:val="en-GB"/>
        </w:rPr>
        <w:t>. Besides</w:t>
      </w:r>
      <w:r w:rsidR="00234FC0" w:rsidRPr="00A16355">
        <w:rPr>
          <w:rFonts w:ascii="Arial" w:hAnsi="Arial" w:cs="Arial"/>
          <w:lang w:val="en-GB"/>
        </w:rPr>
        <w:t>, the loss of native forests</w:t>
      </w:r>
      <w:r w:rsidR="00793131" w:rsidRPr="00A16355">
        <w:rPr>
          <w:rFonts w:ascii="Arial" w:hAnsi="Arial" w:cs="Arial"/>
          <w:lang w:val="en-GB"/>
        </w:rPr>
        <w:t xml:space="preserve"> </w:t>
      </w:r>
      <w:r w:rsidR="00234FC0" w:rsidRPr="00A16355">
        <w:rPr>
          <w:rFonts w:ascii="Arial" w:hAnsi="Arial" w:cs="Arial"/>
          <w:lang w:val="en-GB"/>
        </w:rPr>
        <w:t>reached</w:t>
      </w:r>
      <w:r w:rsidR="007F3A2F">
        <w:rPr>
          <w:rFonts w:ascii="Arial" w:hAnsi="Arial" w:cs="Arial"/>
          <w:lang w:val="en-GB"/>
        </w:rPr>
        <w:t xml:space="preserve"> a </w:t>
      </w:r>
      <w:r w:rsidR="00234FC0" w:rsidRPr="00A16355">
        <w:rPr>
          <w:rFonts w:ascii="Arial" w:hAnsi="Arial" w:cs="Arial"/>
          <w:lang w:val="en-GB"/>
        </w:rPr>
        <w:t>critical level in recent decades. As all know, many human activities exacerbate the conditions that cause climate change, and deforestation is one of them. The Ombudsman's Office</w:t>
      </w:r>
      <w:r w:rsidR="00672F39">
        <w:rPr>
          <w:rFonts w:ascii="Arial" w:hAnsi="Arial" w:cs="Arial"/>
          <w:lang w:val="en-GB"/>
        </w:rPr>
        <w:t xml:space="preserve"> carries out a regular</w:t>
      </w:r>
      <w:r w:rsidR="00234FC0" w:rsidRPr="00A16355">
        <w:rPr>
          <w:rFonts w:ascii="Arial" w:hAnsi="Arial" w:cs="Arial"/>
          <w:lang w:val="en-GB"/>
        </w:rPr>
        <w:t xml:space="preserve"> </w:t>
      </w:r>
      <w:r w:rsidR="00206F3D">
        <w:rPr>
          <w:rFonts w:ascii="Arial" w:hAnsi="Arial" w:cs="Arial"/>
          <w:lang w:val="en-GB"/>
        </w:rPr>
        <w:t>monitor</w:t>
      </w:r>
      <w:r w:rsidR="00672F39">
        <w:rPr>
          <w:rFonts w:ascii="Arial" w:hAnsi="Arial" w:cs="Arial"/>
          <w:lang w:val="en-GB"/>
        </w:rPr>
        <w:t>ing to ensure</w:t>
      </w:r>
      <w:r w:rsidR="00206F3D">
        <w:rPr>
          <w:rFonts w:ascii="Arial" w:hAnsi="Arial" w:cs="Arial"/>
          <w:lang w:val="en-GB"/>
        </w:rPr>
        <w:t xml:space="preserve"> compliance with the Law provisions in all provinces. This</w:t>
      </w:r>
      <w:r w:rsidR="00AD44B5" w:rsidRPr="00A16355">
        <w:rPr>
          <w:rFonts w:ascii="Arial" w:hAnsi="Arial" w:cs="Arial"/>
          <w:lang w:val="en-GB"/>
        </w:rPr>
        <w:t xml:space="preserve"> </w:t>
      </w:r>
      <w:r w:rsidR="00A466D7" w:rsidRPr="00A16355">
        <w:rPr>
          <w:rFonts w:ascii="Arial" w:hAnsi="Arial" w:cs="Arial"/>
          <w:lang w:val="en-GB"/>
        </w:rPr>
        <w:t xml:space="preserve">includes </w:t>
      </w:r>
      <w:r w:rsidR="00672F39">
        <w:rPr>
          <w:rFonts w:ascii="Arial" w:hAnsi="Arial" w:cs="Arial"/>
          <w:lang w:val="en-GB"/>
        </w:rPr>
        <w:t>implementing</w:t>
      </w:r>
      <w:r w:rsidR="00AD44B5" w:rsidRPr="00A16355">
        <w:rPr>
          <w:rFonts w:ascii="Arial" w:hAnsi="Arial" w:cs="Arial"/>
          <w:lang w:val="en-GB"/>
        </w:rPr>
        <w:t xml:space="preserve"> native forest protection polic</w:t>
      </w:r>
      <w:r w:rsidR="00672F39">
        <w:rPr>
          <w:rFonts w:ascii="Arial" w:hAnsi="Arial" w:cs="Arial"/>
          <w:lang w:val="en-GB"/>
        </w:rPr>
        <w:t>ies</w:t>
      </w:r>
      <w:r w:rsidR="00AD44B5" w:rsidRPr="00A16355">
        <w:rPr>
          <w:rFonts w:ascii="Arial" w:hAnsi="Arial" w:cs="Arial"/>
          <w:lang w:val="en-GB"/>
        </w:rPr>
        <w:t>;</w:t>
      </w:r>
      <w:r w:rsidR="007E33B1" w:rsidRPr="00A16355">
        <w:rPr>
          <w:rFonts w:ascii="Arial" w:hAnsi="Arial" w:cs="Arial"/>
          <w:lang w:val="en-GB"/>
        </w:rPr>
        <w:t xml:space="preserve"> </w:t>
      </w:r>
      <w:r w:rsidR="00AD44B5" w:rsidRPr="00A16355">
        <w:rPr>
          <w:rFonts w:ascii="Arial" w:hAnsi="Arial" w:cs="Arial"/>
          <w:lang w:val="en-GB"/>
        </w:rPr>
        <w:t>evaluati</w:t>
      </w:r>
      <w:r w:rsidR="00022007" w:rsidRPr="00A16355">
        <w:rPr>
          <w:rFonts w:ascii="Arial" w:hAnsi="Arial" w:cs="Arial"/>
          <w:lang w:val="en-GB"/>
        </w:rPr>
        <w:t>n</w:t>
      </w:r>
      <w:r w:rsidR="00A466D7" w:rsidRPr="00A16355">
        <w:rPr>
          <w:rFonts w:ascii="Arial" w:hAnsi="Arial" w:cs="Arial"/>
          <w:lang w:val="en-GB"/>
        </w:rPr>
        <w:t>g</w:t>
      </w:r>
      <w:r w:rsidR="00022007" w:rsidRPr="00A16355">
        <w:rPr>
          <w:rFonts w:ascii="Arial" w:hAnsi="Arial" w:cs="Arial"/>
          <w:lang w:val="en-GB"/>
        </w:rPr>
        <w:t xml:space="preserve"> </w:t>
      </w:r>
      <w:r w:rsidR="00AD44B5" w:rsidRPr="00A16355">
        <w:rPr>
          <w:rFonts w:ascii="Arial" w:hAnsi="Arial" w:cs="Arial"/>
          <w:lang w:val="en-GB"/>
        </w:rPr>
        <w:t>the environmental land use plan</w:t>
      </w:r>
      <w:r w:rsidR="007E33B1" w:rsidRPr="00A16355">
        <w:rPr>
          <w:rFonts w:ascii="Arial" w:hAnsi="Arial" w:cs="Arial"/>
          <w:lang w:val="en-GB"/>
        </w:rPr>
        <w:t>ning</w:t>
      </w:r>
      <w:r w:rsidR="00AD44B5" w:rsidRPr="00A16355">
        <w:rPr>
          <w:rFonts w:ascii="Arial" w:hAnsi="Arial" w:cs="Arial"/>
          <w:lang w:val="en-GB"/>
        </w:rPr>
        <w:t xml:space="preserve"> which de</w:t>
      </w:r>
      <w:r w:rsidR="00022007" w:rsidRPr="00A16355">
        <w:rPr>
          <w:rFonts w:ascii="Arial" w:hAnsi="Arial" w:cs="Arial"/>
          <w:lang w:val="en-GB"/>
        </w:rPr>
        <w:t>termine</w:t>
      </w:r>
      <w:r w:rsidR="00157C8E">
        <w:rPr>
          <w:rFonts w:ascii="Arial" w:hAnsi="Arial" w:cs="Arial"/>
          <w:lang w:val="en-GB"/>
        </w:rPr>
        <w:t>s</w:t>
      </w:r>
      <w:r w:rsidR="00AD44B5" w:rsidRPr="00A16355">
        <w:rPr>
          <w:rFonts w:ascii="Arial" w:hAnsi="Arial" w:cs="Arial"/>
          <w:lang w:val="en-GB"/>
        </w:rPr>
        <w:t xml:space="preserve"> protection categories for native forests and must be updated every five years;</w:t>
      </w:r>
      <w:r w:rsidR="007E33B1" w:rsidRPr="00A16355">
        <w:rPr>
          <w:rFonts w:ascii="Arial" w:hAnsi="Arial" w:cs="Arial"/>
          <w:lang w:val="en-GB"/>
        </w:rPr>
        <w:t xml:space="preserve"> </w:t>
      </w:r>
      <w:r w:rsidR="00AD44B5" w:rsidRPr="00A16355">
        <w:rPr>
          <w:rFonts w:ascii="Arial" w:hAnsi="Arial" w:cs="Arial"/>
          <w:lang w:val="en-GB"/>
        </w:rPr>
        <w:t xml:space="preserve">and </w:t>
      </w:r>
      <w:r w:rsidR="007E33B1" w:rsidRPr="00A16355">
        <w:rPr>
          <w:rFonts w:ascii="Arial" w:hAnsi="Arial" w:cs="Arial"/>
          <w:lang w:val="en-GB"/>
        </w:rPr>
        <w:t>implement</w:t>
      </w:r>
      <w:r w:rsidR="00A466D7" w:rsidRPr="00A16355">
        <w:rPr>
          <w:rFonts w:ascii="Arial" w:hAnsi="Arial" w:cs="Arial"/>
          <w:lang w:val="en-GB"/>
        </w:rPr>
        <w:t>ing</w:t>
      </w:r>
      <w:r w:rsidR="007E33B1" w:rsidRPr="00A16355">
        <w:rPr>
          <w:rFonts w:ascii="Arial" w:hAnsi="Arial" w:cs="Arial"/>
          <w:lang w:val="en-GB"/>
        </w:rPr>
        <w:t xml:space="preserve"> the</w:t>
      </w:r>
      <w:r w:rsidR="00AD44B5" w:rsidRPr="00A16355">
        <w:rPr>
          <w:rFonts w:ascii="Arial" w:hAnsi="Arial" w:cs="Arial"/>
          <w:lang w:val="en-GB"/>
        </w:rPr>
        <w:t xml:space="preserve"> </w:t>
      </w:r>
      <w:r w:rsidR="00AD44B5" w:rsidRPr="00A16355">
        <w:rPr>
          <w:rFonts w:ascii="Arial" w:hAnsi="Arial" w:cs="Arial"/>
          <w:i/>
          <w:lang w:val="en-GB"/>
        </w:rPr>
        <w:t>National Fund for the Enrichment and Conservation of Native Forests</w:t>
      </w:r>
      <w:r w:rsidR="00A719E4" w:rsidRPr="00A16355">
        <w:rPr>
          <w:rFonts w:ascii="Arial" w:hAnsi="Arial" w:cs="Arial"/>
          <w:lang w:val="en-GB"/>
        </w:rPr>
        <w:t xml:space="preserve"> which has no</w:t>
      </w:r>
      <w:r w:rsidR="00AD44B5" w:rsidRPr="00A16355">
        <w:rPr>
          <w:rFonts w:ascii="Arial" w:hAnsi="Arial" w:cs="Arial"/>
          <w:lang w:val="en-GB"/>
        </w:rPr>
        <w:t xml:space="preserve"> </w:t>
      </w:r>
      <w:r w:rsidR="0095014F">
        <w:rPr>
          <w:rFonts w:ascii="Arial" w:hAnsi="Arial" w:cs="Arial"/>
          <w:lang w:val="en-GB"/>
        </w:rPr>
        <w:t>means</w:t>
      </w:r>
      <w:r w:rsidR="005E1EA0">
        <w:rPr>
          <w:rFonts w:ascii="Arial" w:hAnsi="Arial" w:cs="Arial"/>
          <w:lang w:val="en-GB"/>
        </w:rPr>
        <w:t xml:space="preserve"> since its inception</w:t>
      </w:r>
      <w:r w:rsidR="00A719E4" w:rsidRPr="00A16355">
        <w:rPr>
          <w:rFonts w:ascii="Arial" w:hAnsi="Arial" w:cs="Arial"/>
          <w:lang w:val="en-GB"/>
        </w:rPr>
        <w:t xml:space="preserve"> to </w:t>
      </w:r>
      <w:r w:rsidR="00AD44B5" w:rsidRPr="00A16355">
        <w:rPr>
          <w:rFonts w:ascii="Arial" w:hAnsi="Arial" w:cs="Arial"/>
          <w:lang w:val="en-GB"/>
        </w:rPr>
        <w:t xml:space="preserve">compensate native forest owners. At the same time, specific complaints are being investigated which show, from year to year, </w:t>
      </w:r>
      <w:r w:rsidR="007E33B1" w:rsidRPr="00A16355">
        <w:rPr>
          <w:rFonts w:ascii="Arial" w:hAnsi="Arial" w:cs="Arial"/>
          <w:lang w:val="en-GB"/>
        </w:rPr>
        <w:t>the remaining</w:t>
      </w:r>
      <w:r w:rsidR="00AD44B5" w:rsidRPr="00A16355">
        <w:rPr>
          <w:rFonts w:ascii="Arial" w:hAnsi="Arial" w:cs="Arial"/>
          <w:lang w:val="en-GB"/>
        </w:rPr>
        <w:t xml:space="preserve"> challenges </w:t>
      </w:r>
      <w:r w:rsidR="00157C8E">
        <w:rPr>
          <w:rFonts w:ascii="Arial" w:hAnsi="Arial" w:cs="Arial"/>
          <w:lang w:val="en-GB"/>
        </w:rPr>
        <w:t xml:space="preserve">in order </w:t>
      </w:r>
      <w:r w:rsidR="007E33B1" w:rsidRPr="00A16355">
        <w:rPr>
          <w:rFonts w:ascii="Arial" w:hAnsi="Arial" w:cs="Arial"/>
          <w:lang w:val="en-GB"/>
        </w:rPr>
        <w:t xml:space="preserve">to </w:t>
      </w:r>
      <w:r w:rsidR="007E33B1" w:rsidRPr="00A16355">
        <w:rPr>
          <w:rFonts w:ascii="Arial" w:hAnsi="Arial" w:cs="Arial"/>
          <w:lang w:val="en-GB"/>
        </w:rPr>
        <w:lastRenderedPageBreak/>
        <w:t xml:space="preserve">achieve </w:t>
      </w:r>
      <w:r w:rsidR="00A719E4" w:rsidRPr="00A16355">
        <w:rPr>
          <w:rFonts w:ascii="Arial" w:hAnsi="Arial" w:cs="Arial"/>
          <w:lang w:val="en-GB"/>
        </w:rPr>
        <w:t xml:space="preserve">for </w:t>
      </w:r>
      <w:r w:rsidR="00AD44B5" w:rsidRPr="00A16355">
        <w:rPr>
          <w:rFonts w:ascii="Arial" w:hAnsi="Arial" w:cs="Arial"/>
          <w:lang w:val="en-GB"/>
        </w:rPr>
        <w:t>the conservation and sustainable use of the country's native forests.</w:t>
      </w:r>
      <w:r w:rsidR="00793131" w:rsidRPr="00A16355">
        <w:rPr>
          <w:rFonts w:ascii="Arial" w:hAnsi="Arial" w:cs="Arial"/>
          <w:lang w:val="en-GB"/>
        </w:rPr>
        <w:t xml:space="preserve"> At this point,</w:t>
      </w:r>
      <w:r w:rsidR="00AD44B5" w:rsidRPr="00A16355">
        <w:rPr>
          <w:rFonts w:ascii="Arial" w:hAnsi="Arial" w:cs="Arial"/>
          <w:lang w:val="en-GB"/>
        </w:rPr>
        <w:t xml:space="preserve"> </w:t>
      </w:r>
      <w:r w:rsidR="000C3676" w:rsidRPr="00A16355">
        <w:rPr>
          <w:rFonts w:ascii="Arial" w:hAnsi="Arial" w:cs="Arial"/>
          <w:lang w:val="en-GB"/>
        </w:rPr>
        <w:t>"</w:t>
      </w:r>
      <w:r w:rsidR="00793131" w:rsidRPr="00A16355">
        <w:rPr>
          <w:rFonts w:ascii="Arial" w:hAnsi="Arial" w:cs="Arial"/>
          <w:lang w:val="en-GB"/>
        </w:rPr>
        <w:t>l</w:t>
      </w:r>
      <w:r w:rsidR="000C3676" w:rsidRPr="00A16355">
        <w:rPr>
          <w:rFonts w:ascii="Arial" w:hAnsi="Arial" w:cs="Arial"/>
          <w:lang w:val="en-GB"/>
        </w:rPr>
        <w:t xml:space="preserve">and clearance" for agricultural production and forest fire </w:t>
      </w:r>
      <w:r w:rsidR="00E021A0" w:rsidRPr="00A16355">
        <w:rPr>
          <w:rFonts w:ascii="Arial" w:hAnsi="Arial" w:cs="Arial"/>
          <w:lang w:val="en-GB"/>
        </w:rPr>
        <w:t>are</w:t>
      </w:r>
      <w:r w:rsidR="000C3676" w:rsidRPr="00A16355">
        <w:rPr>
          <w:rFonts w:ascii="Arial" w:hAnsi="Arial" w:cs="Arial"/>
          <w:lang w:val="en-GB"/>
        </w:rPr>
        <w:t xml:space="preserve"> t</w:t>
      </w:r>
      <w:r w:rsidR="00AD44B5" w:rsidRPr="00A16355">
        <w:rPr>
          <w:rFonts w:ascii="Arial" w:hAnsi="Arial" w:cs="Arial"/>
          <w:lang w:val="en-GB"/>
        </w:rPr>
        <w:t xml:space="preserve">he </w:t>
      </w:r>
      <w:r w:rsidR="000C3676" w:rsidRPr="00A16355">
        <w:rPr>
          <w:rFonts w:ascii="Arial" w:hAnsi="Arial" w:cs="Arial"/>
          <w:lang w:val="en-GB"/>
        </w:rPr>
        <w:t>two primary</w:t>
      </w:r>
      <w:r w:rsidR="00AD44B5" w:rsidRPr="00A16355">
        <w:rPr>
          <w:rFonts w:ascii="Arial" w:hAnsi="Arial" w:cs="Arial"/>
          <w:lang w:val="en-GB"/>
        </w:rPr>
        <w:t xml:space="preserve"> </w:t>
      </w:r>
    </w:p>
    <w:p w14:paraId="57D2D21E" w14:textId="77777777" w:rsidR="00157C8E" w:rsidRDefault="00157C8E" w:rsidP="00F56A7F">
      <w:pPr>
        <w:jc w:val="both"/>
        <w:rPr>
          <w:rFonts w:ascii="Arial" w:hAnsi="Arial" w:cs="Arial"/>
          <w:lang w:val="en-GB"/>
        </w:rPr>
      </w:pPr>
    </w:p>
    <w:p w14:paraId="4DD3AA88" w14:textId="77777777" w:rsidR="00AD44B5" w:rsidRPr="00A16355" w:rsidRDefault="00AE04E0" w:rsidP="00F56A7F">
      <w:pPr>
        <w:jc w:val="both"/>
        <w:rPr>
          <w:rFonts w:ascii="Arial" w:hAnsi="Arial" w:cs="Arial"/>
          <w:lang w:val="en-GB"/>
        </w:rPr>
      </w:pPr>
      <w:r>
        <w:rPr>
          <w:rFonts w:ascii="Arial" w:hAnsi="Arial" w:cs="Arial"/>
          <w:lang w:val="en-GB"/>
        </w:rPr>
        <w:t>c</w:t>
      </w:r>
      <w:r w:rsidR="00AD44B5" w:rsidRPr="00A16355">
        <w:rPr>
          <w:rFonts w:ascii="Arial" w:hAnsi="Arial" w:cs="Arial"/>
          <w:lang w:val="en-GB"/>
        </w:rPr>
        <w:t>auses</w:t>
      </w:r>
      <w:r w:rsidR="00157C8E">
        <w:rPr>
          <w:rFonts w:ascii="Arial" w:hAnsi="Arial" w:cs="Arial"/>
          <w:lang w:val="en-GB"/>
        </w:rPr>
        <w:t xml:space="preserve"> that</w:t>
      </w:r>
      <w:r w:rsidR="00E021A0" w:rsidRPr="00A16355">
        <w:rPr>
          <w:rFonts w:ascii="Arial" w:hAnsi="Arial" w:cs="Arial"/>
          <w:lang w:val="en-GB"/>
        </w:rPr>
        <w:t xml:space="preserve"> have</w:t>
      </w:r>
      <w:r w:rsidR="00157C8E">
        <w:rPr>
          <w:rFonts w:ascii="Arial" w:hAnsi="Arial" w:cs="Arial"/>
          <w:lang w:val="en-GB"/>
        </w:rPr>
        <w:t xml:space="preserve"> </w:t>
      </w:r>
      <w:r w:rsidR="00E021A0" w:rsidRPr="00A16355">
        <w:rPr>
          <w:rFonts w:ascii="Arial" w:hAnsi="Arial" w:cs="Arial"/>
          <w:lang w:val="en-GB"/>
        </w:rPr>
        <w:t>been</w:t>
      </w:r>
      <w:r w:rsidR="000C3676" w:rsidRPr="00A16355">
        <w:rPr>
          <w:rFonts w:ascii="Arial" w:hAnsi="Arial" w:cs="Arial"/>
          <w:lang w:val="en-GB"/>
        </w:rPr>
        <w:t xml:space="preserve"> identified. </w:t>
      </w:r>
      <w:r w:rsidR="005E1EA0">
        <w:rPr>
          <w:rFonts w:ascii="Arial" w:hAnsi="Arial" w:cs="Arial"/>
          <w:lang w:val="en-GB"/>
        </w:rPr>
        <w:t>In 2020, the c</w:t>
      </w:r>
      <w:r w:rsidR="000C3676" w:rsidRPr="00A16355">
        <w:rPr>
          <w:rFonts w:ascii="Arial" w:hAnsi="Arial" w:cs="Arial"/>
          <w:lang w:val="en-GB"/>
        </w:rPr>
        <w:t xml:space="preserve">omplaints </w:t>
      </w:r>
      <w:r w:rsidR="005E1EA0">
        <w:rPr>
          <w:rFonts w:ascii="Arial" w:hAnsi="Arial" w:cs="Arial"/>
          <w:lang w:val="en-GB"/>
        </w:rPr>
        <w:t xml:space="preserve">dealt mainly with </w:t>
      </w:r>
      <w:r w:rsidR="0025050A" w:rsidRPr="00A16355">
        <w:rPr>
          <w:rFonts w:ascii="Arial" w:hAnsi="Arial" w:cs="Arial"/>
          <w:lang w:val="en-GB"/>
        </w:rPr>
        <w:t xml:space="preserve">the </w:t>
      </w:r>
      <w:r w:rsidR="00AD44B5" w:rsidRPr="00A16355">
        <w:rPr>
          <w:rFonts w:ascii="Arial" w:hAnsi="Arial" w:cs="Arial"/>
          <w:lang w:val="en-GB"/>
        </w:rPr>
        <w:t>clearing of protected forest areas for real estate developments</w:t>
      </w:r>
      <w:r w:rsidR="005E1EA0">
        <w:rPr>
          <w:rFonts w:ascii="Arial" w:hAnsi="Arial" w:cs="Arial"/>
          <w:lang w:val="en-GB"/>
        </w:rPr>
        <w:t xml:space="preserve">. </w:t>
      </w:r>
      <w:r w:rsidR="000C3676" w:rsidRPr="00A16355">
        <w:rPr>
          <w:rFonts w:ascii="Arial" w:hAnsi="Arial" w:cs="Arial"/>
          <w:lang w:val="en-GB"/>
        </w:rPr>
        <w:t xml:space="preserve"> </w:t>
      </w:r>
    </w:p>
    <w:p w14:paraId="4C41F0E2" w14:textId="77777777" w:rsidR="00F77670" w:rsidRPr="00A16355" w:rsidRDefault="0028376A" w:rsidP="00F56A7F">
      <w:pPr>
        <w:jc w:val="both"/>
        <w:rPr>
          <w:rFonts w:ascii="Arial" w:hAnsi="Arial" w:cs="Arial"/>
          <w:lang w:val="en-GB"/>
        </w:rPr>
      </w:pPr>
      <w:r w:rsidRPr="00A16355">
        <w:rPr>
          <w:rFonts w:ascii="Arial" w:hAnsi="Arial" w:cs="Arial"/>
          <w:lang w:val="en-GB"/>
        </w:rPr>
        <w:t xml:space="preserve">What happens with the Native Forest Law just like it happens with other regulations that exert an impact on mitigation and/or adaptation solutions against the effects of climate change. When looking </w:t>
      </w:r>
      <w:r w:rsidR="00AF4172" w:rsidRPr="00A16355">
        <w:rPr>
          <w:rFonts w:ascii="Arial" w:hAnsi="Arial" w:cs="Arial"/>
          <w:lang w:val="en-GB"/>
        </w:rPr>
        <w:t xml:space="preserve">this issue more </w:t>
      </w:r>
      <w:r w:rsidRPr="00A16355">
        <w:rPr>
          <w:rFonts w:ascii="Arial" w:hAnsi="Arial" w:cs="Arial"/>
          <w:lang w:val="en-GB"/>
        </w:rPr>
        <w:t>close</w:t>
      </w:r>
      <w:r w:rsidR="0025050A" w:rsidRPr="00A16355">
        <w:rPr>
          <w:rFonts w:ascii="Arial" w:hAnsi="Arial" w:cs="Arial"/>
          <w:lang w:val="en-GB"/>
        </w:rPr>
        <w:t>ly</w:t>
      </w:r>
      <w:r w:rsidRPr="00A16355">
        <w:rPr>
          <w:rFonts w:ascii="Arial" w:hAnsi="Arial" w:cs="Arial"/>
          <w:lang w:val="en-GB"/>
        </w:rPr>
        <w:t xml:space="preserve">, </w:t>
      </w:r>
      <w:r w:rsidR="00E52580" w:rsidRPr="00A16355">
        <w:rPr>
          <w:rFonts w:ascii="Arial" w:hAnsi="Arial" w:cs="Arial"/>
          <w:lang w:val="en-GB"/>
        </w:rPr>
        <w:t>th</w:t>
      </w:r>
      <w:r w:rsidR="00AF4172" w:rsidRPr="00A16355">
        <w:rPr>
          <w:rFonts w:ascii="Arial" w:hAnsi="Arial" w:cs="Arial"/>
          <w:lang w:val="en-GB"/>
        </w:rPr>
        <w:t>e</w:t>
      </w:r>
      <w:r w:rsidR="00E52580" w:rsidRPr="00A16355">
        <w:rPr>
          <w:rFonts w:ascii="Arial" w:hAnsi="Arial" w:cs="Arial"/>
          <w:lang w:val="en-GB"/>
        </w:rPr>
        <w:t xml:space="preserve"> </w:t>
      </w:r>
      <w:r w:rsidRPr="00A16355">
        <w:rPr>
          <w:rFonts w:ascii="Arial" w:hAnsi="Arial" w:cs="Arial"/>
          <w:lang w:val="en-GB"/>
        </w:rPr>
        <w:t xml:space="preserve">lack </w:t>
      </w:r>
      <w:r w:rsidR="00AF4172" w:rsidRPr="00A16355">
        <w:rPr>
          <w:rFonts w:ascii="Arial" w:hAnsi="Arial" w:cs="Arial"/>
          <w:lang w:val="en-GB"/>
        </w:rPr>
        <w:t xml:space="preserve">of </w:t>
      </w:r>
      <w:r w:rsidRPr="00A16355">
        <w:rPr>
          <w:rFonts w:ascii="Arial" w:hAnsi="Arial" w:cs="Arial"/>
          <w:lang w:val="en-GB"/>
        </w:rPr>
        <w:t xml:space="preserve">adequate </w:t>
      </w:r>
      <w:r w:rsidR="00E52580" w:rsidRPr="00A16355">
        <w:rPr>
          <w:rFonts w:ascii="Arial" w:hAnsi="Arial" w:cs="Arial"/>
          <w:lang w:val="en-GB"/>
        </w:rPr>
        <w:t xml:space="preserve">financial </w:t>
      </w:r>
      <w:r w:rsidRPr="00A16355">
        <w:rPr>
          <w:rFonts w:ascii="Arial" w:hAnsi="Arial" w:cs="Arial"/>
          <w:lang w:val="en-GB"/>
        </w:rPr>
        <w:t>fund</w:t>
      </w:r>
      <w:r w:rsidR="00E52580" w:rsidRPr="00A16355">
        <w:rPr>
          <w:rFonts w:ascii="Arial" w:hAnsi="Arial" w:cs="Arial"/>
          <w:lang w:val="en-GB"/>
        </w:rPr>
        <w:t>s</w:t>
      </w:r>
      <w:r w:rsidRPr="00A16355">
        <w:rPr>
          <w:rFonts w:ascii="Arial" w:hAnsi="Arial" w:cs="Arial"/>
          <w:lang w:val="en-GB"/>
        </w:rPr>
        <w:t xml:space="preserve"> or </w:t>
      </w:r>
      <w:r w:rsidR="00AF4172" w:rsidRPr="00A16355">
        <w:rPr>
          <w:rFonts w:ascii="Arial" w:hAnsi="Arial" w:cs="Arial"/>
          <w:lang w:val="en-GB"/>
        </w:rPr>
        <w:t xml:space="preserve">the </w:t>
      </w:r>
      <w:r w:rsidRPr="00A16355">
        <w:rPr>
          <w:rFonts w:ascii="Arial" w:hAnsi="Arial" w:cs="Arial"/>
          <w:lang w:val="en-GB"/>
        </w:rPr>
        <w:t>absence of incentives</w:t>
      </w:r>
      <w:r w:rsidR="00AF4172" w:rsidRPr="00A16355">
        <w:rPr>
          <w:rFonts w:ascii="Arial" w:hAnsi="Arial" w:cs="Arial"/>
          <w:lang w:val="en-GB"/>
        </w:rPr>
        <w:t xml:space="preserve"> is noticed.  </w:t>
      </w:r>
      <w:r w:rsidR="00E52580" w:rsidRPr="00A16355">
        <w:rPr>
          <w:rFonts w:ascii="Arial" w:hAnsi="Arial" w:cs="Arial"/>
          <w:lang w:val="en-GB"/>
        </w:rPr>
        <w:t xml:space="preserve"> </w:t>
      </w:r>
    </w:p>
    <w:p w14:paraId="18C2E0E6" w14:textId="77777777" w:rsidR="00AD44B5" w:rsidRPr="00A16355" w:rsidRDefault="00AD44B5" w:rsidP="00F56A7F">
      <w:pPr>
        <w:jc w:val="both"/>
        <w:rPr>
          <w:rFonts w:ascii="Arial" w:hAnsi="Arial" w:cs="Arial"/>
          <w:lang w:val="en-GB"/>
        </w:rPr>
      </w:pPr>
    </w:p>
    <w:p w14:paraId="073AA662" w14:textId="77777777" w:rsidR="002462C0" w:rsidRPr="00A16355" w:rsidRDefault="002462C0" w:rsidP="00F56A7F">
      <w:pPr>
        <w:jc w:val="both"/>
        <w:rPr>
          <w:rFonts w:ascii="Arial" w:hAnsi="Arial" w:cs="Arial"/>
          <w:b/>
          <w:i/>
          <w:lang w:val="en-GB"/>
        </w:rPr>
      </w:pPr>
      <w:r w:rsidRPr="00A16355">
        <w:rPr>
          <w:rFonts w:ascii="Arial" w:hAnsi="Arial" w:cs="Arial"/>
          <w:b/>
          <w:i/>
          <w:lang w:val="en-GB"/>
        </w:rPr>
        <w:t>3. Please share a summary of any relevant data that captures how the adverse effects of climate change have affected people in vulnerable situations, taking into account multiple and intersecting forms of discrimination (i.e. discrimination based on a combination of multiple grounds, including disability, gender, race, colour, sex, language, religion, nationality and migration status).</w:t>
      </w:r>
    </w:p>
    <w:p w14:paraId="700DB45F" w14:textId="77777777" w:rsidR="001A7E24" w:rsidRPr="00A16355" w:rsidRDefault="001A7E24" w:rsidP="00F56A7F">
      <w:pPr>
        <w:jc w:val="both"/>
        <w:rPr>
          <w:rFonts w:ascii="Arial" w:hAnsi="Arial" w:cs="Arial"/>
          <w:lang w:val="en-GB"/>
        </w:rPr>
      </w:pPr>
      <w:r w:rsidRPr="00A16355">
        <w:rPr>
          <w:rFonts w:ascii="Arial" w:hAnsi="Arial" w:cs="Arial"/>
          <w:lang w:val="en-GB"/>
        </w:rPr>
        <w:t xml:space="preserve">The conditioning factors based on gender, social dimension, ethnicity, age and religion, among others, </w:t>
      </w:r>
      <w:r w:rsidR="00FF5DBA" w:rsidRPr="00A16355">
        <w:rPr>
          <w:rFonts w:ascii="Arial" w:hAnsi="Arial" w:cs="Arial"/>
          <w:lang w:val="en-GB"/>
        </w:rPr>
        <w:t xml:space="preserve">exert their </w:t>
      </w:r>
      <w:r w:rsidRPr="00A16355">
        <w:rPr>
          <w:rFonts w:ascii="Arial" w:hAnsi="Arial" w:cs="Arial"/>
          <w:lang w:val="en-GB"/>
        </w:rPr>
        <w:t>influence</w:t>
      </w:r>
      <w:r w:rsidR="00FF5DBA" w:rsidRPr="00A16355">
        <w:rPr>
          <w:rFonts w:ascii="Arial" w:hAnsi="Arial" w:cs="Arial"/>
          <w:lang w:val="en-GB"/>
        </w:rPr>
        <w:t xml:space="preserve"> upon</w:t>
      </w:r>
      <w:r w:rsidRPr="00A16355">
        <w:rPr>
          <w:rFonts w:ascii="Arial" w:hAnsi="Arial" w:cs="Arial"/>
          <w:lang w:val="en-GB"/>
        </w:rPr>
        <w:t xml:space="preserve"> the</w:t>
      </w:r>
      <w:r w:rsidR="00F60878" w:rsidRPr="00A16355">
        <w:rPr>
          <w:rFonts w:ascii="Arial" w:hAnsi="Arial" w:cs="Arial"/>
          <w:lang w:val="en-GB"/>
        </w:rPr>
        <w:t xml:space="preserve"> social</w:t>
      </w:r>
      <w:r w:rsidRPr="00A16355">
        <w:rPr>
          <w:rFonts w:ascii="Arial" w:hAnsi="Arial" w:cs="Arial"/>
          <w:lang w:val="en-GB"/>
        </w:rPr>
        <w:t xml:space="preserve"> construction and identification of vulnerabilities and capacities</w:t>
      </w:r>
      <w:r w:rsidR="00793131" w:rsidRPr="00A16355">
        <w:rPr>
          <w:rFonts w:ascii="Arial" w:hAnsi="Arial" w:cs="Arial"/>
          <w:lang w:val="en-GB"/>
        </w:rPr>
        <w:t xml:space="preserve">. They </w:t>
      </w:r>
      <w:r w:rsidR="0095014F">
        <w:rPr>
          <w:rFonts w:ascii="Arial" w:hAnsi="Arial" w:cs="Arial"/>
          <w:lang w:val="en-GB"/>
        </w:rPr>
        <w:t>create</w:t>
      </w:r>
      <w:r w:rsidR="00157C8E">
        <w:rPr>
          <w:rFonts w:ascii="Arial" w:hAnsi="Arial" w:cs="Arial"/>
          <w:lang w:val="en-GB"/>
        </w:rPr>
        <w:t>d</w:t>
      </w:r>
      <w:r w:rsidRPr="00A16355">
        <w:rPr>
          <w:rFonts w:ascii="Arial" w:hAnsi="Arial" w:cs="Arial"/>
          <w:lang w:val="en-GB"/>
        </w:rPr>
        <w:t xml:space="preserve"> differences and inequalities </w:t>
      </w:r>
      <w:r w:rsidR="00225C05" w:rsidRPr="00A16355">
        <w:rPr>
          <w:rFonts w:ascii="Arial" w:hAnsi="Arial" w:cs="Arial"/>
          <w:lang w:val="en-GB"/>
        </w:rPr>
        <w:t>at the time of</w:t>
      </w:r>
      <w:r w:rsidRPr="00A16355">
        <w:rPr>
          <w:rFonts w:ascii="Arial" w:hAnsi="Arial" w:cs="Arial"/>
          <w:lang w:val="en-GB"/>
        </w:rPr>
        <w:t xml:space="preserve"> facing and recovering from the </w:t>
      </w:r>
      <w:r w:rsidR="00FF5DBA" w:rsidRPr="00A16355">
        <w:rPr>
          <w:rFonts w:ascii="Arial" w:hAnsi="Arial" w:cs="Arial"/>
          <w:lang w:val="en-GB"/>
        </w:rPr>
        <w:t>effects</w:t>
      </w:r>
      <w:r w:rsidRPr="00A16355">
        <w:rPr>
          <w:rFonts w:ascii="Arial" w:hAnsi="Arial" w:cs="Arial"/>
          <w:lang w:val="en-GB"/>
        </w:rPr>
        <w:t xml:space="preserve"> of climate change. Similarly,</w:t>
      </w:r>
      <w:r w:rsidR="006F757E" w:rsidRPr="00A16355">
        <w:rPr>
          <w:rFonts w:ascii="Arial" w:hAnsi="Arial" w:cs="Arial"/>
          <w:lang w:val="en-GB"/>
        </w:rPr>
        <w:t xml:space="preserve"> </w:t>
      </w:r>
      <w:r w:rsidRPr="00A16355">
        <w:rPr>
          <w:rFonts w:ascii="Arial" w:hAnsi="Arial" w:cs="Arial"/>
          <w:lang w:val="en-GB"/>
        </w:rPr>
        <w:t>higher job insecurity rate</w:t>
      </w:r>
      <w:r w:rsidR="006F757E" w:rsidRPr="00A16355">
        <w:rPr>
          <w:rFonts w:ascii="Arial" w:hAnsi="Arial" w:cs="Arial"/>
          <w:lang w:val="en-GB"/>
        </w:rPr>
        <w:t>s</w:t>
      </w:r>
      <w:r w:rsidRPr="00A16355">
        <w:rPr>
          <w:rFonts w:ascii="Arial" w:hAnsi="Arial" w:cs="Arial"/>
          <w:lang w:val="en-GB"/>
        </w:rPr>
        <w:t xml:space="preserve"> and unemployment, income </w:t>
      </w:r>
      <w:r w:rsidR="0095014F">
        <w:rPr>
          <w:rFonts w:ascii="Arial" w:hAnsi="Arial" w:cs="Arial"/>
          <w:lang w:val="en-GB"/>
        </w:rPr>
        <w:t>disparities</w:t>
      </w:r>
      <w:r w:rsidRPr="00A16355">
        <w:rPr>
          <w:rFonts w:ascii="Arial" w:hAnsi="Arial" w:cs="Arial"/>
          <w:lang w:val="en-GB"/>
        </w:rPr>
        <w:t xml:space="preserve">, as well as </w:t>
      </w:r>
      <w:r w:rsidR="006F757E" w:rsidRPr="00A16355">
        <w:rPr>
          <w:rFonts w:ascii="Arial" w:hAnsi="Arial" w:cs="Arial"/>
          <w:lang w:val="en-GB"/>
        </w:rPr>
        <w:t>l</w:t>
      </w:r>
      <w:r w:rsidRPr="00A16355">
        <w:rPr>
          <w:rFonts w:ascii="Arial" w:hAnsi="Arial" w:cs="Arial"/>
          <w:lang w:val="en-GB"/>
        </w:rPr>
        <w:t>ow-productivity</w:t>
      </w:r>
      <w:r w:rsidR="006F757E" w:rsidRPr="00A16355">
        <w:rPr>
          <w:rFonts w:ascii="Arial" w:hAnsi="Arial" w:cs="Arial"/>
          <w:lang w:val="en-GB"/>
        </w:rPr>
        <w:t xml:space="preserve"> employments</w:t>
      </w:r>
      <w:r w:rsidRPr="00A16355">
        <w:rPr>
          <w:rFonts w:ascii="Arial" w:hAnsi="Arial" w:cs="Arial"/>
          <w:lang w:val="en-GB"/>
        </w:rPr>
        <w:t xml:space="preserve">, place women in extremely vulnerable situations to deal </w:t>
      </w:r>
      <w:r w:rsidR="006F757E" w:rsidRPr="00A16355">
        <w:rPr>
          <w:rFonts w:ascii="Arial" w:hAnsi="Arial" w:cs="Arial"/>
          <w:lang w:val="en-GB"/>
        </w:rPr>
        <w:t xml:space="preserve">best </w:t>
      </w:r>
      <w:r w:rsidRPr="00A16355">
        <w:rPr>
          <w:rFonts w:ascii="Arial" w:hAnsi="Arial" w:cs="Arial"/>
          <w:lang w:val="en-GB"/>
        </w:rPr>
        <w:t xml:space="preserve">with </w:t>
      </w:r>
      <w:r w:rsidR="006F757E" w:rsidRPr="00A16355">
        <w:rPr>
          <w:rFonts w:ascii="Arial" w:hAnsi="Arial" w:cs="Arial"/>
          <w:lang w:val="en-GB"/>
        </w:rPr>
        <w:t xml:space="preserve">the </w:t>
      </w:r>
      <w:r w:rsidRPr="00A16355">
        <w:rPr>
          <w:rFonts w:ascii="Arial" w:hAnsi="Arial" w:cs="Arial"/>
          <w:lang w:val="en-GB"/>
        </w:rPr>
        <w:t>disasters caused by climate change.</w:t>
      </w:r>
    </w:p>
    <w:p w14:paraId="58CD983F" w14:textId="77777777" w:rsidR="001A7E24" w:rsidRPr="00A16355" w:rsidRDefault="001A7E24" w:rsidP="0079263D">
      <w:pPr>
        <w:jc w:val="both"/>
        <w:rPr>
          <w:rFonts w:ascii="Arial" w:hAnsi="Arial" w:cs="Arial"/>
          <w:lang w:val="en-GB"/>
        </w:rPr>
      </w:pPr>
      <w:r w:rsidRPr="00A16355">
        <w:rPr>
          <w:rFonts w:ascii="Arial" w:hAnsi="Arial" w:cs="Arial"/>
          <w:lang w:val="en-GB"/>
        </w:rPr>
        <w:t>The femininity index in poor households has recently experienced an increase in Argentina, which implies that such households concentrate a higher proportion of women.</w:t>
      </w:r>
      <w:r w:rsidR="00FF5DBA" w:rsidRPr="00A16355">
        <w:rPr>
          <w:rFonts w:ascii="Arial" w:hAnsi="Arial" w:cs="Arial"/>
          <w:lang w:val="en-GB"/>
        </w:rPr>
        <w:t xml:space="preserve"> </w:t>
      </w:r>
      <w:r w:rsidRPr="00A16355">
        <w:rPr>
          <w:rFonts w:ascii="Arial" w:hAnsi="Arial" w:cs="Arial"/>
          <w:lang w:val="en-GB"/>
        </w:rPr>
        <w:t xml:space="preserve">Accordingly, the </w:t>
      </w:r>
      <w:r w:rsidRPr="00A16355">
        <w:rPr>
          <w:rFonts w:ascii="Arial" w:hAnsi="Arial" w:cs="Arial"/>
          <w:i/>
          <w:lang w:val="en-GB"/>
        </w:rPr>
        <w:t>Economic Commission for Latin America and the Caribbean</w:t>
      </w:r>
      <w:r w:rsidRPr="00A16355">
        <w:rPr>
          <w:rFonts w:ascii="Arial" w:hAnsi="Arial" w:cs="Arial"/>
          <w:lang w:val="en-GB"/>
        </w:rPr>
        <w:t xml:space="preserve"> (ECLAC) estimates that women devoted an average of 15.2 hours per week to paid work around 2013, compared to 33.2 hours per week for men, and an average of 42.4 hours of unpaid work compared to 17.3 hours for men</w:t>
      </w:r>
      <w:r w:rsidRPr="00A16355">
        <w:rPr>
          <w:rFonts w:ascii="Arial" w:hAnsi="Arial" w:cs="Arial"/>
          <w:vertAlign w:val="superscript"/>
          <w:lang w:val="en-GB"/>
        </w:rPr>
        <w:t>1</w:t>
      </w:r>
      <w:r w:rsidRPr="00A16355">
        <w:rPr>
          <w:rFonts w:ascii="Arial" w:hAnsi="Arial" w:cs="Arial"/>
          <w:lang w:val="en-GB"/>
        </w:rPr>
        <w:t>.</w:t>
      </w:r>
      <w:r w:rsidR="00225C05" w:rsidRPr="00A16355">
        <w:rPr>
          <w:rFonts w:ascii="Arial" w:hAnsi="Arial" w:cs="Arial"/>
          <w:lang w:val="en-GB"/>
        </w:rPr>
        <w:t xml:space="preserve"> </w:t>
      </w:r>
      <w:r w:rsidRPr="00A16355">
        <w:rPr>
          <w:rFonts w:ascii="Arial" w:hAnsi="Arial" w:cs="Arial"/>
          <w:lang w:val="en-GB"/>
        </w:rPr>
        <w:t xml:space="preserve">In this context, </w:t>
      </w:r>
      <w:r w:rsidR="0068083B">
        <w:rPr>
          <w:rFonts w:ascii="Arial" w:hAnsi="Arial" w:cs="Arial"/>
          <w:lang w:val="en-GB"/>
        </w:rPr>
        <w:t xml:space="preserve">our </w:t>
      </w:r>
      <w:r w:rsidRPr="00A16355">
        <w:rPr>
          <w:rFonts w:ascii="Arial" w:hAnsi="Arial" w:cs="Arial"/>
          <w:lang w:val="en-GB"/>
        </w:rPr>
        <w:t xml:space="preserve">in-depth analysis </w:t>
      </w:r>
      <w:r w:rsidR="00FF5DBA" w:rsidRPr="00A16355">
        <w:rPr>
          <w:rFonts w:ascii="Arial" w:hAnsi="Arial" w:cs="Arial"/>
          <w:lang w:val="en-GB"/>
        </w:rPr>
        <w:t>from</w:t>
      </w:r>
      <w:r w:rsidR="00096684" w:rsidRPr="00A16355">
        <w:rPr>
          <w:rFonts w:ascii="Arial" w:hAnsi="Arial" w:cs="Arial"/>
          <w:lang w:val="en-GB"/>
        </w:rPr>
        <w:t xml:space="preserve"> </w:t>
      </w:r>
      <w:r w:rsidRPr="00A16355">
        <w:rPr>
          <w:rFonts w:ascii="Arial" w:hAnsi="Arial" w:cs="Arial"/>
          <w:lang w:val="en-GB"/>
        </w:rPr>
        <w:t>a gender perspective</w:t>
      </w:r>
      <w:r w:rsidR="00096684" w:rsidRPr="00A16355">
        <w:rPr>
          <w:rFonts w:ascii="Arial" w:hAnsi="Arial" w:cs="Arial"/>
          <w:lang w:val="en-GB"/>
        </w:rPr>
        <w:t xml:space="preserve"> le</w:t>
      </w:r>
      <w:r w:rsidR="0068083B">
        <w:rPr>
          <w:rFonts w:ascii="Arial" w:hAnsi="Arial" w:cs="Arial"/>
          <w:lang w:val="en-GB"/>
        </w:rPr>
        <w:t>a</w:t>
      </w:r>
      <w:r w:rsidR="00096684" w:rsidRPr="00A16355">
        <w:rPr>
          <w:rFonts w:ascii="Arial" w:hAnsi="Arial" w:cs="Arial"/>
          <w:lang w:val="en-GB"/>
        </w:rPr>
        <w:t>d</w:t>
      </w:r>
      <w:r w:rsidR="0068083B">
        <w:rPr>
          <w:rFonts w:ascii="Arial" w:hAnsi="Arial" w:cs="Arial"/>
          <w:lang w:val="en-GB"/>
        </w:rPr>
        <w:t>s</w:t>
      </w:r>
      <w:r w:rsidR="00096684" w:rsidRPr="00A16355">
        <w:rPr>
          <w:rFonts w:ascii="Arial" w:hAnsi="Arial" w:cs="Arial"/>
          <w:lang w:val="en-GB"/>
        </w:rPr>
        <w:t xml:space="preserve"> us to affirm that</w:t>
      </w:r>
      <w:r w:rsidRPr="00A16355">
        <w:rPr>
          <w:rFonts w:ascii="Arial" w:hAnsi="Arial" w:cs="Arial"/>
          <w:lang w:val="en-GB"/>
        </w:rPr>
        <w:t xml:space="preserve"> </w:t>
      </w:r>
      <w:r w:rsidR="00FF5DBA" w:rsidRPr="00A16355">
        <w:rPr>
          <w:rFonts w:ascii="Arial" w:hAnsi="Arial" w:cs="Arial"/>
          <w:lang w:val="en-GB"/>
        </w:rPr>
        <w:t>precarious</w:t>
      </w:r>
      <w:r w:rsidRPr="00A16355">
        <w:rPr>
          <w:rFonts w:ascii="Arial" w:hAnsi="Arial" w:cs="Arial"/>
          <w:lang w:val="en-GB"/>
        </w:rPr>
        <w:t xml:space="preserve"> settlements constitute the urban </w:t>
      </w:r>
      <w:r w:rsidR="00FF5DBA" w:rsidRPr="00A16355">
        <w:rPr>
          <w:rFonts w:ascii="Arial" w:hAnsi="Arial" w:cs="Arial"/>
          <w:lang w:val="en-GB"/>
        </w:rPr>
        <w:t>locations</w:t>
      </w:r>
      <w:r w:rsidRPr="00A16355">
        <w:rPr>
          <w:rFonts w:ascii="Arial" w:hAnsi="Arial" w:cs="Arial"/>
          <w:lang w:val="en-GB"/>
        </w:rPr>
        <w:t xml:space="preserve"> where women find themselves in particularly vulnerable situations</w:t>
      </w:r>
      <w:r w:rsidR="00FF5DBA" w:rsidRPr="00A16355">
        <w:rPr>
          <w:rFonts w:ascii="Arial" w:hAnsi="Arial" w:cs="Arial"/>
          <w:lang w:val="en-GB"/>
        </w:rPr>
        <w:t>. L</w:t>
      </w:r>
      <w:r w:rsidRPr="00A16355">
        <w:rPr>
          <w:rFonts w:ascii="Arial" w:hAnsi="Arial" w:cs="Arial"/>
          <w:lang w:val="en-GB"/>
        </w:rPr>
        <w:t>ack of provision of public services, inadequate housing and deficient habitat quality</w:t>
      </w:r>
      <w:r w:rsidR="00096684" w:rsidRPr="00A16355">
        <w:rPr>
          <w:rFonts w:ascii="Arial" w:hAnsi="Arial" w:cs="Arial"/>
          <w:lang w:val="en-GB"/>
        </w:rPr>
        <w:t>,</w:t>
      </w:r>
      <w:r w:rsidRPr="00A16355">
        <w:rPr>
          <w:rFonts w:ascii="Arial" w:hAnsi="Arial" w:cs="Arial"/>
          <w:lang w:val="en-GB"/>
        </w:rPr>
        <w:t xml:space="preserve"> </w:t>
      </w:r>
      <w:r w:rsidR="00FF5DBA" w:rsidRPr="00A16355">
        <w:rPr>
          <w:rFonts w:ascii="Arial" w:hAnsi="Arial" w:cs="Arial"/>
          <w:lang w:val="en-GB"/>
        </w:rPr>
        <w:t>together with</w:t>
      </w:r>
      <w:r w:rsidRPr="00A16355">
        <w:rPr>
          <w:rFonts w:ascii="Arial" w:hAnsi="Arial" w:cs="Arial"/>
          <w:lang w:val="en-GB"/>
        </w:rPr>
        <w:t xml:space="preserve"> a serious risk of </w:t>
      </w:r>
      <w:r w:rsidR="00582BF8" w:rsidRPr="00A16355">
        <w:rPr>
          <w:rFonts w:ascii="Arial" w:hAnsi="Arial" w:cs="Arial"/>
          <w:lang w:val="en-GB"/>
        </w:rPr>
        <w:t>experienc</w:t>
      </w:r>
      <w:r w:rsidRPr="00A16355">
        <w:rPr>
          <w:rFonts w:ascii="Arial" w:hAnsi="Arial" w:cs="Arial"/>
          <w:lang w:val="en-GB"/>
        </w:rPr>
        <w:t>ing violent situations</w:t>
      </w:r>
      <w:r w:rsidR="008E41B3">
        <w:rPr>
          <w:rFonts w:ascii="Arial" w:hAnsi="Arial" w:cs="Arial"/>
          <w:lang w:val="en-GB"/>
        </w:rPr>
        <w:t xml:space="preserve"> -</w:t>
      </w:r>
      <w:r w:rsidR="00096684" w:rsidRPr="00A16355">
        <w:rPr>
          <w:rFonts w:ascii="Arial" w:hAnsi="Arial" w:cs="Arial"/>
          <w:lang w:val="en-GB"/>
        </w:rPr>
        <w:t xml:space="preserve"> </w:t>
      </w:r>
      <w:r w:rsidR="0068083B">
        <w:rPr>
          <w:rFonts w:ascii="Arial" w:hAnsi="Arial" w:cs="Arial"/>
          <w:lang w:val="en-GB"/>
        </w:rPr>
        <w:t>further</w:t>
      </w:r>
      <w:r w:rsidRPr="00A16355">
        <w:rPr>
          <w:rFonts w:ascii="Arial" w:hAnsi="Arial" w:cs="Arial"/>
          <w:lang w:val="en-GB"/>
        </w:rPr>
        <w:t xml:space="preserve"> exacerbated in crisis scenarios</w:t>
      </w:r>
      <w:r w:rsidR="008E41B3">
        <w:rPr>
          <w:rFonts w:ascii="Arial" w:hAnsi="Arial" w:cs="Arial"/>
          <w:lang w:val="en-GB"/>
        </w:rPr>
        <w:t xml:space="preserve"> -</w:t>
      </w:r>
      <w:r w:rsidR="00FF5DBA" w:rsidRPr="00A16355">
        <w:rPr>
          <w:rFonts w:ascii="Arial" w:hAnsi="Arial" w:cs="Arial"/>
          <w:lang w:val="en-GB"/>
        </w:rPr>
        <w:t xml:space="preserve"> </w:t>
      </w:r>
      <w:r w:rsidR="0095014F">
        <w:rPr>
          <w:rFonts w:ascii="Arial" w:hAnsi="Arial" w:cs="Arial"/>
          <w:lang w:val="en-GB"/>
        </w:rPr>
        <w:t>constitute</w:t>
      </w:r>
      <w:r w:rsidR="00FF5DBA" w:rsidRPr="00A16355">
        <w:rPr>
          <w:rFonts w:ascii="Arial" w:hAnsi="Arial" w:cs="Arial"/>
          <w:lang w:val="en-GB"/>
        </w:rPr>
        <w:t xml:space="preserve"> the key factors that determine such state of affairs. </w:t>
      </w:r>
      <w:r w:rsidRPr="00A16355">
        <w:rPr>
          <w:rFonts w:ascii="Arial" w:hAnsi="Arial" w:cs="Arial"/>
          <w:lang w:val="en-GB"/>
        </w:rPr>
        <w:t xml:space="preserve">As regards rural women, and </w:t>
      </w:r>
      <w:r w:rsidR="008E41B3">
        <w:rPr>
          <w:rFonts w:ascii="Arial" w:hAnsi="Arial" w:cs="Arial"/>
          <w:lang w:val="en-GB"/>
        </w:rPr>
        <w:t>taking into account</w:t>
      </w:r>
      <w:r w:rsidRPr="00A16355">
        <w:rPr>
          <w:rFonts w:ascii="Arial" w:hAnsi="Arial" w:cs="Arial"/>
          <w:lang w:val="en-GB"/>
        </w:rPr>
        <w:t xml:space="preserve"> their dual-role of being responsible for</w:t>
      </w:r>
      <w:r w:rsidR="00582BF8" w:rsidRPr="00A16355">
        <w:rPr>
          <w:rFonts w:ascii="Arial" w:hAnsi="Arial" w:cs="Arial"/>
          <w:lang w:val="en-GB"/>
        </w:rPr>
        <w:t xml:space="preserve"> </w:t>
      </w:r>
      <w:r w:rsidRPr="00A16355">
        <w:rPr>
          <w:rFonts w:ascii="Arial" w:hAnsi="Arial" w:cs="Arial"/>
          <w:lang w:val="en-GB"/>
        </w:rPr>
        <w:t xml:space="preserve">reproductive and productive work, they </w:t>
      </w:r>
      <w:r w:rsidR="00582BF8" w:rsidRPr="00A16355">
        <w:rPr>
          <w:rFonts w:ascii="Arial" w:hAnsi="Arial" w:cs="Arial"/>
          <w:lang w:val="en-GB"/>
        </w:rPr>
        <w:t xml:space="preserve">still have </w:t>
      </w:r>
      <w:r w:rsidRPr="00A16355">
        <w:rPr>
          <w:rFonts w:ascii="Arial" w:hAnsi="Arial" w:cs="Arial"/>
          <w:lang w:val="en-GB"/>
        </w:rPr>
        <w:t xml:space="preserve">barriers </w:t>
      </w:r>
      <w:r w:rsidR="00582BF8" w:rsidRPr="00A16355">
        <w:rPr>
          <w:rFonts w:ascii="Arial" w:hAnsi="Arial" w:cs="Arial"/>
          <w:lang w:val="en-GB"/>
        </w:rPr>
        <w:t>to trade</w:t>
      </w:r>
      <w:r w:rsidRPr="00A16355">
        <w:rPr>
          <w:rFonts w:ascii="Arial" w:hAnsi="Arial" w:cs="Arial"/>
          <w:lang w:val="en-GB"/>
        </w:rPr>
        <w:t xml:space="preserve"> their own products and</w:t>
      </w:r>
      <w:r w:rsidR="00FF5DBA" w:rsidRPr="00A16355">
        <w:rPr>
          <w:rFonts w:ascii="Arial" w:hAnsi="Arial" w:cs="Arial"/>
          <w:lang w:val="en-GB"/>
        </w:rPr>
        <w:t xml:space="preserve"> exhibit</w:t>
      </w:r>
      <w:r w:rsidRPr="00A16355">
        <w:rPr>
          <w:rFonts w:ascii="Arial" w:hAnsi="Arial" w:cs="Arial"/>
          <w:lang w:val="en-GB"/>
        </w:rPr>
        <w:t xml:space="preserve"> a limited experience </w:t>
      </w:r>
      <w:r w:rsidR="00582BF8" w:rsidRPr="00A16355">
        <w:rPr>
          <w:rFonts w:ascii="Arial" w:hAnsi="Arial" w:cs="Arial"/>
          <w:lang w:val="en-GB"/>
        </w:rPr>
        <w:t xml:space="preserve">for the use and </w:t>
      </w:r>
      <w:r w:rsidRPr="00A16355">
        <w:rPr>
          <w:rFonts w:ascii="Arial" w:hAnsi="Arial" w:cs="Arial"/>
          <w:lang w:val="en-GB"/>
        </w:rPr>
        <w:t>manag</w:t>
      </w:r>
      <w:r w:rsidR="00582BF8" w:rsidRPr="00A16355">
        <w:rPr>
          <w:rFonts w:ascii="Arial" w:hAnsi="Arial" w:cs="Arial"/>
          <w:lang w:val="en-GB"/>
        </w:rPr>
        <w:t>ement</w:t>
      </w:r>
      <w:r w:rsidRPr="00A16355">
        <w:rPr>
          <w:rFonts w:ascii="Arial" w:hAnsi="Arial" w:cs="Arial"/>
          <w:lang w:val="en-GB"/>
        </w:rPr>
        <w:t xml:space="preserve"> </w:t>
      </w:r>
      <w:r w:rsidR="00582BF8" w:rsidRPr="00A16355">
        <w:rPr>
          <w:rFonts w:ascii="Arial" w:hAnsi="Arial" w:cs="Arial"/>
          <w:lang w:val="en-GB"/>
        </w:rPr>
        <w:t>of credit</w:t>
      </w:r>
      <w:r w:rsidRPr="00A16355">
        <w:rPr>
          <w:rFonts w:ascii="Arial" w:hAnsi="Arial" w:cs="Arial"/>
          <w:lang w:val="en-GB"/>
        </w:rPr>
        <w:t xml:space="preserve">. In addition, they may face land tenure restrictions and lack of </w:t>
      </w:r>
      <w:r w:rsidR="00FF5DBA" w:rsidRPr="00A16355">
        <w:rPr>
          <w:rFonts w:ascii="Arial" w:hAnsi="Arial" w:cs="Arial"/>
          <w:lang w:val="en-GB"/>
        </w:rPr>
        <w:t>safe</w:t>
      </w:r>
      <w:r w:rsidRPr="00A16355">
        <w:rPr>
          <w:rFonts w:ascii="Arial" w:hAnsi="Arial" w:cs="Arial"/>
          <w:lang w:val="en-GB"/>
        </w:rPr>
        <w:t xml:space="preserve"> water</w:t>
      </w:r>
      <w:r w:rsidRPr="00A16355">
        <w:rPr>
          <w:rFonts w:ascii="Arial" w:hAnsi="Arial" w:cs="Arial"/>
          <w:vertAlign w:val="superscript"/>
          <w:lang w:val="en-GB"/>
        </w:rPr>
        <w:t>2</w:t>
      </w:r>
      <w:r w:rsidRPr="00A16355">
        <w:rPr>
          <w:rFonts w:ascii="Arial" w:hAnsi="Arial" w:cs="Arial"/>
          <w:lang w:val="en-GB"/>
        </w:rPr>
        <w:t>.</w:t>
      </w:r>
    </w:p>
    <w:p w14:paraId="62568CEA" w14:textId="77777777" w:rsidR="00A76D63" w:rsidRDefault="003F4BF1" w:rsidP="0079263D">
      <w:pPr>
        <w:jc w:val="both"/>
        <w:rPr>
          <w:rFonts w:ascii="Arial" w:hAnsi="Arial" w:cs="Arial"/>
          <w:lang w:val="en-GB"/>
        </w:rPr>
      </w:pPr>
      <w:r w:rsidRPr="00A16355">
        <w:rPr>
          <w:rFonts w:ascii="Arial" w:hAnsi="Arial" w:cs="Arial"/>
          <w:lang w:val="en-GB"/>
        </w:rPr>
        <w:t>Considering</w:t>
      </w:r>
      <w:r w:rsidR="00FF5DBA" w:rsidRPr="00A16355">
        <w:rPr>
          <w:rFonts w:ascii="Arial" w:hAnsi="Arial" w:cs="Arial"/>
          <w:lang w:val="en-GB"/>
        </w:rPr>
        <w:t xml:space="preserve"> </w:t>
      </w:r>
      <w:r w:rsidR="00225C05" w:rsidRPr="00A16355">
        <w:rPr>
          <w:rFonts w:ascii="Arial" w:hAnsi="Arial" w:cs="Arial"/>
          <w:lang w:val="en-GB"/>
        </w:rPr>
        <w:t xml:space="preserve">the </w:t>
      </w:r>
      <w:r w:rsidR="00FF5DBA" w:rsidRPr="00A16355">
        <w:rPr>
          <w:rFonts w:ascii="Arial" w:hAnsi="Arial" w:cs="Arial"/>
          <w:lang w:val="en-GB"/>
        </w:rPr>
        <w:t>cases related to</w:t>
      </w:r>
      <w:r w:rsidRPr="00A16355">
        <w:rPr>
          <w:rFonts w:ascii="Arial" w:hAnsi="Arial" w:cs="Arial"/>
          <w:lang w:val="en-GB"/>
        </w:rPr>
        <w:t xml:space="preserve"> </w:t>
      </w:r>
      <w:r w:rsidR="00FF5DBA" w:rsidRPr="00A16355">
        <w:rPr>
          <w:rFonts w:ascii="Arial" w:hAnsi="Arial" w:cs="Arial"/>
          <w:lang w:val="en-GB"/>
        </w:rPr>
        <w:t xml:space="preserve">rural and </w:t>
      </w:r>
      <w:r w:rsidRPr="00A16355">
        <w:rPr>
          <w:rFonts w:ascii="Arial" w:hAnsi="Arial" w:cs="Arial"/>
          <w:lang w:val="en-GB"/>
        </w:rPr>
        <w:t>indigenous</w:t>
      </w:r>
      <w:r w:rsidR="00FF5DBA" w:rsidRPr="00A16355">
        <w:rPr>
          <w:rFonts w:ascii="Arial" w:hAnsi="Arial" w:cs="Arial"/>
          <w:lang w:val="en-GB"/>
        </w:rPr>
        <w:t xml:space="preserve"> people </w:t>
      </w:r>
      <w:r w:rsidRPr="00A16355">
        <w:rPr>
          <w:rFonts w:ascii="Arial" w:hAnsi="Arial" w:cs="Arial"/>
          <w:lang w:val="en-GB"/>
        </w:rPr>
        <w:t xml:space="preserve">referred to in point 1 above, it can be added that sometimes members of indigenous communities are discriminated against in </w:t>
      </w:r>
      <w:r w:rsidR="00085F53" w:rsidRPr="00A16355">
        <w:rPr>
          <w:rFonts w:ascii="Arial" w:hAnsi="Arial" w:cs="Arial"/>
          <w:lang w:val="en-GB"/>
        </w:rPr>
        <w:t>the access to</w:t>
      </w:r>
      <w:r w:rsidRPr="00A16355">
        <w:rPr>
          <w:rFonts w:ascii="Arial" w:hAnsi="Arial" w:cs="Arial"/>
          <w:lang w:val="en-GB"/>
        </w:rPr>
        <w:t xml:space="preserve"> healthcare services on the grounds of ethnic</w:t>
      </w:r>
      <w:r w:rsidR="00FE7561" w:rsidRPr="00A16355">
        <w:rPr>
          <w:rFonts w:ascii="Arial" w:hAnsi="Arial" w:cs="Arial"/>
          <w:lang w:val="en-GB"/>
        </w:rPr>
        <w:t>ity</w:t>
      </w:r>
      <w:r w:rsidRPr="00A16355">
        <w:rPr>
          <w:rFonts w:ascii="Arial" w:hAnsi="Arial" w:cs="Arial"/>
          <w:lang w:val="en-GB"/>
        </w:rPr>
        <w:t xml:space="preserve">, </w:t>
      </w:r>
      <w:r w:rsidR="008E41B3">
        <w:rPr>
          <w:rFonts w:ascii="Arial" w:hAnsi="Arial" w:cs="Arial"/>
          <w:lang w:val="en-GB"/>
        </w:rPr>
        <w:t>being</w:t>
      </w:r>
      <w:r w:rsidR="00353353" w:rsidRPr="00A16355">
        <w:rPr>
          <w:rFonts w:ascii="Arial" w:hAnsi="Arial" w:cs="Arial"/>
          <w:lang w:val="en-GB"/>
        </w:rPr>
        <w:t xml:space="preserve"> th</w:t>
      </w:r>
      <w:r w:rsidR="008E41B3">
        <w:rPr>
          <w:rFonts w:ascii="Arial" w:hAnsi="Arial" w:cs="Arial"/>
          <w:lang w:val="en-GB"/>
        </w:rPr>
        <w:t>is</w:t>
      </w:r>
      <w:r w:rsidR="00353353" w:rsidRPr="00A16355">
        <w:rPr>
          <w:rFonts w:ascii="Arial" w:hAnsi="Arial" w:cs="Arial"/>
          <w:lang w:val="en-GB"/>
        </w:rPr>
        <w:t xml:space="preserve"> situation </w:t>
      </w:r>
      <w:r w:rsidR="000C4BC0">
        <w:rPr>
          <w:rFonts w:ascii="Arial" w:hAnsi="Arial" w:cs="Arial"/>
          <w:lang w:val="en-GB"/>
        </w:rPr>
        <w:t>far</w:t>
      </w:r>
      <w:r w:rsidR="00353353" w:rsidRPr="00A16355">
        <w:rPr>
          <w:rFonts w:ascii="Arial" w:hAnsi="Arial" w:cs="Arial"/>
          <w:lang w:val="en-GB"/>
        </w:rPr>
        <w:t xml:space="preserve"> </w:t>
      </w:r>
      <w:r w:rsidRPr="00A16355">
        <w:rPr>
          <w:rFonts w:ascii="Arial" w:hAnsi="Arial" w:cs="Arial"/>
          <w:lang w:val="en-GB"/>
        </w:rPr>
        <w:t xml:space="preserve">worse when gender and age are taken into account. Many women do not reach health facilities to deliver, and </w:t>
      </w:r>
      <w:r w:rsidR="00353353" w:rsidRPr="00A16355">
        <w:rPr>
          <w:rFonts w:ascii="Arial" w:hAnsi="Arial" w:cs="Arial"/>
          <w:lang w:val="en-GB"/>
        </w:rPr>
        <w:t xml:space="preserve">some </w:t>
      </w:r>
      <w:r w:rsidRPr="00A16355">
        <w:rPr>
          <w:rFonts w:ascii="Arial" w:hAnsi="Arial" w:cs="Arial"/>
          <w:lang w:val="en-GB"/>
        </w:rPr>
        <w:t xml:space="preserve">diseases such as diarrhoea or parasitic infections </w:t>
      </w:r>
      <w:r w:rsidR="00353353" w:rsidRPr="00A16355">
        <w:rPr>
          <w:rFonts w:ascii="Arial" w:hAnsi="Arial" w:cs="Arial"/>
          <w:lang w:val="en-GB"/>
        </w:rPr>
        <w:t xml:space="preserve">more severely </w:t>
      </w:r>
      <w:r w:rsidRPr="00A16355">
        <w:rPr>
          <w:rFonts w:ascii="Arial" w:hAnsi="Arial" w:cs="Arial"/>
          <w:lang w:val="en-GB"/>
        </w:rPr>
        <w:t xml:space="preserve">affect children. These circumstances lead to </w:t>
      </w:r>
      <w:r w:rsidR="000C4BC0">
        <w:rPr>
          <w:rFonts w:ascii="Arial" w:hAnsi="Arial" w:cs="Arial"/>
          <w:lang w:val="en-GB"/>
        </w:rPr>
        <w:t xml:space="preserve">community </w:t>
      </w:r>
      <w:proofErr w:type="spellStart"/>
      <w:r w:rsidR="000C4BC0">
        <w:rPr>
          <w:rFonts w:ascii="Arial" w:hAnsi="Arial" w:cs="Arial"/>
          <w:lang w:val="en-GB"/>
        </w:rPr>
        <w:t>Wichi’s</w:t>
      </w:r>
      <w:proofErr w:type="spellEnd"/>
      <w:r w:rsidR="000C4BC0">
        <w:rPr>
          <w:rFonts w:ascii="Arial" w:hAnsi="Arial" w:cs="Arial"/>
          <w:lang w:val="en-GB"/>
        </w:rPr>
        <w:t xml:space="preserve"> </w:t>
      </w:r>
    </w:p>
    <w:p w14:paraId="2D68D9A8" w14:textId="77777777" w:rsidR="00A16355" w:rsidRDefault="00A16355" w:rsidP="0079263D">
      <w:pPr>
        <w:jc w:val="both"/>
        <w:rPr>
          <w:rFonts w:ascii="Arial" w:hAnsi="Arial" w:cs="Arial"/>
          <w:lang w:val="en-GB"/>
        </w:rPr>
      </w:pPr>
      <w:r>
        <w:rPr>
          <w:rFonts w:ascii="Arial" w:hAnsi="Arial" w:cs="Arial"/>
          <w:lang w:val="en-GB"/>
        </w:rPr>
        <w:t>___________________________________________________________________</w:t>
      </w:r>
      <w:r w:rsidR="00C13AF1">
        <w:rPr>
          <w:rFonts w:ascii="Arial" w:hAnsi="Arial" w:cs="Arial"/>
          <w:lang w:val="en-GB"/>
        </w:rPr>
        <w:t>__</w:t>
      </w:r>
    </w:p>
    <w:p w14:paraId="2A72C40B" w14:textId="77777777" w:rsidR="00A16355" w:rsidRPr="00A16355" w:rsidRDefault="00A16355" w:rsidP="00A16355">
      <w:pPr>
        <w:jc w:val="both"/>
        <w:rPr>
          <w:rFonts w:ascii="Arial" w:hAnsi="Arial" w:cs="Arial"/>
          <w:sz w:val="18"/>
          <w:szCs w:val="18"/>
          <w:lang w:val="en-GB"/>
        </w:rPr>
      </w:pPr>
      <w:r w:rsidRPr="007B1A42">
        <w:rPr>
          <w:rFonts w:ascii="Arial" w:hAnsi="Arial" w:cs="Arial"/>
          <w:sz w:val="18"/>
          <w:szCs w:val="18"/>
          <w:vertAlign w:val="superscript"/>
          <w:lang w:val="en-GB"/>
        </w:rPr>
        <w:lastRenderedPageBreak/>
        <w:t>1</w:t>
      </w:r>
      <w:r w:rsidRPr="00A16355">
        <w:rPr>
          <w:rFonts w:ascii="Arial" w:hAnsi="Arial" w:cs="Arial"/>
          <w:sz w:val="18"/>
          <w:szCs w:val="18"/>
          <w:lang w:val="en-GB"/>
        </w:rPr>
        <w:t xml:space="preserve"> ECLAC. Gender Equality Observatory for Latin America and the Caribbean. Retrieved Nov. 16th, 2021, from </w:t>
      </w:r>
      <w:hyperlink r:id="rId7" w:history="1">
        <w:r w:rsidRPr="007B1A42">
          <w:rPr>
            <w:rStyle w:val="Hipervnculo"/>
            <w:rFonts w:ascii="Arial" w:hAnsi="Arial" w:cs="Arial"/>
            <w:sz w:val="18"/>
            <w:szCs w:val="18"/>
            <w:lang w:val="en-GB"/>
          </w:rPr>
          <w:t>https://oig.cepal.org/es/indicadores/tiempo-total-trabajo.</w:t>
        </w:r>
      </w:hyperlink>
    </w:p>
    <w:p w14:paraId="0FD7B4D0" w14:textId="77777777" w:rsidR="00A16355" w:rsidRDefault="00A16355" w:rsidP="00A16355">
      <w:pPr>
        <w:jc w:val="both"/>
        <w:rPr>
          <w:rFonts w:ascii="Arial" w:hAnsi="Arial" w:cs="Arial"/>
          <w:sz w:val="18"/>
          <w:szCs w:val="18"/>
          <w:lang w:val="en-GB"/>
        </w:rPr>
      </w:pPr>
      <w:r w:rsidRPr="007B1A42">
        <w:rPr>
          <w:rFonts w:ascii="Arial" w:hAnsi="Arial" w:cs="Arial"/>
          <w:sz w:val="18"/>
          <w:szCs w:val="18"/>
          <w:vertAlign w:val="superscript"/>
          <w:lang w:val="en-GB"/>
        </w:rPr>
        <w:t>2</w:t>
      </w:r>
      <w:r w:rsidRPr="00A16355">
        <w:rPr>
          <w:rFonts w:ascii="Arial" w:hAnsi="Arial" w:cs="Arial"/>
          <w:sz w:val="18"/>
          <w:szCs w:val="18"/>
          <w:lang w:val="en-GB"/>
        </w:rPr>
        <w:t xml:space="preserve"> Ministry of Environment and Sustainable Development (2020), Second Nationally Determined Contribution of Argentina, Retrieved Nov. 16th, 2021 from </w:t>
      </w:r>
      <w:hyperlink r:id="rId8" w:history="1">
        <w:r w:rsidR="00C13AF1" w:rsidRPr="008F78B8">
          <w:rPr>
            <w:rStyle w:val="Hipervnculo"/>
            <w:rFonts w:ascii="Arial" w:hAnsi="Arial" w:cs="Arial"/>
            <w:sz w:val="18"/>
            <w:szCs w:val="18"/>
            <w:lang w:val="en-GB"/>
          </w:rPr>
          <w:t>https://www.argentina.gob.ar/ambiente/cambio-climatico/contribucion-nacional</w:t>
        </w:r>
      </w:hyperlink>
    </w:p>
    <w:p w14:paraId="614048BB" w14:textId="77777777" w:rsidR="00C13AF1" w:rsidRDefault="00C13AF1" w:rsidP="0079263D">
      <w:pPr>
        <w:jc w:val="both"/>
        <w:rPr>
          <w:rFonts w:ascii="Arial" w:hAnsi="Arial" w:cs="Arial"/>
          <w:lang w:val="en-GB"/>
        </w:rPr>
      </w:pPr>
      <w:r w:rsidRPr="00C13AF1">
        <w:rPr>
          <w:rFonts w:ascii="Arial" w:hAnsi="Arial" w:cs="Arial"/>
          <w:lang w:val="en-GB"/>
        </w:rPr>
        <w:t>infant deaths in summer, a period threatened by torrential rains and extreme heat. In rural areas, women are usually responsible for collecting and carrying potable water, activities that become increasingly complex in locations experiencing serious draught and desertification.</w:t>
      </w:r>
    </w:p>
    <w:p w14:paraId="7A331E79" w14:textId="77777777" w:rsidR="002A6D8F" w:rsidRPr="00A16355" w:rsidRDefault="002A6D8F" w:rsidP="0079263D">
      <w:pPr>
        <w:jc w:val="both"/>
        <w:rPr>
          <w:rFonts w:ascii="Arial" w:hAnsi="Arial" w:cs="Arial"/>
          <w:lang w:val="en-GB"/>
        </w:rPr>
      </w:pPr>
      <w:r w:rsidRPr="00A16355">
        <w:rPr>
          <w:rFonts w:ascii="Arial" w:hAnsi="Arial" w:cs="Arial"/>
          <w:lang w:val="en-GB"/>
        </w:rPr>
        <w:t xml:space="preserve">In urban settings, the impairment of the rights </w:t>
      </w:r>
      <w:r w:rsidR="00085F53" w:rsidRPr="00A16355">
        <w:rPr>
          <w:rFonts w:ascii="Arial" w:hAnsi="Arial" w:cs="Arial"/>
          <w:lang w:val="en-GB"/>
        </w:rPr>
        <w:t xml:space="preserve">referred to </w:t>
      </w:r>
      <w:r w:rsidRPr="00A16355">
        <w:rPr>
          <w:rFonts w:ascii="Arial" w:hAnsi="Arial" w:cs="Arial"/>
          <w:lang w:val="en-GB"/>
        </w:rPr>
        <w:t>in point 1 above is exacerbated when poverty (a condition which</w:t>
      </w:r>
      <w:r w:rsidR="0034164E">
        <w:rPr>
          <w:rFonts w:ascii="Arial" w:hAnsi="Arial" w:cs="Arial"/>
          <w:lang w:val="en-GB"/>
        </w:rPr>
        <w:t xml:space="preserve"> can in</w:t>
      </w:r>
      <w:r w:rsidRPr="00A16355">
        <w:rPr>
          <w:rFonts w:ascii="Arial" w:hAnsi="Arial" w:cs="Arial"/>
          <w:lang w:val="en-GB"/>
        </w:rPr>
        <w:t xml:space="preserve"> itself lead to vulnerability and discrimination) is overlapped with other factors that bring about discrimination, such as race or country of origin (immigrants), gender (women or sexual dissidents), age (children and the elderly) and/or the disabled. Furthermore, </w:t>
      </w:r>
      <w:r w:rsidR="003F7EE2" w:rsidRPr="00A16355">
        <w:rPr>
          <w:rFonts w:ascii="Arial" w:hAnsi="Arial" w:cs="Arial"/>
          <w:lang w:val="en-GB"/>
        </w:rPr>
        <w:t xml:space="preserve">sometimes </w:t>
      </w:r>
      <w:r w:rsidRPr="00A16355">
        <w:rPr>
          <w:rFonts w:ascii="Arial" w:hAnsi="Arial" w:cs="Arial"/>
          <w:lang w:val="en-GB"/>
        </w:rPr>
        <w:t xml:space="preserve">environmental degradation </w:t>
      </w:r>
      <w:r w:rsidR="003F7EE2" w:rsidRPr="00A16355">
        <w:rPr>
          <w:rFonts w:ascii="Arial" w:hAnsi="Arial" w:cs="Arial"/>
          <w:lang w:val="en-GB"/>
        </w:rPr>
        <w:t>causes</w:t>
      </w:r>
      <w:r w:rsidRPr="00A16355">
        <w:rPr>
          <w:rFonts w:ascii="Arial" w:hAnsi="Arial" w:cs="Arial"/>
          <w:lang w:val="en-GB"/>
        </w:rPr>
        <w:t xml:space="preserve"> disease, which in turn may cause disability, </w:t>
      </w:r>
      <w:r w:rsidR="00353353" w:rsidRPr="00A16355">
        <w:rPr>
          <w:rFonts w:ascii="Arial" w:hAnsi="Arial" w:cs="Arial"/>
          <w:lang w:val="en-GB"/>
        </w:rPr>
        <w:t>th</w:t>
      </w:r>
      <w:r w:rsidR="00225C05" w:rsidRPr="00A16355">
        <w:rPr>
          <w:rFonts w:ascii="Arial" w:hAnsi="Arial" w:cs="Arial"/>
          <w:lang w:val="en-GB"/>
        </w:rPr>
        <w:t>ereby</w:t>
      </w:r>
      <w:r w:rsidR="00353353" w:rsidRPr="00A16355">
        <w:rPr>
          <w:rFonts w:ascii="Arial" w:hAnsi="Arial" w:cs="Arial"/>
          <w:lang w:val="en-GB"/>
        </w:rPr>
        <w:t xml:space="preserve"> </w:t>
      </w:r>
      <w:r w:rsidRPr="00A16355">
        <w:rPr>
          <w:rFonts w:ascii="Arial" w:hAnsi="Arial" w:cs="Arial"/>
          <w:lang w:val="en-GB"/>
        </w:rPr>
        <w:t xml:space="preserve">producing an enormous impact on life projects </w:t>
      </w:r>
      <w:r w:rsidR="00353353" w:rsidRPr="00A16355">
        <w:rPr>
          <w:rFonts w:ascii="Arial" w:hAnsi="Arial" w:cs="Arial"/>
          <w:lang w:val="en-GB"/>
        </w:rPr>
        <w:t>driving</w:t>
      </w:r>
      <w:r w:rsidR="005B1205" w:rsidRPr="00A16355">
        <w:rPr>
          <w:rFonts w:ascii="Arial" w:hAnsi="Arial" w:cs="Arial"/>
          <w:lang w:val="en-GB"/>
        </w:rPr>
        <w:t xml:space="preserve"> the risk-of-</w:t>
      </w:r>
      <w:r w:rsidR="00353353" w:rsidRPr="00A16355">
        <w:rPr>
          <w:rFonts w:ascii="Arial" w:hAnsi="Arial" w:cs="Arial"/>
          <w:lang w:val="en-GB"/>
        </w:rPr>
        <w:t xml:space="preserve">poverty and </w:t>
      </w:r>
      <w:r w:rsidR="005B1205" w:rsidRPr="00A16355">
        <w:rPr>
          <w:rFonts w:ascii="Arial" w:hAnsi="Arial" w:cs="Arial"/>
          <w:lang w:val="en-GB"/>
        </w:rPr>
        <w:t>extreme poverty rates</w:t>
      </w:r>
      <w:r w:rsidR="00353353" w:rsidRPr="00A16355">
        <w:rPr>
          <w:rFonts w:ascii="Arial" w:hAnsi="Arial" w:cs="Arial"/>
          <w:lang w:val="en-GB"/>
        </w:rPr>
        <w:t xml:space="preserve"> upwards.  </w:t>
      </w:r>
      <w:r w:rsidRPr="00A16355">
        <w:rPr>
          <w:rFonts w:ascii="Arial" w:hAnsi="Arial" w:cs="Arial"/>
          <w:lang w:val="en-GB"/>
        </w:rPr>
        <w:t xml:space="preserve">  </w:t>
      </w:r>
    </w:p>
    <w:p w14:paraId="1625016B" w14:textId="77777777" w:rsidR="00A16355" w:rsidRPr="00A16355" w:rsidRDefault="00A16355" w:rsidP="0060383B">
      <w:pPr>
        <w:jc w:val="both"/>
        <w:rPr>
          <w:rFonts w:ascii="Arial" w:hAnsi="Arial" w:cs="Arial"/>
          <w:b/>
          <w:i/>
          <w:lang w:val="en-GB"/>
        </w:rPr>
      </w:pPr>
    </w:p>
    <w:p w14:paraId="24B42A48" w14:textId="77777777" w:rsidR="0060383B" w:rsidRPr="00A16355" w:rsidRDefault="0060383B" w:rsidP="0060383B">
      <w:pPr>
        <w:jc w:val="both"/>
        <w:rPr>
          <w:rFonts w:ascii="Arial" w:hAnsi="Arial" w:cs="Arial"/>
          <w:b/>
          <w:i/>
          <w:lang w:val="en-GB"/>
        </w:rPr>
      </w:pPr>
      <w:r w:rsidRPr="00A16355">
        <w:rPr>
          <w:rFonts w:ascii="Arial" w:hAnsi="Arial" w:cs="Arial"/>
          <w:b/>
          <w:i/>
          <w:lang w:val="en-GB"/>
        </w:rPr>
        <w:t>5. Please identify and share examples of good practices and challenges in the promotion, protection, and fulfilment of the human rights of people in vulnerable situations in the context of the adverse effects of climate change.</w:t>
      </w:r>
    </w:p>
    <w:p w14:paraId="2EC6DFC7" w14:textId="77777777" w:rsidR="0060383B" w:rsidRPr="00A16355" w:rsidRDefault="0060383B" w:rsidP="00F56A7F">
      <w:pPr>
        <w:jc w:val="both"/>
        <w:rPr>
          <w:rFonts w:ascii="Arial" w:hAnsi="Arial" w:cs="Arial"/>
          <w:lang w:val="en-GB"/>
        </w:rPr>
      </w:pPr>
      <w:r w:rsidRPr="00A16355">
        <w:rPr>
          <w:rFonts w:ascii="Arial" w:hAnsi="Arial" w:cs="Arial"/>
          <w:lang w:val="en-GB"/>
        </w:rPr>
        <w:t xml:space="preserve">The challenge is clear: </w:t>
      </w:r>
      <w:r w:rsidR="005B1205" w:rsidRPr="00A16355">
        <w:rPr>
          <w:rFonts w:ascii="Arial" w:hAnsi="Arial" w:cs="Arial"/>
          <w:lang w:val="en-GB"/>
        </w:rPr>
        <w:t xml:space="preserve">at first, </w:t>
      </w:r>
      <w:r w:rsidRPr="00A16355">
        <w:rPr>
          <w:rFonts w:ascii="Arial" w:hAnsi="Arial" w:cs="Arial"/>
          <w:lang w:val="en-GB"/>
        </w:rPr>
        <w:t>the need to go beyond the required action towards the climate change mitigation, by implementing adaptation strategies to</w:t>
      </w:r>
      <w:r w:rsidR="00225C05" w:rsidRPr="00A16355">
        <w:rPr>
          <w:rFonts w:ascii="Arial" w:hAnsi="Arial" w:cs="Arial"/>
          <w:lang w:val="en-GB"/>
        </w:rPr>
        <w:t xml:space="preserve"> cope with</w:t>
      </w:r>
      <w:r w:rsidRPr="00A16355">
        <w:rPr>
          <w:rFonts w:ascii="Arial" w:hAnsi="Arial" w:cs="Arial"/>
          <w:lang w:val="en-GB"/>
        </w:rPr>
        <w:t xml:space="preserve"> the new environmental situation</w:t>
      </w:r>
      <w:r w:rsidR="003F7EE2" w:rsidRPr="00A16355">
        <w:rPr>
          <w:rFonts w:ascii="Arial" w:hAnsi="Arial" w:cs="Arial"/>
          <w:lang w:val="en-GB"/>
        </w:rPr>
        <w:t xml:space="preserve">. This </w:t>
      </w:r>
      <w:r w:rsidRPr="00A16355">
        <w:rPr>
          <w:rFonts w:ascii="Arial" w:hAnsi="Arial" w:cs="Arial"/>
          <w:lang w:val="en-GB"/>
        </w:rPr>
        <w:t xml:space="preserve">will certainly </w:t>
      </w:r>
      <w:r w:rsidR="001A1C89" w:rsidRPr="00A16355">
        <w:rPr>
          <w:rFonts w:ascii="Arial" w:hAnsi="Arial" w:cs="Arial"/>
          <w:lang w:val="en-GB"/>
        </w:rPr>
        <w:t>imply</w:t>
      </w:r>
      <w:r w:rsidRPr="00A16355">
        <w:rPr>
          <w:rFonts w:ascii="Arial" w:hAnsi="Arial" w:cs="Arial"/>
          <w:lang w:val="en-GB"/>
        </w:rPr>
        <w:t xml:space="preserve"> land-use changes, a </w:t>
      </w:r>
      <w:r w:rsidR="001A1C89" w:rsidRPr="00A16355">
        <w:rPr>
          <w:rFonts w:ascii="Arial" w:hAnsi="Arial" w:cs="Arial"/>
          <w:lang w:val="en-GB"/>
        </w:rPr>
        <w:t>transitioning phase</w:t>
      </w:r>
      <w:r w:rsidRPr="00A16355">
        <w:rPr>
          <w:rFonts w:ascii="Arial" w:hAnsi="Arial" w:cs="Arial"/>
          <w:lang w:val="en-GB"/>
        </w:rPr>
        <w:t xml:space="preserve"> to new </w:t>
      </w:r>
      <w:r w:rsidR="009515F9" w:rsidRPr="00A16355">
        <w:rPr>
          <w:rFonts w:ascii="Arial" w:hAnsi="Arial" w:cs="Arial"/>
          <w:lang w:val="en-GB"/>
        </w:rPr>
        <w:t>and</w:t>
      </w:r>
      <w:r w:rsidRPr="00A16355">
        <w:rPr>
          <w:rFonts w:ascii="Arial" w:hAnsi="Arial" w:cs="Arial"/>
          <w:lang w:val="en-GB"/>
        </w:rPr>
        <w:t xml:space="preserve"> sustainable </w:t>
      </w:r>
      <w:r w:rsidR="009515F9" w:rsidRPr="00A16355">
        <w:rPr>
          <w:rFonts w:ascii="Arial" w:hAnsi="Arial" w:cs="Arial"/>
          <w:lang w:val="en-GB"/>
        </w:rPr>
        <w:t xml:space="preserve">forms of </w:t>
      </w:r>
      <w:r w:rsidRPr="00A16355">
        <w:rPr>
          <w:rFonts w:ascii="Arial" w:hAnsi="Arial" w:cs="Arial"/>
          <w:lang w:val="en-GB"/>
        </w:rPr>
        <w:t xml:space="preserve">production, consumption and development, </w:t>
      </w:r>
      <w:r w:rsidR="00A76D63">
        <w:rPr>
          <w:rFonts w:ascii="Arial" w:hAnsi="Arial" w:cs="Arial"/>
          <w:lang w:val="en-GB"/>
        </w:rPr>
        <w:t>as well as</w:t>
      </w:r>
      <w:r w:rsidRPr="00A16355">
        <w:rPr>
          <w:rFonts w:ascii="Arial" w:hAnsi="Arial" w:cs="Arial"/>
          <w:lang w:val="en-GB"/>
        </w:rPr>
        <w:t xml:space="preserve"> ecosystem conservation and restoration</w:t>
      </w:r>
      <w:r w:rsidR="007F6606" w:rsidRPr="00A16355">
        <w:rPr>
          <w:rFonts w:ascii="Arial" w:hAnsi="Arial" w:cs="Arial"/>
          <w:lang w:val="en-GB"/>
        </w:rPr>
        <w:t xml:space="preserve"> work</w:t>
      </w:r>
      <w:r w:rsidR="00FC0C88">
        <w:rPr>
          <w:rFonts w:ascii="Arial" w:hAnsi="Arial" w:cs="Arial"/>
          <w:lang w:val="en-GB"/>
        </w:rPr>
        <w:t>s</w:t>
      </w:r>
      <w:r w:rsidRPr="00A16355">
        <w:rPr>
          <w:rFonts w:ascii="Arial" w:hAnsi="Arial" w:cs="Arial"/>
          <w:lang w:val="en-GB"/>
        </w:rPr>
        <w:t xml:space="preserve">, among others. Aimed at protecting the </w:t>
      </w:r>
      <w:r w:rsidR="007F6606" w:rsidRPr="00A16355">
        <w:rPr>
          <w:rFonts w:ascii="Arial" w:hAnsi="Arial" w:cs="Arial"/>
          <w:lang w:val="en-GB"/>
        </w:rPr>
        <w:t>interlinked rights to a worthy life</w:t>
      </w:r>
      <w:r w:rsidR="00FC0C88">
        <w:rPr>
          <w:rFonts w:ascii="Arial" w:hAnsi="Arial" w:cs="Arial"/>
          <w:lang w:val="en-GB"/>
        </w:rPr>
        <w:t xml:space="preserve"> and development,</w:t>
      </w:r>
      <w:r w:rsidR="007F6606" w:rsidRPr="00A16355">
        <w:rPr>
          <w:rFonts w:ascii="Arial" w:hAnsi="Arial" w:cs="Arial"/>
          <w:lang w:val="en-GB"/>
        </w:rPr>
        <w:t xml:space="preserve"> </w:t>
      </w:r>
      <w:r w:rsidR="00A16355" w:rsidRPr="00A16355">
        <w:rPr>
          <w:rFonts w:ascii="Arial" w:hAnsi="Arial" w:cs="Arial"/>
          <w:lang w:val="en-GB"/>
        </w:rPr>
        <w:t>th</w:t>
      </w:r>
      <w:r w:rsidR="00FC0C88">
        <w:rPr>
          <w:rFonts w:ascii="Arial" w:hAnsi="Arial" w:cs="Arial"/>
          <w:lang w:val="en-GB"/>
        </w:rPr>
        <w:t xml:space="preserve">e process </w:t>
      </w:r>
      <w:r w:rsidR="00A16355" w:rsidRPr="00A16355">
        <w:rPr>
          <w:rFonts w:ascii="Arial" w:hAnsi="Arial" w:cs="Arial"/>
          <w:lang w:val="en-GB"/>
        </w:rPr>
        <w:t>must necessarily be a</w:t>
      </w:r>
      <w:r w:rsidR="00FC0C88">
        <w:rPr>
          <w:rFonts w:ascii="Arial" w:hAnsi="Arial" w:cs="Arial"/>
          <w:lang w:val="en-GB"/>
        </w:rPr>
        <w:t xml:space="preserve"> gradual one.</w:t>
      </w:r>
      <w:r w:rsidR="00A16355" w:rsidRPr="00A16355">
        <w:rPr>
          <w:rFonts w:ascii="Arial" w:hAnsi="Arial" w:cs="Arial"/>
          <w:lang w:val="en-GB"/>
        </w:rPr>
        <w:t xml:space="preserve"> The </w:t>
      </w:r>
      <w:r w:rsidR="00A16355" w:rsidRPr="0034164E">
        <w:rPr>
          <w:rFonts w:ascii="Arial" w:hAnsi="Arial" w:cs="Arial"/>
          <w:i/>
          <w:lang w:val="en-GB"/>
        </w:rPr>
        <w:t>National Environmental Education Law</w:t>
      </w:r>
      <w:r w:rsidR="00A16355" w:rsidRPr="00A16355">
        <w:rPr>
          <w:rFonts w:ascii="Arial" w:hAnsi="Arial" w:cs="Arial"/>
          <w:lang w:val="en-GB"/>
        </w:rPr>
        <w:t xml:space="preserve"> (Environmental Education Law) recently approved by Law No 27,621 could be </w:t>
      </w:r>
      <w:r w:rsidR="00FC0C88">
        <w:rPr>
          <w:rFonts w:ascii="Arial" w:hAnsi="Arial" w:cs="Arial"/>
          <w:lang w:val="en-GB"/>
        </w:rPr>
        <w:t xml:space="preserve">served </w:t>
      </w:r>
      <w:r w:rsidR="00A16355" w:rsidRPr="00A16355">
        <w:rPr>
          <w:rFonts w:ascii="Arial" w:hAnsi="Arial" w:cs="Arial"/>
          <w:lang w:val="en-GB"/>
        </w:rPr>
        <w:t>as an example of good practice since the right to a comprehensive environmental education has been enshrined therein as a public policy.</w:t>
      </w:r>
    </w:p>
    <w:p w14:paraId="1E83A40C" w14:textId="77777777" w:rsidR="00AD44B5" w:rsidRPr="00A16355" w:rsidRDefault="00AD44B5" w:rsidP="00F56A7F">
      <w:pPr>
        <w:jc w:val="both"/>
        <w:rPr>
          <w:rFonts w:ascii="Arial" w:hAnsi="Arial" w:cs="Arial"/>
          <w:lang w:val="en-GB"/>
        </w:rPr>
      </w:pPr>
    </w:p>
    <w:p w14:paraId="3B39102A" w14:textId="77777777" w:rsidR="002462C0" w:rsidRPr="00A16355" w:rsidRDefault="002462C0" w:rsidP="00F56A7F">
      <w:pPr>
        <w:jc w:val="both"/>
        <w:rPr>
          <w:rFonts w:ascii="Arial" w:hAnsi="Arial" w:cs="Arial"/>
          <w:b/>
          <w:i/>
          <w:lang w:val="en-GB"/>
        </w:rPr>
      </w:pPr>
      <w:r w:rsidRPr="00A16355">
        <w:rPr>
          <w:rFonts w:ascii="Arial" w:hAnsi="Arial" w:cs="Arial"/>
          <w:b/>
          <w:i/>
          <w:lang w:val="en-GB"/>
        </w:rPr>
        <w:t>6. Please include examples and good practices that highlight international and multilateral cooperation and approaches that are implemented through close consultation with and active involvement of people in vulnerable situations.</w:t>
      </w:r>
    </w:p>
    <w:p w14:paraId="172DF0C1" w14:textId="77777777" w:rsidR="00C13AF1" w:rsidRDefault="00E040BE" w:rsidP="0079263D">
      <w:pPr>
        <w:jc w:val="both"/>
        <w:rPr>
          <w:rFonts w:ascii="Arial" w:hAnsi="Arial" w:cs="Arial"/>
          <w:lang w:val="en-GB"/>
        </w:rPr>
      </w:pPr>
      <w:r w:rsidRPr="00A16355">
        <w:rPr>
          <w:rFonts w:ascii="Arial" w:hAnsi="Arial" w:cs="Arial"/>
          <w:lang w:val="en-GB"/>
        </w:rPr>
        <w:t>T</w:t>
      </w:r>
      <w:r w:rsidR="0079263D" w:rsidRPr="00A16355">
        <w:rPr>
          <w:rFonts w:ascii="Arial" w:hAnsi="Arial" w:cs="Arial"/>
          <w:lang w:val="en-GB"/>
        </w:rPr>
        <w:t xml:space="preserve">he </w:t>
      </w:r>
      <w:r w:rsidR="0079263D" w:rsidRPr="00A16355">
        <w:rPr>
          <w:rFonts w:ascii="Arial" w:hAnsi="Arial" w:cs="Arial"/>
          <w:i/>
          <w:lang w:val="en-GB"/>
        </w:rPr>
        <w:t xml:space="preserve">Regional Agreement on Access to Information, Public Participation and Access to Justice in Environmental Matters in Latin America and the Caribbean </w:t>
      </w:r>
      <w:r w:rsidR="0079263D" w:rsidRPr="00A16355">
        <w:rPr>
          <w:rFonts w:ascii="Arial" w:hAnsi="Arial" w:cs="Arial"/>
          <w:lang w:val="en-GB"/>
        </w:rPr>
        <w:t>(</w:t>
      </w:r>
      <w:r w:rsidR="00AE205F" w:rsidRPr="00A16355">
        <w:rPr>
          <w:rFonts w:ascii="Arial" w:hAnsi="Arial" w:cs="Arial"/>
          <w:lang w:val="en-GB"/>
        </w:rPr>
        <w:t xml:space="preserve">The </w:t>
      </w:r>
      <w:proofErr w:type="spellStart"/>
      <w:r w:rsidR="0079263D" w:rsidRPr="00A16355">
        <w:rPr>
          <w:rFonts w:ascii="Arial" w:hAnsi="Arial" w:cs="Arial"/>
          <w:lang w:val="en-GB"/>
        </w:rPr>
        <w:t>Escazú</w:t>
      </w:r>
      <w:proofErr w:type="spellEnd"/>
      <w:r w:rsidR="0079263D" w:rsidRPr="00A16355">
        <w:rPr>
          <w:rFonts w:ascii="Arial" w:hAnsi="Arial" w:cs="Arial"/>
          <w:lang w:val="en-GB"/>
        </w:rPr>
        <w:t xml:space="preserve"> Agreement)</w:t>
      </w:r>
      <w:r w:rsidR="00AE205F" w:rsidRPr="00A16355">
        <w:rPr>
          <w:lang w:val="en-GB"/>
        </w:rPr>
        <w:t xml:space="preserve"> </w:t>
      </w:r>
      <w:r w:rsidR="00734DE3" w:rsidRPr="00A16355">
        <w:rPr>
          <w:rFonts w:ascii="Arial" w:hAnsi="Arial" w:cs="Arial"/>
          <w:lang w:val="en-GB"/>
        </w:rPr>
        <w:t>has been</w:t>
      </w:r>
      <w:r w:rsidRPr="00A16355">
        <w:rPr>
          <w:rFonts w:ascii="Arial" w:hAnsi="Arial" w:cs="Arial"/>
          <w:lang w:val="en-GB"/>
        </w:rPr>
        <w:t xml:space="preserve"> </w:t>
      </w:r>
      <w:r w:rsidR="00F15BC6" w:rsidRPr="00A16355">
        <w:rPr>
          <w:rFonts w:ascii="Arial" w:hAnsi="Arial" w:cs="Arial"/>
          <w:lang w:val="en-GB"/>
        </w:rPr>
        <w:t>approved</w:t>
      </w:r>
      <w:r w:rsidRPr="00A16355">
        <w:rPr>
          <w:rFonts w:ascii="Arial" w:hAnsi="Arial" w:cs="Arial"/>
          <w:lang w:val="en-GB"/>
        </w:rPr>
        <w:t xml:space="preserve"> by Law No. 27,566 </w:t>
      </w:r>
      <w:r w:rsidR="00AE205F" w:rsidRPr="00A16355">
        <w:rPr>
          <w:rFonts w:ascii="Arial" w:hAnsi="Arial" w:cs="Arial"/>
          <w:lang w:val="en-GB"/>
        </w:rPr>
        <w:t>and</w:t>
      </w:r>
      <w:r w:rsidR="00F15BC6" w:rsidRPr="00A16355">
        <w:rPr>
          <w:rFonts w:ascii="Arial" w:hAnsi="Arial" w:cs="Arial"/>
          <w:lang w:val="en-GB"/>
        </w:rPr>
        <w:t xml:space="preserve"> duly</w:t>
      </w:r>
      <w:r w:rsidR="00AE205F" w:rsidRPr="00A16355">
        <w:rPr>
          <w:rFonts w:ascii="Arial" w:hAnsi="Arial" w:cs="Arial"/>
          <w:lang w:val="en-GB"/>
        </w:rPr>
        <w:t xml:space="preserve"> ratified by </w:t>
      </w:r>
      <w:r w:rsidRPr="00A16355">
        <w:rPr>
          <w:rFonts w:ascii="Arial" w:hAnsi="Arial" w:cs="Arial"/>
          <w:lang w:val="en-GB"/>
        </w:rPr>
        <w:t xml:space="preserve">our </w:t>
      </w:r>
      <w:r w:rsidR="00E32150" w:rsidRPr="00A16355">
        <w:rPr>
          <w:rFonts w:ascii="Arial" w:hAnsi="Arial" w:cs="Arial"/>
          <w:lang w:val="en-GB"/>
        </w:rPr>
        <w:t>State,</w:t>
      </w:r>
      <w:r w:rsidR="00AE205F" w:rsidRPr="00A16355">
        <w:rPr>
          <w:rFonts w:ascii="Arial" w:hAnsi="Arial" w:cs="Arial"/>
          <w:lang w:val="en-GB"/>
        </w:rPr>
        <w:t xml:space="preserve"> enter</w:t>
      </w:r>
      <w:r w:rsidR="00F15BC6" w:rsidRPr="00A16355">
        <w:rPr>
          <w:rFonts w:ascii="Arial" w:hAnsi="Arial" w:cs="Arial"/>
          <w:lang w:val="en-GB"/>
        </w:rPr>
        <w:t>ing</w:t>
      </w:r>
      <w:r w:rsidR="00AE205F" w:rsidRPr="00A16355">
        <w:rPr>
          <w:rFonts w:ascii="Arial" w:hAnsi="Arial" w:cs="Arial"/>
          <w:lang w:val="en-GB"/>
        </w:rPr>
        <w:t xml:space="preserve"> </w:t>
      </w:r>
      <w:r w:rsidR="0079263D" w:rsidRPr="00A16355">
        <w:rPr>
          <w:rFonts w:ascii="Arial" w:hAnsi="Arial" w:cs="Arial"/>
          <w:lang w:val="en-GB"/>
        </w:rPr>
        <w:t xml:space="preserve">into force in April 2021. </w:t>
      </w:r>
      <w:r w:rsidR="00DC32AD">
        <w:rPr>
          <w:rFonts w:ascii="Arial" w:hAnsi="Arial" w:cs="Arial"/>
          <w:lang w:val="en-GB"/>
        </w:rPr>
        <w:t>This agreement</w:t>
      </w:r>
      <w:r w:rsidR="00DC32AD" w:rsidRPr="00DC32AD">
        <w:rPr>
          <w:rFonts w:ascii="Arial" w:hAnsi="Arial" w:cs="Arial"/>
          <w:lang w:val="en-GB"/>
        </w:rPr>
        <w:t xml:space="preserve"> aims to guarantee the full and effective implementation in Latin America and the Caribbean of the right to access environmental information and participate in environmental decision-making, thereby promoting access to information and access to justice related to environmental matters.</w:t>
      </w:r>
      <w:r w:rsidR="00DC32AD">
        <w:rPr>
          <w:rFonts w:ascii="Arial" w:hAnsi="Arial" w:cs="Arial"/>
          <w:lang w:val="en-GB"/>
        </w:rPr>
        <w:t xml:space="preserve"> Further, t</w:t>
      </w:r>
      <w:r w:rsidR="00E32150" w:rsidRPr="00A16355">
        <w:rPr>
          <w:rFonts w:ascii="Arial" w:hAnsi="Arial" w:cs="Arial"/>
          <w:lang w:val="en-GB"/>
        </w:rPr>
        <w:t xml:space="preserve">he law provides for </w:t>
      </w:r>
      <w:r w:rsidR="0079263D" w:rsidRPr="00A16355">
        <w:rPr>
          <w:rFonts w:ascii="Arial" w:hAnsi="Arial" w:cs="Arial"/>
          <w:lang w:val="en-GB"/>
        </w:rPr>
        <w:t>the creation and strengthening of capacities and cooperation, contributing to the protection of the right</w:t>
      </w:r>
      <w:r w:rsidR="00864C06" w:rsidRPr="00A16355">
        <w:rPr>
          <w:rFonts w:ascii="Arial" w:hAnsi="Arial" w:cs="Arial"/>
          <w:lang w:val="en-GB"/>
        </w:rPr>
        <w:t>s</w:t>
      </w:r>
      <w:r w:rsidR="00225C05" w:rsidRPr="00A16355">
        <w:rPr>
          <w:lang w:val="en-GB"/>
        </w:rPr>
        <w:t xml:space="preserve"> </w:t>
      </w:r>
      <w:r w:rsidR="00225C05" w:rsidRPr="00A16355">
        <w:rPr>
          <w:rFonts w:ascii="Arial" w:hAnsi="Arial" w:cs="Arial"/>
          <w:lang w:val="en-GB"/>
        </w:rPr>
        <w:t xml:space="preserve">to live in a healthy environment and to sustainable development which are </w:t>
      </w:r>
      <w:r w:rsidR="002B450E" w:rsidRPr="00A16355">
        <w:rPr>
          <w:rFonts w:ascii="Arial" w:hAnsi="Arial" w:cs="Arial"/>
          <w:lang w:val="en-GB"/>
        </w:rPr>
        <w:t xml:space="preserve">inherent to all persons of current and future </w:t>
      </w:r>
      <w:r w:rsidR="00471B8D" w:rsidRPr="00A16355">
        <w:rPr>
          <w:rFonts w:ascii="Arial" w:hAnsi="Arial" w:cs="Arial"/>
          <w:lang w:val="en-GB"/>
        </w:rPr>
        <w:t>g</w:t>
      </w:r>
      <w:r w:rsidR="002B450E" w:rsidRPr="00A16355">
        <w:rPr>
          <w:rFonts w:ascii="Arial" w:hAnsi="Arial" w:cs="Arial"/>
          <w:lang w:val="en-GB"/>
        </w:rPr>
        <w:t>enerations</w:t>
      </w:r>
      <w:r w:rsidR="00225C05" w:rsidRPr="00A16355">
        <w:rPr>
          <w:rFonts w:ascii="Arial" w:hAnsi="Arial" w:cs="Arial"/>
          <w:lang w:val="en-GB"/>
        </w:rPr>
        <w:t>.</w:t>
      </w:r>
      <w:r w:rsidR="002B450E" w:rsidRPr="00A16355">
        <w:rPr>
          <w:rFonts w:ascii="Arial" w:hAnsi="Arial" w:cs="Arial"/>
          <w:lang w:val="en-GB"/>
        </w:rPr>
        <w:t xml:space="preserve"> </w:t>
      </w:r>
      <w:r w:rsidRPr="00A16355">
        <w:rPr>
          <w:rFonts w:ascii="Arial" w:hAnsi="Arial" w:cs="Arial"/>
          <w:lang w:val="en-GB"/>
        </w:rPr>
        <w:t>Certain</w:t>
      </w:r>
      <w:r w:rsidR="000D16F0" w:rsidRPr="00A16355">
        <w:rPr>
          <w:rFonts w:ascii="Arial" w:hAnsi="Arial" w:cs="Arial"/>
          <w:lang w:val="en-GB"/>
        </w:rPr>
        <w:t xml:space="preserve"> p</w:t>
      </w:r>
      <w:r w:rsidR="0079263D" w:rsidRPr="00A16355">
        <w:rPr>
          <w:rFonts w:ascii="Arial" w:hAnsi="Arial" w:cs="Arial"/>
          <w:lang w:val="en-GB"/>
        </w:rPr>
        <w:t xml:space="preserve">rovisions for persons or groups in </w:t>
      </w:r>
      <w:r w:rsidR="00B3272E" w:rsidRPr="00A16355">
        <w:rPr>
          <w:rFonts w:ascii="Arial" w:hAnsi="Arial" w:cs="Arial"/>
          <w:lang w:val="en-GB"/>
        </w:rPr>
        <w:t>vulnerable s</w:t>
      </w:r>
      <w:r w:rsidR="0079263D" w:rsidRPr="00A16355">
        <w:rPr>
          <w:rFonts w:ascii="Arial" w:hAnsi="Arial" w:cs="Arial"/>
          <w:lang w:val="en-GB"/>
        </w:rPr>
        <w:t>ituations</w:t>
      </w:r>
      <w:r w:rsidR="000D16F0" w:rsidRPr="00A16355">
        <w:rPr>
          <w:rFonts w:ascii="Arial" w:hAnsi="Arial" w:cs="Arial"/>
          <w:lang w:val="en-GB"/>
        </w:rPr>
        <w:t xml:space="preserve"> </w:t>
      </w:r>
      <w:r w:rsidR="00471B8D" w:rsidRPr="00A16355">
        <w:rPr>
          <w:rFonts w:ascii="Arial" w:hAnsi="Arial" w:cs="Arial"/>
          <w:lang w:val="en-GB"/>
        </w:rPr>
        <w:t>have been</w:t>
      </w:r>
      <w:r w:rsidR="000D16F0" w:rsidRPr="00A16355">
        <w:rPr>
          <w:rFonts w:ascii="Arial" w:hAnsi="Arial" w:cs="Arial"/>
          <w:lang w:val="en-GB"/>
        </w:rPr>
        <w:t xml:space="preserve"> inc</w:t>
      </w:r>
      <w:r w:rsidR="00471B8D" w:rsidRPr="00A16355">
        <w:rPr>
          <w:rFonts w:ascii="Arial" w:hAnsi="Arial" w:cs="Arial"/>
          <w:lang w:val="en-GB"/>
        </w:rPr>
        <w:t>luded</w:t>
      </w:r>
      <w:r w:rsidR="00244ABE" w:rsidRPr="00A16355">
        <w:rPr>
          <w:rFonts w:ascii="Arial" w:hAnsi="Arial" w:cs="Arial"/>
          <w:lang w:val="en-GB"/>
        </w:rPr>
        <w:t xml:space="preserve"> </w:t>
      </w:r>
      <w:r w:rsidR="00C32234" w:rsidRPr="00A16355">
        <w:rPr>
          <w:rFonts w:ascii="Arial" w:hAnsi="Arial" w:cs="Arial"/>
          <w:lang w:val="en-GB"/>
        </w:rPr>
        <w:t>therein</w:t>
      </w:r>
      <w:r w:rsidR="000D16F0" w:rsidRPr="00A16355">
        <w:rPr>
          <w:rFonts w:ascii="Arial" w:hAnsi="Arial" w:cs="Arial"/>
          <w:lang w:val="en-GB"/>
        </w:rPr>
        <w:t xml:space="preserve">, </w:t>
      </w:r>
      <w:r w:rsidR="00471B8D" w:rsidRPr="00A16355">
        <w:rPr>
          <w:rFonts w:ascii="Arial" w:hAnsi="Arial" w:cs="Arial"/>
          <w:lang w:val="en-GB"/>
        </w:rPr>
        <w:t xml:space="preserve">that is, </w:t>
      </w:r>
      <w:r w:rsidR="0079263D" w:rsidRPr="00A16355">
        <w:rPr>
          <w:rFonts w:ascii="Arial" w:hAnsi="Arial" w:cs="Arial"/>
          <w:lang w:val="en-GB"/>
        </w:rPr>
        <w:t xml:space="preserve">persons or groups who encounter particular difficulties in exercising fully the access rights recognised </w:t>
      </w:r>
      <w:r w:rsidR="00C32234" w:rsidRPr="00A16355">
        <w:rPr>
          <w:rFonts w:ascii="Arial" w:hAnsi="Arial" w:cs="Arial"/>
          <w:lang w:val="en-GB"/>
        </w:rPr>
        <w:t xml:space="preserve">under </w:t>
      </w:r>
      <w:r w:rsidR="003112E0" w:rsidRPr="00A16355">
        <w:rPr>
          <w:rFonts w:ascii="Arial" w:hAnsi="Arial" w:cs="Arial"/>
          <w:lang w:val="en-GB"/>
        </w:rPr>
        <w:t xml:space="preserve">the terms of </w:t>
      </w:r>
      <w:r w:rsidR="00C32234" w:rsidRPr="00A16355">
        <w:rPr>
          <w:rFonts w:ascii="Arial" w:hAnsi="Arial" w:cs="Arial"/>
          <w:lang w:val="en-GB"/>
        </w:rPr>
        <w:t>this Agreement</w:t>
      </w:r>
      <w:r w:rsidR="00244ABE" w:rsidRPr="00A16355">
        <w:rPr>
          <w:rFonts w:ascii="Arial" w:hAnsi="Arial" w:cs="Arial"/>
          <w:lang w:val="en-GB"/>
        </w:rPr>
        <w:t>.</w:t>
      </w:r>
      <w:r w:rsidR="00B3272E" w:rsidRPr="00A16355">
        <w:rPr>
          <w:rFonts w:ascii="Arial" w:hAnsi="Arial" w:cs="Arial"/>
          <w:lang w:val="en-GB"/>
        </w:rPr>
        <w:t xml:space="preserve"> </w:t>
      </w:r>
    </w:p>
    <w:p w14:paraId="5879D941" w14:textId="77777777" w:rsidR="007B1A42" w:rsidRDefault="007B1A42" w:rsidP="0079263D">
      <w:pPr>
        <w:jc w:val="both"/>
        <w:rPr>
          <w:rFonts w:ascii="Arial" w:hAnsi="Arial" w:cs="Arial"/>
          <w:lang w:val="en-GB"/>
        </w:rPr>
      </w:pPr>
    </w:p>
    <w:p w14:paraId="559074D8" w14:textId="77777777" w:rsidR="007B1A42" w:rsidRDefault="007B1A42" w:rsidP="0079263D">
      <w:pPr>
        <w:jc w:val="both"/>
        <w:rPr>
          <w:rFonts w:ascii="Arial" w:hAnsi="Arial" w:cs="Arial"/>
          <w:lang w:val="en-GB"/>
        </w:rPr>
      </w:pPr>
    </w:p>
    <w:p w14:paraId="21DF6155" w14:textId="77777777" w:rsidR="007B1A42" w:rsidRDefault="007B1A42" w:rsidP="0079263D">
      <w:pPr>
        <w:jc w:val="both"/>
        <w:rPr>
          <w:rFonts w:ascii="Arial" w:hAnsi="Arial" w:cs="Arial"/>
          <w:lang w:val="en-GB"/>
        </w:rPr>
      </w:pPr>
    </w:p>
    <w:p w14:paraId="11A5ABB6" w14:textId="77777777" w:rsidR="0079263D" w:rsidRDefault="0079263D" w:rsidP="0079263D">
      <w:pPr>
        <w:jc w:val="both"/>
        <w:rPr>
          <w:rFonts w:ascii="Arial" w:hAnsi="Arial" w:cs="Arial"/>
          <w:lang w:val="en-GB"/>
        </w:rPr>
      </w:pPr>
      <w:r w:rsidRPr="00A16355">
        <w:rPr>
          <w:rFonts w:ascii="Arial" w:hAnsi="Arial" w:cs="Arial"/>
          <w:lang w:val="en-GB"/>
        </w:rPr>
        <w:t>T</w:t>
      </w:r>
      <w:r w:rsidR="00244ABE" w:rsidRPr="00A16355">
        <w:rPr>
          <w:rFonts w:ascii="Arial" w:hAnsi="Arial" w:cs="Arial"/>
          <w:lang w:val="en-GB"/>
        </w:rPr>
        <w:t>h</w:t>
      </w:r>
      <w:r w:rsidR="00E040BE" w:rsidRPr="00A16355">
        <w:rPr>
          <w:rFonts w:ascii="Arial" w:hAnsi="Arial" w:cs="Arial"/>
          <w:lang w:val="en-GB"/>
        </w:rPr>
        <w:t>erefore</w:t>
      </w:r>
      <w:r w:rsidR="00244ABE" w:rsidRPr="00A16355">
        <w:rPr>
          <w:rFonts w:ascii="Arial" w:hAnsi="Arial" w:cs="Arial"/>
          <w:lang w:val="en-GB"/>
        </w:rPr>
        <w:t>,</w:t>
      </w:r>
      <w:r w:rsidRPr="00A16355">
        <w:rPr>
          <w:rFonts w:ascii="Arial" w:hAnsi="Arial" w:cs="Arial"/>
          <w:lang w:val="en-GB"/>
        </w:rPr>
        <w:t xml:space="preserve"> the Agreement provides that:</w:t>
      </w:r>
    </w:p>
    <w:p w14:paraId="1BB91094" w14:textId="77777777" w:rsidR="007B1A42" w:rsidRPr="007B1A42" w:rsidRDefault="007B1A42" w:rsidP="007B1A42">
      <w:pPr>
        <w:jc w:val="both"/>
        <w:rPr>
          <w:rFonts w:ascii="Arial" w:hAnsi="Arial" w:cs="Arial"/>
          <w:lang w:val="en-GB"/>
        </w:rPr>
      </w:pPr>
      <w:r w:rsidRPr="007B1A42">
        <w:rPr>
          <w:rFonts w:ascii="Arial" w:hAnsi="Arial" w:cs="Arial"/>
          <w:lang w:val="en-GB"/>
        </w:rPr>
        <w:t>1.</w:t>
      </w:r>
      <w:r w:rsidRPr="007B1A42">
        <w:rPr>
          <w:rFonts w:ascii="Arial" w:hAnsi="Arial" w:cs="Arial"/>
          <w:lang w:val="en-GB"/>
        </w:rPr>
        <w:tab/>
        <w:t>Each Party shall ensure that guidance and assistance is provided to the public – particularly those persons or groups in vulnerable situations – in order to facilitate the exercise of their access rights.</w:t>
      </w:r>
    </w:p>
    <w:p w14:paraId="25BDBEBB" w14:textId="77777777" w:rsidR="007B1A42" w:rsidRPr="007B1A42" w:rsidRDefault="007B1A42" w:rsidP="007B1A42">
      <w:pPr>
        <w:jc w:val="both"/>
        <w:rPr>
          <w:rFonts w:ascii="Arial" w:hAnsi="Arial" w:cs="Arial"/>
          <w:lang w:val="en-GB"/>
        </w:rPr>
      </w:pPr>
      <w:r w:rsidRPr="007B1A42">
        <w:rPr>
          <w:rFonts w:ascii="Arial" w:hAnsi="Arial" w:cs="Arial"/>
          <w:lang w:val="en-GB"/>
        </w:rPr>
        <w:t>2.</w:t>
      </w:r>
      <w:r w:rsidRPr="007B1A42">
        <w:rPr>
          <w:rFonts w:ascii="Arial" w:hAnsi="Arial" w:cs="Arial"/>
          <w:lang w:val="en-GB"/>
        </w:rPr>
        <w:tab/>
        <w:t xml:space="preserve">Each Party shall facilitate access to environmental information for persons or groups in vulnerable situations, establishing procedures for the provision of assistance, from the formulation of requests through to the delivery of the information, taking into account their conditions and specificities, for </w:t>
      </w:r>
      <w:r w:rsidRPr="007B1A42">
        <w:rPr>
          <w:rFonts w:ascii="Arial" w:hAnsi="Arial" w:cs="Arial"/>
          <w:lang w:val="en-GB"/>
        </w:rPr>
        <w:tab/>
        <w:t xml:space="preserve">the purpose of promoting equal access and participation under equal conditions. </w:t>
      </w:r>
    </w:p>
    <w:p w14:paraId="7B4AD1EA" w14:textId="77777777" w:rsidR="007B1A42" w:rsidRPr="007B1A42" w:rsidRDefault="007B1A42" w:rsidP="007B1A42">
      <w:pPr>
        <w:jc w:val="both"/>
        <w:rPr>
          <w:rFonts w:ascii="Arial" w:hAnsi="Arial" w:cs="Arial"/>
          <w:lang w:val="en-GB"/>
        </w:rPr>
      </w:pPr>
      <w:r w:rsidRPr="007B1A42">
        <w:rPr>
          <w:rFonts w:ascii="Arial" w:hAnsi="Arial" w:cs="Arial"/>
          <w:lang w:val="en-GB"/>
        </w:rPr>
        <w:t>3.</w:t>
      </w:r>
      <w:r w:rsidRPr="007B1A42">
        <w:rPr>
          <w:rFonts w:ascii="Arial" w:hAnsi="Arial" w:cs="Arial"/>
          <w:lang w:val="en-GB"/>
        </w:rPr>
        <w:tab/>
        <w:t>Each Party shall ensure that such persons or groups in vulnerable situations, including indigenous peoples and ethnic groups, receive assistance in preparing their requests and obtain a response.</w:t>
      </w:r>
    </w:p>
    <w:p w14:paraId="0063F0E1" w14:textId="77777777" w:rsidR="007B1A42" w:rsidRPr="007B1A42" w:rsidRDefault="007B1A42" w:rsidP="007B1A42">
      <w:pPr>
        <w:jc w:val="both"/>
        <w:rPr>
          <w:rFonts w:ascii="Arial" w:hAnsi="Arial" w:cs="Arial"/>
          <w:lang w:val="en-GB"/>
        </w:rPr>
      </w:pPr>
      <w:r w:rsidRPr="007B1A42">
        <w:rPr>
          <w:rFonts w:ascii="Arial" w:hAnsi="Arial" w:cs="Arial"/>
          <w:lang w:val="en-GB"/>
        </w:rPr>
        <w:t>4.</w:t>
      </w:r>
      <w:r w:rsidRPr="007B1A42">
        <w:rPr>
          <w:rFonts w:ascii="Arial" w:hAnsi="Arial" w:cs="Arial"/>
          <w:lang w:val="en-GB"/>
        </w:rPr>
        <w:tab/>
        <w:t>In order to facilitate access by persons or groups in vulnerable situations to information that particularly affects them, each Party shall endeavour, where applicable, to ensure that the competent authorities disseminate environmental information in the various languages used in the country, and prepare alternative formats that are comprehensible to those groups, using suitable channels of communication.</w:t>
      </w:r>
    </w:p>
    <w:p w14:paraId="151C8663" w14:textId="77777777" w:rsidR="007B1A42" w:rsidRPr="007B1A42" w:rsidRDefault="007B1A42" w:rsidP="007B1A42">
      <w:pPr>
        <w:jc w:val="both"/>
        <w:rPr>
          <w:rFonts w:ascii="Arial" w:hAnsi="Arial" w:cs="Arial"/>
          <w:lang w:val="en-GB"/>
        </w:rPr>
      </w:pPr>
      <w:r w:rsidRPr="007B1A42">
        <w:rPr>
          <w:rFonts w:ascii="Arial" w:hAnsi="Arial" w:cs="Arial"/>
          <w:lang w:val="en-GB"/>
        </w:rPr>
        <w:t>5.</w:t>
      </w:r>
      <w:r w:rsidRPr="007B1A42">
        <w:rPr>
          <w:rFonts w:ascii="Arial" w:hAnsi="Arial" w:cs="Arial"/>
          <w:lang w:val="en-GB"/>
        </w:rPr>
        <w:tab/>
        <w:t xml:space="preserve">The public authorities shall make efforts to identify and support persons or groups in vulnerable situations in order to engage them in an active, timely and effective manner in participation mechanisms. For these purposes, </w:t>
      </w:r>
      <w:r w:rsidRPr="007B1A42">
        <w:rPr>
          <w:rFonts w:ascii="Arial" w:hAnsi="Arial" w:cs="Arial"/>
          <w:lang w:val="en-GB"/>
        </w:rPr>
        <w:tab/>
        <w:t>appropriate means and formats shall be considered in order to eliminate barriers to participation.</w:t>
      </w:r>
    </w:p>
    <w:p w14:paraId="025C429C" w14:textId="77777777" w:rsidR="007B1A42" w:rsidRDefault="007B1A42" w:rsidP="007B1A42">
      <w:pPr>
        <w:jc w:val="both"/>
        <w:rPr>
          <w:rFonts w:ascii="Arial" w:hAnsi="Arial" w:cs="Arial"/>
          <w:lang w:val="en-GB"/>
        </w:rPr>
      </w:pPr>
      <w:r w:rsidRPr="007B1A42">
        <w:rPr>
          <w:rFonts w:ascii="Arial" w:hAnsi="Arial" w:cs="Arial"/>
          <w:lang w:val="en-GB"/>
        </w:rPr>
        <w:t>6.</w:t>
      </w:r>
      <w:r w:rsidRPr="007B1A42">
        <w:rPr>
          <w:rFonts w:ascii="Arial" w:hAnsi="Arial" w:cs="Arial"/>
          <w:lang w:val="en-GB"/>
        </w:rPr>
        <w:tab/>
        <w:t>In order to give effect to the right of access to justice, each Party shall meet the needs of persons or groups in vulnerable situations by establishing support mechanisms, including, as appropriate, free legal and technical assistance.</w:t>
      </w:r>
    </w:p>
    <w:p w14:paraId="287416D3" w14:textId="77777777" w:rsidR="007B1A42" w:rsidRDefault="007B1A42" w:rsidP="007B1A42">
      <w:pPr>
        <w:jc w:val="both"/>
        <w:rPr>
          <w:rFonts w:ascii="Arial" w:hAnsi="Arial" w:cs="Arial"/>
          <w:lang w:val="en-GB"/>
        </w:rPr>
      </w:pPr>
    </w:p>
    <w:p w14:paraId="089C5283" w14:textId="77777777" w:rsidR="003D3B8B" w:rsidRPr="00A16355" w:rsidRDefault="002462C0" w:rsidP="00F56A7F">
      <w:pPr>
        <w:jc w:val="both"/>
        <w:rPr>
          <w:rFonts w:ascii="Arial" w:hAnsi="Arial" w:cs="Arial"/>
          <w:b/>
          <w:i/>
          <w:lang w:val="en-GB"/>
        </w:rPr>
      </w:pPr>
      <w:r w:rsidRPr="00A16355">
        <w:rPr>
          <w:rFonts w:ascii="Arial" w:hAnsi="Arial" w:cs="Arial"/>
          <w:b/>
          <w:i/>
          <w:lang w:val="en-GB"/>
        </w:rPr>
        <w:t>7. Please provide any additional information you believe would be useful to support climate action that promotes the full and effective enjoyment of the human rights of people in vulnerable situations.</w:t>
      </w:r>
    </w:p>
    <w:p w14:paraId="70162E89" w14:textId="77777777" w:rsidR="0079263D" w:rsidRDefault="002D7E9F" w:rsidP="00F56A7F">
      <w:pPr>
        <w:jc w:val="both"/>
        <w:rPr>
          <w:rFonts w:ascii="Arial" w:hAnsi="Arial" w:cs="Arial"/>
          <w:lang w:val="en-GB"/>
        </w:rPr>
      </w:pPr>
      <w:r>
        <w:rPr>
          <w:rFonts w:ascii="Arial" w:hAnsi="Arial" w:cs="Arial"/>
          <w:lang w:val="en-GB"/>
        </w:rPr>
        <w:t xml:space="preserve">The imperative need </w:t>
      </w:r>
      <w:r w:rsidR="00AE04E0">
        <w:rPr>
          <w:rFonts w:ascii="Arial" w:hAnsi="Arial" w:cs="Arial"/>
          <w:lang w:val="en-GB"/>
        </w:rPr>
        <w:t>f</w:t>
      </w:r>
      <w:r>
        <w:rPr>
          <w:rFonts w:ascii="Arial" w:hAnsi="Arial" w:cs="Arial"/>
          <w:lang w:val="en-GB"/>
        </w:rPr>
        <w:t>o</w:t>
      </w:r>
      <w:r w:rsidR="00AE04E0">
        <w:rPr>
          <w:rFonts w:ascii="Arial" w:hAnsi="Arial" w:cs="Arial"/>
          <w:lang w:val="en-GB"/>
        </w:rPr>
        <w:t>r</w:t>
      </w:r>
      <w:r>
        <w:rPr>
          <w:rFonts w:ascii="Arial" w:hAnsi="Arial" w:cs="Arial"/>
          <w:lang w:val="en-GB"/>
        </w:rPr>
        <w:t xml:space="preserve"> strength the </w:t>
      </w:r>
      <w:r w:rsidR="00DC32AD">
        <w:rPr>
          <w:rFonts w:ascii="Arial" w:hAnsi="Arial" w:cs="Arial"/>
          <w:lang w:val="en-GB"/>
        </w:rPr>
        <w:t>use</w:t>
      </w:r>
      <w:r w:rsidR="00C9770A" w:rsidRPr="00C9770A">
        <w:rPr>
          <w:rFonts w:ascii="Arial" w:hAnsi="Arial" w:cs="Arial"/>
          <w:lang w:val="en-GB"/>
        </w:rPr>
        <w:t xml:space="preserve"> </w:t>
      </w:r>
      <w:r>
        <w:rPr>
          <w:rFonts w:ascii="Arial" w:hAnsi="Arial" w:cs="Arial"/>
          <w:lang w:val="en-GB"/>
        </w:rPr>
        <w:t>of</w:t>
      </w:r>
      <w:r w:rsidR="00C9770A" w:rsidRPr="00C9770A">
        <w:rPr>
          <w:rFonts w:ascii="Arial" w:hAnsi="Arial" w:cs="Arial"/>
          <w:lang w:val="en-GB"/>
        </w:rPr>
        <w:t xml:space="preserve"> environmental impact assessment tools </w:t>
      </w:r>
      <w:r>
        <w:rPr>
          <w:rFonts w:ascii="Arial" w:hAnsi="Arial" w:cs="Arial"/>
          <w:lang w:val="en-GB"/>
        </w:rPr>
        <w:t>for</w:t>
      </w:r>
      <w:r w:rsidR="00C9770A" w:rsidRPr="00C9770A">
        <w:rPr>
          <w:rFonts w:ascii="Arial" w:hAnsi="Arial" w:cs="Arial"/>
          <w:lang w:val="en-GB"/>
        </w:rPr>
        <w:t xml:space="preserve"> measur</w:t>
      </w:r>
      <w:r>
        <w:rPr>
          <w:rFonts w:ascii="Arial" w:hAnsi="Arial" w:cs="Arial"/>
          <w:lang w:val="en-GB"/>
        </w:rPr>
        <w:t>ing</w:t>
      </w:r>
      <w:r w:rsidR="00C9770A" w:rsidRPr="00C9770A">
        <w:rPr>
          <w:rFonts w:ascii="Arial" w:hAnsi="Arial" w:cs="Arial"/>
          <w:lang w:val="en-GB"/>
        </w:rPr>
        <w:t xml:space="preserve"> the human and social dimension </w:t>
      </w:r>
      <w:r w:rsidR="00DC32AD">
        <w:rPr>
          <w:rFonts w:ascii="Arial" w:hAnsi="Arial" w:cs="Arial"/>
          <w:lang w:val="en-GB"/>
        </w:rPr>
        <w:t>h</w:t>
      </w:r>
      <w:r w:rsidR="00C9770A">
        <w:rPr>
          <w:rFonts w:ascii="Arial" w:hAnsi="Arial" w:cs="Arial"/>
          <w:lang w:val="en-GB"/>
        </w:rPr>
        <w:t>a</w:t>
      </w:r>
      <w:r>
        <w:rPr>
          <w:rFonts w:ascii="Arial" w:hAnsi="Arial" w:cs="Arial"/>
          <w:lang w:val="en-GB"/>
        </w:rPr>
        <w:t>ve</w:t>
      </w:r>
      <w:r w:rsidR="00DC32AD">
        <w:rPr>
          <w:rFonts w:ascii="Arial" w:hAnsi="Arial" w:cs="Arial"/>
          <w:lang w:val="en-GB"/>
        </w:rPr>
        <w:t xml:space="preserve"> been</w:t>
      </w:r>
      <w:r w:rsidR="00C9770A">
        <w:rPr>
          <w:rFonts w:ascii="Arial" w:hAnsi="Arial" w:cs="Arial"/>
          <w:lang w:val="en-GB"/>
        </w:rPr>
        <w:t xml:space="preserve"> requested</w:t>
      </w:r>
      <w:r w:rsidR="00C9770A" w:rsidRPr="00C9770A">
        <w:rPr>
          <w:rFonts w:ascii="Arial" w:hAnsi="Arial" w:cs="Arial"/>
          <w:lang w:val="en-GB"/>
        </w:rPr>
        <w:t xml:space="preserve"> </w:t>
      </w:r>
      <w:r w:rsidR="00C9770A">
        <w:rPr>
          <w:rFonts w:ascii="Arial" w:hAnsi="Arial" w:cs="Arial"/>
          <w:lang w:val="en-GB"/>
        </w:rPr>
        <w:t>in a significant number of complaints submitted to our institution</w:t>
      </w:r>
      <w:r w:rsidR="00C9770A" w:rsidRPr="00C9770A">
        <w:rPr>
          <w:rFonts w:ascii="Arial" w:hAnsi="Arial" w:cs="Arial"/>
          <w:lang w:val="en-GB"/>
        </w:rPr>
        <w:t>.</w:t>
      </w:r>
      <w:r w:rsidR="00FC0C88">
        <w:rPr>
          <w:rFonts w:ascii="Arial" w:hAnsi="Arial" w:cs="Arial"/>
          <w:lang w:val="en-GB"/>
        </w:rPr>
        <w:t xml:space="preserve"> </w:t>
      </w:r>
      <w:r w:rsidR="00C9770A">
        <w:rPr>
          <w:rFonts w:ascii="Arial" w:hAnsi="Arial" w:cs="Arial"/>
          <w:lang w:val="en-GB"/>
        </w:rPr>
        <w:t>T</w:t>
      </w:r>
      <w:r w:rsidR="00047628" w:rsidRPr="00A16355">
        <w:rPr>
          <w:rFonts w:ascii="Arial" w:hAnsi="Arial" w:cs="Arial"/>
          <w:lang w:val="en-GB"/>
        </w:rPr>
        <w:t>he</w:t>
      </w:r>
      <w:r w:rsidR="003112E0" w:rsidRPr="00A16355">
        <w:rPr>
          <w:rFonts w:ascii="Arial" w:hAnsi="Arial" w:cs="Arial"/>
          <w:lang w:val="en-GB"/>
        </w:rPr>
        <w:t>refore, the</w:t>
      </w:r>
      <w:r w:rsidR="00B3272E" w:rsidRPr="00A16355">
        <w:rPr>
          <w:rFonts w:ascii="Arial" w:hAnsi="Arial" w:cs="Arial"/>
          <w:lang w:val="en-GB"/>
        </w:rPr>
        <w:t xml:space="preserve"> Ombudsman's Office </w:t>
      </w:r>
      <w:r w:rsidR="00107E68" w:rsidRPr="00A16355">
        <w:rPr>
          <w:rFonts w:ascii="Arial" w:hAnsi="Arial" w:cs="Arial"/>
          <w:lang w:val="en-GB"/>
        </w:rPr>
        <w:t>passed</w:t>
      </w:r>
      <w:r w:rsidR="00B3272E" w:rsidRPr="00A16355">
        <w:rPr>
          <w:rFonts w:ascii="Arial" w:hAnsi="Arial" w:cs="Arial"/>
          <w:lang w:val="en-GB"/>
        </w:rPr>
        <w:t xml:space="preserve"> </w:t>
      </w:r>
      <w:r w:rsidR="00AA4BF1" w:rsidRPr="00A16355">
        <w:rPr>
          <w:rFonts w:ascii="Arial" w:hAnsi="Arial" w:cs="Arial"/>
          <w:lang w:val="en-GB"/>
        </w:rPr>
        <w:t xml:space="preserve">the </w:t>
      </w:r>
      <w:r w:rsidR="00B3272E" w:rsidRPr="00A16355">
        <w:rPr>
          <w:rFonts w:ascii="Arial" w:hAnsi="Arial" w:cs="Arial"/>
          <w:lang w:val="en-GB"/>
        </w:rPr>
        <w:t>Resolution DPN 11/2020</w:t>
      </w:r>
      <w:r w:rsidR="003112E0" w:rsidRPr="00A16355">
        <w:rPr>
          <w:rFonts w:ascii="Arial" w:hAnsi="Arial" w:cs="Arial"/>
          <w:lang w:val="en-GB"/>
        </w:rPr>
        <w:t xml:space="preserve"> </w:t>
      </w:r>
      <w:r w:rsidR="00DD020C" w:rsidRPr="00A16355">
        <w:rPr>
          <w:rFonts w:ascii="Arial" w:hAnsi="Arial" w:cs="Arial"/>
          <w:lang w:val="en-GB"/>
        </w:rPr>
        <w:t xml:space="preserve">heading in the same direction. </w:t>
      </w:r>
    </w:p>
    <w:p w14:paraId="1E043625" w14:textId="77777777" w:rsidR="00FC0C88" w:rsidRDefault="00FC0C88" w:rsidP="00F56A7F">
      <w:pPr>
        <w:jc w:val="both"/>
        <w:rPr>
          <w:rFonts w:ascii="Arial" w:hAnsi="Arial" w:cs="Arial"/>
          <w:lang w:val="en-GB"/>
        </w:rPr>
      </w:pPr>
    </w:p>
    <w:p w14:paraId="229DE8C2" w14:textId="77777777" w:rsidR="00D061C5" w:rsidRPr="00A16355" w:rsidRDefault="00D061C5" w:rsidP="00F56A7F">
      <w:pPr>
        <w:jc w:val="both"/>
        <w:rPr>
          <w:rFonts w:ascii="Arial" w:hAnsi="Arial" w:cs="Arial"/>
          <w:lang w:val="en-GB"/>
        </w:rPr>
      </w:pPr>
    </w:p>
    <w:sectPr w:rsidR="00D061C5" w:rsidRPr="00A16355" w:rsidSect="007B221E">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1490" w14:textId="77777777" w:rsidR="00F7528E" w:rsidRDefault="00F7528E" w:rsidP="007B221E">
      <w:pPr>
        <w:spacing w:after="0" w:line="240" w:lineRule="auto"/>
      </w:pPr>
      <w:r>
        <w:separator/>
      </w:r>
    </w:p>
  </w:endnote>
  <w:endnote w:type="continuationSeparator" w:id="0">
    <w:p w14:paraId="3017A7B3" w14:textId="77777777" w:rsidR="00F7528E" w:rsidRDefault="00F7528E" w:rsidP="007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461061"/>
      <w:docPartObj>
        <w:docPartGallery w:val="Page Numbers (Bottom of Page)"/>
        <w:docPartUnique/>
      </w:docPartObj>
    </w:sdtPr>
    <w:sdtEndPr/>
    <w:sdtContent>
      <w:p w14:paraId="7A00C5E7" w14:textId="77777777" w:rsidR="007B221E" w:rsidRDefault="007B221E">
        <w:pPr>
          <w:pStyle w:val="Piedepgina"/>
          <w:jc w:val="center"/>
        </w:pPr>
        <w:r>
          <w:fldChar w:fldCharType="begin"/>
        </w:r>
        <w:r>
          <w:instrText>PAGE   \* MERGEFORMAT</w:instrText>
        </w:r>
        <w:r>
          <w:fldChar w:fldCharType="separate"/>
        </w:r>
        <w:r w:rsidR="00C22993" w:rsidRPr="00C22993">
          <w:rPr>
            <w:noProof/>
            <w:lang w:val="es-ES"/>
          </w:rPr>
          <w:t>4</w:t>
        </w:r>
        <w:r>
          <w:fldChar w:fldCharType="end"/>
        </w:r>
      </w:p>
    </w:sdtContent>
  </w:sdt>
  <w:p w14:paraId="0AB52A1B" w14:textId="77777777" w:rsidR="007B221E" w:rsidRDefault="007B2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660C" w14:textId="77777777" w:rsidR="00F7528E" w:rsidRDefault="00F7528E" w:rsidP="007B221E">
      <w:pPr>
        <w:spacing w:after="0" w:line="240" w:lineRule="auto"/>
      </w:pPr>
      <w:r>
        <w:separator/>
      </w:r>
    </w:p>
  </w:footnote>
  <w:footnote w:type="continuationSeparator" w:id="0">
    <w:p w14:paraId="43FB7292" w14:textId="77777777" w:rsidR="00F7528E" w:rsidRDefault="00F7528E" w:rsidP="007B2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C0"/>
    <w:rsid w:val="000151B0"/>
    <w:rsid w:val="00022007"/>
    <w:rsid w:val="00022E64"/>
    <w:rsid w:val="0004361E"/>
    <w:rsid w:val="00047628"/>
    <w:rsid w:val="00053357"/>
    <w:rsid w:val="00085F53"/>
    <w:rsid w:val="00091B86"/>
    <w:rsid w:val="00096684"/>
    <w:rsid w:val="000A3040"/>
    <w:rsid w:val="000B1F42"/>
    <w:rsid w:val="000C3676"/>
    <w:rsid w:val="000C4BC0"/>
    <w:rsid w:val="000D16F0"/>
    <w:rsid w:val="000D6257"/>
    <w:rsid w:val="001033E2"/>
    <w:rsid w:val="001042C2"/>
    <w:rsid w:val="00107E68"/>
    <w:rsid w:val="00110568"/>
    <w:rsid w:val="0013798D"/>
    <w:rsid w:val="00143520"/>
    <w:rsid w:val="00146F4C"/>
    <w:rsid w:val="00153BC8"/>
    <w:rsid w:val="00157C8E"/>
    <w:rsid w:val="00163AE5"/>
    <w:rsid w:val="00171A36"/>
    <w:rsid w:val="00174838"/>
    <w:rsid w:val="0017513B"/>
    <w:rsid w:val="001A1C89"/>
    <w:rsid w:val="001A7E24"/>
    <w:rsid w:val="001B3680"/>
    <w:rsid w:val="00205322"/>
    <w:rsid w:val="00206F3D"/>
    <w:rsid w:val="00221F96"/>
    <w:rsid w:val="00224D47"/>
    <w:rsid w:val="00225C05"/>
    <w:rsid w:val="0023123D"/>
    <w:rsid w:val="00233742"/>
    <w:rsid w:val="00234FC0"/>
    <w:rsid w:val="00240475"/>
    <w:rsid w:val="00241C1B"/>
    <w:rsid w:val="00244ABE"/>
    <w:rsid w:val="002462C0"/>
    <w:rsid w:val="0025050A"/>
    <w:rsid w:val="00253F54"/>
    <w:rsid w:val="00256B10"/>
    <w:rsid w:val="0028376A"/>
    <w:rsid w:val="002874B7"/>
    <w:rsid w:val="002925E9"/>
    <w:rsid w:val="002A6D8F"/>
    <w:rsid w:val="002B450E"/>
    <w:rsid w:val="002C4C71"/>
    <w:rsid w:val="002D5DB1"/>
    <w:rsid w:val="002D7E9F"/>
    <w:rsid w:val="0031091B"/>
    <w:rsid w:val="003112E0"/>
    <w:rsid w:val="003178EB"/>
    <w:rsid w:val="00325459"/>
    <w:rsid w:val="00335175"/>
    <w:rsid w:val="0034164E"/>
    <w:rsid w:val="00353353"/>
    <w:rsid w:val="003578AC"/>
    <w:rsid w:val="00360D90"/>
    <w:rsid w:val="003708A5"/>
    <w:rsid w:val="0038533C"/>
    <w:rsid w:val="003871D8"/>
    <w:rsid w:val="00393B7E"/>
    <w:rsid w:val="003A337C"/>
    <w:rsid w:val="003B4763"/>
    <w:rsid w:val="003C5C6B"/>
    <w:rsid w:val="003C6AD8"/>
    <w:rsid w:val="003D3B8B"/>
    <w:rsid w:val="003E1799"/>
    <w:rsid w:val="003F0D18"/>
    <w:rsid w:val="003F2CAA"/>
    <w:rsid w:val="003F4BF1"/>
    <w:rsid w:val="003F7EE2"/>
    <w:rsid w:val="004058B8"/>
    <w:rsid w:val="00406458"/>
    <w:rsid w:val="00453CBB"/>
    <w:rsid w:val="00454E19"/>
    <w:rsid w:val="00471B8D"/>
    <w:rsid w:val="004B7472"/>
    <w:rsid w:val="004C205A"/>
    <w:rsid w:val="004C7255"/>
    <w:rsid w:val="00502895"/>
    <w:rsid w:val="00582BF8"/>
    <w:rsid w:val="00594177"/>
    <w:rsid w:val="005B1205"/>
    <w:rsid w:val="005C2250"/>
    <w:rsid w:val="005E11D5"/>
    <w:rsid w:val="005E1EA0"/>
    <w:rsid w:val="005F6BE3"/>
    <w:rsid w:val="0060383B"/>
    <w:rsid w:val="006108A1"/>
    <w:rsid w:val="00611125"/>
    <w:rsid w:val="006302EA"/>
    <w:rsid w:val="00637FC0"/>
    <w:rsid w:val="00672F39"/>
    <w:rsid w:val="00677330"/>
    <w:rsid w:val="0068083B"/>
    <w:rsid w:val="00691E6C"/>
    <w:rsid w:val="006A7A70"/>
    <w:rsid w:val="006C6E49"/>
    <w:rsid w:val="006E4650"/>
    <w:rsid w:val="006F757E"/>
    <w:rsid w:val="007274E1"/>
    <w:rsid w:val="00734DE3"/>
    <w:rsid w:val="00747B2B"/>
    <w:rsid w:val="00755156"/>
    <w:rsid w:val="00764EC4"/>
    <w:rsid w:val="0079263D"/>
    <w:rsid w:val="00793131"/>
    <w:rsid w:val="00795D5F"/>
    <w:rsid w:val="007B1A42"/>
    <w:rsid w:val="007B221E"/>
    <w:rsid w:val="007C1996"/>
    <w:rsid w:val="007D676F"/>
    <w:rsid w:val="007E33B1"/>
    <w:rsid w:val="007F068C"/>
    <w:rsid w:val="007F2597"/>
    <w:rsid w:val="007F3A2F"/>
    <w:rsid w:val="007F6606"/>
    <w:rsid w:val="00821C9C"/>
    <w:rsid w:val="008304FF"/>
    <w:rsid w:val="00830D85"/>
    <w:rsid w:val="008357F9"/>
    <w:rsid w:val="00850960"/>
    <w:rsid w:val="00861D57"/>
    <w:rsid w:val="00864C06"/>
    <w:rsid w:val="00887105"/>
    <w:rsid w:val="0089140F"/>
    <w:rsid w:val="0089574F"/>
    <w:rsid w:val="008969BE"/>
    <w:rsid w:val="008D5A72"/>
    <w:rsid w:val="008E41B3"/>
    <w:rsid w:val="00924EFC"/>
    <w:rsid w:val="0095014F"/>
    <w:rsid w:val="009515F9"/>
    <w:rsid w:val="009E2D2F"/>
    <w:rsid w:val="00A0280A"/>
    <w:rsid w:val="00A16355"/>
    <w:rsid w:val="00A17F53"/>
    <w:rsid w:val="00A27CFE"/>
    <w:rsid w:val="00A34434"/>
    <w:rsid w:val="00A466D7"/>
    <w:rsid w:val="00A5329B"/>
    <w:rsid w:val="00A5575D"/>
    <w:rsid w:val="00A6438F"/>
    <w:rsid w:val="00A719E4"/>
    <w:rsid w:val="00A75AC2"/>
    <w:rsid w:val="00A76D63"/>
    <w:rsid w:val="00AA4BF1"/>
    <w:rsid w:val="00AC7D92"/>
    <w:rsid w:val="00AD44B5"/>
    <w:rsid w:val="00AE04E0"/>
    <w:rsid w:val="00AE205F"/>
    <w:rsid w:val="00AF4172"/>
    <w:rsid w:val="00B00326"/>
    <w:rsid w:val="00B3272E"/>
    <w:rsid w:val="00B42D57"/>
    <w:rsid w:val="00B5109F"/>
    <w:rsid w:val="00B54F10"/>
    <w:rsid w:val="00B62268"/>
    <w:rsid w:val="00BB6010"/>
    <w:rsid w:val="00BC5696"/>
    <w:rsid w:val="00BE21F6"/>
    <w:rsid w:val="00BF2036"/>
    <w:rsid w:val="00BF48D2"/>
    <w:rsid w:val="00C0515A"/>
    <w:rsid w:val="00C10853"/>
    <w:rsid w:val="00C11A89"/>
    <w:rsid w:val="00C13AF1"/>
    <w:rsid w:val="00C22993"/>
    <w:rsid w:val="00C30040"/>
    <w:rsid w:val="00C32234"/>
    <w:rsid w:val="00C521C2"/>
    <w:rsid w:val="00C573B3"/>
    <w:rsid w:val="00C67D5E"/>
    <w:rsid w:val="00C9770A"/>
    <w:rsid w:val="00CA2B48"/>
    <w:rsid w:val="00CA7451"/>
    <w:rsid w:val="00D05C7C"/>
    <w:rsid w:val="00D061C5"/>
    <w:rsid w:val="00D11E47"/>
    <w:rsid w:val="00D504B7"/>
    <w:rsid w:val="00D55C38"/>
    <w:rsid w:val="00D6487D"/>
    <w:rsid w:val="00D674DD"/>
    <w:rsid w:val="00DB08FB"/>
    <w:rsid w:val="00DC32AD"/>
    <w:rsid w:val="00DC3589"/>
    <w:rsid w:val="00DD020C"/>
    <w:rsid w:val="00E021A0"/>
    <w:rsid w:val="00E040BE"/>
    <w:rsid w:val="00E04776"/>
    <w:rsid w:val="00E052AB"/>
    <w:rsid w:val="00E15527"/>
    <w:rsid w:val="00E32150"/>
    <w:rsid w:val="00E379BA"/>
    <w:rsid w:val="00E52580"/>
    <w:rsid w:val="00EA175F"/>
    <w:rsid w:val="00EA237F"/>
    <w:rsid w:val="00EA26EA"/>
    <w:rsid w:val="00EA30B0"/>
    <w:rsid w:val="00EF3286"/>
    <w:rsid w:val="00F12B6F"/>
    <w:rsid w:val="00F15BC6"/>
    <w:rsid w:val="00F56A7F"/>
    <w:rsid w:val="00F60878"/>
    <w:rsid w:val="00F66224"/>
    <w:rsid w:val="00F7528E"/>
    <w:rsid w:val="00F769C4"/>
    <w:rsid w:val="00F77670"/>
    <w:rsid w:val="00F8570C"/>
    <w:rsid w:val="00F91375"/>
    <w:rsid w:val="00FC0C88"/>
    <w:rsid w:val="00FD45B7"/>
    <w:rsid w:val="00FE7561"/>
    <w:rsid w:val="00FF5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E248"/>
  <w15:chartTrackingRefBased/>
  <w15:docId w15:val="{056C5A68-F963-4E7F-BFBA-E78A6F7D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438F"/>
    <w:pPr>
      <w:spacing w:after="0" w:line="240" w:lineRule="auto"/>
    </w:pPr>
  </w:style>
  <w:style w:type="character" w:styleId="Hipervnculo">
    <w:name w:val="Hyperlink"/>
    <w:basedOn w:val="Fuentedeprrafopredeter"/>
    <w:uiPriority w:val="99"/>
    <w:unhideWhenUsed/>
    <w:rsid w:val="00FD45B7"/>
    <w:rPr>
      <w:color w:val="0563C1" w:themeColor="hyperlink"/>
      <w:u w:val="single"/>
    </w:rPr>
  </w:style>
  <w:style w:type="paragraph" w:styleId="Textodeglobo">
    <w:name w:val="Balloon Text"/>
    <w:basedOn w:val="Normal"/>
    <w:link w:val="TextodegloboCar"/>
    <w:uiPriority w:val="99"/>
    <w:semiHidden/>
    <w:unhideWhenUsed/>
    <w:rsid w:val="007B1A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A42"/>
    <w:rPr>
      <w:rFonts w:ascii="Segoe UI" w:hAnsi="Segoe UI" w:cs="Segoe UI"/>
      <w:sz w:val="18"/>
      <w:szCs w:val="18"/>
    </w:rPr>
  </w:style>
  <w:style w:type="paragraph" w:styleId="Encabezado">
    <w:name w:val="header"/>
    <w:basedOn w:val="Normal"/>
    <w:link w:val="EncabezadoCar"/>
    <w:uiPriority w:val="99"/>
    <w:unhideWhenUsed/>
    <w:rsid w:val="007B22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221E"/>
  </w:style>
  <w:style w:type="paragraph" w:styleId="Piedepgina">
    <w:name w:val="footer"/>
    <w:basedOn w:val="Normal"/>
    <w:link w:val="PiedepginaCar"/>
    <w:uiPriority w:val="99"/>
    <w:unhideWhenUsed/>
    <w:rsid w:val="007B22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ambiente/cambio-climatico/contribucion-naciona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ig.cepal.org/es/indicadores/tiempo-total-trabajo."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729D87B-DCF1-4744-BF1A-258FEBB43C74}">
  <ds:schemaRefs>
    <ds:schemaRef ds:uri="http://schemas.openxmlformats.org/officeDocument/2006/bibliography"/>
  </ds:schemaRefs>
</ds:datastoreItem>
</file>

<file path=customXml/itemProps2.xml><?xml version="1.0" encoding="utf-8"?>
<ds:datastoreItem xmlns:ds="http://schemas.openxmlformats.org/officeDocument/2006/customXml" ds:itemID="{26DA8621-D186-43FC-81E8-C069B0F17F0A}"/>
</file>

<file path=customXml/itemProps3.xml><?xml version="1.0" encoding="utf-8"?>
<ds:datastoreItem xmlns:ds="http://schemas.openxmlformats.org/officeDocument/2006/customXml" ds:itemID="{17DE9826-497B-4A55-A0E5-D259563770B3}"/>
</file>

<file path=customXml/itemProps4.xml><?xml version="1.0" encoding="utf-8"?>
<ds:datastoreItem xmlns:ds="http://schemas.openxmlformats.org/officeDocument/2006/customXml" ds:itemID="{767A8B86-92CD-47F8-9565-91B8FD820533}"/>
</file>

<file path=docProps/app.xml><?xml version="1.0" encoding="utf-8"?>
<Properties xmlns="http://schemas.openxmlformats.org/officeDocument/2006/extended-properties" xmlns:vt="http://schemas.openxmlformats.org/officeDocument/2006/docPropsVTypes">
  <Template>Normal</Template>
  <TotalTime>6</TotalTime>
  <Pages>5</Pages>
  <Words>2487</Words>
  <Characters>13682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pm</dc:creator>
  <cp:keywords/>
  <dc:description/>
  <cp:lastModifiedBy>CAROLINA GARCIA GONZALEZ</cp:lastModifiedBy>
  <cp:revision>2</cp:revision>
  <cp:lastPrinted>2021-11-29T18:16:00Z</cp:lastPrinted>
  <dcterms:created xsi:type="dcterms:W3CDTF">2021-11-30T16:17:00Z</dcterms:created>
  <dcterms:modified xsi:type="dcterms:W3CDTF">2021-11-30T16:17:00Z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