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1454B9FA" w:rsidR="00E76DAD" w:rsidRDefault="00F863B1" w:rsidP="005E2774">
      <w:pPr>
        <w:pBdr>
          <w:top w:val="nil"/>
          <w:left w:val="nil"/>
          <w:bottom w:val="nil"/>
          <w:right w:val="nil"/>
          <w:between w:val="nil"/>
        </w:pBdr>
        <w:spacing w:after="0" w:line="240" w:lineRule="auto"/>
        <w:ind w:right="100"/>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Mid-Term Report on the Implementation of Recommendations of the 3</w:t>
      </w:r>
      <w:r w:rsidR="0073088C" w:rsidRPr="005B3720">
        <w:rPr>
          <w:rFonts w:ascii="Times New Roman" w:eastAsia="Times New Roman" w:hAnsi="Times New Roman" w:cs="Times New Roman"/>
          <w:b/>
          <w:color w:val="000000"/>
          <w:sz w:val="32"/>
          <w:szCs w:val="32"/>
          <w:vertAlign w:val="superscript"/>
        </w:rPr>
        <w:t>rd</w:t>
      </w:r>
      <w:r>
        <w:rPr>
          <w:rFonts w:ascii="Times New Roman" w:eastAsia="Times New Roman" w:hAnsi="Times New Roman" w:cs="Times New Roman"/>
          <w:b/>
          <w:color w:val="000000"/>
          <w:sz w:val="32"/>
          <w:szCs w:val="32"/>
        </w:rPr>
        <w:t xml:space="preserve"> Universal Periodic Review of the Republic of Korea</w:t>
      </w:r>
    </w:p>
    <w:p w14:paraId="336FB4A7" w14:textId="77777777" w:rsidR="003908D4" w:rsidRDefault="003908D4" w:rsidP="003908D4">
      <w:pPr>
        <w:pBdr>
          <w:top w:val="nil"/>
          <w:left w:val="nil"/>
          <w:bottom w:val="nil"/>
          <w:right w:val="nil"/>
          <w:between w:val="nil"/>
        </w:pBdr>
        <w:spacing w:before="100" w:after="100" w:line="240" w:lineRule="auto"/>
        <w:jc w:val="right"/>
        <w:rPr>
          <w:rFonts w:ascii="Times New Roman" w:eastAsia="Times New Roman" w:hAnsi="Times New Roman" w:cs="Times New Roman"/>
          <w:color w:val="000000"/>
        </w:rPr>
      </w:pPr>
    </w:p>
    <w:p w14:paraId="00000002" w14:textId="2BB6C1CB" w:rsidR="00E76DAD" w:rsidRPr="003908D4" w:rsidRDefault="007A14D7" w:rsidP="003908D4">
      <w:pPr>
        <w:pBdr>
          <w:top w:val="nil"/>
          <w:left w:val="nil"/>
          <w:bottom w:val="nil"/>
          <w:right w:val="nil"/>
          <w:between w:val="nil"/>
        </w:pBdr>
        <w:spacing w:before="100" w:after="100" w:line="240" w:lineRule="auto"/>
        <w:jc w:val="right"/>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March</w:t>
      </w:r>
      <w:r w:rsidR="003908D4" w:rsidRPr="003908D4">
        <w:rPr>
          <w:rFonts w:ascii="Times New Roman" w:eastAsia="Times New Roman" w:hAnsi="Times New Roman" w:cs="Times New Roman"/>
          <w:color w:val="000000"/>
          <w:sz w:val="22"/>
        </w:rPr>
        <w:t xml:space="preserve"> 2022</w:t>
      </w:r>
    </w:p>
    <w:p w14:paraId="00000003" w14:textId="77777777" w:rsidR="00E76DAD" w:rsidRDefault="00E76DAD">
      <w:pPr>
        <w:pBdr>
          <w:top w:val="nil"/>
          <w:left w:val="nil"/>
          <w:bottom w:val="nil"/>
          <w:right w:val="nil"/>
          <w:between w:val="nil"/>
        </w:pBdr>
        <w:spacing w:before="100" w:after="100" w:line="240" w:lineRule="auto"/>
        <w:rPr>
          <w:rFonts w:ascii="Times New Roman" w:eastAsia="Times New Roman" w:hAnsi="Times New Roman" w:cs="Times New Roman"/>
          <w:color w:val="000000"/>
        </w:rPr>
      </w:pPr>
    </w:p>
    <w:p w14:paraId="00000004" w14:textId="77777777" w:rsidR="00E76DAD" w:rsidRDefault="00F863B1">
      <w:pPr>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Introduction</w:t>
      </w:r>
    </w:p>
    <w:p w14:paraId="00000005" w14:textId="5679C6EE" w:rsidR="00E76DAD" w:rsidRDefault="00F863B1">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 The </w:t>
      </w:r>
      <w:r w:rsidR="00F16A10">
        <w:rPr>
          <w:rFonts w:ascii="Times New Roman" w:eastAsia="Times New Roman" w:hAnsi="Times New Roman" w:cs="Times New Roman"/>
          <w:color w:val="000000"/>
          <w:sz w:val="26"/>
          <w:szCs w:val="26"/>
        </w:rPr>
        <w:t>Government</w:t>
      </w:r>
      <w:r>
        <w:rPr>
          <w:rFonts w:ascii="Times New Roman" w:eastAsia="Times New Roman" w:hAnsi="Times New Roman" w:cs="Times New Roman"/>
          <w:color w:val="000000"/>
          <w:sz w:val="26"/>
          <w:szCs w:val="26"/>
        </w:rPr>
        <w:t xml:space="preserve"> of the Republic of Korea underwent the Third Cycle of the Universal Periodic Review (“</w:t>
      </w:r>
      <w:r>
        <w:rPr>
          <w:rFonts w:ascii="Times New Roman" w:eastAsia="Times New Roman" w:hAnsi="Times New Roman" w:cs="Times New Roman"/>
          <w:b/>
          <w:color w:val="000000"/>
          <w:sz w:val="26"/>
          <w:szCs w:val="26"/>
        </w:rPr>
        <w:t>UPR</w:t>
      </w:r>
      <w:r>
        <w:rPr>
          <w:rFonts w:ascii="Times New Roman" w:eastAsia="Times New Roman" w:hAnsi="Times New Roman" w:cs="Times New Roman"/>
          <w:color w:val="000000"/>
          <w:sz w:val="26"/>
          <w:szCs w:val="26"/>
        </w:rPr>
        <w:t xml:space="preserve">”) in November 2017. A total of 95 states made statements during the interactive dialogue and issued 218 recommendations. </w:t>
      </w:r>
    </w:p>
    <w:p w14:paraId="00000006" w14:textId="0A1B6BF1" w:rsidR="00E76DAD" w:rsidRDefault="00F863B1">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 After the review, in January 2018, the </w:t>
      </w:r>
      <w:r w:rsidR="00F16A10">
        <w:rPr>
          <w:rFonts w:ascii="Times New Roman" w:eastAsia="Times New Roman" w:hAnsi="Times New Roman" w:cs="Times New Roman"/>
          <w:color w:val="000000"/>
          <w:sz w:val="26"/>
          <w:szCs w:val="26"/>
        </w:rPr>
        <w:t>Government</w:t>
      </w:r>
      <w:r>
        <w:rPr>
          <w:rFonts w:ascii="Times New Roman" w:eastAsia="Times New Roman" w:hAnsi="Times New Roman" w:cs="Times New Roman"/>
          <w:color w:val="000000"/>
          <w:sz w:val="26"/>
          <w:szCs w:val="26"/>
        </w:rPr>
        <w:t xml:space="preserve"> </w:t>
      </w:r>
      <w:r w:rsidR="004866D1">
        <w:rPr>
          <w:rFonts w:ascii="Times New Roman" w:eastAsia="Times New Roman" w:hAnsi="Times New Roman" w:cs="Times New Roman"/>
          <w:color w:val="000000"/>
          <w:sz w:val="26"/>
          <w:szCs w:val="26"/>
        </w:rPr>
        <w:t xml:space="preserve">organized a </w:t>
      </w:r>
      <w:r>
        <w:rPr>
          <w:rFonts w:ascii="Times New Roman" w:eastAsia="Times New Roman" w:hAnsi="Times New Roman" w:cs="Times New Roman"/>
          <w:color w:val="000000"/>
          <w:sz w:val="26"/>
          <w:szCs w:val="26"/>
        </w:rPr>
        <w:t xml:space="preserve">consultation meeting with civil societies to </w:t>
      </w:r>
      <w:r w:rsidR="00F35CC4">
        <w:rPr>
          <w:rFonts w:ascii="Times New Roman" w:eastAsia="Times New Roman" w:hAnsi="Times New Roman" w:cs="Times New Roman"/>
          <w:color w:val="000000"/>
          <w:sz w:val="26"/>
          <w:szCs w:val="26"/>
        </w:rPr>
        <w:t>listen to</w:t>
      </w:r>
      <w:r w:rsidR="00F35CC4">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the opinions on the </w:t>
      </w:r>
      <w:r w:rsidR="00F16A10">
        <w:rPr>
          <w:rFonts w:ascii="Times New Roman" w:eastAsia="Times New Roman" w:hAnsi="Times New Roman" w:cs="Times New Roman"/>
          <w:color w:val="000000"/>
          <w:sz w:val="26"/>
          <w:szCs w:val="26"/>
        </w:rPr>
        <w:t>Government</w:t>
      </w:r>
      <w:r w:rsidR="00C7133A">
        <w:rPr>
          <w:rFonts w:ascii="Times New Roman" w:eastAsia="Times New Roman" w:hAnsi="Times New Roman" w:cs="Times New Roman"/>
          <w:color w:val="000000"/>
          <w:sz w:val="26"/>
          <w:szCs w:val="26"/>
        </w:rPr>
        <w:t>’s</w:t>
      </w:r>
      <w:r>
        <w:rPr>
          <w:rFonts w:ascii="Times New Roman" w:eastAsia="Times New Roman" w:hAnsi="Times New Roman" w:cs="Times New Roman"/>
          <w:color w:val="000000"/>
          <w:sz w:val="26"/>
          <w:szCs w:val="26"/>
        </w:rPr>
        <w:t xml:space="preserve"> responses to the recommendations. </w:t>
      </w:r>
      <w:r w:rsidR="003C4598">
        <w:rPr>
          <w:rFonts w:ascii="Times New Roman" w:eastAsia="Times New Roman" w:hAnsi="Times New Roman" w:cs="Times New Roman"/>
          <w:color w:val="000000"/>
          <w:sz w:val="26"/>
          <w:szCs w:val="26"/>
        </w:rPr>
        <w:t xml:space="preserve">Then, the </w:t>
      </w:r>
      <w:r w:rsidR="004905B4">
        <w:rPr>
          <w:rFonts w:ascii="Times New Roman" w:eastAsia="Times New Roman" w:hAnsi="Times New Roman" w:cs="Times New Roman"/>
          <w:color w:val="000000"/>
          <w:sz w:val="26"/>
          <w:szCs w:val="26"/>
        </w:rPr>
        <w:t xml:space="preserve">relevant ministries responsible for implementing </w:t>
      </w:r>
      <w:r w:rsidR="00F35CC4">
        <w:rPr>
          <w:rFonts w:ascii="Times New Roman" w:eastAsia="Times New Roman" w:hAnsi="Times New Roman" w:cs="Times New Roman"/>
          <w:color w:val="000000"/>
          <w:sz w:val="26"/>
          <w:szCs w:val="26"/>
        </w:rPr>
        <w:t xml:space="preserve">the </w:t>
      </w:r>
      <w:r w:rsidR="004905B4">
        <w:rPr>
          <w:rFonts w:ascii="Times New Roman" w:eastAsia="Times New Roman" w:hAnsi="Times New Roman" w:cs="Times New Roman"/>
          <w:color w:val="000000"/>
          <w:sz w:val="26"/>
          <w:szCs w:val="26"/>
        </w:rPr>
        <w:t>recommendations</w:t>
      </w:r>
      <w:r>
        <w:rPr>
          <w:rFonts w:ascii="Times New Roman" w:eastAsia="Times New Roman" w:hAnsi="Times New Roman" w:cs="Times New Roman"/>
          <w:color w:val="000000"/>
          <w:sz w:val="26"/>
          <w:szCs w:val="26"/>
        </w:rPr>
        <w:t xml:space="preserve"> had a meeting to finalize the acceptance </w:t>
      </w:r>
      <w:r w:rsidR="00A44BD1">
        <w:rPr>
          <w:rFonts w:ascii="Times New Roman" w:eastAsia="Times New Roman" w:hAnsi="Times New Roman" w:cs="Times New Roman"/>
          <w:color w:val="000000"/>
          <w:sz w:val="26"/>
          <w:szCs w:val="26"/>
        </w:rPr>
        <w:t>of recommendations received; 12</w:t>
      </w:r>
      <w:r w:rsidR="00DD3BA9">
        <w:rPr>
          <w:rFonts w:ascii="Times New Roman" w:eastAsia="Times New Roman" w:hAnsi="Times New Roman" w:cs="Times New Roman"/>
          <w:color w:val="000000"/>
          <w:sz w:val="26"/>
          <w:szCs w:val="26"/>
        </w:rPr>
        <w:t>1</w:t>
      </w:r>
      <w:r w:rsidR="00C7133A">
        <w:rPr>
          <w:rFonts w:ascii="Times New Roman" w:eastAsia="Times New Roman" w:hAnsi="Times New Roman" w:cs="Times New Roman"/>
          <w:color w:val="000000"/>
          <w:sz w:val="26"/>
          <w:szCs w:val="26"/>
        </w:rPr>
        <w:t xml:space="preserve"> were</w:t>
      </w:r>
      <w:r w:rsidR="00A44BD1">
        <w:rPr>
          <w:rFonts w:ascii="Times New Roman" w:eastAsia="Times New Roman" w:hAnsi="Times New Roman" w:cs="Times New Roman"/>
          <w:color w:val="000000"/>
          <w:sz w:val="26"/>
          <w:szCs w:val="26"/>
        </w:rPr>
        <w:t xml:space="preserve"> accepted and 9</w:t>
      </w:r>
      <w:r w:rsidR="00DD3BA9">
        <w:rPr>
          <w:rFonts w:ascii="Times New Roman" w:eastAsia="Times New Roman" w:hAnsi="Times New Roman" w:cs="Times New Roman"/>
          <w:color w:val="000000"/>
          <w:sz w:val="26"/>
          <w:szCs w:val="26"/>
        </w:rPr>
        <w:t>7</w:t>
      </w:r>
      <w:r w:rsidR="00C7133A">
        <w:rPr>
          <w:rFonts w:ascii="Times New Roman" w:eastAsia="Times New Roman" w:hAnsi="Times New Roman" w:cs="Times New Roman"/>
          <w:color w:val="000000"/>
          <w:sz w:val="26"/>
          <w:szCs w:val="26"/>
        </w:rPr>
        <w:t xml:space="preserve"> were</w:t>
      </w:r>
      <w:r>
        <w:rPr>
          <w:rFonts w:ascii="Times New Roman" w:eastAsia="Times New Roman" w:hAnsi="Times New Roman" w:cs="Times New Roman"/>
          <w:color w:val="000000"/>
          <w:sz w:val="26"/>
          <w:szCs w:val="26"/>
        </w:rPr>
        <w:t xml:space="preserve"> noted. The final response to the recommendations was submitted and included in the outcome report by the Human Rights Council in March 2018.</w:t>
      </w:r>
    </w:p>
    <w:p w14:paraId="00000007" w14:textId="77777777" w:rsidR="00E76DAD" w:rsidRDefault="00E76DAD">
      <w:pPr>
        <w:pBdr>
          <w:top w:val="nil"/>
          <w:left w:val="nil"/>
          <w:bottom w:val="nil"/>
          <w:right w:val="nil"/>
          <w:between w:val="nil"/>
        </w:pBdr>
        <w:spacing w:before="40" w:after="80" w:line="240" w:lineRule="auto"/>
        <w:rPr>
          <w:rFonts w:ascii="Times New Roman" w:eastAsia="Times New Roman" w:hAnsi="Times New Roman" w:cs="Times New Roman"/>
          <w:color w:val="000000"/>
          <w:sz w:val="26"/>
          <w:szCs w:val="26"/>
        </w:rPr>
      </w:pPr>
    </w:p>
    <w:p w14:paraId="00000008" w14:textId="77777777" w:rsidR="00E76DAD" w:rsidRDefault="00F863B1">
      <w:pPr>
        <w:pBdr>
          <w:top w:val="nil"/>
          <w:left w:val="nil"/>
          <w:bottom w:val="nil"/>
          <w:right w:val="nil"/>
          <w:between w:val="nil"/>
        </w:pBdr>
        <w:spacing w:before="40" w:after="8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Opinion of Civil Society</w:t>
      </w:r>
    </w:p>
    <w:p w14:paraId="00000009" w14:textId="5908ABC1" w:rsidR="00E76DAD" w:rsidRDefault="00F863B1">
      <w:pPr>
        <w:pBdr>
          <w:top w:val="nil"/>
          <w:left w:val="nil"/>
          <w:bottom w:val="nil"/>
          <w:right w:val="nil"/>
          <w:between w:val="nil"/>
        </w:pBdr>
        <w:spacing w:before="40" w:after="8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 The </w:t>
      </w:r>
      <w:r w:rsidR="00F16A10">
        <w:rPr>
          <w:rFonts w:ascii="Times New Roman" w:eastAsia="Times New Roman" w:hAnsi="Times New Roman" w:cs="Times New Roman"/>
          <w:color w:val="000000"/>
          <w:sz w:val="26"/>
          <w:szCs w:val="26"/>
        </w:rPr>
        <w:t>Government</w:t>
      </w:r>
      <w:r>
        <w:rPr>
          <w:rFonts w:ascii="Times New Roman" w:eastAsia="Times New Roman" w:hAnsi="Times New Roman" w:cs="Times New Roman"/>
          <w:color w:val="000000"/>
          <w:sz w:val="26"/>
          <w:szCs w:val="26"/>
        </w:rPr>
        <w:t xml:space="preserve"> went through the procedure to </w:t>
      </w:r>
      <w:r w:rsidR="00F35CC4">
        <w:rPr>
          <w:rFonts w:ascii="Times New Roman" w:eastAsia="Times New Roman" w:hAnsi="Times New Roman" w:cs="Times New Roman"/>
          <w:color w:val="000000"/>
          <w:sz w:val="26"/>
          <w:szCs w:val="26"/>
        </w:rPr>
        <w:t>listen to</w:t>
      </w:r>
      <w:r w:rsidR="00F35CC4">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the opinions of civil society organizations on the implementation status of recommendations by sending the draft of the mid-term report and receiving their written opinions in response. Unlike the preparation </w:t>
      </w:r>
      <w:proofErr w:type="gramStart"/>
      <w:r>
        <w:rPr>
          <w:rFonts w:ascii="Times New Roman" w:eastAsia="Times New Roman" w:hAnsi="Times New Roman" w:cs="Times New Roman"/>
          <w:color w:val="000000"/>
          <w:sz w:val="26"/>
          <w:szCs w:val="26"/>
        </w:rPr>
        <w:t>process</w:t>
      </w:r>
      <w:proofErr w:type="gramEnd"/>
      <w:r>
        <w:rPr>
          <w:rFonts w:ascii="Times New Roman" w:eastAsia="Times New Roman" w:hAnsi="Times New Roman" w:cs="Times New Roman"/>
          <w:color w:val="000000"/>
          <w:sz w:val="26"/>
          <w:szCs w:val="26"/>
        </w:rPr>
        <w:t xml:space="preserve"> of the UPR Second Cycle Mid-Term Report, it was </w:t>
      </w:r>
      <w:r w:rsidR="00796138">
        <w:rPr>
          <w:rFonts w:ascii="Times New Roman" w:eastAsia="Times New Roman" w:hAnsi="Times New Roman" w:cs="Times New Roman"/>
          <w:color w:val="000000"/>
          <w:sz w:val="26"/>
          <w:szCs w:val="26"/>
        </w:rPr>
        <w:t>challenging to hold</w:t>
      </w:r>
      <w:r>
        <w:rPr>
          <w:rFonts w:ascii="Times New Roman" w:eastAsia="Times New Roman" w:hAnsi="Times New Roman" w:cs="Times New Roman"/>
          <w:color w:val="000000"/>
          <w:sz w:val="26"/>
          <w:szCs w:val="26"/>
        </w:rPr>
        <w:t xml:space="preserve"> face-to-face</w:t>
      </w:r>
      <w:r>
        <w:rPr>
          <w:rFonts w:ascii="Times New Roman" w:eastAsia="Times New Roman" w:hAnsi="Times New Roman" w:cs="Times New Roman"/>
          <w:sz w:val="26"/>
          <w:szCs w:val="26"/>
        </w:rPr>
        <w:t xml:space="preserve"> meeting</w:t>
      </w:r>
      <w:r w:rsidR="00C7133A">
        <w:rPr>
          <w:rFonts w:ascii="Times New Roman" w:eastAsia="Times New Roman" w:hAnsi="Times New Roman" w:cs="Times New Roman"/>
          <w:sz w:val="26"/>
          <w:szCs w:val="26"/>
        </w:rPr>
        <w:t>s</w:t>
      </w:r>
      <w:r>
        <w:rPr>
          <w:rFonts w:ascii="Times New Roman" w:eastAsia="Times New Roman" w:hAnsi="Times New Roman" w:cs="Times New Roman"/>
          <w:color w:val="000000"/>
          <w:sz w:val="26"/>
          <w:szCs w:val="26"/>
        </w:rPr>
        <w:t xml:space="preserve"> with civil societies and relevant agencie</w:t>
      </w:r>
      <w:r w:rsidR="00A44BD1">
        <w:rPr>
          <w:rFonts w:ascii="Times New Roman" w:eastAsia="Times New Roman" w:hAnsi="Times New Roman" w:cs="Times New Roman"/>
          <w:color w:val="000000"/>
          <w:sz w:val="26"/>
          <w:szCs w:val="26"/>
        </w:rPr>
        <w:t>s due to the COVID-19 pandemic.</w:t>
      </w:r>
    </w:p>
    <w:p w14:paraId="0556FD91" w14:textId="17728625" w:rsidR="004866D1" w:rsidRDefault="00F863B1">
      <w:pPr>
        <w:pBdr>
          <w:top w:val="nil"/>
          <w:left w:val="nil"/>
          <w:bottom w:val="nil"/>
          <w:right w:val="nil"/>
          <w:between w:val="nil"/>
        </w:pBdr>
        <w:spacing w:before="40" w:after="8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 The civil society organizations urged the </w:t>
      </w:r>
      <w:r w:rsidR="00F16A10">
        <w:rPr>
          <w:rFonts w:ascii="Times New Roman" w:eastAsia="Times New Roman" w:hAnsi="Times New Roman" w:cs="Times New Roman"/>
          <w:color w:val="000000"/>
          <w:sz w:val="26"/>
          <w:szCs w:val="26"/>
        </w:rPr>
        <w:t>Government</w:t>
      </w:r>
      <w:r>
        <w:rPr>
          <w:rFonts w:ascii="Times New Roman" w:eastAsia="Times New Roman" w:hAnsi="Times New Roman" w:cs="Times New Roman"/>
          <w:color w:val="000000"/>
          <w:sz w:val="26"/>
          <w:szCs w:val="26"/>
        </w:rPr>
        <w:t xml:space="preserve"> to recognize the problem with Article 92-6 (Inde</w:t>
      </w:r>
      <w:r>
        <w:rPr>
          <w:rFonts w:ascii="Times New Roman" w:eastAsia="Times New Roman" w:hAnsi="Times New Roman" w:cs="Times New Roman"/>
          <w:sz w:val="26"/>
          <w:szCs w:val="26"/>
        </w:rPr>
        <w:t>c</w:t>
      </w:r>
      <w:r>
        <w:rPr>
          <w:rFonts w:ascii="Times New Roman" w:eastAsia="Times New Roman" w:hAnsi="Times New Roman" w:cs="Times New Roman"/>
          <w:color w:val="000000"/>
          <w:sz w:val="26"/>
          <w:szCs w:val="26"/>
        </w:rPr>
        <w:t xml:space="preserve">ent Act) of the </w:t>
      </w:r>
      <w:r>
        <w:rPr>
          <w:rFonts w:ascii="Times New Roman" w:eastAsia="Times New Roman" w:hAnsi="Times New Roman" w:cs="Times New Roman"/>
          <w:i/>
          <w:color w:val="000000"/>
          <w:sz w:val="26"/>
          <w:szCs w:val="26"/>
        </w:rPr>
        <w:t>Military Criminal Act</w:t>
      </w:r>
      <w:r>
        <w:rPr>
          <w:rFonts w:ascii="Times New Roman" w:eastAsia="Times New Roman" w:hAnsi="Times New Roman" w:cs="Times New Roman"/>
          <w:color w:val="000000"/>
          <w:sz w:val="26"/>
          <w:szCs w:val="26"/>
        </w:rPr>
        <w:t xml:space="preserve"> and precisely define its stance on the issue of repealing the </w:t>
      </w:r>
      <w:r w:rsidR="004866D1">
        <w:rPr>
          <w:rFonts w:ascii="Times New Roman" w:eastAsia="Times New Roman" w:hAnsi="Times New Roman" w:cs="Times New Roman"/>
          <w:color w:val="000000"/>
          <w:sz w:val="26"/>
          <w:szCs w:val="26"/>
        </w:rPr>
        <w:t>article.</w:t>
      </w:r>
    </w:p>
    <w:p w14:paraId="0000000B" w14:textId="3CB1F596" w:rsidR="00E76DAD" w:rsidRDefault="004866D1">
      <w:pPr>
        <w:pBdr>
          <w:top w:val="nil"/>
          <w:left w:val="nil"/>
          <w:bottom w:val="nil"/>
          <w:right w:val="nil"/>
          <w:between w:val="nil"/>
        </w:pBdr>
        <w:spacing w:before="40" w:after="8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5. </w:t>
      </w:r>
      <w:r w:rsidR="00C7133A">
        <w:rPr>
          <w:rFonts w:ascii="Times New Roman" w:eastAsia="Times New Roman" w:hAnsi="Times New Roman" w:cs="Times New Roman"/>
          <w:color w:val="000000"/>
          <w:sz w:val="26"/>
          <w:szCs w:val="26"/>
        </w:rPr>
        <w:t>C</w:t>
      </w:r>
      <w:r w:rsidR="00F863B1">
        <w:rPr>
          <w:rFonts w:ascii="Times New Roman" w:eastAsia="Times New Roman" w:hAnsi="Times New Roman" w:cs="Times New Roman"/>
          <w:color w:val="000000"/>
          <w:sz w:val="26"/>
          <w:szCs w:val="26"/>
        </w:rPr>
        <w:t xml:space="preserve">ivil society pointed out </w:t>
      </w:r>
      <w:r w:rsidR="003C4598">
        <w:rPr>
          <w:rFonts w:ascii="Times New Roman" w:eastAsia="Times New Roman" w:hAnsi="Times New Roman" w:cs="Times New Roman"/>
          <w:color w:val="000000"/>
          <w:sz w:val="26"/>
          <w:szCs w:val="26"/>
        </w:rPr>
        <w:t xml:space="preserve">that there has been </w:t>
      </w:r>
      <w:r w:rsidR="00F863B1">
        <w:rPr>
          <w:rFonts w:ascii="Times New Roman" w:eastAsia="Times New Roman" w:hAnsi="Times New Roman" w:cs="Times New Roman"/>
          <w:color w:val="000000"/>
          <w:sz w:val="26"/>
          <w:szCs w:val="26"/>
        </w:rPr>
        <w:t xml:space="preserve">no legislative progress on the enactment of the </w:t>
      </w:r>
      <w:r w:rsidR="00F863B1">
        <w:rPr>
          <w:rFonts w:ascii="Times New Roman" w:eastAsia="Times New Roman" w:hAnsi="Times New Roman" w:cs="Times New Roman"/>
          <w:i/>
          <w:color w:val="000000"/>
          <w:sz w:val="26"/>
          <w:szCs w:val="26"/>
        </w:rPr>
        <w:t>Comprehensive Anti-Discrimination Act</w:t>
      </w:r>
      <w:r w:rsidR="00F863B1">
        <w:rPr>
          <w:rFonts w:ascii="Times New Roman" w:eastAsia="Times New Roman" w:hAnsi="Times New Roman" w:cs="Times New Roman"/>
          <w:color w:val="000000"/>
          <w:sz w:val="26"/>
          <w:szCs w:val="26"/>
        </w:rPr>
        <w:t>, which includes the provision stating sexual orientation and sexual identity as area</w:t>
      </w:r>
      <w:r w:rsidR="00C7133A">
        <w:rPr>
          <w:rFonts w:ascii="Times New Roman" w:eastAsia="Times New Roman" w:hAnsi="Times New Roman" w:cs="Times New Roman"/>
          <w:color w:val="000000"/>
          <w:sz w:val="26"/>
          <w:szCs w:val="26"/>
        </w:rPr>
        <w:t>s and grounds of discrimination</w:t>
      </w:r>
      <w:r w:rsidR="00F863B1">
        <w:rPr>
          <w:rFonts w:ascii="Times New Roman" w:eastAsia="Times New Roman" w:hAnsi="Times New Roman" w:cs="Times New Roman"/>
          <w:color w:val="000000"/>
          <w:sz w:val="26"/>
          <w:szCs w:val="26"/>
        </w:rPr>
        <w:t>, despite repeated recommendations from the first and second cycle</w:t>
      </w:r>
      <w:r w:rsidR="00BD2607">
        <w:rPr>
          <w:rFonts w:ascii="Times New Roman" w:eastAsia="Times New Roman" w:hAnsi="Times New Roman" w:cs="Times New Roman"/>
          <w:color w:val="000000"/>
          <w:sz w:val="26"/>
          <w:szCs w:val="26"/>
        </w:rPr>
        <w:t>s</w:t>
      </w:r>
      <w:r w:rsidR="00F863B1">
        <w:rPr>
          <w:rFonts w:ascii="Times New Roman" w:eastAsia="Times New Roman" w:hAnsi="Times New Roman" w:cs="Times New Roman"/>
          <w:color w:val="000000"/>
          <w:sz w:val="26"/>
          <w:szCs w:val="26"/>
        </w:rPr>
        <w:t xml:space="preserve"> of the UPR and other treaty bodies. They expressed deep concern </w:t>
      </w:r>
      <w:r w:rsidR="00C7133A">
        <w:rPr>
          <w:rFonts w:ascii="Times New Roman" w:eastAsia="Times New Roman" w:hAnsi="Times New Roman" w:cs="Times New Roman"/>
          <w:color w:val="000000"/>
          <w:sz w:val="26"/>
          <w:szCs w:val="26"/>
        </w:rPr>
        <w:t>about</w:t>
      </w:r>
      <w:r w:rsidR="00F863B1">
        <w:rPr>
          <w:rFonts w:ascii="Times New Roman" w:eastAsia="Times New Roman" w:hAnsi="Times New Roman" w:cs="Times New Roman"/>
          <w:color w:val="000000"/>
          <w:sz w:val="26"/>
          <w:szCs w:val="26"/>
        </w:rPr>
        <w:t xml:space="preserve"> so-called “conversion therapies” and called upon the </w:t>
      </w:r>
      <w:r w:rsidR="00F16A10">
        <w:rPr>
          <w:rFonts w:ascii="Times New Roman" w:eastAsia="Times New Roman" w:hAnsi="Times New Roman" w:cs="Times New Roman"/>
          <w:color w:val="000000"/>
          <w:sz w:val="26"/>
          <w:szCs w:val="26"/>
        </w:rPr>
        <w:t>Government</w:t>
      </w:r>
      <w:r w:rsidR="001E7AAC">
        <w:rPr>
          <w:rFonts w:ascii="Times New Roman" w:eastAsia="Times New Roman" w:hAnsi="Times New Roman" w:cs="Times New Roman"/>
          <w:color w:val="000000"/>
          <w:sz w:val="26"/>
          <w:szCs w:val="26"/>
        </w:rPr>
        <w:t xml:space="preserve"> to develop and adopt a</w:t>
      </w:r>
      <w:r w:rsidR="00F863B1">
        <w:rPr>
          <w:rFonts w:ascii="Times New Roman" w:eastAsia="Times New Roman" w:hAnsi="Times New Roman" w:cs="Times New Roman"/>
          <w:color w:val="000000"/>
          <w:sz w:val="26"/>
          <w:szCs w:val="26"/>
        </w:rPr>
        <w:t xml:space="preserve"> policy measure to prohibit such practices with a sense of urgency.</w:t>
      </w:r>
    </w:p>
    <w:p w14:paraId="0000000C" w14:textId="77777777" w:rsidR="00E76DAD" w:rsidRDefault="00E76DAD">
      <w:pPr>
        <w:pBdr>
          <w:top w:val="nil"/>
          <w:left w:val="nil"/>
          <w:bottom w:val="nil"/>
          <w:right w:val="nil"/>
          <w:between w:val="nil"/>
        </w:pBdr>
        <w:spacing w:before="40" w:after="80" w:line="240" w:lineRule="auto"/>
        <w:rPr>
          <w:rFonts w:ascii="Times New Roman" w:eastAsia="Times New Roman" w:hAnsi="Times New Roman" w:cs="Times New Roman"/>
          <w:b/>
          <w:color w:val="000000"/>
          <w:sz w:val="26"/>
          <w:szCs w:val="26"/>
        </w:rPr>
      </w:pPr>
    </w:p>
    <w:p w14:paraId="0000000D" w14:textId="5B6E33D5" w:rsidR="00E76DAD" w:rsidRDefault="004866D1">
      <w:pPr>
        <w:pBdr>
          <w:top w:val="nil"/>
          <w:left w:val="nil"/>
          <w:bottom w:val="nil"/>
          <w:right w:val="nil"/>
          <w:between w:val="nil"/>
        </w:pBdr>
        <w:spacing w:before="40" w:after="8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Implementation Status</w:t>
      </w:r>
    </w:p>
    <w:p w14:paraId="0000000E" w14:textId="0B7EAAB7" w:rsidR="00E76DAD" w:rsidRDefault="00F863B1">
      <w:pPr>
        <w:pBdr>
          <w:top w:val="nil"/>
          <w:left w:val="nil"/>
          <w:bottom w:val="nil"/>
          <w:right w:val="nil"/>
          <w:between w:val="nil"/>
        </w:pBdr>
        <w:spacing w:before="40" w:after="80" w:line="240" w:lineRule="auto"/>
        <w:rPr>
          <w:rFonts w:ascii="Times New Roman" w:eastAsia="Times New Roman" w:hAnsi="Times New Roman" w:cs="Times New Roman"/>
          <w:color w:val="000000"/>
        </w:rPr>
        <w:sectPr w:rsidR="00E76DAD" w:rsidSect="00561ADA">
          <w:footerReference w:type="default" r:id="rId9"/>
          <w:pgSz w:w="12240" w:h="15840"/>
          <w:pgMar w:top="1701" w:right="1440" w:bottom="1440" w:left="1440" w:header="851" w:footer="992" w:gutter="0"/>
          <w:pgNumType w:start="1"/>
          <w:cols w:space="720"/>
        </w:sectPr>
      </w:pPr>
      <w:r>
        <w:rPr>
          <w:rFonts w:ascii="Times New Roman" w:eastAsia="Times New Roman" w:hAnsi="Times New Roman" w:cs="Times New Roman"/>
          <w:color w:val="000000"/>
          <w:sz w:val="26"/>
          <w:szCs w:val="26"/>
        </w:rPr>
        <w:t>6. The implementation status</w:t>
      </w:r>
      <w:r w:rsidR="004866D1">
        <w:t xml:space="preserve"> </w:t>
      </w:r>
      <w:r>
        <w:rPr>
          <w:rFonts w:ascii="Times New Roman" w:eastAsia="Times New Roman" w:hAnsi="Times New Roman" w:cs="Times New Roman"/>
          <w:color w:val="000000"/>
          <w:sz w:val="26"/>
          <w:szCs w:val="26"/>
        </w:rPr>
        <w:t xml:space="preserve">of the recommendations of the third UPR </w:t>
      </w:r>
      <w:r w:rsidR="001474D9">
        <w:rPr>
          <w:rFonts w:ascii="Times New Roman" w:eastAsia="Times New Roman" w:hAnsi="Times New Roman" w:cs="Times New Roman"/>
          <w:color w:val="000000"/>
          <w:sz w:val="26"/>
          <w:szCs w:val="26"/>
        </w:rPr>
        <w:t>is provided in the table below.</w:t>
      </w:r>
    </w:p>
    <w:tbl>
      <w:tblPr>
        <w:tblStyle w:val="af"/>
        <w:tblW w:w="15310" w:type="dxa"/>
        <w:tblInd w:w="-1423" w:type="dxa"/>
        <w:tblLayout w:type="fixed"/>
        <w:tblLook w:val="0400" w:firstRow="0" w:lastRow="0" w:firstColumn="0" w:lastColumn="0" w:noHBand="0" w:noVBand="1"/>
      </w:tblPr>
      <w:tblGrid>
        <w:gridCol w:w="5104"/>
        <w:gridCol w:w="1134"/>
        <w:gridCol w:w="7654"/>
        <w:gridCol w:w="1418"/>
      </w:tblGrid>
      <w:tr w:rsidR="00E76DAD" w:rsidRPr="00F863B1" w14:paraId="41CCC73D"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shd w:val="clear" w:color="auto" w:fill="CEDEEF"/>
            <w:tcMar>
              <w:top w:w="0" w:type="dxa"/>
              <w:left w:w="108" w:type="dxa"/>
              <w:bottom w:w="0" w:type="dxa"/>
              <w:right w:w="108" w:type="dxa"/>
            </w:tcMar>
            <w:vAlign w:val="center"/>
          </w:tcPr>
          <w:p w14:paraId="00000010" w14:textId="77777777" w:rsidR="00E76DAD" w:rsidRPr="00F863B1" w:rsidRDefault="00F863B1">
            <w:pPr>
              <w:spacing w:after="0" w:line="240" w:lineRule="auto"/>
              <w:jc w:val="center"/>
              <w:rPr>
                <w:rFonts w:ascii="Times New Roman" w:eastAsia="Times New Roman" w:hAnsi="Times New Roman" w:cs="Times New Roman"/>
                <w:b/>
                <w:color w:val="000000"/>
                <w:sz w:val="22"/>
                <w:szCs w:val="22"/>
              </w:rPr>
            </w:pPr>
            <w:r w:rsidRPr="00F863B1">
              <w:rPr>
                <w:rFonts w:ascii="Times New Roman" w:eastAsia="Times New Roman" w:hAnsi="Times New Roman" w:cs="Times New Roman"/>
                <w:b/>
                <w:color w:val="000000"/>
                <w:sz w:val="22"/>
                <w:szCs w:val="22"/>
              </w:rPr>
              <w:lastRenderedPageBreak/>
              <w:t>Recommendation</w:t>
            </w:r>
          </w:p>
        </w:tc>
        <w:tc>
          <w:tcPr>
            <w:tcW w:w="1134" w:type="dxa"/>
            <w:tcBorders>
              <w:top w:val="dotted" w:sz="4" w:space="0" w:color="000000"/>
              <w:left w:val="dotted" w:sz="4" w:space="0" w:color="000000"/>
              <w:bottom w:val="dotted" w:sz="4" w:space="0" w:color="000000"/>
              <w:right w:val="dotted" w:sz="4" w:space="0" w:color="000000"/>
            </w:tcBorders>
            <w:shd w:val="clear" w:color="auto" w:fill="CEDEEF"/>
            <w:tcMar>
              <w:top w:w="0" w:type="dxa"/>
              <w:left w:w="108" w:type="dxa"/>
              <w:bottom w:w="0" w:type="dxa"/>
              <w:right w:w="108" w:type="dxa"/>
            </w:tcMar>
            <w:vAlign w:val="center"/>
          </w:tcPr>
          <w:p w14:paraId="00000011" w14:textId="77777777" w:rsidR="00E76DAD" w:rsidRPr="00F863B1" w:rsidRDefault="00F863B1" w:rsidP="001474D9">
            <w:pPr>
              <w:spacing w:after="0" w:line="240" w:lineRule="auto"/>
              <w:ind w:firstLineChars="50" w:firstLine="108"/>
              <w:rPr>
                <w:rFonts w:ascii="Times New Roman" w:eastAsia="Times New Roman" w:hAnsi="Times New Roman" w:cs="Times New Roman"/>
                <w:b/>
                <w:color w:val="000000"/>
                <w:sz w:val="22"/>
                <w:szCs w:val="22"/>
              </w:rPr>
            </w:pPr>
            <w:r w:rsidRPr="00F863B1">
              <w:rPr>
                <w:rFonts w:ascii="Times New Roman" w:eastAsia="Times New Roman" w:hAnsi="Times New Roman" w:cs="Times New Roman"/>
                <w:b/>
                <w:color w:val="000000"/>
                <w:sz w:val="22"/>
                <w:szCs w:val="22"/>
              </w:rPr>
              <w:t>Status</w:t>
            </w:r>
          </w:p>
        </w:tc>
        <w:tc>
          <w:tcPr>
            <w:tcW w:w="7654" w:type="dxa"/>
            <w:tcBorders>
              <w:top w:val="dotted" w:sz="4" w:space="0" w:color="000000"/>
              <w:left w:val="dotted" w:sz="4" w:space="0" w:color="000000"/>
              <w:bottom w:val="dotted" w:sz="4" w:space="0" w:color="000000"/>
              <w:right w:val="dotted" w:sz="4" w:space="0" w:color="000000"/>
            </w:tcBorders>
            <w:shd w:val="clear" w:color="auto" w:fill="CEDEEF"/>
            <w:tcMar>
              <w:top w:w="0" w:type="dxa"/>
              <w:left w:w="108" w:type="dxa"/>
              <w:bottom w:w="0" w:type="dxa"/>
              <w:right w:w="108" w:type="dxa"/>
            </w:tcMar>
            <w:vAlign w:val="center"/>
          </w:tcPr>
          <w:p w14:paraId="00000012" w14:textId="3AA32FF1" w:rsidR="00E76DAD" w:rsidRPr="00F863B1" w:rsidRDefault="001474D9" w:rsidP="00C7133A">
            <w:pPr>
              <w:spacing w:after="0" w:line="240" w:lineRule="auto"/>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Implementation </w:t>
            </w:r>
            <w:r w:rsidR="00C7133A">
              <w:rPr>
                <w:rFonts w:ascii="Times New Roman" w:eastAsia="Times New Roman" w:hAnsi="Times New Roman" w:cs="Times New Roman"/>
                <w:b/>
                <w:color w:val="000000"/>
                <w:sz w:val="22"/>
                <w:szCs w:val="22"/>
              </w:rPr>
              <w:t>S</w:t>
            </w:r>
            <w:r>
              <w:rPr>
                <w:rFonts w:ascii="Times New Roman" w:eastAsia="Times New Roman" w:hAnsi="Times New Roman" w:cs="Times New Roman"/>
                <w:b/>
                <w:color w:val="000000"/>
                <w:sz w:val="22"/>
                <w:szCs w:val="22"/>
              </w:rPr>
              <w:t>tatus</w:t>
            </w:r>
            <w:r w:rsidR="00F863B1" w:rsidRPr="00F863B1">
              <w:rPr>
                <w:rFonts w:ascii="Times New Roman" w:eastAsia="Times New Roman" w:hAnsi="Times New Roman" w:cs="Times New Roman"/>
                <w:b/>
                <w:color w:val="000000"/>
                <w:sz w:val="22"/>
                <w:szCs w:val="22"/>
              </w:rPr>
              <w:t xml:space="preserve"> (2018-</w:t>
            </w:r>
            <w:r w:rsidR="00B44D96" w:rsidRPr="00F863B1">
              <w:rPr>
                <w:rFonts w:ascii="Times New Roman" w:eastAsia="Times New Roman" w:hAnsi="Times New Roman" w:cs="Times New Roman"/>
                <w:b/>
                <w:color w:val="000000"/>
                <w:sz w:val="22"/>
                <w:szCs w:val="22"/>
              </w:rPr>
              <w:t>202</w:t>
            </w:r>
            <w:r w:rsidR="005C2DE0">
              <w:rPr>
                <w:rFonts w:ascii="Times New Roman" w:eastAsia="Times New Roman" w:hAnsi="Times New Roman" w:cs="Times New Roman"/>
                <w:b/>
                <w:color w:val="000000"/>
                <w:sz w:val="22"/>
                <w:szCs w:val="22"/>
              </w:rPr>
              <w:t>1</w:t>
            </w:r>
            <w:r w:rsidR="00F863B1" w:rsidRPr="00F863B1">
              <w:rPr>
                <w:rFonts w:ascii="Times New Roman" w:eastAsia="Times New Roman" w:hAnsi="Times New Roman" w:cs="Times New Roman"/>
                <w:b/>
                <w:color w:val="000000"/>
                <w:sz w:val="22"/>
                <w:szCs w:val="22"/>
              </w:rPr>
              <w:t>)</w:t>
            </w:r>
          </w:p>
        </w:tc>
        <w:tc>
          <w:tcPr>
            <w:tcW w:w="1418" w:type="dxa"/>
            <w:tcBorders>
              <w:top w:val="dotted" w:sz="4" w:space="0" w:color="000000"/>
              <w:left w:val="dotted" w:sz="4" w:space="0" w:color="000000"/>
              <w:bottom w:val="dotted" w:sz="4" w:space="0" w:color="000000"/>
              <w:right w:val="dotted" w:sz="4" w:space="0" w:color="000000"/>
            </w:tcBorders>
            <w:shd w:val="clear" w:color="auto" w:fill="CEDEEF"/>
            <w:tcMar>
              <w:top w:w="0" w:type="dxa"/>
              <w:left w:w="108" w:type="dxa"/>
              <w:bottom w:w="0" w:type="dxa"/>
              <w:right w:w="108" w:type="dxa"/>
            </w:tcMar>
            <w:vAlign w:val="center"/>
          </w:tcPr>
          <w:p w14:paraId="00000013" w14:textId="77777777" w:rsidR="00E76DAD" w:rsidRPr="00F863B1" w:rsidRDefault="00F863B1">
            <w:pPr>
              <w:spacing w:after="0" w:line="240" w:lineRule="auto"/>
              <w:ind w:left="110" w:hanging="110"/>
              <w:jc w:val="left"/>
              <w:rPr>
                <w:rFonts w:ascii="Times New Roman" w:eastAsia="Times New Roman" w:hAnsi="Times New Roman" w:cs="Times New Roman"/>
                <w:b/>
                <w:color w:val="000000"/>
                <w:sz w:val="22"/>
                <w:szCs w:val="22"/>
              </w:rPr>
            </w:pPr>
            <w:r w:rsidRPr="00F863B1">
              <w:rPr>
                <w:rFonts w:ascii="Times New Roman" w:eastAsia="Times New Roman" w:hAnsi="Times New Roman" w:cs="Times New Roman"/>
                <w:b/>
                <w:color w:val="000000"/>
                <w:sz w:val="22"/>
                <w:szCs w:val="22"/>
              </w:rPr>
              <w:t>Responsible Ministry</w:t>
            </w:r>
          </w:p>
        </w:tc>
      </w:tr>
      <w:tr w:rsidR="00E76DAD" w:rsidRPr="00F863B1" w14:paraId="68043CC9"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14" w14:textId="2D74E18E"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130.1. Continue cooperation with </w:t>
            </w:r>
            <w:r w:rsidR="00C7133A">
              <w:rPr>
                <w:rFonts w:ascii="Times New Roman" w:eastAsia="Times New Roman" w:hAnsi="Times New Roman" w:cs="Times New Roman"/>
                <w:color w:val="000000"/>
                <w:sz w:val="22"/>
                <w:szCs w:val="22"/>
              </w:rPr>
              <w:t>International Labour Organization</w:t>
            </w:r>
            <w:r w:rsidR="00126E7B">
              <w:rPr>
                <w:rFonts w:ascii="Times New Roman" w:eastAsia="Times New Roman" w:hAnsi="Times New Roman" w:cs="Times New Roman"/>
                <w:color w:val="000000"/>
                <w:sz w:val="22"/>
                <w:szCs w:val="22"/>
              </w:rPr>
              <w:t xml:space="preserve"> </w:t>
            </w:r>
            <w:r w:rsidR="00C7133A">
              <w:rPr>
                <w:rFonts w:ascii="Times New Roman" w:eastAsia="Times New Roman" w:hAnsi="Times New Roman" w:cs="Times New Roman"/>
                <w:color w:val="000000"/>
                <w:sz w:val="22"/>
                <w:szCs w:val="22"/>
              </w:rPr>
              <w:t xml:space="preserve">(ILO) </w:t>
            </w:r>
            <w:r w:rsidRPr="00F863B1">
              <w:rPr>
                <w:rFonts w:ascii="Times New Roman" w:eastAsia="Times New Roman" w:hAnsi="Times New Roman" w:cs="Times New Roman"/>
                <w:color w:val="000000"/>
                <w:sz w:val="22"/>
                <w:szCs w:val="22"/>
              </w:rPr>
              <w:t>on the ratification of the fundamental labour conventions (Uzbekistan)</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15"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16" w14:textId="2D739846" w:rsidR="00E76DAD" w:rsidRPr="00F863B1" w:rsidRDefault="00F863B1" w:rsidP="003F17AC">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completed </w:t>
            </w:r>
            <w:r w:rsidRPr="00F863B1">
              <w:rPr>
                <w:rFonts w:ascii="Times New Roman" w:eastAsia="Times New Roman" w:hAnsi="Times New Roman" w:cs="Times New Roman"/>
                <w:sz w:val="22"/>
                <w:szCs w:val="22"/>
              </w:rPr>
              <w:t>the ratification of</w:t>
            </w:r>
            <w:r w:rsidR="0026053A">
              <w:rPr>
                <w:rFonts w:ascii="Times New Roman" w:eastAsia="Times New Roman" w:hAnsi="Times New Roman" w:cs="Times New Roman"/>
                <w:color w:val="000000"/>
                <w:sz w:val="22"/>
                <w:szCs w:val="22"/>
              </w:rPr>
              <w:t xml:space="preserve"> the three fundamental C</w:t>
            </w:r>
            <w:r w:rsidRPr="00F863B1">
              <w:rPr>
                <w:rFonts w:ascii="Times New Roman" w:eastAsia="Times New Roman" w:hAnsi="Times New Roman" w:cs="Times New Roman"/>
                <w:color w:val="000000"/>
                <w:sz w:val="22"/>
                <w:szCs w:val="22"/>
              </w:rPr>
              <w:t xml:space="preserve">onventions of </w:t>
            </w:r>
            <w:r w:rsidR="00C55B19">
              <w:rPr>
                <w:rFonts w:ascii="Times New Roman" w:eastAsia="Times New Roman" w:hAnsi="Times New Roman" w:cs="Times New Roman"/>
                <w:color w:val="000000"/>
                <w:sz w:val="22"/>
                <w:szCs w:val="22"/>
              </w:rPr>
              <w:t xml:space="preserve">the </w:t>
            </w:r>
            <w:r w:rsidRPr="00F863B1">
              <w:rPr>
                <w:rFonts w:ascii="Times New Roman" w:eastAsia="Times New Roman" w:hAnsi="Times New Roman" w:cs="Times New Roman"/>
                <w:color w:val="000000"/>
                <w:sz w:val="22"/>
                <w:szCs w:val="22"/>
              </w:rPr>
              <w:t xml:space="preserve">ILO (No. 29, 87 and 98) in April 2021. </w:t>
            </w:r>
            <w:r w:rsidRPr="00F863B1">
              <w:rPr>
                <w:rFonts w:ascii="Times New Roman" w:eastAsia="Times New Roman" w:hAnsi="Times New Roman" w:cs="Times New Roman"/>
                <w:sz w:val="22"/>
                <w:szCs w:val="22"/>
              </w:rPr>
              <w:t xml:space="preserve">From May </w:t>
            </w:r>
            <w:r w:rsidR="00A03173">
              <w:rPr>
                <w:rFonts w:ascii="Times New Roman" w:eastAsia="Times New Roman" w:hAnsi="Times New Roman" w:cs="Times New Roman"/>
                <w:sz w:val="22"/>
                <w:szCs w:val="22"/>
              </w:rPr>
              <w:t>2021</w:t>
            </w:r>
            <w:r w:rsidRPr="00F863B1">
              <w:rPr>
                <w:rFonts w:ascii="Times New Roman" w:eastAsia="Times New Roman" w:hAnsi="Times New Roman" w:cs="Times New Roman"/>
                <w:sz w:val="22"/>
                <w:szCs w:val="22"/>
              </w:rPr>
              <w:t>, a study on the ratification of the Convention No. 105 will be conducted as part of the preliminary proceedings.</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1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Ministry of Employment and Labor (MOEL)</w:t>
            </w:r>
          </w:p>
        </w:tc>
      </w:tr>
      <w:tr w:rsidR="00E76DAD" w:rsidRPr="00F863B1" w14:paraId="059CCBC1"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18" w14:textId="7746CCBF"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130.2. Ratify the four fundamental conventions of ILO concerning freedom of association and prohibition of forced or compulsory labour (Spain)</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19"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1A"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130.1</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1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MOEL</w:t>
            </w:r>
          </w:p>
        </w:tc>
      </w:tr>
      <w:tr w:rsidR="00E76DAD" w:rsidRPr="00F863B1" w14:paraId="6B4171B2"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1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130.3. Ratify and implement the remaining four ILO core conventions concerning freedom of association and protection of the right to organize, the right to organize and collective bargaining, forced labour and the abolition of forced labour (Sweden)</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1D"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1E"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130.1</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1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MOEL</w:t>
            </w:r>
          </w:p>
        </w:tc>
      </w:tr>
      <w:tr w:rsidR="00E76DAD" w:rsidRPr="00F863B1" w14:paraId="48B3978D"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2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130.4. Consider ratifying the four core ILO conventions related to freedom of association, the right to organize trade unions and collective bargaining, and on the prohibition of forced and co</w:t>
            </w:r>
            <w:bookmarkStart w:id="0" w:name="_GoBack"/>
            <w:bookmarkEnd w:id="0"/>
            <w:r w:rsidRPr="00F863B1">
              <w:rPr>
                <w:rFonts w:ascii="Times New Roman" w:eastAsia="Times New Roman" w:hAnsi="Times New Roman" w:cs="Times New Roman"/>
                <w:color w:val="000000"/>
                <w:sz w:val="22"/>
                <w:szCs w:val="22"/>
              </w:rPr>
              <w:t>mpulsory labour (Nicaragua)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21"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22"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130.1</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2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MOEL</w:t>
            </w:r>
          </w:p>
        </w:tc>
      </w:tr>
      <w:tr w:rsidR="00E76DAD" w:rsidRPr="00F863B1" w14:paraId="2CC9C6A1"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24" w14:textId="7229B571"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130.5. </w:t>
            </w:r>
            <w:r w:rsidRPr="00F863B1">
              <w:rPr>
                <w:rFonts w:ascii="Times New Roman" w:eastAsia="Times New Roman" w:hAnsi="Times New Roman" w:cs="Times New Roman"/>
                <w:sz w:val="22"/>
                <w:szCs w:val="22"/>
              </w:rPr>
              <w:t>Expedite the review of the relevant domestic laws and administrative practices to facilitate ratification of the four fundamental conventions of ILO that the Republic of Korea has not yet ratified (Uganda)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25"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26"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130.1</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2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MOEL</w:t>
            </w:r>
          </w:p>
        </w:tc>
      </w:tr>
      <w:tr w:rsidR="00E76DAD" w:rsidRPr="00F863B1" w14:paraId="53D5D020"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28" w14:textId="4522AC35"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130.6. Consider amending domestic legislation to pave the way for ratification of a number of other key regional and international human rights conventions (Philippines)</w:t>
            </w:r>
            <w:r w:rsidRPr="00F863B1">
              <w:rPr>
                <w:rFonts w:ascii="Times New Roman" w:eastAsia="Times New Roman" w:hAnsi="Times New Roman" w:cs="Times New Roman"/>
                <w:b/>
                <w:sz w:val="22"/>
                <w:szCs w:val="22"/>
              </w:rPr>
              <w:t xml:space="preserve"> </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29"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2A" w14:textId="1D466A8E" w:rsidR="007A4F01" w:rsidRPr="002E6AB4" w:rsidRDefault="007A4F01" w:rsidP="00C7133A">
            <w:pPr>
              <w:spacing w:after="0" w:line="240" w:lineRule="auto"/>
              <w:rPr>
                <w:rFonts w:ascii="Times New Roman" w:eastAsia="Times New Roman" w:hAnsi="Times New Roman" w:cs="Times New Roman"/>
                <w:sz w:val="22"/>
                <w:szCs w:val="22"/>
              </w:rPr>
            </w:pPr>
            <w:r w:rsidRPr="002E6AB4">
              <w:rPr>
                <w:rFonts w:ascii="Times New Roman" w:eastAsia="Times New Roman" w:hAnsi="Times New Roman" w:cs="Times New Roman"/>
                <w:sz w:val="22"/>
                <w:szCs w:val="22"/>
              </w:rPr>
              <w:t xml:space="preserve">The </w:t>
            </w:r>
            <w:r w:rsidR="00F16A10">
              <w:rPr>
                <w:rFonts w:ascii="Times New Roman" w:eastAsia="Times New Roman" w:hAnsi="Times New Roman" w:cs="Times New Roman"/>
                <w:sz w:val="22"/>
                <w:szCs w:val="22"/>
              </w:rPr>
              <w:t>Government</w:t>
            </w:r>
            <w:r w:rsidRPr="002E6AB4">
              <w:rPr>
                <w:rFonts w:ascii="Times New Roman" w:eastAsia="Times New Roman" w:hAnsi="Times New Roman" w:cs="Times New Roman"/>
                <w:sz w:val="22"/>
                <w:szCs w:val="22"/>
              </w:rPr>
              <w:t xml:space="preserve"> is </w:t>
            </w:r>
            <w:r w:rsidR="00C7133A">
              <w:rPr>
                <w:rFonts w:ascii="Times New Roman" w:eastAsia="Times New Roman" w:hAnsi="Times New Roman" w:cs="Times New Roman"/>
                <w:sz w:val="22"/>
                <w:szCs w:val="22"/>
              </w:rPr>
              <w:t>endeavoring</w:t>
            </w:r>
            <w:r w:rsidRPr="002E6AB4">
              <w:rPr>
                <w:rFonts w:ascii="Times New Roman" w:eastAsia="Times New Roman" w:hAnsi="Times New Roman" w:cs="Times New Roman"/>
                <w:sz w:val="22"/>
                <w:szCs w:val="22"/>
              </w:rPr>
              <w:t xml:space="preserve"> </w:t>
            </w:r>
            <w:r w:rsidR="00504689" w:rsidRPr="002E6AB4">
              <w:rPr>
                <w:rFonts w:ascii="Times New Roman" w:eastAsia="Times New Roman" w:hAnsi="Times New Roman" w:cs="Times New Roman"/>
                <w:sz w:val="22"/>
                <w:szCs w:val="22"/>
              </w:rPr>
              <w:t xml:space="preserve">to </w:t>
            </w:r>
            <w:r w:rsidRPr="002E6AB4">
              <w:rPr>
                <w:rFonts w:ascii="Times New Roman" w:eastAsia="Times New Roman" w:hAnsi="Times New Roman" w:cs="Times New Roman"/>
                <w:sz w:val="22"/>
                <w:szCs w:val="22"/>
              </w:rPr>
              <w:t xml:space="preserve">ratify the international human rights conventions that the Republic of Korea has yet to ratify by revising the domestic laws and regulations. The ratification process of the </w:t>
            </w:r>
            <w:r w:rsidRPr="002E6AB4">
              <w:rPr>
                <w:rFonts w:ascii="Times New Roman" w:eastAsia="Times New Roman" w:hAnsi="Times New Roman" w:cs="Times New Roman"/>
                <w:i/>
                <w:sz w:val="22"/>
                <w:szCs w:val="22"/>
              </w:rPr>
              <w:t>Optional Protocol to the Convention on the Rights of Persons with Disabilities</w:t>
            </w:r>
            <w:r w:rsidRPr="002E6AB4">
              <w:rPr>
                <w:rFonts w:ascii="Times New Roman" w:eastAsia="Times New Roman" w:hAnsi="Times New Roman" w:cs="Times New Roman"/>
                <w:sz w:val="22"/>
                <w:szCs w:val="22"/>
              </w:rPr>
              <w:t xml:space="preserve"> is in progress, with the bill pending in the National Assembly</w:t>
            </w:r>
            <w:r w:rsidR="00C7133A">
              <w:rPr>
                <w:rFonts w:ascii="Times New Roman" w:eastAsia="Times New Roman" w:hAnsi="Times New Roman" w:cs="Times New Roman"/>
                <w:sz w:val="22"/>
                <w:szCs w:val="22"/>
              </w:rPr>
              <w:t>. Please refer to the replies</w:t>
            </w:r>
            <w:r w:rsidR="0041202B">
              <w:rPr>
                <w:rFonts w:ascii="Times New Roman" w:eastAsia="Times New Roman" w:hAnsi="Times New Roman" w:cs="Times New Roman"/>
                <w:sz w:val="22"/>
                <w:szCs w:val="22"/>
              </w:rPr>
              <w:t xml:space="preserve"> to </w:t>
            </w:r>
            <w:r w:rsidR="00775C5B">
              <w:rPr>
                <w:rFonts w:ascii="Times New Roman" w:eastAsia="Times New Roman" w:hAnsi="Times New Roman" w:cs="Times New Roman"/>
                <w:sz w:val="22"/>
                <w:szCs w:val="22"/>
              </w:rPr>
              <w:t xml:space="preserve">Recommendation 132.12. </w:t>
            </w:r>
            <w:proofErr w:type="gramStart"/>
            <w:r w:rsidR="00775C5B">
              <w:rPr>
                <w:rFonts w:ascii="Times New Roman" w:eastAsia="Times New Roman" w:hAnsi="Times New Roman" w:cs="Times New Roman"/>
                <w:sz w:val="22"/>
                <w:szCs w:val="22"/>
              </w:rPr>
              <w:t>and</w:t>
            </w:r>
            <w:proofErr w:type="gramEnd"/>
            <w:r w:rsidR="00775C5B">
              <w:rPr>
                <w:rFonts w:ascii="Times New Roman" w:eastAsia="Times New Roman" w:hAnsi="Times New Roman" w:cs="Times New Roman"/>
                <w:sz w:val="22"/>
                <w:szCs w:val="22"/>
              </w:rPr>
              <w:t xml:space="preserve"> 132.21. </w:t>
            </w:r>
            <w:proofErr w:type="gramStart"/>
            <w:r w:rsidR="00775C5B">
              <w:rPr>
                <w:rFonts w:ascii="Times New Roman" w:eastAsia="Times New Roman" w:hAnsi="Times New Roman" w:cs="Times New Roman"/>
                <w:sz w:val="22"/>
                <w:szCs w:val="22"/>
              </w:rPr>
              <w:t>for</w:t>
            </w:r>
            <w:proofErr w:type="gramEnd"/>
            <w:r w:rsidR="00C7133A">
              <w:rPr>
                <w:rFonts w:ascii="Times New Roman" w:eastAsia="Times New Roman" w:hAnsi="Times New Roman" w:cs="Times New Roman"/>
                <w:sz w:val="22"/>
                <w:szCs w:val="22"/>
              </w:rPr>
              <w:t xml:space="preserve"> further information. The </w:t>
            </w:r>
            <w:r w:rsidR="00F16A10">
              <w:rPr>
                <w:rFonts w:ascii="Times New Roman" w:eastAsia="Times New Roman" w:hAnsi="Times New Roman" w:cs="Times New Roman"/>
                <w:sz w:val="22"/>
                <w:szCs w:val="22"/>
              </w:rPr>
              <w:t>Government</w:t>
            </w:r>
            <w:r w:rsidR="00775C5B">
              <w:rPr>
                <w:rFonts w:ascii="Times New Roman" w:eastAsia="Times New Roman" w:hAnsi="Times New Roman" w:cs="Times New Roman"/>
                <w:sz w:val="22"/>
                <w:szCs w:val="22"/>
              </w:rPr>
              <w:t xml:space="preserve"> also ratified three ILO fundamental conventions (No. 29, 87 a</w:t>
            </w:r>
            <w:r w:rsidR="006064E9">
              <w:rPr>
                <w:rFonts w:ascii="Times New Roman" w:eastAsia="Times New Roman" w:hAnsi="Times New Roman" w:cs="Times New Roman"/>
                <w:sz w:val="22"/>
                <w:szCs w:val="22"/>
              </w:rPr>
              <w:t xml:space="preserve">nd 98) as mentioned in the reply </w:t>
            </w:r>
            <w:r w:rsidR="00775C5B">
              <w:rPr>
                <w:rFonts w:ascii="Times New Roman" w:eastAsia="Times New Roman" w:hAnsi="Times New Roman" w:cs="Times New Roman"/>
                <w:sz w:val="22"/>
                <w:szCs w:val="22"/>
              </w:rPr>
              <w:t>to Recommendation 130.1.</w:t>
            </w:r>
            <w:r w:rsidR="006064E9">
              <w:rPr>
                <w:rFonts w:ascii="Times New Roman" w:eastAsia="Times New Roman" w:hAnsi="Times New Roman" w:cs="Times New Roman"/>
                <w:sz w:val="22"/>
                <w:szCs w:val="22"/>
              </w:rPr>
              <w:t xml:space="preserve"> </w:t>
            </w:r>
            <w:proofErr w:type="gramStart"/>
            <w:r w:rsidR="006064E9">
              <w:rPr>
                <w:rFonts w:ascii="Times New Roman" w:eastAsia="Times New Roman" w:hAnsi="Times New Roman" w:cs="Times New Roman"/>
                <w:sz w:val="22"/>
                <w:szCs w:val="22"/>
              </w:rPr>
              <w:t>and</w:t>
            </w:r>
            <w:proofErr w:type="gramEnd"/>
            <w:r w:rsidR="006064E9">
              <w:rPr>
                <w:rFonts w:ascii="Times New Roman" w:eastAsia="Times New Roman" w:hAnsi="Times New Roman" w:cs="Times New Roman"/>
                <w:sz w:val="22"/>
                <w:szCs w:val="22"/>
              </w:rPr>
              <w:t xml:space="preserve"> 132.20.</w:t>
            </w:r>
            <w:r w:rsidR="00775C5B">
              <w:rPr>
                <w:rFonts w:ascii="Times New Roman" w:eastAsia="Times New Roman" w:hAnsi="Times New Roman" w:cs="Times New Roman"/>
                <w:sz w:val="22"/>
                <w:szCs w:val="22"/>
              </w:rPr>
              <w:t xml:space="preserve"> With regards to the </w:t>
            </w:r>
            <w:r w:rsidR="00775C5B" w:rsidRPr="00775C5B">
              <w:rPr>
                <w:rFonts w:ascii="Times New Roman" w:eastAsia="Times New Roman" w:hAnsi="Times New Roman" w:cs="Times New Roman"/>
                <w:i/>
                <w:sz w:val="22"/>
                <w:szCs w:val="22"/>
              </w:rPr>
              <w:t>International Convention for the Protection of All Persons from Enforced Disappearance</w:t>
            </w:r>
            <w:r w:rsidR="00775C5B">
              <w:rPr>
                <w:rFonts w:ascii="Times New Roman" w:eastAsia="Times New Roman" w:hAnsi="Times New Roman" w:cs="Times New Roman"/>
                <w:sz w:val="22"/>
                <w:szCs w:val="22"/>
              </w:rPr>
              <w:t xml:space="preserve">, the </w:t>
            </w:r>
            <w:r w:rsidR="00F16A10">
              <w:rPr>
                <w:rFonts w:ascii="Times New Roman" w:eastAsia="Times New Roman" w:hAnsi="Times New Roman" w:cs="Times New Roman"/>
                <w:sz w:val="22"/>
                <w:szCs w:val="22"/>
              </w:rPr>
              <w:t>Government</w:t>
            </w:r>
            <w:r w:rsidR="00775C5B">
              <w:rPr>
                <w:rFonts w:ascii="Times New Roman" w:eastAsia="Times New Roman" w:hAnsi="Times New Roman" w:cs="Times New Roman"/>
                <w:sz w:val="22"/>
                <w:szCs w:val="22"/>
              </w:rPr>
              <w:t xml:space="preserve"> is </w:t>
            </w:r>
            <w:r w:rsidR="007E5B25">
              <w:rPr>
                <w:rFonts w:ascii="Times New Roman" w:eastAsia="Times New Roman" w:hAnsi="Times New Roman" w:cs="Times New Roman"/>
                <w:color w:val="000000"/>
                <w:sz w:val="22"/>
                <w:szCs w:val="22"/>
              </w:rPr>
              <w:t>in the process of</w:t>
            </w:r>
            <w:r w:rsidR="00775C5B" w:rsidRPr="00F863B1">
              <w:rPr>
                <w:rFonts w:ascii="Times New Roman" w:eastAsia="Times New Roman" w:hAnsi="Times New Roman" w:cs="Times New Roman"/>
                <w:color w:val="000000"/>
                <w:sz w:val="22"/>
                <w:szCs w:val="22"/>
              </w:rPr>
              <w:t xml:space="preserve"> </w:t>
            </w:r>
            <w:r w:rsidR="007E5B25">
              <w:rPr>
                <w:rFonts w:ascii="Times New Roman" w:eastAsia="Times New Roman" w:hAnsi="Times New Roman" w:cs="Times New Roman"/>
                <w:color w:val="000000"/>
                <w:sz w:val="22"/>
                <w:szCs w:val="22"/>
              </w:rPr>
              <w:t>ratifying the convention</w:t>
            </w:r>
            <w:r w:rsidR="00775C5B" w:rsidRPr="00F863B1">
              <w:rPr>
                <w:rFonts w:ascii="Times New Roman" w:eastAsia="Times New Roman" w:hAnsi="Times New Roman" w:cs="Times New Roman"/>
                <w:color w:val="000000"/>
                <w:sz w:val="22"/>
                <w:szCs w:val="22"/>
              </w:rPr>
              <w:t xml:space="preserve"> </w:t>
            </w:r>
            <w:r w:rsidR="00775C5B">
              <w:rPr>
                <w:rFonts w:ascii="Times New Roman" w:eastAsia="Times New Roman" w:hAnsi="Times New Roman" w:cs="Times New Roman"/>
                <w:color w:val="000000"/>
                <w:sz w:val="22"/>
                <w:szCs w:val="22"/>
              </w:rPr>
              <w:t>and</w:t>
            </w:r>
            <w:r w:rsidR="00C7133A">
              <w:rPr>
                <w:rFonts w:ascii="Times New Roman" w:eastAsia="Times New Roman" w:hAnsi="Times New Roman" w:cs="Times New Roman"/>
                <w:color w:val="000000"/>
                <w:sz w:val="22"/>
                <w:szCs w:val="22"/>
              </w:rPr>
              <w:t xml:space="preserve"> of</w:t>
            </w:r>
            <w:r w:rsidR="00775C5B">
              <w:rPr>
                <w:rFonts w:ascii="Times New Roman" w:eastAsia="Times New Roman" w:hAnsi="Times New Roman" w:cs="Times New Roman"/>
                <w:color w:val="000000"/>
                <w:sz w:val="22"/>
                <w:szCs w:val="22"/>
              </w:rPr>
              <w:t xml:space="preserve"> the national implementing legislation</w:t>
            </w:r>
            <w:r w:rsidR="0041202B">
              <w:rPr>
                <w:rFonts w:ascii="Times New Roman" w:eastAsia="Times New Roman" w:hAnsi="Times New Roman" w:cs="Times New Roman"/>
                <w:color w:val="000000"/>
                <w:sz w:val="22"/>
                <w:szCs w:val="22"/>
              </w:rPr>
              <w:t xml:space="preserve">. Please refer to the reply to Recommendation 132.1. </w:t>
            </w:r>
            <w:proofErr w:type="gramStart"/>
            <w:r w:rsidR="0041202B">
              <w:rPr>
                <w:rFonts w:ascii="Times New Roman" w:eastAsia="Times New Roman" w:hAnsi="Times New Roman" w:cs="Times New Roman"/>
                <w:color w:val="000000"/>
                <w:sz w:val="22"/>
                <w:szCs w:val="22"/>
              </w:rPr>
              <w:t>for</w:t>
            </w:r>
            <w:proofErr w:type="gramEnd"/>
            <w:r w:rsidR="0041202B">
              <w:rPr>
                <w:rFonts w:ascii="Times New Roman" w:eastAsia="Times New Roman" w:hAnsi="Times New Roman" w:cs="Times New Roman"/>
                <w:color w:val="000000"/>
                <w:sz w:val="22"/>
                <w:szCs w:val="22"/>
              </w:rPr>
              <w:t xml:space="preserve"> further information.</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1D02A63" w14:textId="77777777" w:rsidR="00E76DAD"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Ministry of Justice (MOJ)</w:t>
            </w:r>
          </w:p>
          <w:p w14:paraId="0000002B" w14:textId="4BE765F5" w:rsidR="004F6F42" w:rsidRPr="00F863B1" w:rsidRDefault="004F6F42">
            <w:pPr>
              <w:spacing w:after="0" w:line="240" w:lineRule="auto"/>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Ministry of Foreign Affairs (MOFA)</w:t>
            </w:r>
          </w:p>
        </w:tc>
      </w:tr>
      <w:tr w:rsidR="00E76DAD" w:rsidRPr="00F863B1" w14:paraId="4C9E39F6"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2C" w14:textId="5E354658"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130.7. Continue supporting the work of OHCHR Seoul </w:t>
            </w:r>
            <w:r w:rsidRPr="00F863B1">
              <w:rPr>
                <w:rFonts w:ascii="Times New Roman" w:eastAsia="Times New Roman" w:hAnsi="Times New Roman" w:cs="Times New Roman"/>
                <w:color w:val="000000"/>
                <w:sz w:val="22"/>
                <w:szCs w:val="22"/>
              </w:rPr>
              <w:lastRenderedPageBreak/>
              <w:t>office (Japan)</w:t>
            </w:r>
            <w:r w:rsidRPr="00F863B1">
              <w:rPr>
                <w:rFonts w:ascii="Times New Roman" w:eastAsia="Times New Roman" w:hAnsi="Times New Roman" w:cs="Times New Roman"/>
                <w:sz w:val="22"/>
                <w:szCs w:val="22"/>
              </w:rPr>
              <w:t xml:space="preserve"> </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2D" w14:textId="77777777" w:rsidR="00E76DAD" w:rsidRPr="00F863B1" w:rsidRDefault="00F863B1">
            <w:pPr>
              <w:tabs>
                <w:tab w:val="left" w:pos="319"/>
              </w:tabs>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2F" w14:textId="693AA17D" w:rsidR="00E76DAD" w:rsidRPr="004F6F42" w:rsidRDefault="00C7133A" w:rsidP="003A4DF6">
            <w:pPr>
              <w:spacing w:after="0" w:line="240" w:lineRule="auto"/>
              <w:rPr>
                <w:rFonts w:ascii="Times New Roman" w:eastAsiaTheme="minorEastAsia" w:hAnsi="Times New Roman" w:cs="Times New Roman"/>
                <w:color w:val="000000"/>
                <w:sz w:val="22"/>
                <w:szCs w:val="22"/>
              </w:rPr>
            </w:pPr>
            <w:r>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00C37EA2" w:rsidRPr="00F863B1">
              <w:rPr>
                <w:rFonts w:ascii="Times New Roman" w:eastAsia="Times New Roman" w:hAnsi="Times New Roman" w:cs="Times New Roman"/>
                <w:color w:val="000000"/>
                <w:sz w:val="22"/>
                <w:szCs w:val="22"/>
              </w:rPr>
              <w:t xml:space="preserve"> has continued its cooperation with </w:t>
            </w:r>
            <w:r w:rsidR="00C55B19">
              <w:rPr>
                <w:rFonts w:ascii="Times New Roman" w:eastAsia="Times New Roman" w:hAnsi="Times New Roman" w:cs="Times New Roman"/>
                <w:color w:val="000000"/>
                <w:sz w:val="22"/>
                <w:szCs w:val="22"/>
              </w:rPr>
              <w:t xml:space="preserve">the </w:t>
            </w:r>
            <w:r w:rsidR="00C37EA2" w:rsidRPr="00F863B1">
              <w:rPr>
                <w:rFonts w:ascii="Times New Roman" w:eastAsia="Times New Roman" w:hAnsi="Times New Roman" w:cs="Times New Roman"/>
                <w:color w:val="000000"/>
                <w:sz w:val="22"/>
                <w:szCs w:val="22"/>
              </w:rPr>
              <w:t>OHCHR Seoul Office,</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lastRenderedPageBreak/>
              <w:t>primarily</w:t>
            </w:r>
            <w:r w:rsidR="00C37EA2" w:rsidRPr="00F863B1">
              <w:rPr>
                <w:rFonts w:ascii="Times New Roman" w:eastAsia="Times New Roman" w:hAnsi="Times New Roman" w:cs="Times New Roman"/>
                <w:color w:val="000000"/>
                <w:sz w:val="22"/>
                <w:szCs w:val="22"/>
              </w:rPr>
              <w:t xml:space="preserve"> </w:t>
            </w:r>
            <w:r w:rsidR="00C37EA2" w:rsidRPr="00C37EA2">
              <w:rPr>
                <w:rFonts w:ascii="Times New Roman" w:eastAsia="Times New Roman" w:hAnsi="Times New Roman" w:cs="Times New Roman"/>
                <w:sz w:val="22"/>
                <w:szCs w:val="22"/>
              </w:rPr>
              <w:t>supporting</w:t>
            </w:r>
            <w:r>
              <w:rPr>
                <w:rFonts w:ascii="Times New Roman" w:eastAsia="Times New Roman" w:hAnsi="Times New Roman" w:cs="Times New Roman"/>
                <w:sz w:val="22"/>
                <w:szCs w:val="22"/>
              </w:rPr>
              <w:t xml:space="preserve"> visits to the Republic of Korea by</w:t>
            </w:r>
            <w:r w:rsidR="00C37EA2" w:rsidRPr="00C37EA2">
              <w:rPr>
                <w:rFonts w:ascii="Times New Roman" w:eastAsia="Times New Roman" w:hAnsi="Times New Roman" w:cs="Times New Roman"/>
                <w:sz w:val="22"/>
                <w:szCs w:val="22"/>
              </w:rPr>
              <w:t xml:space="preserve"> the Special Rapporteur on the situation of human rights in the Democratic People’s Republic of Korea</w:t>
            </w:r>
            <w:r>
              <w:rPr>
                <w:rFonts w:ascii="Times New Roman" w:eastAsia="Times New Roman" w:hAnsi="Times New Roman" w:cs="Times New Roman"/>
                <w:sz w:val="22"/>
                <w:szCs w:val="22"/>
              </w:rPr>
              <w:t xml:space="preserve"> (</w:t>
            </w:r>
            <w:r w:rsidR="00C55B19">
              <w:rPr>
                <w:rFonts w:ascii="Times New Roman" w:eastAsia="Times New Roman" w:hAnsi="Times New Roman" w:cs="Times New Roman"/>
                <w:sz w:val="22"/>
                <w:szCs w:val="22"/>
              </w:rPr>
              <w:t xml:space="preserve">which </w:t>
            </w:r>
            <w:r>
              <w:rPr>
                <w:rFonts w:ascii="Times New Roman" w:eastAsia="Times New Roman" w:hAnsi="Times New Roman" w:cs="Times New Roman"/>
                <w:sz w:val="22"/>
                <w:szCs w:val="22"/>
              </w:rPr>
              <w:t>t</w:t>
            </w:r>
            <w:r w:rsidR="00C37EA2" w:rsidRPr="00C37EA2">
              <w:rPr>
                <w:rFonts w:ascii="Times New Roman" w:eastAsia="Times New Roman" w:hAnsi="Times New Roman" w:cs="Times New Roman"/>
                <w:sz w:val="22"/>
                <w:szCs w:val="22"/>
              </w:rPr>
              <w:t>he Special Rapporteur visited four times after the Third Cycle UPR Report was</w:t>
            </w:r>
            <w:r w:rsidR="003A4DF6">
              <w:rPr>
                <w:rFonts w:ascii="Times New Roman" w:eastAsia="Times New Roman" w:hAnsi="Times New Roman" w:cs="Times New Roman"/>
                <w:sz w:val="22"/>
                <w:szCs w:val="22"/>
              </w:rPr>
              <w:t xml:space="preserve"> adopted: July 2018, January 2019,</w:t>
            </w:r>
            <w:r w:rsidR="00C37EA2" w:rsidRPr="00C37EA2">
              <w:rPr>
                <w:rFonts w:ascii="Times New Roman" w:eastAsia="Times New Roman" w:hAnsi="Times New Roman" w:cs="Times New Roman"/>
                <w:sz w:val="22"/>
                <w:szCs w:val="22"/>
              </w:rPr>
              <w:t xml:space="preserve"> June 2019, and February 2022). Since </w:t>
            </w:r>
            <w:r w:rsidR="00C37EA2" w:rsidRPr="00F863B1">
              <w:rPr>
                <w:rFonts w:ascii="Times New Roman" w:eastAsia="Times New Roman" w:hAnsi="Times New Roman" w:cs="Times New Roman"/>
                <w:color w:val="000000"/>
                <w:sz w:val="22"/>
                <w:szCs w:val="22"/>
              </w:rPr>
              <w:t xml:space="preserve">2020, the COVID-19 pandemic </w:t>
            </w:r>
            <w:r w:rsidR="003A4DF6">
              <w:rPr>
                <w:rFonts w:ascii="Times New Roman" w:eastAsia="Times New Roman" w:hAnsi="Times New Roman" w:cs="Times New Roman"/>
                <w:color w:val="000000"/>
                <w:sz w:val="22"/>
                <w:szCs w:val="22"/>
              </w:rPr>
              <w:t xml:space="preserve">made it difficult </w:t>
            </w:r>
            <w:r w:rsidR="00C37EA2" w:rsidRPr="00F863B1">
              <w:rPr>
                <w:rFonts w:ascii="Times New Roman" w:eastAsia="Times New Roman" w:hAnsi="Times New Roman" w:cs="Times New Roman"/>
                <w:color w:val="000000"/>
                <w:sz w:val="22"/>
                <w:szCs w:val="22"/>
              </w:rPr>
              <w:t>to org</w:t>
            </w:r>
            <w:r w:rsidR="003A4DF6">
              <w:rPr>
                <w:rFonts w:ascii="Times New Roman" w:eastAsia="Times New Roman" w:hAnsi="Times New Roman" w:cs="Times New Roman"/>
                <w:color w:val="000000"/>
                <w:sz w:val="22"/>
                <w:szCs w:val="22"/>
              </w:rPr>
              <w:t xml:space="preserve">anize face-to-face meetings. Still, the </w:t>
            </w:r>
            <w:r w:rsidR="00F16A10">
              <w:rPr>
                <w:rFonts w:ascii="Times New Roman" w:eastAsia="Times New Roman" w:hAnsi="Times New Roman" w:cs="Times New Roman"/>
                <w:color w:val="000000"/>
                <w:sz w:val="22"/>
                <w:szCs w:val="22"/>
              </w:rPr>
              <w:t>Government</w:t>
            </w:r>
            <w:r w:rsidR="00C37EA2" w:rsidRPr="00F863B1">
              <w:rPr>
                <w:rFonts w:ascii="Times New Roman" w:eastAsia="Times New Roman" w:hAnsi="Times New Roman" w:cs="Times New Roman"/>
                <w:color w:val="000000"/>
                <w:sz w:val="22"/>
                <w:szCs w:val="22"/>
              </w:rPr>
              <w:t xml:space="preserve"> will continue</w:t>
            </w:r>
            <w:r w:rsidR="00C55B19">
              <w:rPr>
                <w:rFonts w:ascii="Times New Roman" w:eastAsia="Times New Roman" w:hAnsi="Times New Roman" w:cs="Times New Roman"/>
                <w:color w:val="000000"/>
                <w:sz w:val="22"/>
                <w:szCs w:val="22"/>
              </w:rPr>
              <w:t xml:space="preserve"> its</w:t>
            </w:r>
            <w:r w:rsidR="00C37EA2" w:rsidRPr="00F863B1">
              <w:rPr>
                <w:rFonts w:ascii="Times New Roman" w:eastAsia="Times New Roman" w:hAnsi="Times New Roman" w:cs="Times New Roman"/>
                <w:color w:val="000000"/>
                <w:sz w:val="22"/>
                <w:szCs w:val="22"/>
              </w:rPr>
              <w:t xml:space="preserve"> cooperation and support for </w:t>
            </w:r>
            <w:r w:rsidR="00C55B19">
              <w:rPr>
                <w:rFonts w:ascii="Times New Roman" w:eastAsia="Times New Roman" w:hAnsi="Times New Roman" w:cs="Times New Roman"/>
                <w:color w:val="000000"/>
                <w:sz w:val="22"/>
                <w:szCs w:val="22"/>
              </w:rPr>
              <w:t xml:space="preserve">the </w:t>
            </w:r>
            <w:r w:rsidR="00C37EA2" w:rsidRPr="00F863B1">
              <w:rPr>
                <w:rFonts w:ascii="Times New Roman" w:eastAsia="Times New Roman" w:hAnsi="Times New Roman" w:cs="Times New Roman"/>
                <w:color w:val="000000"/>
                <w:sz w:val="22"/>
                <w:szCs w:val="22"/>
              </w:rPr>
              <w:t>OHCHR Seoul Office as much as possible in every possible way.</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30" w14:textId="7E3A52EC" w:rsidR="00E76DAD" w:rsidRPr="00F863B1" w:rsidRDefault="004F6F42">
            <w:pPr>
              <w:spacing w:after="0" w:line="240" w:lineRule="auto"/>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MOFA</w:t>
            </w:r>
          </w:p>
        </w:tc>
      </w:tr>
      <w:tr w:rsidR="00E76DAD" w:rsidRPr="00F863B1" w14:paraId="6D226024"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3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130.8. Continue contribution of its efforts to the Human Rights Council and its mechanism (Myanmar)</w:t>
            </w:r>
            <w:r w:rsidRPr="00F863B1">
              <w:rPr>
                <w:rFonts w:ascii="Times New Roman" w:eastAsia="Times New Roman" w:hAnsi="Times New Roman" w:cs="Times New Roman"/>
                <w:b/>
                <w:sz w:val="22"/>
                <w:szCs w:val="22"/>
              </w:rPr>
              <w:t xml:space="preserve"> </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32"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33"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130.9</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34"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MOFA</w:t>
            </w:r>
          </w:p>
        </w:tc>
      </w:tr>
      <w:tr w:rsidR="00E76DAD" w:rsidRPr="00F863B1" w14:paraId="5ACF33BF"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35"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130.9. Continue its good work of contributing to the United Nations and its human rights mechanisms (Bhutan)</w:t>
            </w:r>
            <w:r w:rsidRPr="00F863B1">
              <w:rPr>
                <w:rFonts w:ascii="Times New Roman" w:eastAsia="Times New Roman" w:hAnsi="Times New Roman" w:cs="Times New Roman"/>
                <w:b/>
                <w:sz w:val="22"/>
                <w:szCs w:val="22"/>
              </w:rPr>
              <w:t xml:space="preserve"> </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36"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37" w14:textId="0CB62022" w:rsidR="00E76DAD" w:rsidRPr="00F863B1" w:rsidRDefault="003A4DF6" w:rsidP="008A35F8">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00F863B1" w:rsidRPr="00F863B1">
              <w:rPr>
                <w:rFonts w:ascii="Times New Roman" w:eastAsia="Times New Roman" w:hAnsi="Times New Roman" w:cs="Times New Roman"/>
                <w:color w:val="000000"/>
                <w:sz w:val="22"/>
                <w:szCs w:val="22"/>
              </w:rPr>
              <w:t>, as a member of the UN H</w:t>
            </w:r>
            <w:r>
              <w:rPr>
                <w:rFonts w:ascii="Times New Roman" w:eastAsia="Times New Roman" w:hAnsi="Times New Roman" w:cs="Times New Roman"/>
                <w:color w:val="000000"/>
                <w:sz w:val="22"/>
                <w:szCs w:val="22"/>
              </w:rPr>
              <w:t>uma</w:t>
            </w:r>
            <w:r w:rsidR="007F3B8C">
              <w:rPr>
                <w:rFonts w:ascii="Times New Roman" w:eastAsia="Times New Roman" w:hAnsi="Times New Roman" w:cs="Times New Roman"/>
                <w:color w:val="000000"/>
                <w:sz w:val="22"/>
                <w:szCs w:val="22"/>
              </w:rPr>
              <w:t>n Rights Council (2016-2018 and</w:t>
            </w:r>
            <w:r>
              <w:rPr>
                <w:rFonts w:ascii="Times New Roman" w:eastAsia="Times New Roman" w:hAnsi="Times New Roman" w:cs="Times New Roman"/>
                <w:color w:val="000000"/>
                <w:sz w:val="22"/>
                <w:szCs w:val="22"/>
              </w:rPr>
              <w:t xml:space="preserve"> </w:t>
            </w:r>
            <w:r w:rsidR="00F863B1" w:rsidRPr="00F863B1">
              <w:rPr>
                <w:rFonts w:ascii="Times New Roman" w:eastAsia="Times New Roman" w:hAnsi="Times New Roman" w:cs="Times New Roman"/>
                <w:color w:val="000000"/>
                <w:sz w:val="22"/>
                <w:szCs w:val="22"/>
              </w:rPr>
              <w:t xml:space="preserve">2020-2022), has been </w:t>
            </w:r>
            <w:r w:rsidR="00F863B1" w:rsidRPr="00F863B1">
              <w:rPr>
                <w:rFonts w:ascii="Times New Roman" w:eastAsia="Times New Roman" w:hAnsi="Times New Roman" w:cs="Times New Roman"/>
                <w:sz w:val="22"/>
                <w:szCs w:val="22"/>
              </w:rPr>
              <w:t xml:space="preserve">an active participant in the </w:t>
            </w:r>
            <w:r>
              <w:rPr>
                <w:rFonts w:ascii="Times New Roman" w:eastAsia="Times New Roman" w:hAnsi="Times New Roman" w:cs="Times New Roman"/>
                <w:color w:val="000000"/>
                <w:sz w:val="22"/>
                <w:szCs w:val="22"/>
              </w:rPr>
              <w:t>c</w:t>
            </w:r>
            <w:r w:rsidR="00F863B1" w:rsidRPr="00F863B1">
              <w:rPr>
                <w:rFonts w:ascii="Times New Roman" w:eastAsia="Times New Roman" w:hAnsi="Times New Roman" w:cs="Times New Roman"/>
                <w:color w:val="000000"/>
                <w:sz w:val="22"/>
                <w:szCs w:val="22"/>
              </w:rPr>
              <w:t>ouncil, and especially led the resolution o</w:t>
            </w:r>
            <w:r w:rsidR="00F863B1" w:rsidRPr="00F863B1">
              <w:rPr>
                <w:rFonts w:ascii="Times New Roman" w:eastAsia="Times New Roman" w:hAnsi="Times New Roman" w:cs="Times New Roman"/>
                <w:sz w:val="22"/>
                <w:szCs w:val="22"/>
              </w:rPr>
              <w:t xml:space="preserve">n </w:t>
            </w:r>
            <w:r w:rsidR="00F863B1" w:rsidRPr="00F863B1">
              <w:rPr>
                <w:rFonts w:ascii="Times New Roman" w:eastAsia="Times New Roman" w:hAnsi="Times New Roman" w:cs="Times New Roman"/>
                <w:color w:val="000000"/>
                <w:sz w:val="22"/>
                <w:szCs w:val="22"/>
              </w:rPr>
              <w:t xml:space="preserve">“Local </w:t>
            </w:r>
            <w:r w:rsidR="00F16A10">
              <w:rPr>
                <w:rFonts w:ascii="Times New Roman" w:eastAsia="Times New Roman" w:hAnsi="Times New Roman" w:cs="Times New Roman"/>
                <w:color w:val="000000"/>
                <w:sz w:val="22"/>
                <w:szCs w:val="22"/>
              </w:rPr>
              <w:t>Government</w:t>
            </w:r>
            <w:r w:rsidR="00F863B1" w:rsidRPr="00F863B1">
              <w:rPr>
                <w:rFonts w:ascii="Times New Roman" w:eastAsia="Times New Roman" w:hAnsi="Times New Roman" w:cs="Times New Roman"/>
                <w:color w:val="000000"/>
                <w:sz w:val="22"/>
                <w:szCs w:val="22"/>
              </w:rPr>
              <w:t xml:space="preserve"> and Human Rights” and “New and Emerging Digital Technologies and H</w:t>
            </w:r>
            <w:r>
              <w:rPr>
                <w:rFonts w:ascii="Times New Roman" w:eastAsia="Times New Roman" w:hAnsi="Times New Roman" w:cs="Times New Roman"/>
                <w:color w:val="000000"/>
                <w:sz w:val="22"/>
                <w:szCs w:val="22"/>
              </w:rPr>
              <w:t xml:space="preserve">uman Rights.” In addition, the </w:t>
            </w:r>
            <w:r w:rsidR="00F16A10">
              <w:rPr>
                <w:rFonts w:ascii="Times New Roman" w:eastAsia="Times New Roman" w:hAnsi="Times New Roman" w:cs="Times New Roman"/>
                <w:color w:val="000000"/>
                <w:sz w:val="22"/>
                <w:szCs w:val="22"/>
              </w:rPr>
              <w:t>Government</w:t>
            </w:r>
            <w:r w:rsidR="00F863B1" w:rsidRPr="00F863B1">
              <w:rPr>
                <w:rFonts w:ascii="Times New Roman" w:eastAsia="Times New Roman" w:hAnsi="Times New Roman" w:cs="Times New Roman"/>
                <w:color w:val="000000"/>
                <w:sz w:val="22"/>
                <w:szCs w:val="22"/>
              </w:rPr>
              <w:t xml:space="preserve"> is actively participating in</w:t>
            </w:r>
            <w:r>
              <w:rPr>
                <w:rFonts w:ascii="Times New Roman" w:eastAsia="Times New Roman" w:hAnsi="Times New Roman" w:cs="Times New Roman"/>
                <w:color w:val="000000"/>
                <w:sz w:val="22"/>
                <w:szCs w:val="22"/>
              </w:rPr>
              <w:t xml:space="preserve"> the</w:t>
            </w:r>
            <w:r w:rsidR="00F863B1" w:rsidRPr="00F863B1">
              <w:rPr>
                <w:rFonts w:ascii="Times New Roman" w:eastAsia="Times New Roman" w:hAnsi="Times New Roman" w:cs="Times New Roman"/>
                <w:color w:val="000000"/>
                <w:sz w:val="22"/>
                <w:szCs w:val="22"/>
              </w:rPr>
              <w:t xml:space="preserve"> discussion on</w:t>
            </w:r>
            <w:r>
              <w:rPr>
                <w:rFonts w:ascii="Times New Roman" w:eastAsia="Times New Roman" w:hAnsi="Times New Roman" w:cs="Times New Roman"/>
                <w:color w:val="000000"/>
                <w:sz w:val="22"/>
                <w:szCs w:val="22"/>
              </w:rPr>
              <w:t xml:space="preserve"> the</w:t>
            </w:r>
            <w:r w:rsidR="00F863B1" w:rsidRPr="00F863B1">
              <w:rPr>
                <w:rFonts w:ascii="Times New Roman" w:eastAsia="Times New Roman" w:hAnsi="Times New Roman" w:cs="Times New Roman"/>
                <w:color w:val="000000"/>
                <w:sz w:val="22"/>
                <w:szCs w:val="22"/>
              </w:rPr>
              <w:t xml:space="preserve"> human rights of women, children, </w:t>
            </w:r>
            <w:r w:rsidR="007F3B8C">
              <w:rPr>
                <w:rFonts w:ascii="Times New Roman" w:eastAsia="Times New Roman" w:hAnsi="Times New Roman" w:cs="Times New Roman"/>
                <w:color w:val="000000"/>
                <w:sz w:val="22"/>
                <w:szCs w:val="22"/>
              </w:rPr>
              <w:t xml:space="preserve">persons with disabilities </w:t>
            </w:r>
            <w:r w:rsidR="00F863B1" w:rsidRPr="00F863B1">
              <w:rPr>
                <w:rFonts w:ascii="Times New Roman" w:eastAsia="Times New Roman" w:hAnsi="Times New Roman" w:cs="Times New Roman"/>
                <w:color w:val="000000"/>
                <w:sz w:val="22"/>
                <w:szCs w:val="22"/>
              </w:rPr>
              <w:t>and refugees in the Third</w:t>
            </w:r>
            <w:r w:rsidR="00F863B1" w:rsidRPr="00F863B1">
              <w:rPr>
                <w:rFonts w:ascii="Times New Roman" w:eastAsia="Times New Roman" w:hAnsi="Times New Roman" w:cs="Times New Roman"/>
                <w:sz w:val="22"/>
                <w:szCs w:val="22"/>
              </w:rPr>
              <w:t xml:space="preserve"> Committee of the UN General Assembly</w:t>
            </w:r>
            <w:r w:rsidR="00F863B1" w:rsidRPr="00F863B1">
              <w:rPr>
                <w:rFonts w:ascii="Times New Roman" w:eastAsia="Times New Roman" w:hAnsi="Times New Roman" w:cs="Times New Roman"/>
                <w:color w:val="000000"/>
                <w:sz w:val="22"/>
                <w:szCs w:val="22"/>
              </w:rPr>
              <w:t>,</w:t>
            </w:r>
            <w:r w:rsidR="00F863B1" w:rsidRPr="00F863B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and</w:t>
            </w:r>
            <w:r w:rsidR="00F863B1" w:rsidRPr="00F863B1">
              <w:rPr>
                <w:rFonts w:ascii="Times New Roman" w:eastAsia="Times New Roman" w:hAnsi="Times New Roman" w:cs="Times New Roman"/>
                <w:sz w:val="22"/>
                <w:szCs w:val="22"/>
              </w:rPr>
              <w:t xml:space="preserve"> </w:t>
            </w:r>
            <w:r w:rsidR="00F863B1" w:rsidRPr="00F863B1">
              <w:rPr>
                <w:rFonts w:ascii="Times New Roman" w:eastAsia="Times New Roman" w:hAnsi="Times New Roman" w:cs="Times New Roman"/>
                <w:color w:val="000000"/>
                <w:sz w:val="22"/>
                <w:szCs w:val="22"/>
              </w:rPr>
              <w:t xml:space="preserve">contributing financially to </w:t>
            </w:r>
            <w:r>
              <w:rPr>
                <w:rFonts w:ascii="Times New Roman" w:eastAsia="Times New Roman" w:hAnsi="Times New Roman" w:cs="Times New Roman"/>
                <w:color w:val="000000"/>
                <w:sz w:val="22"/>
                <w:szCs w:val="22"/>
              </w:rPr>
              <w:t xml:space="preserve">OHCHR. The </w:t>
            </w:r>
            <w:r w:rsidR="00F16A10">
              <w:rPr>
                <w:rFonts w:ascii="Times New Roman" w:eastAsia="Times New Roman" w:hAnsi="Times New Roman" w:cs="Times New Roman"/>
                <w:color w:val="000000"/>
                <w:sz w:val="22"/>
                <w:szCs w:val="22"/>
              </w:rPr>
              <w:t>Government</w:t>
            </w:r>
            <w:r w:rsidR="00F863B1" w:rsidRPr="00F863B1">
              <w:rPr>
                <w:rFonts w:ascii="Times New Roman" w:eastAsia="Times New Roman" w:hAnsi="Times New Roman" w:cs="Times New Roman"/>
                <w:color w:val="000000"/>
                <w:sz w:val="22"/>
                <w:szCs w:val="22"/>
              </w:rPr>
              <w:t xml:space="preserve"> will continue to </w:t>
            </w:r>
            <w:r w:rsidR="00F863B1" w:rsidRPr="00F863B1">
              <w:rPr>
                <w:rFonts w:ascii="Times New Roman" w:eastAsia="Times New Roman" w:hAnsi="Times New Roman" w:cs="Times New Roman"/>
                <w:sz w:val="22"/>
                <w:szCs w:val="22"/>
              </w:rPr>
              <w:t>contribute to the UN and its human rights mechanisms through engag</w:t>
            </w:r>
            <w:r w:rsidR="008A35F8">
              <w:rPr>
                <w:rFonts w:ascii="Times New Roman" w:eastAsia="Times New Roman" w:hAnsi="Times New Roman" w:cs="Times New Roman"/>
                <w:sz w:val="22"/>
                <w:szCs w:val="22"/>
              </w:rPr>
              <w:t>ing</w:t>
            </w:r>
            <w:r w:rsidR="00F863B1" w:rsidRPr="00F863B1">
              <w:rPr>
                <w:rFonts w:ascii="Times New Roman" w:eastAsia="Times New Roman" w:hAnsi="Times New Roman" w:cs="Times New Roman"/>
                <w:color w:val="000000"/>
                <w:sz w:val="22"/>
                <w:szCs w:val="22"/>
              </w:rPr>
              <w:t xml:space="preserve"> in discussions of UN human rights bodies and financial contribution</w:t>
            </w:r>
            <w:r>
              <w:rPr>
                <w:rFonts w:ascii="Times New Roman" w:eastAsia="Times New Roman" w:hAnsi="Times New Roman" w:cs="Times New Roman"/>
                <w:color w:val="000000"/>
                <w:sz w:val="22"/>
                <w:szCs w:val="22"/>
              </w:rPr>
              <w:t>s</w:t>
            </w:r>
            <w:r w:rsidR="00F863B1" w:rsidRPr="00F863B1">
              <w:rPr>
                <w:rFonts w:ascii="Times New Roman" w:eastAsia="Times New Roman" w:hAnsi="Times New Roman" w:cs="Times New Roman"/>
                <w:color w:val="000000"/>
                <w:sz w:val="22"/>
                <w:szCs w:val="22"/>
              </w:rPr>
              <w:t xml:space="preserve"> to OHCHR.</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38"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MOFA</w:t>
            </w:r>
          </w:p>
        </w:tc>
      </w:tr>
      <w:tr w:rsidR="00E76DAD" w:rsidRPr="00F863B1" w14:paraId="5A010B2A"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39"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130.10. Adopt necessary legislation to ensure a fully transparent and participatory process for the selection and appointment of the members of the National Human Rights Commission of Korea, guarantee the independence of their members and ensure that it has sufficient resources (Guatemala)</w:t>
            </w:r>
            <w:r w:rsidRPr="00F863B1">
              <w:rPr>
                <w:rFonts w:ascii="Times New Roman" w:eastAsia="Times New Roman" w:hAnsi="Times New Roman" w:cs="Times New Roman"/>
                <w:b/>
                <w:sz w:val="22"/>
                <w:szCs w:val="22"/>
              </w:rPr>
              <w:t xml:space="preserve"> </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3A"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3B" w14:textId="53F2C8D3" w:rsidR="00E76DAD" w:rsidRPr="003A4DF6" w:rsidRDefault="00F863B1">
            <w:pPr>
              <w:spacing w:after="0" w:line="240" w:lineRule="auto"/>
              <w:ind w:left="110" w:hanging="110"/>
              <w:rPr>
                <w:rFonts w:ascii="Times New Roman" w:eastAsia="Times New Roman" w:hAnsi="Times New Roman" w:cs="Times New Roman"/>
                <w:color w:val="000000"/>
                <w:sz w:val="22"/>
                <w:szCs w:val="22"/>
                <w:u w:val="single"/>
              </w:rPr>
            </w:pPr>
            <w:r w:rsidRPr="003A4DF6">
              <w:rPr>
                <w:rFonts w:ascii="Times New Roman" w:eastAsia="Times New Roman" w:hAnsi="Times New Roman" w:cs="Times New Roman"/>
                <w:color w:val="000000"/>
                <w:sz w:val="22"/>
                <w:szCs w:val="22"/>
                <w:u w:val="single"/>
              </w:rPr>
              <w:t xml:space="preserve">&lt;Regarding the guarantee of </w:t>
            </w:r>
            <w:r w:rsidR="003A4DF6" w:rsidRPr="003A4DF6">
              <w:rPr>
                <w:rFonts w:ascii="Times New Roman" w:eastAsia="Times New Roman" w:hAnsi="Times New Roman" w:cs="Times New Roman"/>
                <w:color w:val="000000"/>
                <w:sz w:val="22"/>
                <w:szCs w:val="22"/>
                <w:u w:val="single"/>
              </w:rPr>
              <w:t xml:space="preserve">the </w:t>
            </w:r>
            <w:r w:rsidRPr="003A4DF6">
              <w:rPr>
                <w:rFonts w:ascii="Times New Roman" w:eastAsia="Times New Roman" w:hAnsi="Times New Roman" w:cs="Times New Roman"/>
                <w:color w:val="000000"/>
                <w:sz w:val="22"/>
                <w:szCs w:val="22"/>
                <w:u w:val="single"/>
              </w:rPr>
              <w:t>transparent selection and appointment of the commissioners of the NHRCK, etc. &gt;</w:t>
            </w:r>
          </w:p>
          <w:p w14:paraId="6BA9967A" w14:textId="5CDB01C3" w:rsidR="00AD0D15"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Article 5, paragraph 4 of the current </w:t>
            </w:r>
            <w:r w:rsidRPr="00F863B1">
              <w:rPr>
                <w:rFonts w:ascii="Times New Roman" w:eastAsia="Times New Roman" w:hAnsi="Times New Roman" w:cs="Times New Roman"/>
                <w:i/>
                <w:color w:val="000000"/>
                <w:sz w:val="22"/>
                <w:szCs w:val="22"/>
              </w:rPr>
              <w:t xml:space="preserve">National Human Rights Commission of Korea Act </w:t>
            </w:r>
            <w:r w:rsidRPr="00F863B1">
              <w:rPr>
                <w:rFonts w:ascii="Times New Roman" w:eastAsia="Times New Roman" w:hAnsi="Times New Roman" w:cs="Times New Roman"/>
                <w:color w:val="000000"/>
                <w:sz w:val="22"/>
                <w:szCs w:val="22"/>
              </w:rPr>
              <w:t>(“</w:t>
            </w:r>
            <w:r w:rsidRPr="00F863B1">
              <w:rPr>
                <w:rFonts w:ascii="Times New Roman" w:eastAsia="Times New Roman" w:hAnsi="Times New Roman" w:cs="Times New Roman"/>
                <w:b/>
                <w:color w:val="000000"/>
                <w:sz w:val="22"/>
                <w:szCs w:val="22"/>
              </w:rPr>
              <w:t>NHRCA</w:t>
            </w:r>
            <w:r w:rsidRPr="00F863B1">
              <w:rPr>
                <w:rFonts w:ascii="Times New Roman" w:eastAsia="Times New Roman" w:hAnsi="Times New Roman" w:cs="Times New Roman"/>
                <w:color w:val="000000"/>
                <w:sz w:val="22"/>
                <w:szCs w:val="22"/>
              </w:rPr>
              <w:t>”) provides that</w:t>
            </w:r>
            <w:r w:rsidR="008A35F8">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“when selecting or nominating commissioners, the National </w:t>
            </w:r>
            <w:r w:rsidR="003A4DF6">
              <w:rPr>
                <w:rFonts w:ascii="Times New Roman" w:eastAsia="Times New Roman" w:hAnsi="Times New Roman" w:cs="Times New Roman"/>
                <w:color w:val="000000"/>
                <w:sz w:val="22"/>
                <w:szCs w:val="22"/>
              </w:rPr>
              <w:t>Assembly, the p</w:t>
            </w:r>
            <w:r w:rsidRPr="00F863B1">
              <w:rPr>
                <w:rFonts w:ascii="Times New Roman" w:eastAsia="Times New Roman" w:hAnsi="Times New Roman" w:cs="Times New Roman"/>
                <w:color w:val="000000"/>
                <w:sz w:val="22"/>
                <w:szCs w:val="22"/>
              </w:rPr>
              <w:t>resident, or the Chief Justice of the Supreme Court shall receive recommendations for candidates or hear opinions from various social groups to ensure that commissioners represent each social group related to protecting and improving human rights.” Regarding this, t</w:t>
            </w:r>
            <w:r w:rsidR="003A4DF6">
              <w:rPr>
                <w:rFonts w:ascii="Times New Roman" w:eastAsia="Times New Roman" w:hAnsi="Times New Roman" w:cs="Times New Roman"/>
                <w:color w:val="000000"/>
                <w:sz w:val="22"/>
                <w:szCs w:val="22"/>
              </w:rPr>
              <w:t>he NHRCK has consistently made</w:t>
            </w:r>
            <w:r w:rsidRPr="00F863B1">
              <w:rPr>
                <w:rFonts w:ascii="Times New Roman" w:eastAsia="Times New Roman" w:hAnsi="Times New Roman" w:cs="Times New Roman"/>
                <w:color w:val="000000"/>
                <w:sz w:val="22"/>
                <w:szCs w:val="22"/>
              </w:rPr>
              <w:t xml:space="preserve"> notification</w:t>
            </w:r>
            <w:r w:rsidR="003A4DF6">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and press releases on the official website of the NHRCK and sent emails to civil societies since 2016 about the expiration of the terms of the NHRCK commissioners and the recommendation of the candidates to deliver related information and collect opinions from all levels of society (See &lt;Annex&gt;).</w:t>
            </w:r>
          </w:p>
          <w:p w14:paraId="7CA7F349" w14:textId="25344F52" w:rsidR="00AD0D15"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As for the NHRCK </w:t>
            </w:r>
            <w:r w:rsidR="003A4DF6">
              <w:rPr>
                <w:rFonts w:ascii="Times New Roman" w:eastAsia="Times New Roman" w:hAnsi="Times New Roman" w:cs="Times New Roman"/>
                <w:color w:val="000000"/>
                <w:sz w:val="22"/>
                <w:szCs w:val="22"/>
              </w:rPr>
              <w:t>commissioners appointed by the p</w:t>
            </w:r>
            <w:r w:rsidRPr="00F863B1">
              <w:rPr>
                <w:rFonts w:ascii="Times New Roman" w:eastAsia="Times New Roman" w:hAnsi="Times New Roman" w:cs="Times New Roman"/>
                <w:color w:val="000000"/>
                <w:sz w:val="22"/>
                <w:szCs w:val="22"/>
              </w:rPr>
              <w:t xml:space="preserve">resident, the </w:t>
            </w:r>
            <w:r w:rsidR="003A4DF6">
              <w:rPr>
                <w:rFonts w:ascii="Times New Roman" w:eastAsia="Times New Roman" w:hAnsi="Times New Roman" w:cs="Times New Roman"/>
                <w:color w:val="000000"/>
                <w:sz w:val="22"/>
                <w:szCs w:val="22"/>
              </w:rPr>
              <w:t>Nominating Committee for NHRCK c</w:t>
            </w:r>
            <w:r w:rsidRPr="00F863B1">
              <w:rPr>
                <w:rFonts w:ascii="Times New Roman" w:eastAsia="Times New Roman" w:hAnsi="Times New Roman" w:cs="Times New Roman"/>
                <w:color w:val="000000"/>
                <w:sz w:val="22"/>
                <w:szCs w:val="22"/>
              </w:rPr>
              <w:t>ommissione</w:t>
            </w:r>
            <w:r w:rsidR="003A4DF6">
              <w:rPr>
                <w:rFonts w:ascii="Times New Roman" w:eastAsia="Times New Roman" w:hAnsi="Times New Roman" w:cs="Times New Roman"/>
                <w:color w:val="000000"/>
                <w:sz w:val="22"/>
                <w:szCs w:val="22"/>
              </w:rPr>
              <w:t>rs, organized in the Office of the P</w:t>
            </w:r>
            <w:r w:rsidRPr="00F863B1">
              <w:rPr>
                <w:rFonts w:ascii="Times New Roman" w:eastAsia="Times New Roman" w:hAnsi="Times New Roman" w:cs="Times New Roman"/>
                <w:color w:val="000000"/>
                <w:sz w:val="22"/>
                <w:szCs w:val="22"/>
              </w:rPr>
              <w:t>reside</w:t>
            </w:r>
            <w:r w:rsidR="003A4DF6">
              <w:rPr>
                <w:rFonts w:ascii="Times New Roman" w:eastAsia="Times New Roman" w:hAnsi="Times New Roman" w:cs="Times New Roman"/>
                <w:color w:val="000000"/>
                <w:sz w:val="22"/>
                <w:szCs w:val="22"/>
              </w:rPr>
              <w:t>nt, has recommended approximately three candidates. O</w:t>
            </w:r>
            <w:r w:rsidRPr="00F863B1">
              <w:rPr>
                <w:rFonts w:ascii="Times New Roman" w:eastAsia="Times New Roman" w:hAnsi="Times New Roman" w:cs="Times New Roman"/>
                <w:color w:val="000000"/>
                <w:sz w:val="22"/>
                <w:szCs w:val="22"/>
              </w:rPr>
              <w:t xml:space="preserve">ne of </w:t>
            </w:r>
            <w:r w:rsidR="003A4DF6">
              <w:rPr>
                <w:rFonts w:ascii="Times New Roman" w:eastAsia="Times New Roman" w:hAnsi="Times New Roman" w:cs="Times New Roman"/>
                <w:color w:val="000000"/>
                <w:sz w:val="22"/>
                <w:szCs w:val="22"/>
              </w:rPr>
              <w:t>them has been appointed by the p</w:t>
            </w:r>
            <w:r w:rsidRPr="00F863B1">
              <w:rPr>
                <w:rFonts w:ascii="Times New Roman" w:eastAsia="Times New Roman" w:hAnsi="Times New Roman" w:cs="Times New Roman"/>
                <w:color w:val="000000"/>
                <w:sz w:val="22"/>
                <w:szCs w:val="22"/>
              </w:rPr>
              <w:t xml:space="preserve">resident since 2018. The National Assembly has announced the recommendation of the candidates on the websites of each political party. Some parties appoint a candidate with a nominating committee recommending a candidate and refer </w:t>
            </w:r>
            <w:r w:rsidR="00770408">
              <w:rPr>
                <w:rFonts w:ascii="Times New Roman" w:eastAsia="Times New Roman" w:hAnsi="Times New Roman" w:cs="Times New Roman"/>
                <w:color w:val="000000"/>
                <w:sz w:val="22"/>
                <w:szCs w:val="22"/>
              </w:rPr>
              <w:t>him/her</w:t>
            </w:r>
            <w:r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lastRenderedPageBreak/>
              <w:t>to the plenary session of the National Assembly to select the commissioners</w:t>
            </w:r>
            <w:r w:rsidR="003A4DF6">
              <w:rPr>
                <w:rFonts w:ascii="Times New Roman" w:eastAsia="Times New Roman" w:hAnsi="Times New Roman" w:cs="Times New Roman"/>
                <w:color w:val="000000"/>
                <w:sz w:val="22"/>
                <w:szCs w:val="22"/>
              </w:rPr>
              <w:t xml:space="preserve">. Since 2016, the Supreme Court has made </w:t>
            </w:r>
            <w:r w:rsidRPr="00F863B1">
              <w:rPr>
                <w:rFonts w:ascii="Times New Roman" w:eastAsia="Times New Roman" w:hAnsi="Times New Roman" w:cs="Times New Roman"/>
                <w:color w:val="000000"/>
                <w:sz w:val="22"/>
                <w:szCs w:val="22"/>
              </w:rPr>
              <w:t>announcement</w:t>
            </w:r>
            <w:r w:rsidR="003A4DF6">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for the recommendation of candidates and sent official documents to the Korean Bar Association and civil societies</w:t>
            </w:r>
            <w:r w:rsidR="003A4DF6">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such as the Centers for Public Interest and Human Rights Law</w:t>
            </w:r>
            <w:r w:rsidR="003A4DF6">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w:t>
            </w:r>
            <w:r w:rsidR="00770408">
              <w:rPr>
                <w:rFonts w:ascii="Times New Roman" w:eastAsia="Times New Roman" w:hAnsi="Times New Roman" w:cs="Times New Roman"/>
                <w:color w:val="000000"/>
                <w:sz w:val="22"/>
                <w:szCs w:val="22"/>
              </w:rPr>
              <w:t>requesting</w:t>
            </w:r>
            <w:r w:rsidR="00770408"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the r</w:t>
            </w:r>
            <w:r w:rsidR="003A4DF6">
              <w:rPr>
                <w:rFonts w:ascii="Times New Roman" w:eastAsia="Times New Roman" w:hAnsi="Times New Roman" w:cs="Times New Roman"/>
                <w:color w:val="000000"/>
                <w:sz w:val="22"/>
                <w:szCs w:val="22"/>
              </w:rPr>
              <w:t>ecommendation of candidates. T</w:t>
            </w:r>
            <w:r w:rsidRPr="00F863B1">
              <w:rPr>
                <w:rFonts w:ascii="Times New Roman" w:eastAsia="Times New Roman" w:hAnsi="Times New Roman" w:cs="Times New Roman"/>
                <w:color w:val="000000"/>
                <w:sz w:val="22"/>
                <w:szCs w:val="22"/>
              </w:rPr>
              <w:t xml:space="preserve">he Chief Justice of the Supreme Court has </w:t>
            </w:r>
            <w:r w:rsidR="00770408">
              <w:rPr>
                <w:rFonts w:ascii="Times New Roman" w:eastAsia="Times New Roman" w:hAnsi="Times New Roman" w:cs="Times New Roman"/>
                <w:color w:val="000000"/>
                <w:sz w:val="22"/>
                <w:szCs w:val="22"/>
              </w:rPr>
              <w:t xml:space="preserve">been </w:t>
            </w:r>
            <w:r w:rsidRPr="00F863B1">
              <w:rPr>
                <w:rFonts w:ascii="Times New Roman" w:eastAsia="Times New Roman" w:hAnsi="Times New Roman" w:cs="Times New Roman"/>
                <w:color w:val="000000"/>
                <w:sz w:val="22"/>
                <w:szCs w:val="22"/>
              </w:rPr>
              <w:t>appoint</w:t>
            </w:r>
            <w:r w:rsidR="00770408">
              <w:rPr>
                <w:rFonts w:ascii="Times New Roman" w:eastAsia="Times New Roman" w:hAnsi="Times New Roman" w:cs="Times New Roman"/>
                <w:color w:val="000000"/>
                <w:sz w:val="22"/>
                <w:szCs w:val="22"/>
              </w:rPr>
              <w:t>ing</w:t>
            </w:r>
            <w:r w:rsidRPr="00F863B1">
              <w:rPr>
                <w:rFonts w:ascii="Times New Roman" w:eastAsia="Times New Roman" w:hAnsi="Times New Roman" w:cs="Times New Roman"/>
                <w:color w:val="000000"/>
                <w:sz w:val="22"/>
                <w:szCs w:val="22"/>
              </w:rPr>
              <w:t xml:space="preserve"> one out of </w:t>
            </w:r>
            <w:r w:rsidR="0065188A">
              <w:rPr>
                <w:rFonts w:ascii="Times New Roman" w:eastAsia="Times New Roman" w:hAnsi="Times New Roman" w:cs="Times New Roman"/>
                <w:color w:val="000000"/>
                <w:sz w:val="22"/>
                <w:szCs w:val="22"/>
              </w:rPr>
              <w:t xml:space="preserve">the </w:t>
            </w:r>
            <w:r w:rsidRPr="00F863B1">
              <w:rPr>
                <w:rFonts w:ascii="Times New Roman" w:eastAsia="Times New Roman" w:hAnsi="Times New Roman" w:cs="Times New Roman"/>
                <w:color w:val="000000"/>
                <w:sz w:val="22"/>
                <w:szCs w:val="22"/>
              </w:rPr>
              <w:t xml:space="preserve">recommended candidates to be the commissioner. </w:t>
            </w:r>
          </w:p>
          <w:p w14:paraId="0000003D" w14:textId="62D3CFCF" w:rsidR="00E76DAD" w:rsidRPr="009150AF" w:rsidRDefault="00F863B1">
            <w:pPr>
              <w:spacing w:after="0" w:line="240" w:lineRule="auto"/>
              <w:rPr>
                <w:rFonts w:ascii="Times New Roman" w:eastAsiaTheme="minorEastAsia"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In the meantime, as there is no legal background for the </w:t>
            </w:r>
            <w:r w:rsidR="003A4DF6">
              <w:rPr>
                <w:rFonts w:ascii="Times New Roman" w:eastAsia="Times New Roman" w:hAnsi="Times New Roman" w:cs="Times New Roman"/>
                <w:color w:val="000000"/>
                <w:sz w:val="22"/>
                <w:szCs w:val="22"/>
              </w:rPr>
              <w:t>Nominating Committee for NHRCK c</w:t>
            </w:r>
            <w:r w:rsidRPr="00F863B1">
              <w:rPr>
                <w:rFonts w:ascii="Times New Roman" w:eastAsia="Times New Roman" w:hAnsi="Times New Roman" w:cs="Times New Roman"/>
                <w:color w:val="000000"/>
                <w:sz w:val="22"/>
                <w:szCs w:val="22"/>
              </w:rPr>
              <w:t>ommissioners, the NHRCK reported the necessity of establishing a nominating committee for NHRCK commissioners which meets international standards by the amendment of the NHRC</w:t>
            </w:r>
            <w:r w:rsidR="003A4DF6">
              <w:rPr>
                <w:rFonts w:ascii="Times New Roman" w:eastAsia="Times New Roman" w:hAnsi="Times New Roman" w:cs="Times New Roman"/>
                <w:color w:val="000000"/>
                <w:sz w:val="22"/>
                <w:szCs w:val="22"/>
              </w:rPr>
              <w:t>A in the special report to the p</w:t>
            </w:r>
            <w:r w:rsidRPr="00F863B1">
              <w:rPr>
                <w:rFonts w:ascii="Times New Roman" w:eastAsia="Times New Roman" w:hAnsi="Times New Roman" w:cs="Times New Roman"/>
                <w:color w:val="000000"/>
                <w:sz w:val="22"/>
                <w:szCs w:val="22"/>
              </w:rPr>
              <w:t xml:space="preserve">resident in December 2020 and prepared the amendment bill to the NHRCA in February 2021 that newly inserts Article 5-2 to provide a legal ground for the establishment of such </w:t>
            </w:r>
            <w:r w:rsidR="00E8728C">
              <w:rPr>
                <w:rFonts w:ascii="Times New Roman" w:eastAsia="Times New Roman" w:hAnsi="Times New Roman" w:cs="Times New Roman"/>
                <w:color w:val="000000"/>
                <w:sz w:val="22"/>
                <w:szCs w:val="22"/>
              </w:rPr>
              <w:t xml:space="preserve">a </w:t>
            </w:r>
            <w:r w:rsidRPr="00F863B1">
              <w:rPr>
                <w:rFonts w:ascii="Times New Roman" w:eastAsia="Times New Roman" w:hAnsi="Times New Roman" w:cs="Times New Roman"/>
                <w:color w:val="000000"/>
                <w:sz w:val="22"/>
                <w:szCs w:val="22"/>
              </w:rPr>
              <w:t>committee. This amendment bill regulates that nominating committees for commissioners shall be established under each selec</w:t>
            </w:r>
            <w:r w:rsidR="003A4DF6">
              <w:rPr>
                <w:rFonts w:ascii="Times New Roman" w:eastAsia="Times New Roman" w:hAnsi="Times New Roman" w:cs="Times New Roman"/>
                <w:color w:val="000000"/>
                <w:sz w:val="22"/>
                <w:szCs w:val="22"/>
              </w:rPr>
              <w:t>ting and nominating institution</w:t>
            </w:r>
            <w:r w:rsidRPr="00F863B1">
              <w:rPr>
                <w:rFonts w:ascii="Times New Roman" w:eastAsia="Times New Roman" w:hAnsi="Times New Roman" w:cs="Times New Roman"/>
                <w:color w:val="000000"/>
                <w:sz w:val="22"/>
                <w:szCs w:val="22"/>
              </w:rPr>
              <w:t>, while the nominating committee for the president of the NHRCK</w:t>
            </w:r>
            <w:r w:rsidR="003A4DF6">
              <w:rPr>
                <w:rFonts w:ascii="Times New Roman" w:eastAsia="Times New Roman" w:hAnsi="Times New Roman" w:cs="Times New Roman"/>
                <w:color w:val="000000"/>
                <w:sz w:val="22"/>
                <w:szCs w:val="22"/>
              </w:rPr>
              <w:t xml:space="preserve"> shall</w:t>
            </w:r>
            <w:r w:rsidRPr="00F863B1">
              <w:rPr>
                <w:rFonts w:ascii="Times New Roman" w:eastAsia="Times New Roman" w:hAnsi="Times New Roman" w:cs="Times New Roman"/>
                <w:color w:val="000000"/>
                <w:sz w:val="22"/>
                <w:szCs w:val="22"/>
              </w:rPr>
              <w:t xml:space="preserve"> be established under the </w:t>
            </w:r>
            <w:r w:rsidR="003A4DF6">
              <w:rPr>
                <w:rFonts w:ascii="Times New Roman" w:eastAsia="Times New Roman" w:hAnsi="Times New Roman" w:cs="Times New Roman"/>
                <w:color w:val="000000"/>
                <w:sz w:val="22"/>
                <w:szCs w:val="22"/>
              </w:rPr>
              <w:t>NHRCK</w:t>
            </w:r>
            <w:r w:rsidRPr="00F863B1">
              <w:rPr>
                <w:rFonts w:ascii="Times New Roman" w:eastAsia="Times New Roman" w:hAnsi="Times New Roman" w:cs="Times New Roman"/>
                <w:color w:val="000000"/>
                <w:sz w:val="22"/>
                <w:szCs w:val="22"/>
              </w:rPr>
              <w:t>.</w:t>
            </w:r>
          </w:p>
          <w:p w14:paraId="0000003E" w14:textId="77777777" w:rsidR="00E76DAD" w:rsidRPr="003A4DF6" w:rsidRDefault="00F863B1">
            <w:pPr>
              <w:spacing w:after="0" w:line="240" w:lineRule="auto"/>
              <w:rPr>
                <w:rFonts w:ascii="Times New Roman" w:eastAsia="Times New Roman" w:hAnsi="Times New Roman" w:cs="Times New Roman"/>
                <w:color w:val="000000"/>
                <w:sz w:val="22"/>
                <w:szCs w:val="22"/>
                <w:u w:val="single"/>
              </w:rPr>
            </w:pPr>
            <w:r w:rsidRPr="003A4DF6">
              <w:rPr>
                <w:rFonts w:ascii="Times New Roman" w:eastAsia="Times New Roman" w:hAnsi="Times New Roman" w:cs="Times New Roman"/>
                <w:color w:val="000000"/>
                <w:sz w:val="22"/>
                <w:szCs w:val="22"/>
                <w:u w:val="single"/>
              </w:rPr>
              <w:t>&lt;Regarding the guarantee of the independence of the commissioners of the NHRCK&gt;</w:t>
            </w:r>
          </w:p>
          <w:p w14:paraId="00000040" w14:textId="0A90B272" w:rsidR="00E76DAD" w:rsidRPr="009150AF" w:rsidRDefault="00F863B1">
            <w:pPr>
              <w:spacing w:after="0" w:line="240" w:lineRule="auto"/>
              <w:rPr>
                <w:rFonts w:ascii="Times New Roman" w:eastAsiaTheme="minorEastAsia"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No </w:t>
            </w:r>
            <w:r w:rsidR="003A4DF6">
              <w:rPr>
                <w:rFonts w:ascii="Times New Roman" w:eastAsia="Times New Roman" w:hAnsi="Times New Roman" w:cs="Times New Roman"/>
                <w:color w:val="000000"/>
                <w:sz w:val="22"/>
                <w:szCs w:val="22"/>
              </w:rPr>
              <w:t>c</w:t>
            </w:r>
            <w:r w:rsidRPr="00F863B1">
              <w:rPr>
                <w:rFonts w:ascii="Times New Roman" w:eastAsia="Times New Roman" w:hAnsi="Times New Roman" w:cs="Times New Roman"/>
                <w:color w:val="000000"/>
                <w:sz w:val="22"/>
                <w:szCs w:val="22"/>
              </w:rPr>
              <w:t xml:space="preserve">ommissioner shall assume any responsibility for </w:t>
            </w:r>
            <w:r w:rsidR="003A4DF6">
              <w:rPr>
                <w:rFonts w:ascii="Times New Roman" w:eastAsia="Times New Roman" w:hAnsi="Times New Roman" w:cs="Times New Roman"/>
                <w:color w:val="000000"/>
                <w:sz w:val="22"/>
                <w:szCs w:val="22"/>
              </w:rPr>
              <w:t xml:space="preserve">their </w:t>
            </w:r>
            <w:r w:rsidRPr="00F863B1">
              <w:rPr>
                <w:rFonts w:ascii="Times New Roman" w:eastAsia="Times New Roman" w:hAnsi="Times New Roman" w:cs="Times New Roman"/>
                <w:color w:val="000000"/>
                <w:sz w:val="22"/>
                <w:szCs w:val="22"/>
              </w:rPr>
              <w:t>remark or</w:t>
            </w:r>
            <w:r w:rsidR="003A4DF6">
              <w:rPr>
                <w:rFonts w:ascii="Times New Roman" w:eastAsia="Times New Roman" w:hAnsi="Times New Roman" w:cs="Times New Roman"/>
                <w:color w:val="000000"/>
                <w:sz w:val="22"/>
                <w:szCs w:val="22"/>
              </w:rPr>
              <w:t xml:space="preserve"> decisions made while performing their</w:t>
            </w:r>
            <w:r w:rsidRPr="00F863B1">
              <w:rPr>
                <w:rFonts w:ascii="Times New Roman" w:eastAsia="Times New Roman" w:hAnsi="Times New Roman" w:cs="Times New Roman"/>
                <w:color w:val="000000"/>
                <w:sz w:val="22"/>
                <w:szCs w:val="22"/>
              </w:rPr>
              <w:t xml:space="preserve"> du</w:t>
            </w:r>
            <w:r w:rsidR="003A4DF6">
              <w:rPr>
                <w:rFonts w:ascii="Times New Roman" w:eastAsia="Times New Roman" w:hAnsi="Times New Roman" w:cs="Times New Roman"/>
                <w:color w:val="000000"/>
                <w:sz w:val="22"/>
                <w:szCs w:val="22"/>
              </w:rPr>
              <w:t>ties (Article 8-2 of the NHRCA). Furthermore</w:t>
            </w:r>
            <w:r w:rsidR="006C5DEE">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no commission</w:t>
            </w:r>
            <w:r w:rsidR="00251BFE">
              <w:rPr>
                <w:rFonts w:ascii="Times New Roman" w:eastAsia="Times New Roman" w:hAnsi="Times New Roman" w:cs="Times New Roman"/>
                <w:color w:val="000000"/>
                <w:sz w:val="22"/>
                <w:szCs w:val="22"/>
              </w:rPr>
              <w:t xml:space="preserve">er shall be removed from their office against their will unless </w:t>
            </w:r>
            <w:r w:rsidR="006C5DEE">
              <w:rPr>
                <w:rFonts w:ascii="Times New Roman" w:eastAsia="Times New Roman" w:hAnsi="Times New Roman" w:cs="Times New Roman"/>
                <w:color w:val="000000"/>
                <w:sz w:val="22"/>
                <w:szCs w:val="22"/>
              </w:rPr>
              <w:t>he/she has been</w:t>
            </w:r>
            <w:r w:rsidRPr="00F863B1">
              <w:rPr>
                <w:rFonts w:ascii="Times New Roman" w:eastAsia="Times New Roman" w:hAnsi="Times New Roman" w:cs="Times New Roman"/>
                <w:color w:val="000000"/>
                <w:sz w:val="22"/>
                <w:szCs w:val="22"/>
              </w:rPr>
              <w:t xml:space="preserve"> sentenced to imprisonment without labor or </w:t>
            </w:r>
            <w:r w:rsidR="006C5DEE">
              <w:rPr>
                <w:rFonts w:ascii="Times New Roman" w:eastAsia="Times New Roman" w:hAnsi="Times New Roman" w:cs="Times New Roman"/>
                <w:color w:val="000000"/>
                <w:sz w:val="22"/>
                <w:szCs w:val="22"/>
              </w:rPr>
              <w:t xml:space="preserve">given </w:t>
            </w:r>
            <w:r w:rsidRPr="00F863B1">
              <w:rPr>
                <w:rFonts w:ascii="Times New Roman" w:eastAsia="Times New Roman" w:hAnsi="Times New Roman" w:cs="Times New Roman"/>
                <w:color w:val="000000"/>
                <w:sz w:val="22"/>
                <w:szCs w:val="22"/>
              </w:rPr>
              <w:t>a heavier punishment (Article 8</w:t>
            </w:r>
            <w:r w:rsidR="00AD0D15">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of the NHRCA), ensuring the independence of th</w:t>
            </w:r>
            <w:r w:rsidR="00251BFE">
              <w:rPr>
                <w:rFonts w:ascii="Times New Roman" w:eastAsia="Times New Roman" w:hAnsi="Times New Roman" w:cs="Times New Roman"/>
                <w:color w:val="000000"/>
                <w:sz w:val="22"/>
                <w:szCs w:val="22"/>
              </w:rPr>
              <w:t>e commissioners while</w:t>
            </w:r>
            <w:r w:rsidRPr="00F863B1">
              <w:rPr>
                <w:rFonts w:ascii="Times New Roman" w:eastAsia="Times New Roman" w:hAnsi="Times New Roman" w:cs="Times New Roman"/>
                <w:color w:val="000000"/>
                <w:sz w:val="22"/>
                <w:szCs w:val="22"/>
              </w:rPr>
              <w:t xml:space="preserve"> performing their duties.</w:t>
            </w:r>
          </w:p>
          <w:p w14:paraId="00000041" w14:textId="77777777" w:rsidR="00E76DAD" w:rsidRPr="003A4DF6" w:rsidRDefault="00F863B1">
            <w:pPr>
              <w:spacing w:after="0" w:line="240" w:lineRule="auto"/>
              <w:rPr>
                <w:rFonts w:ascii="Times New Roman" w:eastAsia="Times New Roman" w:hAnsi="Times New Roman" w:cs="Times New Roman"/>
                <w:color w:val="000000"/>
                <w:sz w:val="22"/>
                <w:szCs w:val="22"/>
                <w:u w:val="single"/>
              </w:rPr>
            </w:pPr>
            <w:r w:rsidRPr="003A4DF6">
              <w:rPr>
                <w:rFonts w:ascii="Times New Roman" w:eastAsia="Times New Roman" w:hAnsi="Times New Roman" w:cs="Times New Roman"/>
                <w:color w:val="000000"/>
                <w:sz w:val="22"/>
                <w:szCs w:val="22"/>
                <w:u w:val="single"/>
              </w:rPr>
              <w:t>&lt;Regarding legislative proceedings to ensure sufficient resources&gt;</w:t>
            </w:r>
          </w:p>
          <w:p w14:paraId="00000042" w14:textId="7B0A2C00" w:rsidR="00E76DAD" w:rsidRPr="00F863B1" w:rsidRDefault="00F863B1" w:rsidP="00251BFE">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The method of request</w:t>
            </w:r>
            <w:r w:rsidR="00251BFE">
              <w:rPr>
                <w:rFonts w:ascii="Times New Roman" w:eastAsia="Times New Roman" w:hAnsi="Times New Roman" w:cs="Times New Roman"/>
                <w:color w:val="000000"/>
                <w:sz w:val="22"/>
                <w:szCs w:val="22"/>
              </w:rPr>
              <w:t>ing</w:t>
            </w:r>
            <w:r w:rsidRPr="00F863B1">
              <w:rPr>
                <w:rFonts w:ascii="Times New Roman" w:eastAsia="Times New Roman" w:hAnsi="Times New Roman" w:cs="Times New Roman"/>
                <w:color w:val="000000"/>
                <w:sz w:val="22"/>
                <w:szCs w:val="22"/>
              </w:rPr>
              <w:t xml:space="preserve"> and allocati</w:t>
            </w:r>
            <w:r w:rsidR="00251BFE">
              <w:rPr>
                <w:rFonts w:ascii="Times New Roman" w:eastAsia="Times New Roman" w:hAnsi="Times New Roman" w:cs="Times New Roman"/>
                <w:color w:val="000000"/>
                <w:sz w:val="22"/>
                <w:szCs w:val="22"/>
              </w:rPr>
              <w:t xml:space="preserve">ng </w:t>
            </w:r>
            <w:r w:rsidRPr="00F863B1">
              <w:rPr>
                <w:rFonts w:ascii="Times New Roman" w:eastAsia="Times New Roman" w:hAnsi="Times New Roman" w:cs="Times New Roman"/>
                <w:color w:val="000000"/>
                <w:sz w:val="22"/>
                <w:szCs w:val="22"/>
              </w:rPr>
              <w:t>budgets for the NHRCK is</w:t>
            </w:r>
            <w:r w:rsidRPr="00F863B1">
              <w:rPr>
                <w:rFonts w:ascii="Times New Roman" w:eastAsia="Times New Roman" w:hAnsi="Times New Roman" w:cs="Times New Roman"/>
                <w:sz w:val="22"/>
                <w:szCs w:val="22"/>
              </w:rPr>
              <w:t xml:space="preserve"> the same</w:t>
            </w:r>
            <w:r w:rsidR="00251BFE">
              <w:rPr>
                <w:rFonts w:ascii="Times New Roman" w:eastAsia="Times New Roman" w:hAnsi="Times New Roman" w:cs="Times New Roman"/>
                <w:color w:val="000000"/>
                <w:sz w:val="22"/>
                <w:szCs w:val="22"/>
              </w:rPr>
              <w:t xml:space="preserve"> with </w:t>
            </w:r>
            <w:r w:rsidR="00F16A10">
              <w:rPr>
                <w:rFonts w:ascii="Times New Roman" w:eastAsia="Times New Roman" w:hAnsi="Times New Roman" w:cs="Times New Roman"/>
                <w:color w:val="000000"/>
                <w:sz w:val="22"/>
                <w:szCs w:val="22"/>
              </w:rPr>
              <w:t>Government</w:t>
            </w:r>
            <w:r w:rsidR="00251BFE">
              <w:rPr>
                <w:rFonts w:ascii="Times New Roman" w:eastAsia="Times New Roman" w:hAnsi="Times New Roman" w:cs="Times New Roman"/>
                <w:color w:val="000000"/>
                <w:sz w:val="22"/>
                <w:szCs w:val="22"/>
              </w:rPr>
              <w:t xml:space="preserve"> agencies. Still,</w:t>
            </w:r>
            <w:r w:rsidRPr="00F863B1">
              <w:rPr>
                <w:rFonts w:ascii="Times New Roman" w:eastAsia="Times New Roman" w:hAnsi="Times New Roman" w:cs="Times New Roman"/>
                <w:color w:val="000000"/>
                <w:sz w:val="22"/>
                <w:szCs w:val="22"/>
              </w:rPr>
              <w:t xml:space="preserve"> it is difficult to see that </w:t>
            </w:r>
            <w:r w:rsidRPr="00F863B1">
              <w:rPr>
                <w:rFonts w:ascii="Times New Roman" w:eastAsia="Times New Roman" w:hAnsi="Times New Roman" w:cs="Times New Roman"/>
                <w:sz w:val="22"/>
                <w:szCs w:val="22"/>
              </w:rPr>
              <w:t>such a method</w:t>
            </w:r>
            <w:r w:rsidRPr="00F863B1">
              <w:rPr>
                <w:rFonts w:ascii="Times New Roman" w:eastAsia="Times New Roman" w:hAnsi="Times New Roman" w:cs="Times New Roman"/>
                <w:color w:val="000000"/>
                <w:sz w:val="22"/>
                <w:szCs w:val="22"/>
              </w:rPr>
              <w:t xml:space="preserve"> sufficiently reflects the independence of a national human rights body. In response, the NHRCK reported the necessity of amending the relevant laws and regulations to secure budget independence in the special report to the </w:t>
            </w:r>
            <w:r w:rsidR="00251BFE">
              <w:rPr>
                <w:rFonts w:ascii="Times New Roman" w:eastAsia="Times New Roman" w:hAnsi="Times New Roman" w:cs="Times New Roman"/>
                <w:color w:val="000000"/>
                <w:sz w:val="22"/>
                <w:szCs w:val="22"/>
              </w:rPr>
              <w:t>p</w:t>
            </w:r>
            <w:r w:rsidRPr="00F863B1">
              <w:rPr>
                <w:rFonts w:ascii="Times New Roman" w:eastAsia="Times New Roman" w:hAnsi="Times New Roman" w:cs="Times New Roman"/>
                <w:color w:val="000000"/>
                <w:sz w:val="22"/>
                <w:szCs w:val="22"/>
              </w:rPr>
              <w:t xml:space="preserve">resident in December 2020 and prepared the amendment bill to the NHRCA in February 2021 that newly inserts Article 3, paragraph 3 of the NHRCA to specify the status of the NHRCK as an independent body provided in the </w:t>
            </w:r>
            <w:r w:rsidRPr="00F863B1">
              <w:rPr>
                <w:rFonts w:ascii="Times New Roman" w:eastAsia="Times New Roman" w:hAnsi="Times New Roman" w:cs="Times New Roman"/>
                <w:i/>
                <w:color w:val="000000"/>
                <w:sz w:val="22"/>
                <w:szCs w:val="22"/>
              </w:rPr>
              <w:t>National Finance Act</w:t>
            </w:r>
            <w:r w:rsidRPr="00F863B1">
              <w:rPr>
                <w:rFonts w:ascii="Times New Roman" w:eastAsia="Times New Roman" w:hAnsi="Times New Roman" w:cs="Times New Roman"/>
                <w:color w:val="000000"/>
                <w:sz w:val="22"/>
                <w:szCs w:val="22"/>
              </w:rPr>
              <w:t xml:space="preserve"> and currently is in the progress of the amendment process.</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4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National Human Rights Commission of Korea (NHRCK)</w:t>
            </w:r>
          </w:p>
        </w:tc>
      </w:tr>
      <w:tr w:rsidR="00E76DAD" w:rsidRPr="00F863B1" w14:paraId="75162FDC"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44"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 xml:space="preserve">130.11. Continue the consolidation of the National Human Rights Commission of Korea in accordance with the principles relating to the status of national </w:t>
            </w:r>
            <w:r w:rsidRPr="00F863B1">
              <w:rPr>
                <w:rFonts w:ascii="Times New Roman" w:eastAsia="Times New Roman" w:hAnsi="Times New Roman" w:cs="Times New Roman"/>
                <w:color w:val="000000"/>
                <w:sz w:val="22"/>
                <w:szCs w:val="22"/>
              </w:rPr>
              <w:lastRenderedPageBreak/>
              <w:t>institutions for the promotion and protection of human rights (the Paris Principles), paying particular attention to the appointment of the Chairperson of the Commission, in consultation with civil society groups and other relevant stakeholders (Republic of Moldova)</w:t>
            </w:r>
            <w:r w:rsidRPr="00F863B1">
              <w:rPr>
                <w:rFonts w:ascii="Times New Roman" w:eastAsia="Times New Roman" w:hAnsi="Times New Roman" w:cs="Times New Roman"/>
                <w:b/>
                <w:sz w:val="22"/>
                <w:szCs w:val="22"/>
              </w:rPr>
              <w:t xml:space="preserve"> </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45"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46" w14:textId="77777777" w:rsidR="00E76DAD" w:rsidRPr="00251BFE" w:rsidRDefault="00F863B1">
            <w:pPr>
              <w:spacing w:after="0" w:line="240" w:lineRule="auto"/>
              <w:rPr>
                <w:rFonts w:ascii="Times New Roman" w:eastAsia="Times New Roman" w:hAnsi="Times New Roman" w:cs="Times New Roman"/>
                <w:color w:val="000000"/>
                <w:sz w:val="22"/>
                <w:szCs w:val="22"/>
                <w:u w:val="single"/>
              </w:rPr>
            </w:pPr>
            <w:r w:rsidRPr="00251BFE">
              <w:rPr>
                <w:rFonts w:ascii="Times New Roman" w:eastAsia="Times New Roman" w:hAnsi="Times New Roman" w:cs="Times New Roman"/>
                <w:color w:val="000000"/>
                <w:sz w:val="22"/>
                <w:szCs w:val="22"/>
                <w:u w:val="single"/>
              </w:rPr>
              <w:t>&lt;Regarding the consolidation of the status of the NHRCK in accordance with the Paris Principles&gt;</w:t>
            </w:r>
          </w:p>
          <w:p w14:paraId="00000048" w14:textId="2E58B388" w:rsidR="00E76DAD" w:rsidRPr="009150AF" w:rsidRDefault="00F863B1">
            <w:pPr>
              <w:spacing w:after="0" w:line="240" w:lineRule="auto"/>
              <w:rPr>
                <w:rFonts w:ascii="Times New Roman" w:eastAsiaTheme="minorEastAsia" w:hAnsi="Times New Roman" w:cs="Times New Roman"/>
                <w:color w:val="000000"/>
                <w:sz w:val="22"/>
                <w:szCs w:val="22"/>
              </w:rPr>
            </w:pPr>
            <w:r w:rsidRPr="00F863B1">
              <w:rPr>
                <w:rFonts w:ascii="Times New Roman" w:eastAsia="Times New Roman" w:hAnsi="Times New Roman" w:cs="Times New Roman"/>
                <w:color w:val="000000"/>
                <w:sz w:val="22"/>
                <w:szCs w:val="22"/>
              </w:rPr>
              <w:t>The independent organizati</w:t>
            </w:r>
            <w:r w:rsidR="00251BFE">
              <w:rPr>
                <w:rFonts w:ascii="Times New Roman" w:eastAsia="Times New Roman" w:hAnsi="Times New Roman" w:cs="Times New Roman"/>
                <w:color w:val="000000"/>
                <w:sz w:val="22"/>
                <w:szCs w:val="22"/>
              </w:rPr>
              <w:t>on and operation of the NHRCK are</w:t>
            </w:r>
            <w:r w:rsidRPr="00F863B1">
              <w:rPr>
                <w:rFonts w:ascii="Times New Roman" w:eastAsia="Times New Roman" w:hAnsi="Times New Roman" w:cs="Times New Roman"/>
                <w:color w:val="000000"/>
                <w:sz w:val="22"/>
                <w:szCs w:val="22"/>
              </w:rPr>
              <w:t xml:space="preserve"> prescribed in Article </w:t>
            </w:r>
            <w:r w:rsidRPr="00F863B1">
              <w:rPr>
                <w:rFonts w:ascii="Times New Roman" w:eastAsia="Times New Roman" w:hAnsi="Times New Roman" w:cs="Times New Roman"/>
                <w:color w:val="000000"/>
                <w:sz w:val="22"/>
                <w:szCs w:val="22"/>
              </w:rPr>
              <w:lastRenderedPageBreak/>
              <w:t>1</w:t>
            </w:r>
            <w:r w:rsidR="00251BFE">
              <w:rPr>
                <w:rFonts w:ascii="Times New Roman" w:eastAsia="Times New Roman" w:hAnsi="Times New Roman" w:cs="Times New Roman"/>
                <w:color w:val="000000"/>
                <w:sz w:val="22"/>
                <w:szCs w:val="22"/>
              </w:rPr>
              <w:t>8, paragraph 1 of the NHRCK. Still,</w:t>
            </w:r>
            <w:r w:rsidRPr="00F863B1">
              <w:rPr>
                <w:rFonts w:ascii="Times New Roman" w:eastAsia="Times New Roman" w:hAnsi="Times New Roman" w:cs="Times New Roman"/>
                <w:color w:val="000000"/>
                <w:sz w:val="22"/>
                <w:szCs w:val="22"/>
              </w:rPr>
              <w:t xml:space="preserve"> the establishment and operation of an organization under the NHRCK </w:t>
            </w:r>
            <w:r w:rsidRPr="00F863B1">
              <w:rPr>
                <w:rFonts w:ascii="Times New Roman" w:eastAsia="Times New Roman" w:hAnsi="Times New Roman" w:cs="Times New Roman"/>
                <w:sz w:val="22"/>
                <w:szCs w:val="22"/>
              </w:rPr>
              <w:t xml:space="preserve">requires </w:t>
            </w:r>
            <w:r w:rsidR="00E8728C">
              <w:rPr>
                <w:rFonts w:ascii="Times New Roman" w:eastAsia="Times New Roman" w:hAnsi="Times New Roman" w:cs="Times New Roman"/>
                <w:sz w:val="22"/>
                <w:szCs w:val="22"/>
              </w:rPr>
              <w:t xml:space="preserve">the </w:t>
            </w:r>
            <w:r w:rsidRPr="00F863B1">
              <w:rPr>
                <w:rFonts w:ascii="Times New Roman" w:eastAsia="Times New Roman" w:hAnsi="Times New Roman" w:cs="Times New Roman"/>
                <w:sz w:val="22"/>
                <w:szCs w:val="22"/>
              </w:rPr>
              <w:t>approval</w:t>
            </w:r>
            <w:r w:rsidRPr="00F863B1">
              <w:rPr>
                <w:rFonts w:ascii="Times New Roman" w:eastAsia="Times New Roman" w:hAnsi="Times New Roman" w:cs="Times New Roman"/>
                <w:color w:val="000000"/>
                <w:sz w:val="22"/>
                <w:szCs w:val="22"/>
              </w:rPr>
              <w:t xml:space="preserve"> of the Ministry of the Interior and Safety and the Ministry of Economy and Finance. In response, the NHRCK reported the necessity of amending relevant laws and regulations to secure </w:t>
            </w:r>
            <w:r w:rsidR="00251BFE">
              <w:rPr>
                <w:rFonts w:ascii="Times New Roman" w:eastAsia="Times New Roman" w:hAnsi="Times New Roman" w:cs="Times New Roman"/>
                <w:color w:val="000000"/>
                <w:sz w:val="22"/>
                <w:szCs w:val="22"/>
              </w:rPr>
              <w:t xml:space="preserve">the </w:t>
            </w:r>
            <w:r w:rsidRPr="00F863B1">
              <w:rPr>
                <w:rFonts w:ascii="Times New Roman" w:eastAsia="Times New Roman" w:hAnsi="Times New Roman" w:cs="Times New Roman"/>
                <w:color w:val="000000"/>
                <w:sz w:val="22"/>
                <w:szCs w:val="22"/>
              </w:rPr>
              <w:t xml:space="preserve">independence of the institution in the special report to the </w:t>
            </w:r>
            <w:r w:rsidR="00251BFE">
              <w:rPr>
                <w:rFonts w:ascii="Times New Roman" w:eastAsia="Times New Roman" w:hAnsi="Times New Roman" w:cs="Times New Roman"/>
                <w:color w:val="000000"/>
                <w:sz w:val="22"/>
                <w:szCs w:val="22"/>
              </w:rPr>
              <w:t>p</w:t>
            </w:r>
            <w:r w:rsidRPr="00F863B1">
              <w:rPr>
                <w:rFonts w:ascii="Times New Roman" w:eastAsia="Times New Roman" w:hAnsi="Times New Roman" w:cs="Times New Roman"/>
                <w:color w:val="000000"/>
                <w:sz w:val="22"/>
                <w:szCs w:val="22"/>
              </w:rPr>
              <w:t>resident in December 2020</w:t>
            </w:r>
            <w:r w:rsidR="00E8728C">
              <w:rPr>
                <w:rFonts w:ascii="Times New Roman" w:eastAsia="Times New Roman" w:hAnsi="Times New Roman" w:cs="Times New Roman"/>
                <w:color w:val="000000"/>
                <w:sz w:val="22"/>
                <w:szCs w:val="22"/>
              </w:rPr>
              <w:t xml:space="preserve">. The NHRCK also </w:t>
            </w:r>
            <w:r w:rsidRPr="00F863B1">
              <w:rPr>
                <w:rFonts w:ascii="Times New Roman" w:eastAsia="Times New Roman" w:hAnsi="Times New Roman" w:cs="Times New Roman"/>
                <w:color w:val="000000"/>
                <w:sz w:val="22"/>
                <w:szCs w:val="22"/>
              </w:rPr>
              <w:t>prepared the amendment bill to the NHRCA in February 2021</w:t>
            </w:r>
            <w:r w:rsidR="00E8728C">
              <w:rPr>
                <w:rFonts w:ascii="Times New Roman" w:eastAsia="Times New Roman" w:hAnsi="Times New Roman" w:cs="Times New Roman"/>
                <w:color w:val="000000"/>
                <w:sz w:val="22"/>
                <w:szCs w:val="22"/>
              </w:rPr>
              <w:t xml:space="preserve"> which states</w:t>
            </w:r>
            <w:r w:rsidRPr="00F863B1">
              <w:rPr>
                <w:rFonts w:ascii="Times New Roman" w:eastAsia="Times New Roman" w:hAnsi="Times New Roman" w:cs="Times New Roman"/>
                <w:color w:val="000000"/>
                <w:sz w:val="22"/>
                <w:szCs w:val="22"/>
              </w:rPr>
              <w:t xml:space="preserve"> that the matters related to the organization and operation of the NHRCK other than what is provided in the NHRCA shall be regulated by the NHRCK </w:t>
            </w:r>
            <w:r w:rsidR="00251BFE">
              <w:rPr>
                <w:rFonts w:ascii="Times New Roman" w:eastAsia="Times New Roman" w:hAnsi="Times New Roman" w:cs="Times New Roman"/>
                <w:color w:val="000000"/>
                <w:sz w:val="22"/>
                <w:szCs w:val="22"/>
              </w:rPr>
              <w:t>r</w:t>
            </w:r>
            <w:r w:rsidRPr="00F863B1">
              <w:rPr>
                <w:rFonts w:ascii="Times New Roman" w:eastAsia="Times New Roman" w:hAnsi="Times New Roman" w:cs="Times New Roman"/>
                <w:color w:val="000000"/>
                <w:sz w:val="22"/>
                <w:szCs w:val="22"/>
              </w:rPr>
              <w:t>ules and</w:t>
            </w:r>
            <w:r w:rsidR="00490D46">
              <w:rPr>
                <w:rFonts w:ascii="Times New Roman" w:eastAsia="Times New Roman" w:hAnsi="Times New Roman" w:cs="Times New Roman"/>
                <w:color w:val="000000"/>
                <w:sz w:val="22"/>
                <w:szCs w:val="22"/>
              </w:rPr>
              <w:t xml:space="preserve"> the amendment is</w:t>
            </w:r>
            <w:r w:rsidRPr="00F863B1">
              <w:rPr>
                <w:rFonts w:ascii="Times New Roman" w:eastAsia="Times New Roman" w:hAnsi="Times New Roman" w:cs="Times New Roman"/>
                <w:color w:val="000000"/>
                <w:sz w:val="22"/>
                <w:szCs w:val="22"/>
              </w:rPr>
              <w:t xml:space="preserve"> currently in progress. If the</w:t>
            </w:r>
            <w:r w:rsidR="00251BFE">
              <w:rPr>
                <w:rFonts w:ascii="Times New Roman" w:eastAsia="Times New Roman" w:hAnsi="Times New Roman" w:cs="Times New Roman"/>
                <w:color w:val="000000"/>
                <w:sz w:val="22"/>
                <w:szCs w:val="22"/>
              </w:rPr>
              <w:t xml:space="preserve"> National Assembly passes the</w:t>
            </w:r>
            <w:r w:rsidRPr="00F863B1">
              <w:rPr>
                <w:rFonts w:ascii="Times New Roman" w:eastAsia="Times New Roman" w:hAnsi="Times New Roman" w:cs="Times New Roman"/>
                <w:color w:val="000000"/>
                <w:sz w:val="22"/>
                <w:szCs w:val="22"/>
              </w:rPr>
              <w:t xml:space="preserve"> amendment bill, the status of the NHRCK is expected to</w:t>
            </w:r>
            <w:r w:rsidR="00490D46">
              <w:rPr>
                <w:rFonts w:ascii="Times New Roman" w:eastAsia="Times New Roman" w:hAnsi="Times New Roman" w:cs="Times New Roman"/>
                <w:color w:val="000000"/>
                <w:sz w:val="22"/>
                <w:szCs w:val="22"/>
              </w:rPr>
              <w:t xml:space="preserve"> be enhanced</w:t>
            </w:r>
            <w:r w:rsidRPr="00F863B1">
              <w:rPr>
                <w:rFonts w:ascii="Times New Roman" w:eastAsia="Times New Roman" w:hAnsi="Times New Roman" w:cs="Times New Roman"/>
                <w:color w:val="000000"/>
                <w:sz w:val="22"/>
                <w:szCs w:val="22"/>
              </w:rPr>
              <w:t xml:space="preserve"> by</w:t>
            </w:r>
            <w:r w:rsidR="00490D46">
              <w:rPr>
                <w:rFonts w:ascii="Times New Roman" w:eastAsia="Times New Roman" w:hAnsi="Times New Roman" w:cs="Times New Roman"/>
                <w:color w:val="000000"/>
                <w:sz w:val="22"/>
                <w:szCs w:val="22"/>
              </w:rPr>
              <w:t xml:space="preserve"> being able to respond</w:t>
            </w:r>
            <w:r w:rsidRPr="00F863B1">
              <w:rPr>
                <w:rFonts w:ascii="Times New Roman" w:eastAsia="Times New Roman" w:hAnsi="Times New Roman" w:cs="Times New Roman"/>
                <w:color w:val="000000"/>
                <w:sz w:val="22"/>
                <w:szCs w:val="22"/>
              </w:rPr>
              <w:t xml:space="preserve"> to a changing human rights environment with the adjustment of the organization.</w:t>
            </w:r>
            <w:r w:rsidR="00251BFE">
              <w:rPr>
                <w:rFonts w:ascii="Times New Roman" w:eastAsia="Times New Roman" w:hAnsi="Times New Roman" w:cs="Times New Roman"/>
                <w:color w:val="000000"/>
                <w:sz w:val="22"/>
                <w:szCs w:val="22"/>
              </w:rPr>
              <w:t xml:space="preserve"> Furthermore, a</w:t>
            </w:r>
            <w:r w:rsidR="00BA1C7B">
              <w:rPr>
                <w:rFonts w:ascii="Times New Roman" w:eastAsia="Times New Roman" w:hAnsi="Times New Roman" w:cs="Times New Roman"/>
                <w:color w:val="000000"/>
                <w:sz w:val="22"/>
                <w:szCs w:val="22"/>
              </w:rPr>
              <w:t xml:space="preserve">s </w:t>
            </w:r>
            <w:r w:rsidR="00AC29DB">
              <w:rPr>
                <w:rFonts w:ascii="Times New Roman" w:eastAsia="Times New Roman" w:hAnsi="Times New Roman" w:cs="Times New Roman"/>
                <w:color w:val="000000"/>
                <w:sz w:val="22"/>
                <w:szCs w:val="22"/>
              </w:rPr>
              <w:t xml:space="preserve">the </w:t>
            </w:r>
            <w:r w:rsidR="00BA1C7B">
              <w:rPr>
                <w:rFonts w:ascii="Times New Roman" w:eastAsia="Times New Roman" w:hAnsi="Times New Roman" w:cs="Times New Roman"/>
                <w:color w:val="000000"/>
                <w:sz w:val="22"/>
                <w:szCs w:val="22"/>
              </w:rPr>
              <w:t xml:space="preserve">amendment bill to the NHRCA, which includes the provision of </w:t>
            </w:r>
            <w:r w:rsidR="00AC29DB">
              <w:rPr>
                <w:rFonts w:ascii="Times New Roman" w:eastAsia="Times New Roman" w:hAnsi="Times New Roman" w:cs="Times New Roman"/>
                <w:color w:val="000000"/>
                <w:sz w:val="22"/>
                <w:szCs w:val="22"/>
              </w:rPr>
              <w:t xml:space="preserve">having </w:t>
            </w:r>
            <w:r w:rsidR="00BA1C7B">
              <w:rPr>
                <w:rFonts w:ascii="Times New Roman" w:eastAsia="Times New Roman" w:hAnsi="Times New Roman" w:cs="Times New Roman"/>
                <w:color w:val="000000"/>
                <w:sz w:val="22"/>
                <w:szCs w:val="22"/>
              </w:rPr>
              <w:t xml:space="preserve">a Committee for Military Human Rights and </w:t>
            </w:r>
            <w:r w:rsidR="00E8728C">
              <w:rPr>
                <w:rFonts w:ascii="Times New Roman" w:eastAsia="Times New Roman" w:hAnsi="Times New Roman" w:cs="Times New Roman"/>
                <w:color w:val="000000"/>
                <w:sz w:val="22"/>
                <w:szCs w:val="22"/>
              </w:rPr>
              <w:t xml:space="preserve">a </w:t>
            </w:r>
            <w:r w:rsidR="00BA1C7B">
              <w:rPr>
                <w:rFonts w:ascii="Times New Roman" w:eastAsia="Times New Roman" w:hAnsi="Times New Roman" w:cs="Times New Roman"/>
                <w:color w:val="000000"/>
                <w:sz w:val="22"/>
                <w:szCs w:val="22"/>
              </w:rPr>
              <w:t xml:space="preserve">military </w:t>
            </w:r>
            <w:r w:rsidR="004F6F42">
              <w:rPr>
                <w:rFonts w:ascii="Times New Roman" w:eastAsia="Times New Roman" w:hAnsi="Times New Roman" w:cs="Times New Roman"/>
                <w:color w:val="000000"/>
                <w:sz w:val="22"/>
                <w:szCs w:val="22"/>
              </w:rPr>
              <w:t xml:space="preserve">rights officer, </w:t>
            </w:r>
            <w:r w:rsidR="00E8728C">
              <w:rPr>
                <w:rFonts w:ascii="Times New Roman" w:eastAsia="Times New Roman" w:hAnsi="Times New Roman" w:cs="Times New Roman"/>
                <w:color w:val="000000"/>
                <w:sz w:val="22"/>
                <w:szCs w:val="22"/>
              </w:rPr>
              <w:t xml:space="preserve">was approved by the </w:t>
            </w:r>
            <w:r w:rsidR="004F6F42">
              <w:rPr>
                <w:rFonts w:ascii="Times New Roman" w:eastAsia="Times New Roman" w:hAnsi="Times New Roman" w:cs="Times New Roman"/>
                <w:color w:val="000000"/>
                <w:sz w:val="22"/>
                <w:szCs w:val="22"/>
              </w:rPr>
              <w:t xml:space="preserve">National Assembly </w:t>
            </w:r>
            <w:r w:rsidR="00251BFE">
              <w:rPr>
                <w:rFonts w:ascii="Times New Roman" w:eastAsia="Times New Roman" w:hAnsi="Times New Roman" w:cs="Times New Roman"/>
                <w:color w:val="000000"/>
                <w:sz w:val="22"/>
                <w:szCs w:val="22"/>
              </w:rPr>
              <w:t xml:space="preserve">on </w:t>
            </w:r>
            <w:r w:rsidR="004F6F42">
              <w:rPr>
                <w:rFonts w:ascii="Times New Roman" w:eastAsia="Times New Roman" w:hAnsi="Times New Roman" w:cs="Times New Roman"/>
                <w:color w:val="000000"/>
                <w:sz w:val="22"/>
                <w:szCs w:val="22"/>
              </w:rPr>
              <w:t>December</w:t>
            </w:r>
            <w:r w:rsidR="00251BFE">
              <w:rPr>
                <w:rFonts w:ascii="Times New Roman" w:eastAsia="Times New Roman" w:hAnsi="Times New Roman" w:cs="Times New Roman"/>
                <w:color w:val="000000"/>
                <w:sz w:val="22"/>
                <w:szCs w:val="22"/>
              </w:rPr>
              <w:t xml:space="preserve"> 9,</w:t>
            </w:r>
            <w:r w:rsidR="004F6F42">
              <w:rPr>
                <w:rFonts w:ascii="Times New Roman" w:eastAsia="Times New Roman" w:hAnsi="Times New Roman" w:cs="Times New Roman"/>
                <w:color w:val="000000"/>
                <w:sz w:val="22"/>
                <w:szCs w:val="22"/>
              </w:rPr>
              <w:t xml:space="preserve"> 2021</w:t>
            </w:r>
            <w:r w:rsidR="00AC29DB">
              <w:rPr>
                <w:rFonts w:ascii="Times New Roman" w:eastAsia="Times New Roman" w:hAnsi="Times New Roman" w:cs="Times New Roman"/>
                <w:color w:val="000000"/>
                <w:sz w:val="22"/>
                <w:szCs w:val="22"/>
              </w:rPr>
              <w:t>,</w:t>
            </w:r>
            <w:r w:rsidR="004F6F42">
              <w:rPr>
                <w:rFonts w:ascii="Times New Roman" w:eastAsia="Times New Roman" w:hAnsi="Times New Roman" w:cs="Times New Roman"/>
                <w:color w:val="000000"/>
                <w:sz w:val="22"/>
                <w:szCs w:val="22"/>
              </w:rPr>
              <w:t xml:space="preserve"> </w:t>
            </w:r>
            <w:r w:rsidR="00E8728C">
              <w:rPr>
                <w:rFonts w:ascii="Times New Roman" w:eastAsia="Times New Roman" w:hAnsi="Times New Roman" w:cs="Times New Roman"/>
                <w:color w:val="000000"/>
                <w:sz w:val="22"/>
                <w:szCs w:val="22"/>
              </w:rPr>
              <w:t xml:space="preserve">the </w:t>
            </w:r>
            <w:r w:rsidR="004F6F42">
              <w:rPr>
                <w:rFonts w:ascii="Times New Roman" w:eastAsia="Times New Roman" w:hAnsi="Times New Roman" w:cs="Times New Roman"/>
                <w:color w:val="000000"/>
                <w:sz w:val="22"/>
                <w:szCs w:val="22"/>
              </w:rPr>
              <w:t xml:space="preserve">prevention of military rights violation and remedies for victims </w:t>
            </w:r>
            <w:r w:rsidR="00AC29DB">
              <w:rPr>
                <w:rFonts w:ascii="Times New Roman" w:eastAsia="Times New Roman" w:hAnsi="Times New Roman" w:cs="Times New Roman"/>
                <w:color w:val="000000"/>
                <w:sz w:val="22"/>
                <w:szCs w:val="22"/>
              </w:rPr>
              <w:t xml:space="preserve">are </w:t>
            </w:r>
            <w:r w:rsidR="004F6F42">
              <w:rPr>
                <w:rFonts w:ascii="Times New Roman" w:eastAsia="Times New Roman" w:hAnsi="Times New Roman" w:cs="Times New Roman"/>
                <w:color w:val="000000"/>
                <w:sz w:val="22"/>
                <w:szCs w:val="22"/>
              </w:rPr>
              <w:t>expected to be strengthened.</w:t>
            </w:r>
          </w:p>
          <w:p w14:paraId="00000049" w14:textId="58E4F739" w:rsidR="00E76DAD" w:rsidRPr="00251BFE" w:rsidRDefault="00F863B1">
            <w:pPr>
              <w:spacing w:after="0" w:line="240" w:lineRule="auto"/>
              <w:rPr>
                <w:rFonts w:ascii="Times New Roman" w:eastAsia="Times New Roman" w:hAnsi="Times New Roman" w:cs="Times New Roman"/>
                <w:color w:val="000000"/>
                <w:sz w:val="22"/>
                <w:szCs w:val="22"/>
                <w:u w:val="single"/>
              </w:rPr>
            </w:pPr>
            <w:r w:rsidRPr="00251BFE">
              <w:rPr>
                <w:rFonts w:ascii="Times New Roman" w:eastAsia="Times New Roman" w:hAnsi="Times New Roman" w:cs="Times New Roman"/>
                <w:color w:val="000000"/>
                <w:sz w:val="22"/>
                <w:szCs w:val="22"/>
                <w:u w:val="single"/>
              </w:rPr>
              <w:t xml:space="preserve">&lt;Regarding the appointment of the Chairperson of the </w:t>
            </w:r>
            <w:r w:rsidR="00251BFE">
              <w:rPr>
                <w:rFonts w:ascii="Times New Roman" w:eastAsia="Times New Roman" w:hAnsi="Times New Roman" w:cs="Times New Roman"/>
                <w:color w:val="000000"/>
                <w:sz w:val="22"/>
                <w:szCs w:val="22"/>
                <w:u w:val="single"/>
              </w:rPr>
              <w:t>NHRCK</w:t>
            </w:r>
            <w:r w:rsidRPr="00251BFE">
              <w:rPr>
                <w:rFonts w:ascii="Times New Roman" w:eastAsia="Times New Roman" w:hAnsi="Times New Roman" w:cs="Times New Roman"/>
                <w:color w:val="000000"/>
                <w:sz w:val="22"/>
                <w:szCs w:val="22"/>
                <w:u w:val="single"/>
              </w:rPr>
              <w:t xml:space="preserve"> in consultation with civil society groups and other relevant stakeholders&gt;</w:t>
            </w:r>
          </w:p>
          <w:p w14:paraId="0000004A" w14:textId="4362372F" w:rsidR="00E76DAD" w:rsidRPr="00F863B1" w:rsidRDefault="00F863B1" w:rsidP="00E8728C">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To guarantee the </w:t>
            </w:r>
            <w:r w:rsidR="00251BFE">
              <w:rPr>
                <w:rFonts w:ascii="Times New Roman" w:eastAsia="Times New Roman" w:hAnsi="Times New Roman" w:cs="Times New Roman"/>
                <w:color w:val="000000"/>
                <w:sz w:val="22"/>
                <w:szCs w:val="22"/>
              </w:rPr>
              <w:t>participation of civil society</w:t>
            </w:r>
            <w:r w:rsidRPr="00F863B1">
              <w:rPr>
                <w:rFonts w:ascii="Times New Roman" w:eastAsia="Times New Roman" w:hAnsi="Times New Roman" w:cs="Times New Roman"/>
                <w:color w:val="000000"/>
                <w:sz w:val="22"/>
                <w:szCs w:val="22"/>
              </w:rPr>
              <w:t xml:space="preserve"> </w:t>
            </w:r>
            <w:r w:rsidR="00490D46">
              <w:rPr>
                <w:rFonts w:ascii="Times New Roman" w:eastAsia="Times New Roman" w:hAnsi="Times New Roman" w:cs="Times New Roman"/>
                <w:color w:val="000000"/>
                <w:sz w:val="22"/>
                <w:szCs w:val="22"/>
              </w:rPr>
              <w:t xml:space="preserve">in the course of </w:t>
            </w:r>
            <w:r w:rsidR="00E8728C">
              <w:rPr>
                <w:rFonts w:ascii="Times New Roman" w:eastAsia="Times New Roman" w:hAnsi="Times New Roman" w:cs="Times New Roman"/>
                <w:color w:val="000000"/>
                <w:sz w:val="22"/>
                <w:szCs w:val="22"/>
              </w:rPr>
              <w:t>appointing</w:t>
            </w:r>
            <w:r w:rsidRPr="00F863B1">
              <w:rPr>
                <w:rFonts w:ascii="Times New Roman" w:eastAsia="Times New Roman" w:hAnsi="Times New Roman" w:cs="Times New Roman"/>
                <w:color w:val="000000"/>
                <w:sz w:val="22"/>
                <w:szCs w:val="22"/>
              </w:rPr>
              <w:t xml:space="preserve"> NHRCK</w:t>
            </w:r>
            <w:r w:rsidR="00490D46">
              <w:rPr>
                <w:rFonts w:ascii="Times New Roman" w:eastAsia="Times New Roman" w:hAnsi="Times New Roman" w:cs="Times New Roman"/>
                <w:color w:val="000000"/>
                <w:sz w:val="22"/>
                <w:szCs w:val="22"/>
              </w:rPr>
              <w:t xml:space="preserve"> </w:t>
            </w:r>
            <w:r w:rsidR="00490D46" w:rsidRPr="00F863B1">
              <w:rPr>
                <w:rFonts w:ascii="Times New Roman" w:eastAsia="Times New Roman" w:hAnsi="Times New Roman" w:cs="Times New Roman"/>
                <w:color w:val="000000"/>
                <w:sz w:val="22"/>
                <w:szCs w:val="22"/>
              </w:rPr>
              <w:t>commissioners</w:t>
            </w:r>
            <w:r w:rsidRPr="00F863B1">
              <w:rPr>
                <w:rFonts w:ascii="Times New Roman" w:eastAsia="Times New Roman" w:hAnsi="Times New Roman" w:cs="Times New Roman"/>
                <w:color w:val="000000"/>
                <w:sz w:val="22"/>
                <w:szCs w:val="22"/>
              </w:rPr>
              <w:t>, the NHRCA provides one of the re</w:t>
            </w:r>
            <w:r w:rsidR="00490D46">
              <w:rPr>
                <w:rFonts w:ascii="Times New Roman" w:eastAsia="Times New Roman" w:hAnsi="Times New Roman" w:cs="Times New Roman"/>
                <w:color w:val="000000"/>
                <w:sz w:val="22"/>
                <w:szCs w:val="22"/>
              </w:rPr>
              <w:t>quirements</w:t>
            </w:r>
            <w:r w:rsidRPr="00F863B1">
              <w:rPr>
                <w:rFonts w:ascii="Times New Roman" w:eastAsia="Times New Roman" w:hAnsi="Times New Roman" w:cs="Times New Roman"/>
                <w:color w:val="000000"/>
                <w:sz w:val="22"/>
                <w:szCs w:val="22"/>
              </w:rPr>
              <w:t xml:space="preserve"> as “any other person hig</w:t>
            </w:r>
            <w:r w:rsidR="00251BFE">
              <w:rPr>
                <w:rFonts w:ascii="Times New Roman" w:eastAsia="Times New Roman" w:hAnsi="Times New Roman" w:cs="Times New Roman"/>
                <w:color w:val="000000"/>
                <w:sz w:val="22"/>
                <w:szCs w:val="22"/>
              </w:rPr>
              <w:t>hly respected in society, who civic groups</w:t>
            </w:r>
            <w:r w:rsidRPr="00F863B1">
              <w:rPr>
                <w:rFonts w:ascii="Times New Roman" w:eastAsia="Times New Roman" w:hAnsi="Times New Roman" w:cs="Times New Roman"/>
                <w:color w:val="000000"/>
                <w:sz w:val="22"/>
                <w:szCs w:val="22"/>
              </w:rPr>
              <w:t xml:space="preserve"> recommended” (Article 5, paragraph 3, subparagraph 4). </w:t>
            </w:r>
            <w:r w:rsidR="00E8728C">
              <w:rPr>
                <w:rFonts w:ascii="Times New Roman" w:eastAsia="Times New Roman" w:hAnsi="Times New Roman" w:cs="Times New Roman"/>
                <w:color w:val="000000"/>
                <w:sz w:val="22"/>
                <w:szCs w:val="22"/>
              </w:rPr>
              <w:t>Since 2018, t</w:t>
            </w:r>
            <w:r w:rsidRPr="00F863B1">
              <w:rPr>
                <w:rFonts w:ascii="Times New Roman" w:eastAsia="Times New Roman" w:hAnsi="Times New Roman" w:cs="Times New Roman"/>
                <w:color w:val="000000"/>
                <w:sz w:val="22"/>
                <w:szCs w:val="22"/>
              </w:rPr>
              <w:t>he Office of</w:t>
            </w:r>
            <w:r w:rsidR="00251BFE">
              <w:rPr>
                <w:rFonts w:ascii="Times New Roman" w:eastAsia="Times New Roman" w:hAnsi="Times New Roman" w:cs="Times New Roman"/>
                <w:color w:val="000000"/>
                <w:sz w:val="22"/>
                <w:szCs w:val="22"/>
              </w:rPr>
              <w:t xml:space="preserve"> the</w:t>
            </w:r>
            <w:r w:rsidRPr="00F863B1">
              <w:rPr>
                <w:rFonts w:ascii="Times New Roman" w:eastAsia="Times New Roman" w:hAnsi="Times New Roman" w:cs="Times New Roman"/>
                <w:color w:val="000000"/>
                <w:sz w:val="22"/>
                <w:szCs w:val="22"/>
              </w:rPr>
              <w:t xml:space="preserve"> President </w:t>
            </w:r>
            <w:r w:rsidR="00E8728C">
              <w:rPr>
                <w:rFonts w:ascii="Times New Roman" w:eastAsia="Times New Roman" w:hAnsi="Times New Roman" w:cs="Times New Roman"/>
                <w:color w:val="000000"/>
                <w:sz w:val="22"/>
                <w:szCs w:val="22"/>
              </w:rPr>
              <w:t>has been establishing</w:t>
            </w:r>
            <w:r w:rsidRPr="00F863B1">
              <w:rPr>
                <w:rFonts w:ascii="Times New Roman" w:eastAsia="Times New Roman" w:hAnsi="Times New Roman" w:cs="Times New Roman"/>
                <w:color w:val="000000"/>
                <w:sz w:val="22"/>
                <w:szCs w:val="22"/>
              </w:rPr>
              <w:t xml:space="preserve"> and operat</w:t>
            </w:r>
            <w:r w:rsidR="00E8728C">
              <w:rPr>
                <w:rFonts w:ascii="Times New Roman" w:eastAsia="Times New Roman" w:hAnsi="Times New Roman" w:cs="Times New Roman"/>
                <w:color w:val="000000"/>
                <w:sz w:val="22"/>
                <w:szCs w:val="22"/>
              </w:rPr>
              <w:t>ing</w:t>
            </w:r>
            <w:r w:rsidRPr="00F863B1">
              <w:rPr>
                <w:rFonts w:ascii="Times New Roman" w:eastAsia="Times New Roman" w:hAnsi="Times New Roman" w:cs="Times New Roman"/>
                <w:color w:val="000000"/>
                <w:sz w:val="22"/>
                <w:szCs w:val="22"/>
              </w:rPr>
              <w:t xml:space="preserve"> the</w:t>
            </w:r>
            <w:r w:rsidR="00251BFE">
              <w:rPr>
                <w:rFonts w:ascii="Times New Roman" w:eastAsia="Times New Roman" w:hAnsi="Times New Roman" w:cs="Times New Roman"/>
                <w:color w:val="000000"/>
                <w:sz w:val="22"/>
                <w:szCs w:val="22"/>
              </w:rPr>
              <w:t xml:space="preserve"> Nominating Committee when the p</w:t>
            </w:r>
            <w:r w:rsidRPr="00F863B1">
              <w:rPr>
                <w:rFonts w:ascii="Times New Roman" w:eastAsia="Times New Roman" w:hAnsi="Times New Roman" w:cs="Times New Roman"/>
                <w:color w:val="000000"/>
                <w:sz w:val="22"/>
                <w:szCs w:val="22"/>
              </w:rPr>
              <w:t>resident appoints the commissioners including the president of the NHRCK</w:t>
            </w:r>
            <w:r w:rsidR="00490D46">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and has guaranteed the parti</w:t>
            </w:r>
            <w:r w:rsidR="00251BFE">
              <w:rPr>
                <w:rFonts w:ascii="Times New Roman" w:eastAsia="Times New Roman" w:hAnsi="Times New Roman" w:cs="Times New Roman"/>
                <w:color w:val="000000"/>
                <w:sz w:val="22"/>
                <w:szCs w:val="22"/>
              </w:rPr>
              <w:t>cipation of civil society</w:t>
            </w:r>
            <w:r w:rsidRPr="00F863B1">
              <w:rPr>
                <w:rFonts w:ascii="Times New Roman" w:eastAsia="Times New Roman" w:hAnsi="Times New Roman" w:cs="Times New Roman"/>
                <w:color w:val="000000"/>
                <w:sz w:val="22"/>
                <w:szCs w:val="22"/>
              </w:rPr>
              <w:t xml:space="preserve"> by including three re</w:t>
            </w:r>
            <w:r w:rsidR="00251BFE">
              <w:rPr>
                <w:rFonts w:ascii="Times New Roman" w:eastAsia="Times New Roman" w:hAnsi="Times New Roman" w:cs="Times New Roman"/>
                <w:color w:val="000000"/>
                <w:sz w:val="22"/>
                <w:szCs w:val="22"/>
              </w:rPr>
              <w:t>presentatives of civil society</w:t>
            </w:r>
            <w:r w:rsidRPr="00F863B1">
              <w:rPr>
                <w:rFonts w:ascii="Times New Roman" w:eastAsia="Times New Roman" w:hAnsi="Times New Roman" w:cs="Times New Roman"/>
                <w:color w:val="000000"/>
                <w:sz w:val="22"/>
                <w:szCs w:val="22"/>
              </w:rPr>
              <w:t xml:space="preserve"> (43%) in the </w:t>
            </w:r>
            <w:r w:rsidR="00251BFE">
              <w:rPr>
                <w:rFonts w:ascii="Times New Roman" w:eastAsia="Times New Roman" w:hAnsi="Times New Roman" w:cs="Times New Roman"/>
                <w:color w:val="000000"/>
                <w:sz w:val="22"/>
                <w:szCs w:val="22"/>
              </w:rPr>
              <w:t>Nominating Committee for NHRCK commissioners (</w:t>
            </w:r>
            <w:r w:rsidR="00DE4961">
              <w:rPr>
                <w:rFonts w:ascii="Times New Roman" w:eastAsia="Times New Roman" w:hAnsi="Times New Roman" w:cs="Times New Roman"/>
                <w:color w:val="000000"/>
                <w:sz w:val="22"/>
                <w:szCs w:val="22"/>
              </w:rPr>
              <w:t xml:space="preserve">i.e., a </w:t>
            </w:r>
            <w:r w:rsidR="00490D46">
              <w:rPr>
                <w:rFonts w:ascii="Times New Roman" w:eastAsia="Times New Roman" w:hAnsi="Times New Roman" w:cs="Times New Roman"/>
                <w:color w:val="000000"/>
                <w:sz w:val="22"/>
                <w:szCs w:val="22"/>
              </w:rPr>
              <w:t xml:space="preserve">total </w:t>
            </w:r>
            <w:r w:rsidR="00DE4961">
              <w:rPr>
                <w:rFonts w:ascii="Times New Roman" w:eastAsia="Times New Roman" w:hAnsi="Times New Roman" w:cs="Times New Roman"/>
                <w:color w:val="000000"/>
                <w:sz w:val="22"/>
                <w:szCs w:val="22"/>
              </w:rPr>
              <w:t xml:space="preserve">of </w:t>
            </w:r>
            <w:r w:rsidR="00251BFE">
              <w:rPr>
                <w:rFonts w:ascii="Times New Roman" w:eastAsia="Times New Roman" w:hAnsi="Times New Roman" w:cs="Times New Roman"/>
                <w:color w:val="000000"/>
                <w:sz w:val="22"/>
                <w:szCs w:val="22"/>
              </w:rPr>
              <w:t>seven</w:t>
            </w:r>
            <w:r w:rsidRPr="00F863B1">
              <w:rPr>
                <w:rFonts w:ascii="Times New Roman" w:eastAsia="Times New Roman" w:hAnsi="Times New Roman" w:cs="Times New Roman"/>
                <w:color w:val="000000"/>
                <w:sz w:val="22"/>
                <w:szCs w:val="22"/>
              </w:rPr>
              <w:t xml:space="preserve"> members). </w:t>
            </w:r>
            <w:r w:rsidR="002E6AB4">
              <w:rPr>
                <w:rFonts w:ascii="Times New Roman" w:eastAsia="Times New Roman" w:hAnsi="Times New Roman" w:cs="Times New Roman"/>
                <w:color w:val="000000"/>
                <w:sz w:val="22"/>
                <w:szCs w:val="22"/>
              </w:rPr>
              <w:t>Four re</w:t>
            </w:r>
            <w:r w:rsidR="00251BFE">
              <w:rPr>
                <w:rFonts w:ascii="Times New Roman" w:eastAsia="Times New Roman" w:hAnsi="Times New Roman" w:cs="Times New Roman"/>
                <w:color w:val="000000"/>
                <w:sz w:val="22"/>
                <w:szCs w:val="22"/>
              </w:rPr>
              <w:t>presentatives of civil society</w:t>
            </w:r>
            <w:r w:rsidR="002E6AB4">
              <w:rPr>
                <w:rFonts w:ascii="Times New Roman" w:eastAsia="Times New Roman" w:hAnsi="Times New Roman" w:cs="Times New Roman"/>
                <w:color w:val="000000"/>
                <w:sz w:val="22"/>
                <w:szCs w:val="22"/>
              </w:rPr>
              <w:t xml:space="preserve"> (44%) participate</w:t>
            </w:r>
            <w:r w:rsidR="00251BFE">
              <w:rPr>
                <w:rFonts w:ascii="Times New Roman" w:eastAsia="Times New Roman" w:hAnsi="Times New Roman" w:cs="Times New Roman"/>
                <w:color w:val="000000"/>
                <w:sz w:val="22"/>
                <w:szCs w:val="22"/>
              </w:rPr>
              <w:t>d in the Nominating Committee (</w:t>
            </w:r>
            <w:r w:rsidR="00DE4961">
              <w:rPr>
                <w:rFonts w:ascii="Times New Roman" w:eastAsia="Times New Roman" w:hAnsi="Times New Roman" w:cs="Times New Roman"/>
                <w:color w:val="000000"/>
                <w:sz w:val="22"/>
                <w:szCs w:val="22"/>
              </w:rPr>
              <w:t xml:space="preserve">i.e., a </w:t>
            </w:r>
            <w:r w:rsidR="00490D46">
              <w:rPr>
                <w:rFonts w:ascii="Times New Roman" w:eastAsia="Times New Roman" w:hAnsi="Times New Roman" w:cs="Times New Roman"/>
                <w:color w:val="000000"/>
                <w:sz w:val="22"/>
                <w:szCs w:val="22"/>
              </w:rPr>
              <w:t>total</w:t>
            </w:r>
            <w:r w:rsidR="00DE4961">
              <w:rPr>
                <w:rFonts w:ascii="Times New Roman" w:eastAsia="Times New Roman" w:hAnsi="Times New Roman" w:cs="Times New Roman"/>
                <w:color w:val="000000"/>
                <w:sz w:val="22"/>
                <w:szCs w:val="22"/>
              </w:rPr>
              <w:t xml:space="preserve"> of</w:t>
            </w:r>
            <w:r w:rsidR="00490D46">
              <w:rPr>
                <w:rFonts w:ascii="Times New Roman" w:eastAsia="Times New Roman" w:hAnsi="Times New Roman" w:cs="Times New Roman"/>
                <w:color w:val="000000"/>
                <w:sz w:val="22"/>
                <w:szCs w:val="22"/>
              </w:rPr>
              <w:t xml:space="preserve"> </w:t>
            </w:r>
            <w:r w:rsidR="00251BFE">
              <w:rPr>
                <w:rFonts w:ascii="Times New Roman" w:eastAsia="Times New Roman" w:hAnsi="Times New Roman" w:cs="Times New Roman"/>
                <w:color w:val="000000"/>
                <w:sz w:val="22"/>
                <w:szCs w:val="22"/>
              </w:rPr>
              <w:t>nine</w:t>
            </w:r>
            <w:r w:rsidR="002E6AB4">
              <w:rPr>
                <w:rFonts w:ascii="Times New Roman" w:eastAsia="Times New Roman" w:hAnsi="Times New Roman" w:cs="Times New Roman"/>
                <w:color w:val="000000"/>
                <w:sz w:val="22"/>
                <w:szCs w:val="22"/>
              </w:rPr>
              <w:t xml:space="preserve"> members) for </w:t>
            </w:r>
            <w:r w:rsidR="00251BFE">
              <w:rPr>
                <w:rFonts w:ascii="Times New Roman" w:eastAsia="Times New Roman" w:hAnsi="Times New Roman" w:cs="Times New Roman"/>
                <w:color w:val="000000"/>
                <w:sz w:val="22"/>
                <w:szCs w:val="22"/>
              </w:rPr>
              <w:t>NHRCK p</w:t>
            </w:r>
            <w:r w:rsidR="002E6AB4">
              <w:rPr>
                <w:rFonts w:ascii="Times New Roman" w:eastAsia="Times New Roman" w:hAnsi="Times New Roman" w:cs="Times New Roman"/>
                <w:color w:val="000000"/>
                <w:sz w:val="22"/>
                <w:szCs w:val="22"/>
              </w:rPr>
              <w:t>resident in June 2021.</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4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NHRCK</w:t>
            </w:r>
          </w:p>
        </w:tc>
      </w:tr>
      <w:tr w:rsidR="00E76DAD" w:rsidRPr="00F863B1" w14:paraId="6F36F072"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4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130.12. Accelerate the progress of the Third National Action Plan for Human Rights, with the full participation of all stakeholders (Indonesia)</w:t>
            </w:r>
            <w:r w:rsidRPr="00F863B1">
              <w:rPr>
                <w:rFonts w:ascii="Times New Roman" w:eastAsia="Times New Roman" w:hAnsi="Times New Roman" w:cs="Times New Roman"/>
                <w:b/>
                <w:sz w:val="22"/>
                <w:szCs w:val="22"/>
              </w:rPr>
              <w:t xml:space="preserve"> </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4D"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4E" w14:textId="114BA00D" w:rsidR="00E76DAD" w:rsidRPr="00F863B1" w:rsidRDefault="00F863B1" w:rsidP="00251BFE">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Along with Article</w:t>
            </w:r>
            <w:r w:rsidR="00F27C77">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3, 6, 10, 11, etc.</w:t>
            </w:r>
            <w:r w:rsidR="00F27C77">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of the Regulations of the National Human Rights Pol</w:t>
            </w:r>
            <w:r w:rsidR="00251BFE">
              <w:rPr>
                <w:rFonts w:ascii="Times New Roman" w:eastAsia="Times New Roman" w:hAnsi="Times New Roman" w:cs="Times New Roman"/>
                <w:color w:val="000000"/>
                <w:sz w:val="22"/>
                <w:szCs w:val="22"/>
              </w:rPr>
              <w:t>icy Council, which are the basic</w:t>
            </w:r>
            <w:r w:rsidRPr="00F863B1">
              <w:rPr>
                <w:rFonts w:ascii="Times New Roman" w:eastAsia="Times New Roman" w:hAnsi="Times New Roman" w:cs="Times New Roman"/>
                <w:color w:val="000000"/>
                <w:sz w:val="22"/>
                <w:szCs w:val="22"/>
              </w:rPr>
              <w:t xml:space="preserve"> regulations of the establishment and implementation of the </w:t>
            </w:r>
            <w:r w:rsidR="00032CBB">
              <w:rPr>
                <w:rFonts w:ascii="Times New Roman" w:eastAsia="Times New Roman" w:hAnsi="Times New Roman" w:cs="Times New Roman"/>
                <w:color w:val="000000"/>
                <w:sz w:val="22"/>
                <w:szCs w:val="22"/>
              </w:rPr>
              <w:t xml:space="preserve">National Action Plan for the Promotion and Protection of Human Rights </w:t>
            </w:r>
            <w:r w:rsidRPr="00F863B1">
              <w:rPr>
                <w:rFonts w:ascii="Times New Roman" w:eastAsia="Times New Roman" w:hAnsi="Times New Roman" w:cs="Times New Roman"/>
                <w:color w:val="000000"/>
                <w:sz w:val="22"/>
                <w:szCs w:val="22"/>
              </w:rPr>
              <w:t>(“</w:t>
            </w:r>
            <w:r w:rsidRPr="00F863B1">
              <w:rPr>
                <w:rFonts w:ascii="Times New Roman" w:eastAsia="Times New Roman" w:hAnsi="Times New Roman" w:cs="Times New Roman"/>
                <w:b/>
                <w:color w:val="000000"/>
                <w:sz w:val="22"/>
                <w:szCs w:val="22"/>
              </w:rPr>
              <w:t>NAP</w:t>
            </w:r>
            <w:r w:rsidRPr="00F863B1">
              <w:rPr>
                <w:rFonts w:ascii="Times New Roman" w:eastAsia="Times New Roman" w:hAnsi="Times New Roman" w:cs="Times New Roman"/>
                <w:color w:val="000000"/>
                <w:sz w:val="22"/>
                <w:szCs w:val="22"/>
              </w:rPr>
              <w:t xml:space="preserve">”), the </w:t>
            </w:r>
            <w:r w:rsidR="00251BFE">
              <w:rPr>
                <w:rFonts w:ascii="Times New Roman" w:eastAsia="Times New Roman" w:hAnsi="Times New Roman" w:cs="Times New Roman"/>
                <w:color w:val="000000"/>
                <w:sz w:val="22"/>
                <w:szCs w:val="22"/>
              </w:rPr>
              <w:t>participation of the NHRCK, academia, civil society</w:t>
            </w:r>
            <w:r w:rsidRPr="00F863B1">
              <w:rPr>
                <w:rFonts w:ascii="Times New Roman" w:eastAsia="Times New Roman" w:hAnsi="Times New Roman" w:cs="Times New Roman"/>
                <w:color w:val="000000"/>
                <w:sz w:val="22"/>
                <w:szCs w:val="22"/>
              </w:rPr>
              <w:t>, etc.</w:t>
            </w:r>
            <w:r w:rsidR="00F27C77">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is guaranteed through public hearing</w:t>
            </w:r>
            <w:r w:rsidR="00251BFE">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and other such process</w:t>
            </w:r>
            <w:r w:rsidR="00251BFE">
              <w:rPr>
                <w:rFonts w:ascii="Times New Roman" w:eastAsia="Times New Roman" w:hAnsi="Times New Roman" w:cs="Times New Roman"/>
                <w:color w:val="000000"/>
                <w:sz w:val="22"/>
                <w:szCs w:val="22"/>
              </w:rPr>
              <w:t xml:space="preserve">es to gather opinions. 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held policy briefing sessions, public hearings</w:t>
            </w:r>
            <w:r w:rsidR="00251BFE">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and frequent consultations with relevant departments</w:t>
            </w:r>
            <w:r w:rsidR="00251BFE">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 xml:space="preserve">18 times </w:t>
            </w:r>
            <w:r w:rsidR="00251BFE">
              <w:rPr>
                <w:rFonts w:ascii="Times New Roman" w:eastAsia="Times New Roman" w:hAnsi="Times New Roman" w:cs="Times New Roman"/>
                <w:color w:val="000000"/>
                <w:sz w:val="22"/>
                <w:szCs w:val="22"/>
              </w:rPr>
              <w:t>while</w:t>
            </w:r>
            <w:r w:rsidRPr="00F863B1">
              <w:rPr>
                <w:rFonts w:ascii="Times New Roman" w:eastAsia="Times New Roman" w:hAnsi="Times New Roman" w:cs="Times New Roman"/>
                <w:color w:val="000000"/>
                <w:sz w:val="22"/>
                <w:szCs w:val="22"/>
              </w:rPr>
              <w:t xml:space="preserve"> establishing the </w:t>
            </w:r>
            <w:r w:rsidR="00F377B2">
              <w:rPr>
                <w:rFonts w:ascii="Times New Roman" w:eastAsia="Times New Roman" w:hAnsi="Times New Roman" w:cs="Times New Roman"/>
                <w:color w:val="000000"/>
                <w:sz w:val="22"/>
                <w:szCs w:val="22"/>
              </w:rPr>
              <w:t>Third</w:t>
            </w:r>
            <w:r w:rsidR="00F377B2"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 xml:space="preserve">NAP, to ensure the full participation of all stakeholders. The </w:t>
            </w:r>
            <w:r w:rsidRPr="00F863B1">
              <w:rPr>
                <w:rFonts w:ascii="Times New Roman" w:eastAsia="Times New Roman" w:hAnsi="Times New Roman" w:cs="Times New Roman"/>
                <w:sz w:val="22"/>
                <w:szCs w:val="22"/>
              </w:rPr>
              <w:t>Third</w:t>
            </w:r>
            <w:r w:rsidRPr="00F863B1">
              <w:rPr>
                <w:rFonts w:ascii="Times New Roman" w:eastAsia="Times New Roman" w:hAnsi="Times New Roman" w:cs="Times New Roman"/>
                <w:color w:val="000000"/>
                <w:sz w:val="22"/>
                <w:szCs w:val="22"/>
              </w:rPr>
              <w:t xml:space="preserve"> NAP was </w:t>
            </w:r>
            <w:r w:rsidRPr="00F863B1">
              <w:rPr>
                <w:rFonts w:ascii="Times New Roman" w:eastAsia="Times New Roman" w:hAnsi="Times New Roman" w:cs="Times New Roman"/>
                <w:color w:val="000000"/>
                <w:sz w:val="22"/>
                <w:szCs w:val="22"/>
              </w:rPr>
              <w:lastRenderedPageBreak/>
              <w:t>adopted in the National Human Rights Policy Council in July 2018, reported to the cabinet meeting</w:t>
            </w:r>
            <w:r w:rsidR="00251BFE">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and publicly announced in August 2018.</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4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MOJ</w:t>
            </w:r>
          </w:p>
        </w:tc>
      </w:tr>
      <w:tr w:rsidR="00E76DAD" w:rsidRPr="00F863B1" w14:paraId="29B34A6A"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5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 xml:space="preserve">130.13. Consider expediting the adoption of a third national human rights action plan as an extension of the second, which served for the period 2012-2016 (Ethiopia) </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51"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52"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130.12</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5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5E3A87DE"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54"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130.14. Accelerate the process for the adoption of the third national action plan on human rights in close cooperation with civil society (Georgia) </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55"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56"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130.12</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5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067B34CE"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58"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130.15. Continue efforts to promote and protect human rights (Saudi Arabia) </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59"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5A" w14:textId="5A66A98F" w:rsidR="00E76DAD" w:rsidRPr="00F863B1" w:rsidRDefault="00F863B1" w:rsidP="00251BFE">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has continued</w:t>
            </w:r>
            <w:r w:rsidR="00490D46">
              <w:rPr>
                <w:rFonts w:ascii="Times New Roman" w:eastAsia="Times New Roman" w:hAnsi="Times New Roman" w:cs="Times New Roman"/>
                <w:color w:val="000000"/>
                <w:sz w:val="22"/>
                <w:szCs w:val="22"/>
              </w:rPr>
              <w:t xml:space="preserve"> to make</w:t>
            </w:r>
            <w:r w:rsidRPr="00F863B1">
              <w:rPr>
                <w:rFonts w:ascii="Times New Roman" w:eastAsia="Times New Roman" w:hAnsi="Times New Roman" w:cs="Times New Roman"/>
                <w:color w:val="000000"/>
                <w:sz w:val="22"/>
                <w:szCs w:val="22"/>
              </w:rPr>
              <w:t xml:space="preserve"> efforts to legislate the </w:t>
            </w:r>
            <w:r w:rsidRPr="00F863B1">
              <w:rPr>
                <w:rFonts w:ascii="Times New Roman" w:eastAsia="Times New Roman" w:hAnsi="Times New Roman" w:cs="Times New Roman"/>
                <w:i/>
                <w:color w:val="000000"/>
                <w:sz w:val="22"/>
                <w:szCs w:val="22"/>
              </w:rPr>
              <w:t>Framework Act on Human Rights Policy</w:t>
            </w:r>
            <w:r w:rsidRPr="00F863B1">
              <w:rPr>
                <w:rFonts w:ascii="Times New Roman" w:eastAsia="Times New Roman" w:hAnsi="Times New Roman" w:cs="Times New Roman"/>
                <w:color w:val="000000"/>
                <w:sz w:val="22"/>
                <w:szCs w:val="22"/>
              </w:rPr>
              <w:t xml:space="preserve"> to prepare the legal foundation about the establishment, implementation and promotion</w:t>
            </w:r>
            <w:r w:rsidRPr="00F863B1">
              <w:rPr>
                <w:rFonts w:ascii="Times New Roman" w:eastAsia="Times New Roman" w:hAnsi="Times New Roman" w:cs="Times New Roman"/>
                <w:sz w:val="22"/>
                <w:szCs w:val="22"/>
              </w:rPr>
              <w:t xml:space="preserve"> </w:t>
            </w:r>
            <w:r w:rsidRPr="00F863B1">
              <w:rPr>
                <w:rFonts w:ascii="Times New Roman" w:eastAsia="Times New Roman" w:hAnsi="Times New Roman" w:cs="Times New Roman"/>
                <w:color w:val="000000"/>
                <w:sz w:val="22"/>
                <w:szCs w:val="22"/>
              </w:rPr>
              <w:t>of the NAP, the 5-year basic plan to protect and promote human rights, and to promote integrated and comprehensive human rights policies at</w:t>
            </w:r>
            <w:r w:rsidRPr="00F863B1">
              <w:rPr>
                <w:rFonts w:ascii="Times New Roman" w:eastAsia="Times New Roman" w:hAnsi="Times New Roman" w:cs="Times New Roman"/>
                <w:sz w:val="22"/>
                <w:szCs w:val="22"/>
              </w:rPr>
              <w:t xml:space="preserve"> all levels of </w:t>
            </w:r>
            <w:r w:rsidR="00F16A10">
              <w:rPr>
                <w:rFonts w:ascii="Times New Roman" w:eastAsia="Times New Roman" w:hAnsi="Times New Roman" w:cs="Times New Roman"/>
                <w:sz w:val="22"/>
                <w:szCs w:val="22"/>
              </w:rPr>
              <w:t>Government</w:t>
            </w:r>
            <w:r w:rsidRPr="00F863B1">
              <w:rPr>
                <w:rFonts w:ascii="Times New Roman" w:eastAsia="Times New Roman" w:hAnsi="Times New Roman" w:cs="Times New Roman"/>
                <w:sz w:val="22"/>
                <w:szCs w:val="22"/>
              </w:rPr>
              <w:t xml:space="preserve"> institutions</w:t>
            </w:r>
            <w:r w:rsidRPr="00F863B1">
              <w:rPr>
                <w:rFonts w:ascii="Times New Roman" w:eastAsia="Times New Roman" w:hAnsi="Times New Roman" w:cs="Times New Roman"/>
                <w:color w:val="000000"/>
                <w:sz w:val="22"/>
                <w:szCs w:val="22"/>
              </w:rPr>
              <w:t xml:space="preserve">. Regarding this, the MOJ prepared the bill of the </w:t>
            </w:r>
            <w:r w:rsidRPr="00F863B1">
              <w:rPr>
                <w:rFonts w:ascii="Times New Roman" w:eastAsia="Times New Roman" w:hAnsi="Times New Roman" w:cs="Times New Roman"/>
                <w:i/>
                <w:color w:val="000000"/>
                <w:sz w:val="22"/>
                <w:szCs w:val="22"/>
              </w:rPr>
              <w:t>Framework Act on Human Rights Policy</w:t>
            </w:r>
            <w:r w:rsidRPr="00F863B1">
              <w:rPr>
                <w:rFonts w:ascii="Times New Roman" w:eastAsia="Times New Roman" w:hAnsi="Times New Roman" w:cs="Times New Roman"/>
                <w:color w:val="000000"/>
                <w:sz w:val="22"/>
                <w:szCs w:val="22"/>
              </w:rPr>
              <w:t xml:space="preserve"> in cooperation with the NHRCK and </w:t>
            </w:r>
            <w:r w:rsidR="0065523B">
              <w:rPr>
                <w:rFonts w:ascii="Times New Roman" w:eastAsia="Times New Roman" w:hAnsi="Times New Roman" w:cs="Times New Roman"/>
                <w:color w:val="000000"/>
                <w:sz w:val="22"/>
                <w:szCs w:val="22"/>
              </w:rPr>
              <w:t>proposed</w:t>
            </w:r>
            <w:r w:rsidR="00251BFE">
              <w:rPr>
                <w:rFonts w:ascii="Times New Roman" w:eastAsia="Times New Roman" w:hAnsi="Times New Roman" w:cs="Times New Roman"/>
                <w:color w:val="000000"/>
                <w:sz w:val="22"/>
                <w:szCs w:val="22"/>
              </w:rPr>
              <w:t xml:space="preserve"> it</w:t>
            </w:r>
            <w:r w:rsidR="0065523B">
              <w:rPr>
                <w:rFonts w:ascii="Times New Roman" w:eastAsia="Times New Roman" w:hAnsi="Times New Roman" w:cs="Times New Roman"/>
                <w:color w:val="000000"/>
                <w:sz w:val="22"/>
                <w:szCs w:val="22"/>
              </w:rPr>
              <w:t xml:space="preserve"> to</w:t>
            </w:r>
            <w:r w:rsidR="00251BFE">
              <w:rPr>
                <w:rFonts w:ascii="Times New Roman" w:eastAsia="Times New Roman" w:hAnsi="Times New Roman" w:cs="Times New Roman"/>
                <w:color w:val="000000"/>
                <w:sz w:val="22"/>
                <w:szCs w:val="22"/>
              </w:rPr>
              <w:t xml:space="preserve"> the</w:t>
            </w:r>
            <w:r w:rsidR="0065523B">
              <w:rPr>
                <w:rFonts w:ascii="Times New Roman" w:eastAsia="Times New Roman" w:hAnsi="Times New Roman" w:cs="Times New Roman"/>
                <w:color w:val="000000"/>
                <w:sz w:val="22"/>
                <w:szCs w:val="22"/>
              </w:rPr>
              <w:t xml:space="preserve"> National Assembly in December 2021. </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5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3FA57E8E"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5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130.16. Strengthen measures to reform its legal framework to protect human rights in consideration of political, legal and social perception (Myanmar) </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5D"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5E"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130.15</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5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07918179"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6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130.17. Take credible steps towards gender mainstreaming and reinforcing the principle of equal pay for equal work (India)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61"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F8CA980" w14:textId="77777777" w:rsidR="00681358" w:rsidRPr="00251BFE" w:rsidRDefault="00681358">
            <w:pPr>
              <w:spacing w:after="0" w:line="240" w:lineRule="auto"/>
              <w:rPr>
                <w:rFonts w:ascii="Times New Roman" w:eastAsiaTheme="minorEastAsia" w:hAnsi="Times New Roman" w:cs="Times New Roman"/>
                <w:color w:val="000000"/>
                <w:sz w:val="22"/>
                <w:szCs w:val="22"/>
                <w:u w:val="single"/>
              </w:rPr>
            </w:pPr>
            <w:r w:rsidRPr="00251BFE">
              <w:rPr>
                <w:rFonts w:ascii="Times New Roman" w:eastAsia="Times New Roman" w:hAnsi="Times New Roman" w:cs="Times New Roman"/>
                <w:color w:val="000000"/>
                <w:sz w:val="22"/>
                <w:szCs w:val="22"/>
                <w:u w:val="single"/>
              </w:rPr>
              <w:t>&lt;</w:t>
            </w:r>
            <w:r w:rsidRPr="00251BFE">
              <w:rPr>
                <w:rFonts w:ascii="Times New Roman" w:eastAsiaTheme="minorEastAsia" w:hAnsi="Times New Roman" w:cs="Times New Roman" w:hint="cs"/>
                <w:color w:val="000000"/>
                <w:sz w:val="22"/>
                <w:szCs w:val="22"/>
                <w:u w:val="single"/>
              </w:rPr>
              <w:t>Measures relating to gender mainstreaming&gt;</w:t>
            </w:r>
          </w:p>
          <w:p w14:paraId="00000062" w14:textId="5B2D4C55" w:rsidR="00E76DAD"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The </w:t>
            </w:r>
            <w:r w:rsidRPr="00F863B1">
              <w:rPr>
                <w:rFonts w:ascii="Times New Roman" w:eastAsia="Times New Roman" w:hAnsi="Times New Roman" w:cs="Times New Roman"/>
                <w:i/>
                <w:color w:val="000000"/>
                <w:sz w:val="22"/>
                <w:szCs w:val="22"/>
              </w:rPr>
              <w:t>Framework Act on Gender Equality</w:t>
            </w:r>
            <w:r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b/>
                <w:color w:val="000000"/>
                <w:sz w:val="22"/>
                <w:szCs w:val="22"/>
              </w:rPr>
              <w:t>GEA</w:t>
            </w:r>
            <w:r w:rsidRPr="00F863B1">
              <w:rPr>
                <w:rFonts w:ascii="Times New Roman" w:eastAsia="Times New Roman" w:hAnsi="Times New Roman" w:cs="Times New Roman"/>
                <w:color w:val="000000"/>
                <w:sz w:val="22"/>
                <w:szCs w:val="22"/>
              </w:rPr>
              <w:t xml:space="preserve">”) has regulated several provisions for gender mainstreaming since </w:t>
            </w:r>
            <w:r w:rsidR="00BA1C7B">
              <w:rPr>
                <w:rFonts w:ascii="Times New Roman" w:eastAsia="Times New Roman" w:hAnsi="Times New Roman" w:cs="Times New Roman"/>
                <w:color w:val="000000"/>
                <w:sz w:val="22"/>
                <w:szCs w:val="22"/>
              </w:rPr>
              <w:t>its amendment</w:t>
            </w:r>
            <w:r w:rsidR="00251BFE">
              <w:rPr>
                <w:rFonts w:ascii="Times New Roman" w:eastAsia="Times New Roman" w:hAnsi="Times New Roman" w:cs="Times New Roman"/>
                <w:color w:val="000000"/>
                <w:sz w:val="22"/>
                <w:szCs w:val="22"/>
              </w:rPr>
              <w:t xml:space="preserve"> on</w:t>
            </w:r>
            <w:r w:rsidRPr="00F863B1">
              <w:rPr>
                <w:rFonts w:ascii="Times New Roman" w:eastAsia="Times New Roman" w:hAnsi="Times New Roman" w:cs="Times New Roman"/>
                <w:color w:val="000000"/>
                <w:sz w:val="22"/>
                <w:szCs w:val="22"/>
              </w:rPr>
              <w:t xml:space="preserve"> May</w:t>
            </w:r>
            <w:r w:rsidR="00251BFE">
              <w:rPr>
                <w:rFonts w:ascii="Times New Roman" w:eastAsia="Times New Roman" w:hAnsi="Times New Roman" w:cs="Times New Roman"/>
                <w:color w:val="000000"/>
                <w:sz w:val="22"/>
                <w:szCs w:val="22"/>
              </w:rPr>
              <w:t xml:space="preserve"> 28,</w:t>
            </w:r>
            <w:r w:rsidRPr="00F863B1">
              <w:rPr>
                <w:rFonts w:ascii="Times New Roman" w:eastAsia="Times New Roman" w:hAnsi="Times New Roman" w:cs="Times New Roman"/>
                <w:color w:val="000000"/>
                <w:sz w:val="22"/>
                <w:szCs w:val="22"/>
              </w:rPr>
              <w:t xml:space="preserve"> 2014, and then reinforced it through multiple amendments. </w:t>
            </w:r>
            <w:r w:rsidR="00251BFE">
              <w:rPr>
                <w:rFonts w:ascii="Times New Roman" w:eastAsia="Times New Roman" w:hAnsi="Times New Roman" w:cs="Times New Roman"/>
                <w:color w:val="000000"/>
                <w:sz w:val="22"/>
                <w:szCs w:val="22"/>
              </w:rPr>
              <w:t xml:space="preserve">For example, Article 21, </w:t>
            </w:r>
            <w:r w:rsidR="005B4E1F">
              <w:rPr>
                <w:rFonts w:ascii="Times New Roman" w:eastAsia="Times New Roman" w:hAnsi="Times New Roman" w:cs="Times New Roman"/>
                <w:color w:val="000000"/>
                <w:sz w:val="22"/>
                <w:szCs w:val="22"/>
              </w:rPr>
              <w:t>p</w:t>
            </w:r>
            <w:r w:rsidRPr="00F863B1">
              <w:rPr>
                <w:rFonts w:ascii="Times New Roman" w:eastAsia="Times New Roman" w:hAnsi="Times New Roman" w:cs="Times New Roman"/>
                <w:color w:val="000000"/>
                <w:sz w:val="22"/>
                <w:szCs w:val="22"/>
              </w:rPr>
              <w:t xml:space="preserve">aragraph 2 of the Act (Participation in Policy-Making Processes) provides that in organizing committees (referring to any collegiate committees), the State and local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s shall ensure that any gender does not exceed 6/10 of the number of members commissioned. This provision is specified in many laws, ordinances, and organization </w:t>
            </w:r>
            <w:r w:rsidRPr="00F863B1">
              <w:rPr>
                <w:rFonts w:ascii="Times New Roman" w:eastAsia="Times New Roman" w:hAnsi="Times New Roman" w:cs="Times New Roman"/>
                <w:sz w:val="22"/>
                <w:szCs w:val="22"/>
              </w:rPr>
              <w:t>directives</w:t>
            </w:r>
            <w:r w:rsidRPr="00F863B1">
              <w:rPr>
                <w:rFonts w:ascii="Times New Roman" w:eastAsia="Times New Roman" w:hAnsi="Times New Roman" w:cs="Times New Roman"/>
                <w:color w:val="000000"/>
                <w:sz w:val="22"/>
                <w:szCs w:val="22"/>
              </w:rPr>
              <w:t xml:space="preserve"> such as the organization of commissioners pro</w:t>
            </w:r>
            <w:r w:rsidR="00251BFE">
              <w:rPr>
                <w:rFonts w:ascii="Times New Roman" w:eastAsia="Times New Roman" w:hAnsi="Times New Roman" w:cs="Times New Roman"/>
                <w:color w:val="000000"/>
                <w:sz w:val="22"/>
                <w:szCs w:val="22"/>
              </w:rPr>
              <w:t xml:space="preserve">vided in the NHRCA (Article 5, </w:t>
            </w:r>
            <w:r w:rsidR="005B4E1F">
              <w:rPr>
                <w:rFonts w:ascii="Times New Roman" w:eastAsia="Times New Roman" w:hAnsi="Times New Roman" w:cs="Times New Roman"/>
                <w:color w:val="000000"/>
                <w:sz w:val="22"/>
                <w:szCs w:val="22"/>
              </w:rPr>
              <w:t>p</w:t>
            </w:r>
            <w:r w:rsidRPr="00F863B1">
              <w:rPr>
                <w:rFonts w:ascii="Times New Roman" w:eastAsia="Times New Roman" w:hAnsi="Times New Roman" w:cs="Times New Roman"/>
                <w:color w:val="000000"/>
                <w:sz w:val="22"/>
                <w:szCs w:val="22"/>
              </w:rPr>
              <w:t xml:space="preserve">aragraph 7). As a result, the average ratio of female commissioners of the current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co</w:t>
            </w:r>
            <w:r w:rsidR="00251BFE">
              <w:rPr>
                <w:rFonts w:ascii="Times New Roman" w:eastAsia="Times New Roman" w:hAnsi="Times New Roman" w:cs="Times New Roman"/>
                <w:color w:val="000000"/>
                <w:sz w:val="22"/>
                <w:szCs w:val="22"/>
              </w:rPr>
              <w:t>mmissions hovers over 40%</w:t>
            </w:r>
            <w:r w:rsidRPr="00F863B1">
              <w:rPr>
                <w:rFonts w:ascii="Times New Roman" w:eastAsia="Times New Roman" w:hAnsi="Times New Roman" w:cs="Times New Roman"/>
                <w:color w:val="000000"/>
                <w:sz w:val="22"/>
                <w:szCs w:val="22"/>
              </w:rPr>
              <w:t>.</w:t>
            </w:r>
          </w:p>
          <w:p w14:paraId="0018DBBC" w14:textId="73D6302B" w:rsidR="00681358" w:rsidRPr="009150AF" w:rsidRDefault="00574D42">
            <w:pPr>
              <w:spacing w:after="0" w:line="240" w:lineRule="auto"/>
              <w:rPr>
                <w:rFonts w:ascii="Times New Roman" w:eastAsiaTheme="minorEastAsia" w:hAnsi="Times New Roman" w:cs="Times New Roman"/>
                <w:color w:val="000000"/>
                <w:sz w:val="22"/>
                <w:szCs w:val="22"/>
              </w:rPr>
            </w:pPr>
            <w:r w:rsidRPr="00F863B1">
              <w:rPr>
                <w:rFonts w:ascii="Times New Roman" w:eastAsia="Times New Roman" w:hAnsi="Times New Roman" w:cs="Times New Roman"/>
                <w:color w:val="000000"/>
                <w:sz w:val="22"/>
                <w:szCs w:val="22"/>
              </w:rPr>
              <w:t>The MOGEF has continuously improved policies to ensure gender mainstreaming systems</w:t>
            </w:r>
            <w:r w:rsidRPr="00F863B1">
              <w:rPr>
                <w:rFonts w:ascii="Times New Roman" w:eastAsia="Times New Roman" w:hAnsi="Times New Roman" w:cs="Times New Roman"/>
                <w:sz w:val="22"/>
                <w:szCs w:val="22"/>
              </w:rPr>
              <w:t xml:space="preserve"> and </w:t>
            </w:r>
            <w:r w:rsidRPr="00F863B1">
              <w:rPr>
                <w:rFonts w:ascii="Times New Roman" w:eastAsia="Times New Roman" w:hAnsi="Times New Roman" w:cs="Times New Roman"/>
                <w:color w:val="000000"/>
                <w:sz w:val="22"/>
                <w:szCs w:val="22"/>
              </w:rPr>
              <w:t>contribute to practical gender equality by establishing a professional assessment committee within the “Gender-Sensitive Budgeting and Settlement Council” in February 2021 to strengthen the function of pre-deliberation, etc. In addition,</w:t>
            </w:r>
            <w:r w:rsidR="00251BFE">
              <w:rPr>
                <w:rFonts w:ascii="Times New Roman" w:eastAsia="Times New Roman" w:hAnsi="Times New Roman" w:cs="Times New Roman"/>
                <w:color w:val="000000"/>
                <w:sz w:val="22"/>
                <w:szCs w:val="22"/>
              </w:rPr>
              <w:t xml:space="preserve"> it newly inserted Article 38, </w:t>
            </w:r>
            <w:r w:rsidR="005B4E1F">
              <w:rPr>
                <w:rFonts w:ascii="Times New Roman" w:eastAsia="Times New Roman" w:hAnsi="Times New Roman" w:cs="Times New Roman"/>
                <w:color w:val="000000"/>
                <w:sz w:val="22"/>
                <w:szCs w:val="22"/>
              </w:rPr>
              <w:t>p</w:t>
            </w:r>
            <w:r w:rsidR="00251BFE">
              <w:rPr>
                <w:rFonts w:ascii="Times New Roman" w:eastAsia="Times New Roman" w:hAnsi="Times New Roman" w:cs="Times New Roman"/>
                <w:color w:val="000000"/>
                <w:sz w:val="22"/>
                <w:szCs w:val="22"/>
              </w:rPr>
              <w:t xml:space="preserve">aragraph 3 of the GEA on </w:t>
            </w:r>
            <w:r w:rsidRPr="00F863B1">
              <w:rPr>
                <w:rFonts w:ascii="Times New Roman" w:eastAsia="Times New Roman" w:hAnsi="Times New Roman" w:cs="Times New Roman"/>
                <w:color w:val="000000"/>
                <w:sz w:val="22"/>
                <w:szCs w:val="22"/>
              </w:rPr>
              <w:t>May</w:t>
            </w:r>
            <w:r w:rsidR="00251BFE">
              <w:rPr>
                <w:rFonts w:ascii="Times New Roman" w:eastAsia="Times New Roman" w:hAnsi="Times New Roman" w:cs="Times New Roman"/>
                <w:color w:val="000000"/>
                <w:sz w:val="22"/>
                <w:szCs w:val="22"/>
              </w:rPr>
              <w:t xml:space="preserve"> 19,</w:t>
            </w:r>
            <w:r w:rsidRPr="00F863B1">
              <w:rPr>
                <w:rFonts w:ascii="Times New Roman" w:eastAsia="Times New Roman" w:hAnsi="Times New Roman" w:cs="Times New Roman"/>
                <w:color w:val="000000"/>
                <w:sz w:val="22"/>
                <w:szCs w:val="22"/>
              </w:rPr>
              <w:t xml:space="preserve"> 2020, providing</w:t>
            </w:r>
            <w:r w:rsidR="00251BFE">
              <w:rPr>
                <w:rFonts w:ascii="Times New Roman" w:eastAsia="Times New Roman" w:hAnsi="Times New Roman" w:cs="Times New Roman"/>
                <w:color w:val="000000"/>
                <w:sz w:val="22"/>
                <w:szCs w:val="22"/>
              </w:rPr>
              <w:t xml:space="preserve"> a</w:t>
            </w:r>
            <w:r w:rsidRPr="00F863B1">
              <w:rPr>
                <w:rFonts w:ascii="Times New Roman" w:eastAsia="Times New Roman" w:hAnsi="Times New Roman" w:cs="Times New Roman"/>
                <w:color w:val="000000"/>
                <w:sz w:val="22"/>
                <w:szCs w:val="22"/>
              </w:rPr>
              <w:t xml:space="preserve"> legal foundation by designating the “Gender Equality Pay Day” and </w:t>
            </w:r>
            <w:r w:rsidR="009150AF">
              <w:rPr>
                <w:rFonts w:ascii="Times New Roman" w:eastAsia="Times New Roman" w:hAnsi="Times New Roman" w:cs="Times New Roman"/>
                <w:color w:val="000000"/>
                <w:sz w:val="22"/>
                <w:szCs w:val="22"/>
              </w:rPr>
              <w:lastRenderedPageBreak/>
              <w:t>publishing relevant statistics.</w:t>
            </w:r>
          </w:p>
          <w:p w14:paraId="5B47EE2F" w14:textId="78D7034C" w:rsidR="00681358" w:rsidRPr="00796138" w:rsidRDefault="00681358">
            <w:pPr>
              <w:spacing w:after="0" w:line="240" w:lineRule="auto"/>
              <w:rPr>
                <w:rFonts w:ascii="Times New Roman" w:eastAsia="Times New Roman" w:hAnsi="Times New Roman" w:cs="Times New Roman"/>
                <w:color w:val="000000"/>
                <w:sz w:val="22"/>
                <w:szCs w:val="22"/>
                <w:u w:val="single"/>
              </w:rPr>
            </w:pPr>
            <w:r w:rsidRPr="00796138">
              <w:rPr>
                <w:rFonts w:ascii="Times New Roman" w:eastAsia="Times New Roman" w:hAnsi="Times New Roman" w:cs="Times New Roman"/>
                <w:color w:val="000000"/>
                <w:sz w:val="22"/>
                <w:szCs w:val="22"/>
                <w:u w:val="single"/>
              </w:rPr>
              <w:t>&lt;Regarding equal pay for equal-value work&gt;</w:t>
            </w:r>
          </w:p>
          <w:p w14:paraId="1A627D07" w14:textId="0635C672" w:rsidR="00DF77E1" w:rsidRPr="003B6363" w:rsidRDefault="00F863B1">
            <w:pPr>
              <w:spacing w:after="0" w:line="240" w:lineRule="auto"/>
              <w:rPr>
                <w:rFonts w:ascii="Times New Roman" w:eastAsia="Times New Roman" w:hAnsi="Times New Roman" w:cs="Times New Roman"/>
                <w:sz w:val="22"/>
                <w:szCs w:val="22"/>
              </w:rPr>
            </w:pPr>
            <w:r w:rsidRPr="00F863B1">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w:t>
            </w:r>
            <w:r w:rsidR="00486998">
              <w:rPr>
                <w:rFonts w:ascii="Times New Roman" w:eastAsia="Times New Roman" w:hAnsi="Times New Roman" w:cs="Times New Roman"/>
                <w:color w:val="000000"/>
                <w:sz w:val="22"/>
                <w:szCs w:val="22"/>
              </w:rPr>
              <w:t>is</w:t>
            </w:r>
            <w:r w:rsidR="00486998"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operat</w:t>
            </w:r>
            <w:r w:rsidR="00486998">
              <w:rPr>
                <w:rFonts w:ascii="Times New Roman" w:eastAsia="Times New Roman" w:hAnsi="Times New Roman" w:cs="Times New Roman"/>
                <w:color w:val="000000"/>
                <w:sz w:val="22"/>
                <w:szCs w:val="22"/>
              </w:rPr>
              <w:t>ing</w:t>
            </w:r>
            <w:r w:rsidRPr="00F863B1">
              <w:rPr>
                <w:rFonts w:ascii="Times New Roman" w:eastAsia="Times New Roman" w:hAnsi="Times New Roman" w:cs="Times New Roman"/>
                <w:color w:val="000000"/>
                <w:sz w:val="22"/>
                <w:szCs w:val="22"/>
              </w:rPr>
              <w:t xml:space="preserve"> an affirmative employment plan (AA) to induce places of business to voluntarily fulfill female employment standards by </w:t>
            </w:r>
            <w:r w:rsidR="00486998">
              <w:rPr>
                <w:rFonts w:ascii="Times New Roman" w:eastAsia="Times New Roman" w:hAnsi="Times New Roman" w:cs="Times New Roman"/>
                <w:color w:val="000000"/>
                <w:sz w:val="22"/>
                <w:szCs w:val="22"/>
              </w:rPr>
              <w:t>their submission of</w:t>
            </w:r>
            <w:r w:rsidRPr="00F863B1">
              <w:rPr>
                <w:rFonts w:ascii="Times New Roman" w:eastAsia="Times New Roman" w:hAnsi="Times New Roman" w:cs="Times New Roman"/>
                <w:color w:val="000000"/>
                <w:sz w:val="22"/>
                <w:szCs w:val="22"/>
              </w:rPr>
              <w:t xml:space="preserve"> the status of male and female workers and managers, etc.</w:t>
            </w:r>
            <w:r w:rsidR="00486998">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every year.</w:t>
            </w:r>
            <w:r w:rsidR="00796138">
              <w:rPr>
                <w:rFonts w:ascii="Times New Roman" w:eastAsia="Times New Roman" w:hAnsi="Times New Roman" w:cs="Times New Roman"/>
                <w:color w:val="000000"/>
                <w:sz w:val="22"/>
                <w:szCs w:val="22"/>
              </w:rPr>
              <w:t xml:space="preserve"> While operating the plan, 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has continuously expanded the relevant</w:t>
            </w:r>
            <w:r w:rsidR="00796138">
              <w:rPr>
                <w:rFonts w:ascii="Times New Roman" w:eastAsia="Times New Roman" w:hAnsi="Times New Roman" w:cs="Times New Roman"/>
                <w:color w:val="000000"/>
                <w:sz w:val="22"/>
                <w:szCs w:val="22"/>
              </w:rPr>
              <w:t xml:space="preserve"> places of business. In 2018, </w:t>
            </w:r>
            <w:r w:rsidRPr="00F863B1">
              <w:rPr>
                <w:rFonts w:ascii="Times New Roman" w:eastAsia="Times New Roman" w:hAnsi="Times New Roman" w:cs="Times New Roman"/>
                <w:color w:val="000000"/>
                <w:sz w:val="22"/>
                <w:szCs w:val="22"/>
              </w:rPr>
              <w:t xml:space="preserve">local public corporations with 300 </w:t>
            </w:r>
            <w:r w:rsidR="00486998">
              <w:rPr>
                <w:rFonts w:ascii="Times New Roman" w:eastAsia="Times New Roman" w:hAnsi="Times New Roman" w:cs="Times New Roman"/>
                <w:color w:val="000000"/>
                <w:sz w:val="22"/>
                <w:szCs w:val="22"/>
              </w:rPr>
              <w:t xml:space="preserve">or more </w:t>
            </w:r>
            <w:r w:rsidRPr="00F863B1">
              <w:rPr>
                <w:rFonts w:ascii="Times New Roman" w:eastAsia="Times New Roman" w:hAnsi="Times New Roman" w:cs="Times New Roman"/>
                <w:color w:val="000000"/>
                <w:sz w:val="22"/>
                <w:szCs w:val="22"/>
              </w:rPr>
              <w:t>employees were included in</w:t>
            </w:r>
            <w:r w:rsidR="00796138">
              <w:rPr>
                <w:rFonts w:ascii="Times New Roman" w:eastAsia="Times New Roman" w:hAnsi="Times New Roman" w:cs="Times New Roman"/>
                <w:color w:val="000000"/>
                <w:sz w:val="22"/>
                <w:szCs w:val="22"/>
              </w:rPr>
              <w:t xml:space="preserve"> the </w:t>
            </w:r>
            <w:r w:rsidR="00486998">
              <w:rPr>
                <w:rFonts w:ascii="Times New Roman" w:eastAsia="Times New Roman" w:hAnsi="Times New Roman" w:cs="Times New Roman"/>
                <w:color w:val="000000"/>
                <w:sz w:val="22"/>
                <w:szCs w:val="22"/>
              </w:rPr>
              <w:t xml:space="preserve">target </w:t>
            </w:r>
            <w:r w:rsidR="00796138">
              <w:rPr>
                <w:rFonts w:ascii="Times New Roman" w:eastAsia="Times New Roman" w:hAnsi="Times New Roman" w:cs="Times New Roman"/>
                <w:color w:val="000000"/>
                <w:sz w:val="22"/>
                <w:szCs w:val="22"/>
              </w:rPr>
              <w:t>places of business. I</w:t>
            </w:r>
            <w:r w:rsidRPr="00F863B1">
              <w:rPr>
                <w:rFonts w:ascii="Times New Roman" w:eastAsia="Times New Roman" w:hAnsi="Times New Roman" w:cs="Times New Roman"/>
                <w:color w:val="000000"/>
                <w:sz w:val="22"/>
                <w:szCs w:val="22"/>
              </w:rPr>
              <w:t xml:space="preserve">n 2019, all local public corporations </w:t>
            </w:r>
            <w:r w:rsidRPr="003B6363">
              <w:rPr>
                <w:rFonts w:ascii="Times New Roman" w:eastAsia="Times New Roman" w:hAnsi="Times New Roman" w:cs="Times New Roman"/>
                <w:sz w:val="22"/>
                <w:szCs w:val="22"/>
              </w:rPr>
              <w:t xml:space="preserve">and large-scale company groups with 300 </w:t>
            </w:r>
            <w:r w:rsidR="00486998" w:rsidRPr="00F863B1">
              <w:rPr>
                <w:rFonts w:ascii="Times New Roman" w:eastAsia="Times New Roman" w:hAnsi="Times New Roman" w:cs="Times New Roman"/>
                <w:color w:val="000000"/>
                <w:sz w:val="22"/>
                <w:szCs w:val="22"/>
              </w:rPr>
              <w:t xml:space="preserve">or more </w:t>
            </w:r>
            <w:r w:rsidRPr="003B6363">
              <w:rPr>
                <w:rFonts w:ascii="Times New Roman" w:eastAsia="Times New Roman" w:hAnsi="Times New Roman" w:cs="Times New Roman"/>
                <w:sz w:val="22"/>
                <w:szCs w:val="22"/>
              </w:rPr>
              <w:t xml:space="preserve">employees were included. Currently, the plan is in operation after expanding the subject to include all places of business with 500 </w:t>
            </w:r>
            <w:r w:rsidR="00486998" w:rsidRPr="00F863B1">
              <w:rPr>
                <w:rFonts w:ascii="Times New Roman" w:eastAsia="Times New Roman" w:hAnsi="Times New Roman" w:cs="Times New Roman"/>
                <w:color w:val="000000"/>
                <w:sz w:val="22"/>
                <w:szCs w:val="22"/>
              </w:rPr>
              <w:t xml:space="preserve">or more </w:t>
            </w:r>
            <w:r w:rsidRPr="003B6363">
              <w:rPr>
                <w:rFonts w:ascii="Times New Roman" w:eastAsia="Times New Roman" w:hAnsi="Times New Roman" w:cs="Times New Roman"/>
                <w:sz w:val="22"/>
                <w:szCs w:val="22"/>
              </w:rPr>
              <w:t xml:space="preserve">employees </w:t>
            </w:r>
            <w:r w:rsidR="00580972" w:rsidRPr="003B6363">
              <w:rPr>
                <w:rFonts w:ascii="Times New Roman" w:eastAsia="Times New Roman" w:hAnsi="Times New Roman" w:cs="Times New Roman"/>
                <w:sz w:val="22"/>
                <w:szCs w:val="22"/>
              </w:rPr>
              <w:t xml:space="preserve">(including workplaces with 300 or more </w:t>
            </w:r>
            <w:r w:rsidR="00056584">
              <w:rPr>
                <w:rFonts w:ascii="Times New Roman" w:eastAsia="Times New Roman" w:hAnsi="Times New Roman" w:cs="Times New Roman"/>
                <w:sz w:val="22"/>
                <w:szCs w:val="22"/>
              </w:rPr>
              <w:t xml:space="preserve">employees </w:t>
            </w:r>
            <w:r w:rsidR="00580972" w:rsidRPr="003B6363">
              <w:rPr>
                <w:rFonts w:ascii="Times New Roman" w:eastAsia="Times New Roman" w:hAnsi="Times New Roman" w:cs="Times New Roman"/>
                <w:sz w:val="22"/>
                <w:szCs w:val="22"/>
              </w:rPr>
              <w:t>among large-scale corporate groups)</w:t>
            </w:r>
            <w:r w:rsidRPr="003B6363">
              <w:rPr>
                <w:rFonts w:ascii="Times New Roman" w:eastAsia="Times New Roman" w:hAnsi="Times New Roman" w:cs="Times New Roman"/>
                <w:sz w:val="22"/>
                <w:szCs w:val="22"/>
              </w:rPr>
              <w:t xml:space="preserve">, </w:t>
            </w:r>
            <w:r w:rsidR="00580972" w:rsidRPr="003B6363">
              <w:rPr>
                <w:rFonts w:ascii="Times New Roman" w:eastAsia="Times New Roman" w:hAnsi="Times New Roman" w:cs="Times New Roman"/>
                <w:sz w:val="22"/>
                <w:szCs w:val="22"/>
              </w:rPr>
              <w:t xml:space="preserve">all public institutions, </w:t>
            </w:r>
            <w:r w:rsidRPr="003B6363">
              <w:rPr>
                <w:rFonts w:ascii="Times New Roman" w:eastAsia="Times New Roman" w:hAnsi="Times New Roman" w:cs="Times New Roman"/>
                <w:sz w:val="22"/>
                <w:szCs w:val="22"/>
              </w:rPr>
              <w:t>all local public corporations</w:t>
            </w:r>
            <w:r w:rsidR="00580972" w:rsidRPr="003B6363">
              <w:rPr>
                <w:rFonts w:ascii="Times New Roman" w:eastAsia="Times New Roman" w:hAnsi="Times New Roman" w:cs="Times New Roman"/>
                <w:sz w:val="22"/>
                <w:szCs w:val="22"/>
              </w:rPr>
              <w:t xml:space="preserve"> and industrial complexes.</w:t>
            </w:r>
            <w:r w:rsidRPr="003B6363">
              <w:rPr>
                <w:rFonts w:ascii="Times New Roman" w:eastAsia="Times New Roman" w:hAnsi="Times New Roman" w:cs="Times New Roman"/>
                <w:sz w:val="22"/>
                <w:szCs w:val="22"/>
              </w:rPr>
              <w:t xml:space="preserve"> In addition, the owners of the business</w:t>
            </w:r>
            <w:r w:rsidR="00056584">
              <w:rPr>
                <w:rFonts w:ascii="Times New Roman" w:eastAsia="Times New Roman" w:hAnsi="Times New Roman" w:cs="Times New Roman"/>
                <w:sz w:val="22"/>
                <w:szCs w:val="22"/>
              </w:rPr>
              <w:t>es</w:t>
            </w:r>
            <w:r w:rsidRPr="003B6363">
              <w:rPr>
                <w:rFonts w:ascii="Times New Roman" w:eastAsia="Times New Roman" w:hAnsi="Times New Roman" w:cs="Times New Roman"/>
                <w:sz w:val="22"/>
                <w:szCs w:val="22"/>
              </w:rPr>
              <w:t xml:space="preserve"> </w:t>
            </w:r>
            <w:r w:rsidR="00056584">
              <w:rPr>
                <w:rFonts w:ascii="Times New Roman" w:eastAsia="Times New Roman" w:hAnsi="Times New Roman" w:cs="Times New Roman"/>
                <w:sz w:val="22"/>
                <w:szCs w:val="22"/>
              </w:rPr>
              <w:t>who</w:t>
            </w:r>
            <w:r w:rsidR="00056584" w:rsidRPr="003B6363">
              <w:rPr>
                <w:rFonts w:ascii="Times New Roman" w:eastAsia="Times New Roman" w:hAnsi="Times New Roman" w:cs="Times New Roman"/>
                <w:sz w:val="22"/>
                <w:szCs w:val="22"/>
              </w:rPr>
              <w:t xml:space="preserve"> </w:t>
            </w:r>
            <w:r w:rsidRPr="003B6363">
              <w:rPr>
                <w:rFonts w:ascii="Times New Roman" w:eastAsia="Times New Roman" w:hAnsi="Times New Roman" w:cs="Times New Roman"/>
                <w:sz w:val="22"/>
                <w:szCs w:val="22"/>
              </w:rPr>
              <w:t xml:space="preserve">failed to implement the plan have been disclosed since 2017 </w:t>
            </w:r>
            <w:r w:rsidRPr="003B6363">
              <w:rPr>
                <w:rFonts w:ascii="Times New Roman" w:eastAsia="Times New Roman" w:hAnsi="Times New Roman" w:cs="Times New Roman"/>
                <w:sz w:val="18"/>
                <w:szCs w:val="18"/>
              </w:rPr>
              <w:t>(42</w:t>
            </w:r>
            <w:r w:rsidR="00796138">
              <w:rPr>
                <w:rFonts w:ascii="Times New Roman" w:eastAsia="Times New Roman" w:hAnsi="Times New Roman" w:cs="Times New Roman"/>
                <w:sz w:val="18"/>
                <w:szCs w:val="18"/>
              </w:rPr>
              <w:t>, 50, 51, and 30</w:t>
            </w:r>
            <w:r w:rsidRPr="003B6363">
              <w:rPr>
                <w:rFonts w:ascii="Times New Roman" w:eastAsia="Times New Roman" w:hAnsi="Times New Roman" w:cs="Times New Roman"/>
                <w:sz w:val="18"/>
                <w:szCs w:val="18"/>
              </w:rPr>
              <w:t xml:space="preserve"> places in 2018</w:t>
            </w:r>
            <w:r w:rsidR="00796138">
              <w:rPr>
                <w:rFonts w:ascii="Times New Roman" w:eastAsia="Times New Roman" w:hAnsi="Times New Roman" w:cs="Times New Roman"/>
                <w:sz w:val="18"/>
                <w:szCs w:val="18"/>
              </w:rPr>
              <w:t>, 2019, 2020, and 2021, respectively</w:t>
            </w:r>
            <w:r w:rsidRPr="003B6363">
              <w:rPr>
                <w:rFonts w:ascii="Times New Roman" w:eastAsia="Times New Roman" w:hAnsi="Times New Roman" w:cs="Times New Roman"/>
                <w:sz w:val="18"/>
                <w:szCs w:val="18"/>
              </w:rPr>
              <w:t>)</w:t>
            </w:r>
            <w:r w:rsidRPr="003B6363">
              <w:rPr>
                <w:rFonts w:ascii="Times New Roman" w:eastAsia="Times New Roman" w:hAnsi="Times New Roman" w:cs="Times New Roman"/>
                <w:sz w:val="22"/>
                <w:szCs w:val="22"/>
              </w:rPr>
              <w:t>.</w:t>
            </w:r>
          </w:p>
          <w:p w14:paraId="00000066" w14:textId="580AB3D1" w:rsidR="00E76DAD" w:rsidRPr="003B6363" w:rsidRDefault="00F863B1">
            <w:pPr>
              <w:spacing w:after="0" w:line="240" w:lineRule="auto"/>
              <w:rPr>
                <w:rFonts w:ascii="Times New Roman" w:eastAsiaTheme="minorEastAsia" w:hAnsi="Times New Roman" w:cs="Times New Roman"/>
                <w:sz w:val="22"/>
                <w:szCs w:val="22"/>
              </w:rPr>
            </w:pPr>
            <w:r w:rsidRPr="003B6363">
              <w:rPr>
                <w:rFonts w:ascii="Times New Roman" w:eastAsia="Times New Roman" w:hAnsi="Times New Roman" w:cs="Times New Roman"/>
                <w:sz w:val="22"/>
                <w:szCs w:val="22"/>
              </w:rPr>
              <w:t xml:space="preserve">With the amendment to the </w:t>
            </w:r>
            <w:r w:rsidRPr="003B6363">
              <w:rPr>
                <w:rFonts w:ascii="Times New Roman" w:eastAsia="Times New Roman" w:hAnsi="Times New Roman" w:cs="Times New Roman"/>
                <w:i/>
                <w:sz w:val="22"/>
                <w:szCs w:val="22"/>
              </w:rPr>
              <w:t>Equal Employment Opportunity and Work-Family Balance Assistance Act</w:t>
            </w:r>
            <w:r w:rsidRPr="003B6363">
              <w:rPr>
                <w:rFonts w:ascii="Times New Roman" w:eastAsia="Times New Roman" w:hAnsi="Times New Roman" w:cs="Times New Roman"/>
                <w:sz w:val="22"/>
                <w:szCs w:val="22"/>
              </w:rPr>
              <w:t xml:space="preserve"> (“</w:t>
            </w:r>
            <w:r w:rsidRPr="003B6363">
              <w:rPr>
                <w:rFonts w:ascii="Times New Roman" w:eastAsia="Times New Roman" w:hAnsi="Times New Roman" w:cs="Times New Roman"/>
                <w:b/>
                <w:sz w:val="22"/>
                <w:szCs w:val="22"/>
              </w:rPr>
              <w:t>EEA</w:t>
            </w:r>
            <w:r w:rsidRPr="003B6363">
              <w:rPr>
                <w:rFonts w:ascii="Times New Roman" w:eastAsia="Times New Roman" w:hAnsi="Times New Roman" w:cs="Times New Roman"/>
                <w:sz w:val="22"/>
                <w:szCs w:val="22"/>
              </w:rPr>
              <w:t xml:space="preserve">”) in January 2019, the places of business shall additionally submit the “wage status of male and female workers by occupation and position” since 2020 with the existing materials to be submitted, </w:t>
            </w:r>
            <w:r w:rsidR="00490D46">
              <w:rPr>
                <w:rFonts w:ascii="Times New Roman" w:eastAsia="Times New Roman" w:hAnsi="Times New Roman" w:cs="Times New Roman"/>
                <w:sz w:val="22"/>
                <w:szCs w:val="22"/>
              </w:rPr>
              <w:t>encouraging</w:t>
            </w:r>
            <w:r w:rsidRPr="003B6363">
              <w:rPr>
                <w:rFonts w:ascii="Times New Roman" w:eastAsia="Times New Roman" w:hAnsi="Times New Roman" w:cs="Times New Roman"/>
                <w:sz w:val="22"/>
                <w:szCs w:val="22"/>
              </w:rPr>
              <w:t xml:space="preserve"> such companies to reduce</w:t>
            </w:r>
            <w:r w:rsidR="00796138">
              <w:rPr>
                <w:rFonts w:ascii="Times New Roman" w:eastAsia="Times New Roman" w:hAnsi="Times New Roman" w:cs="Times New Roman"/>
                <w:sz w:val="22"/>
                <w:szCs w:val="22"/>
              </w:rPr>
              <w:t xml:space="preserve"> the</w:t>
            </w:r>
            <w:r w:rsidRPr="003B6363">
              <w:rPr>
                <w:rFonts w:ascii="Times New Roman" w:eastAsia="Times New Roman" w:hAnsi="Times New Roman" w:cs="Times New Roman"/>
                <w:sz w:val="22"/>
                <w:szCs w:val="22"/>
              </w:rPr>
              <w:t xml:space="preserve"> gender wage gap</w:t>
            </w:r>
            <w:r w:rsidR="00796138">
              <w:rPr>
                <w:rFonts w:ascii="Times New Roman" w:eastAsia="Times New Roman" w:hAnsi="Times New Roman" w:cs="Times New Roman"/>
                <w:sz w:val="22"/>
                <w:szCs w:val="22"/>
              </w:rPr>
              <w:t xml:space="preserve"> voluntarily</w:t>
            </w:r>
            <w:r w:rsidRPr="003B6363">
              <w:rPr>
                <w:rFonts w:ascii="Times New Roman" w:eastAsia="Times New Roman" w:hAnsi="Times New Roman" w:cs="Times New Roman"/>
                <w:sz w:val="22"/>
                <w:szCs w:val="22"/>
              </w:rPr>
              <w:t xml:space="preserve">. Also, the EEA provides the “principle of equal pay for equal-value work” </w:t>
            </w:r>
            <w:r w:rsidR="00796138">
              <w:rPr>
                <w:rFonts w:ascii="Times New Roman" w:eastAsia="Times New Roman" w:hAnsi="Times New Roman" w:cs="Times New Roman"/>
                <w:sz w:val="22"/>
                <w:szCs w:val="22"/>
              </w:rPr>
              <w:t xml:space="preserve">and </w:t>
            </w:r>
            <w:r w:rsidRPr="003B6363">
              <w:rPr>
                <w:rFonts w:ascii="Times New Roman" w:eastAsia="Times New Roman" w:hAnsi="Times New Roman" w:cs="Times New Roman"/>
                <w:sz w:val="22"/>
                <w:szCs w:val="22"/>
              </w:rPr>
              <w:t xml:space="preserve">the provision about the punishment </w:t>
            </w:r>
            <w:r w:rsidR="008113E3">
              <w:rPr>
                <w:rFonts w:ascii="Times New Roman" w:eastAsia="Times New Roman" w:hAnsi="Times New Roman" w:cs="Times New Roman"/>
                <w:sz w:val="22"/>
                <w:szCs w:val="22"/>
              </w:rPr>
              <w:t>for</w:t>
            </w:r>
            <w:r w:rsidR="008113E3" w:rsidRPr="003B6363">
              <w:rPr>
                <w:rFonts w:ascii="Times New Roman" w:eastAsia="Times New Roman" w:hAnsi="Times New Roman" w:cs="Times New Roman"/>
                <w:sz w:val="22"/>
                <w:szCs w:val="22"/>
              </w:rPr>
              <w:t xml:space="preserve"> </w:t>
            </w:r>
            <w:r w:rsidRPr="003B6363">
              <w:rPr>
                <w:rFonts w:ascii="Times New Roman" w:eastAsia="Times New Roman" w:hAnsi="Times New Roman" w:cs="Times New Roman"/>
                <w:sz w:val="22"/>
                <w:szCs w:val="22"/>
              </w:rPr>
              <w:t>gender wage discrimination.</w:t>
            </w:r>
          </w:p>
          <w:p w14:paraId="00000067" w14:textId="512804C5" w:rsidR="00E76DAD" w:rsidRPr="003B6363" w:rsidRDefault="0079613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w:t>
            </w:r>
            <w:r w:rsidR="00F863B1" w:rsidRPr="003B6363">
              <w:rPr>
                <w:rFonts w:ascii="Times New Roman" w:eastAsia="Times New Roman" w:hAnsi="Times New Roman" w:cs="Times New Roman"/>
              </w:rPr>
              <w:t>Gender wage gap in the R</w:t>
            </w:r>
            <w:r>
              <w:rPr>
                <w:rFonts w:ascii="Times New Roman" w:eastAsia="Times New Roman" w:hAnsi="Times New Roman" w:cs="Times New Roman"/>
              </w:rPr>
              <w:t>epublic of Korea (OECD statistics)</w:t>
            </w:r>
          </w:p>
          <w:p w14:paraId="00000068" w14:textId="02AE34D2" w:rsidR="00E76DAD" w:rsidRPr="003B6363" w:rsidRDefault="00796138">
            <w:pPr>
              <w:spacing w:after="0" w:line="240" w:lineRule="auto"/>
              <w:ind w:left="180" w:hanging="90"/>
              <w:rPr>
                <w:rFonts w:ascii="Times New Roman" w:eastAsia="Times New Roman" w:hAnsi="Times New Roman" w:cs="Times New Roman"/>
              </w:rPr>
            </w:pPr>
            <w:r>
              <w:rPr>
                <w:rFonts w:ascii="Times New Roman" w:eastAsia="Times New Roman" w:hAnsi="Times New Roman" w:cs="Times New Roman"/>
              </w:rPr>
              <w:t xml:space="preserve">  37.2%, 36.7%, 34.6%, 34.1%, and 32.5% in 2016, 2017, 2018, 2019, and 2020, respectively</w:t>
            </w:r>
          </w:p>
          <w:p w14:paraId="00000069" w14:textId="28CC5DE3" w:rsidR="00E76DAD" w:rsidRPr="003B6363" w:rsidRDefault="0079613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Ratio of female managers (</w:t>
            </w:r>
            <w:r w:rsidR="00F863B1" w:rsidRPr="003B6363">
              <w:rPr>
                <w:rFonts w:ascii="Times New Roman" w:eastAsia="Times New Roman" w:hAnsi="Times New Roman" w:cs="Times New Roman"/>
              </w:rPr>
              <w:t>Result of AA analysis in 202</w:t>
            </w:r>
            <w:r w:rsidR="00580972" w:rsidRPr="003B6363">
              <w:rPr>
                <w:rFonts w:ascii="Times New Roman" w:eastAsia="Times New Roman" w:hAnsi="Times New Roman" w:cs="Times New Roman"/>
              </w:rPr>
              <w:t>1</w:t>
            </w:r>
            <w:r>
              <w:rPr>
                <w:rFonts w:ascii="Times New Roman" w:eastAsia="Times New Roman" w:hAnsi="Times New Roman" w:cs="Times New Roman"/>
              </w:rPr>
              <w:t>)</w:t>
            </w:r>
          </w:p>
          <w:p w14:paraId="5756846E" w14:textId="702D1E60" w:rsidR="00E76DAD" w:rsidRPr="003B6363" w:rsidRDefault="00796138">
            <w:pPr>
              <w:spacing w:after="0" w:line="240" w:lineRule="auto"/>
              <w:ind w:left="180" w:hanging="90"/>
              <w:rPr>
                <w:rFonts w:ascii="Times New Roman" w:eastAsia="Cardo" w:hAnsi="Times New Roman" w:cs="Times New Roman"/>
              </w:rPr>
            </w:pPr>
            <w:r>
              <w:rPr>
                <w:rFonts w:ascii="Times New Roman" w:eastAsia="Cardo" w:hAnsi="Times New Roman" w:cs="Times New Roman"/>
              </w:rPr>
              <w:t xml:space="preserve">  10.22%, 20.39%, 20.56%, 19.76%, 20.92%, and</w:t>
            </w:r>
            <w:r w:rsidR="00580972" w:rsidRPr="003B6363">
              <w:rPr>
                <w:rFonts w:ascii="Times New Roman" w:eastAsia="Cardo" w:hAnsi="Times New Roman" w:cs="Times New Roman"/>
              </w:rPr>
              <w:t xml:space="preserve"> 21.30% in </w:t>
            </w:r>
            <w:r>
              <w:rPr>
                <w:rFonts w:ascii="Times New Roman" w:eastAsia="Cardo" w:hAnsi="Times New Roman" w:cs="Times New Roman"/>
              </w:rPr>
              <w:t xml:space="preserve">2016, 2017, 2018., 2019, 2020, and </w:t>
            </w:r>
            <w:r w:rsidR="00580972" w:rsidRPr="003B6363">
              <w:rPr>
                <w:rFonts w:ascii="Times New Roman" w:eastAsia="Cardo" w:hAnsi="Times New Roman" w:cs="Times New Roman"/>
              </w:rPr>
              <w:t>2021</w:t>
            </w:r>
            <w:r>
              <w:rPr>
                <w:rFonts w:ascii="Times New Roman" w:eastAsia="Cardo" w:hAnsi="Times New Roman" w:cs="Times New Roman"/>
              </w:rPr>
              <w:t>, respectively</w:t>
            </w:r>
          </w:p>
          <w:p w14:paraId="0000006A" w14:textId="1E198460" w:rsidR="00681358" w:rsidRPr="00F863B1" w:rsidRDefault="00681358" w:rsidP="00EA6CDA">
            <w:pPr>
              <w:spacing w:after="0" w:line="240" w:lineRule="auto"/>
              <w:rPr>
                <w:rFonts w:ascii="Times New Roman" w:eastAsia="Times New Roman" w:hAnsi="Times New Roman" w:cs="Times New Roman"/>
                <w:color w:val="000000"/>
              </w:rPr>
            </w:pPr>
            <w:r w:rsidRPr="003B6363">
              <w:rPr>
                <w:rFonts w:ascii="Times New Roman" w:eastAsia="Times New Roman" w:hAnsi="Times New Roman" w:cs="Times New Roman"/>
                <w:sz w:val="22"/>
                <w:szCs w:val="22"/>
              </w:rPr>
              <w:t xml:space="preserve">The MOGEF prepared and distributed the guidelines on gender equality pay practice in 2018 and related </w:t>
            </w:r>
            <w:r w:rsidR="00796138">
              <w:rPr>
                <w:rFonts w:ascii="Times New Roman" w:eastAsia="Times New Roman" w:hAnsi="Times New Roman" w:cs="Times New Roman"/>
                <w:color w:val="000000"/>
                <w:sz w:val="22"/>
                <w:szCs w:val="22"/>
              </w:rPr>
              <w:t>training content</w:t>
            </w:r>
            <w:r w:rsidRPr="00F863B1">
              <w:rPr>
                <w:rFonts w:ascii="Times New Roman" w:eastAsia="Times New Roman" w:hAnsi="Times New Roman" w:cs="Times New Roman"/>
                <w:color w:val="000000"/>
                <w:sz w:val="22"/>
                <w:szCs w:val="22"/>
              </w:rPr>
              <w:t xml:space="preserve"> in 2019 and 2020. In September 2020, it announced the result</w:t>
            </w:r>
            <w:r w:rsidR="00796138">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of </w:t>
            </w:r>
            <w:r w:rsidR="00EA6CDA">
              <w:rPr>
                <w:rFonts w:ascii="Times New Roman" w:eastAsia="Times New Roman" w:hAnsi="Times New Roman" w:cs="Times New Roman"/>
                <w:color w:val="000000"/>
                <w:sz w:val="22"/>
                <w:szCs w:val="22"/>
              </w:rPr>
              <w:t>a</w:t>
            </w:r>
            <w:r w:rsidR="00EA6CDA"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fact-finding investigation on</w:t>
            </w:r>
            <w:r w:rsidR="00796138">
              <w:rPr>
                <w:rFonts w:ascii="Times New Roman" w:eastAsia="Times New Roman" w:hAnsi="Times New Roman" w:cs="Times New Roman"/>
                <w:color w:val="000000"/>
                <w:sz w:val="22"/>
                <w:szCs w:val="22"/>
              </w:rPr>
              <w:t xml:space="preserve"> the</w:t>
            </w:r>
            <w:r w:rsidRPr="00F863B1">
              <w:rPr>
                <w:rFonts w:ascii="Times New Roman" w:eastAsia="Times New Roman" w:hAnsi="Times New Roman" w:cs="Times New Roman"/>
                <w:color w:val="000000"/>
                <w:sz w:val="22"/>
                <w:szCs w:val="22"/>
              </w:rPr>
              <w:t xml:space="preserve"> gender pay gap in public institutions.</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6B" w14:textId="0A1A2826"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Ministry of Gender Equality and Family (MOGEF)</w:t>
            </w:r>
          </w:p>
          <w:p w14:paraId="0000006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MOEL</w:t>
            </w:r>
          </w:p>
        </w:tc>
      </w:tr>
      <w:tr w:rsidR="00E76DAD" w:rsidRPr="00F863B1" w14:paraId="7420A099"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6D"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 xml:space="preserve">130.18. Intensify measures aimed at addressing gender equality gaps in the social, economic and political fields (Namibia) </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6E"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74" w14:textId="7E2F3E66" w:rsidR="00E76DAD" w:rsidRPr="00681358" w:rsidRDefault="00681358" w:rsidP="006B0F0E">
            <w:pPr>
              <w:spacing w:after="0" w:line="240" w:lineRule="auto"/>
              <w:rPr>
                <w:rFonts w:ascii="Times New Roman" w:eastAsiaTheme="minorEastAsia"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prepared the</w:t>
            </w:r>
            <w:r w:rsidRPr="00F863B1">
              <w:rPr>
                <w:rFonts w:ascii="Times New Roman" w:eastAsia="Times New Roman" w:hAnsi="Times New Roman" w:cs="Times New Roman"/>
                <w:sz w:val="22"/>
                <w:szCs w:val="22"/>
              </w:rPr>
              <w:t xml:space="preserve"> Second</w:t>
            </w:r>
            <w:r w:rsidRPr="00F863B1">
              <w:rPr>
                <w:rFonts w:ascii="Times New Roman" w:eastAsia="Times New Roman" w:hAnsi="Times New Roman" w:cs="Times New Roman"/>
                <w:color w:val="000000"/>
                <w:sz w:val="22"/>
                <w:szCs w:val="22"/>
              </w:rPr>
              <w:t xml:space="preserve"> </w:t>
            </w:r>
            <w:r w:rsidR="00032CBB">
              <w:rPr>
                <w:rFonts w:ascii="Times New Roman" w:eastAsia="Times New Roman" w:hAnsi="Times New Roman" w:cs="Times New Roman"/>
                <w:color w:val="000000"/>
                <w:sz w:val="22"/>
                <w:szCs w:val="22"/>
              </w:rPr>
              <w:t>Master Plans for Gender Equality Policies and System for Promotion</w:t>
            </w:r>
            <w:r w:rsidRPr="00F863B1">
              <w:rPr>
                <w:rFonts w:ascii="Times New Roman" w:eastAsia="Times New Roman" w:hAnsi="Times New Roman" w:cs="Times New Roman"/>
                <w:color w:val="000000"/>
                <w:sz w:val="22"/>
                <w:szCs w:val="22"/>
              </w:rPr>
              <w:t xml:space="preserve"> (2018</w:t>
            </w:r>
            <w:r w:rsidR="003E0E3B">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2022) and its implementation plan to prohibit discrimination against women and promote gender equality.</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75"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MOGEF</w:t>
            </w:r>
          </w:p>
        </w:tc>
      </w:tr>
      <w:tr w:rsidR="00E76DAD" w:rsidRPr="00F863B1" w14:paraId="22BDFCC7"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7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130.19. Continue to develop measures to ensure non-discrimination against women and promote gender equality (Lao People’s Democratic Republic) </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77"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93986C8" w14:textId="6CDAE935" w:rsidR="00681358" w:rsidRPr="00CA6773" w:rsidRDefault="00681358" w:rsidP="00681358">
            <w:pPr>
              <w:spacing w:after="0" w:line="240" w:lineRule="auto"/>
              <w:rPr>
                <w:rFonts w:ascii="Times New Roman" w:eastAsia="Times New Roman" w:hAnsi="Times New Roman" w:cs="Times New Roman"/>
                <w:sz w:val="22"/>
                <w:szCs w:val="22"/>
              </w:rPr>
            </w:pPr>
            <w:r w:rsidRPr="00CA6773">
              <w:rPr>
                <w:rFonts w:ascii="Times New Roman" w:eastAsia="Times New Roman" w:hAnsi="Times New Roman" w:cs="Times New Roman"/>
                <w:sz w:val="22"/>
                <w:szCs w:val="22"/>
              </w:rPr>
              <w:t xml:space="preserve">The </w:t>
            </w:r>
            <w:r w:rsidR="00F16A10">
              <w:rPr>
                <w:rFonts w:ascii="Times New Roman" w:eastAsia="Times New Roman" w:hAnsi="Times New Roman" w:cs="Times New Roman"/>
                <w:sz w:val="22"/>
                <w:szCs w:val="22"/>
              </w:rPr>
              <w:t>Government</w:t>
            </w:r>
            <w:r w:rsidRPr="00CA6773">
              <w:rPr>
                <w:rFonts w:ascii="Times New Roman" w:eastAsia="Times New Roman" w:hAnsi="Times New Roman" w:cs="Times New Roman"/>
                <w:sz w:val="22"/>
                <w:szCs w:val="22"/>
              </w:rPr>
              <w:t xml:space="preserve"> has </w:t>
            </w:r>
            <w:r w:rsidR="00A436C7">
              <w:rPr>
                <w:rFonts w:ascii="Times New Roman" w:eastAsia="Times New Roman" w:hAnsi="Times New Roman" w:cs="Times New Roman"/>
                <w:sz w:val="22"/>
                <w:szCs w:val="22"/>
              </w:rPr>
              <w:t xml:space="preserve">made efforts to </w:t>
            </w:r>
            <w:r w:rsidRPr="00CA6773">
              <w:rPr>
                <w:rFonts w:ascii="Times New Roman" w:eastAsia="Times New Roman" w:hAnsi="Times New Roman" w:cs="Times New Roman"/>
                <w:sz w:val="22"/>
                <w:szCs w:val="22"/>
              </w:rPr>
              <w:t xml:space="preserve">spread </w:t>
            </w:r>
            <w:r w:rsidR="00EA6CDA">
              <w:rPr>
                <w:rFonts w:ascii="Times New Roman" w:eastAsia="Times New Roman" w:hAnsi="Times New Roman" w:cs="Times New Roman"/>
                <w:sz w:val="22"/>
                <w:szCs w:val="22"/>
              </w:rPr>
              <w:t xml:space="preserve">the </w:t>
            </w:r>
            <w:r w:rsidRPr="00CA6773">
              <w:rPr>
                <w:rFonts w:ascii="Times New Roman" w:eastAsia="Times New Roman" w:hAnsi="Times New Roman" w:cs="Times New Roman"/>
                <w:sz w:val="22"/>
                <w:szCs w:val="22"/>
              </w:rPr>
              <w:t>gender equality culture by operating the Youth Gender Equality Culture Teams since 2019.</w:t>
            </w:r>
          </w:p>
          <w:p w14:paraId="2EF493D4" w14:textId="6A446135" w:rsidR="00681358" w:rsidRPr="00CA6773" w:rsidRDefault="006B0F0E" w:rsidP="00681358">
            <w:pPr>
              <w:spacing w:after="0" w:line="240" w:lineRule="auto"/>
              <w:ind w:left="169" w:hanging="169"/>
              <w:rPr>
                <w:rFonts w:ascii="Times New Roman" w:eastAsia="Times New Roman" w:hAnsi="Times New Roman" w:cs="Times New Roman"/>
              </w:rPr>
            </w:pPr>
            <w:r>
              <w:rPr>
                <w:rFonts w:ascii="Times New Roman" w:eastAsia="Cardo" w:hAnsi="Times New Roman" w:cs="Times New Roman"/>
              </w:rPr>
              <w:t xml:space="preserve"> - 18, 23,</w:t>
            </w:r>
            <w:r w:rsidR="00681358" w:rsidRPr="00CA6773">
              <w:rPr>
                <w:rFonts w:ascii="Times New Roman" w:eastAsia="Cardo" w:hAnsi="Times New Roman" w:cs="Times New Roman"/>
              </w:rPr>
              <w:t xml:space="preserve"> </w:t>
            </w:r>
            <w:r>
              <w:rPr>
                <w:rFonts w:ascii="Times New Roman" w:eastAsia="Cardo" w:hAnsi="Times New Roman" w:cs="Times New Roman"/>
              </w:rPr>
              <w:t xml:space="preserve">and </w:t>
            </w:r>
            <w:r w:rsidR="00681358" w:rsidRPr="00CA6773">
              <w:rPr>
                <w:rFonts w:ascii="Times New Roman" w:eastAsia="Cardo" w:hAnsi="Times New Roman" w:cs="Times New Roman"/>
              </w:rPr>
              <w:t xml:space="preserve">21 teams </w:t>
            </w:r>
            <w:r w:rsidR="00B75614" w:rsidRPr="00CA6773">
              <w:rPr>
                <w:rFonts w:ascii="Times New Roman" w:eastAsia="Cardo" w:hAnsi="Times New Roman" w:cs="Times New Roman"/>
              </w:rPr>
              <w:t xml:space="preserve">in </w:t>
            </w:r>
            <w:r>
              <w:rPr>
                <w:rFonts w:ascii="Times New Roman" w:eastAsia="Cardo" w:hAnsi="Times New Roman" w:cs="Times New Roman"/>
              </w:rPr>
              <w:t xml:space="preserve">2019, 2020, and </w:t>
            </w:r>
            <w:r w:rsidR="00B75614" w:rsidRPr="00CA6773">
              <w:rPr>
                <w:rFonts w:ascii="Times New Roman" w:eastAsia="Cardo" w:hAnsi="Times New Roman" w:cs="Times New Roman"/>
              </w:rPr>
              <w:t>2021</w:t>
            </w:r>
            <w:r>
              <w:rPr>
                <w:rFonts w:ascii="Times New Roman" w:eastAsia="Cardo" w:hAnsi="Times New Roman" w:cs="Times New Roman"/>
              </w:rPr>
              <w:t>, respectively,</w:t>
            </w:r>
            <w:r w:rsidR="00B75614" w:rsidRPr="00CA6773">
              <w:rPr>
                <w:rFonts w:ascii="Times New Roman" w:eastAsia="Cardo" w:hAnsi="Times New Roman" w:cs="Times New Roman"/>
              </w:rPr>
              <w:t xml:space="preserve"> </w:t>
            </w:r>
            <w:r w:rsidR="00A436C7">
              <w:rPr>
                <w:rFonts w:ascii="Times New Roman" w:eastAsia="Cardo" w:hAnsi="Times New Roman" w:cs="Times New Roman"/>
              </w:rPr>
              <w:t>have conducted</w:t>
            </w:r>
            <w:r w:rsidR="00681358" w:rsidRPr="00CA6773">
              <w:rPr>
                <w:rFonts w:ascii="Times New Roman" w:eastAsia="Cardo" w:hAnsi="Times New Roman" w:cs="Times New Roman"/>
              </w:rPr>
              <w:t xml:space="preserve"> the projects on </w:t>
            </w:r>
            <w:r w:rsidR="00681358" w:rsidRPr="00CA6773">
              <w:rPr>
                <w:rFonts w:ascii="Times New Roman" w:eastAsia="Cardo" w:hAnsi="Times New Roman" w:cs="Times New Roman"/>
              </w:rPr>
              <w:lastRenderedPageBreak/>
              <w:t>gender equality relating to work, education, housing, etc.</w:t>
            </w:r>
          </w:p>
          <w:p w14:paraId="77D7F884" w14:textId="53F815BD" w:rsidR="00681358" w:rsidRPr="00CA6773" w:rsidRDefault="00681358" w:rsidP="00681358">
            <w:pPr>
              <w:spacing w:after="0" w:line="240" w:lineRule="auto"/>
              <w:rPr>
                <w:rFonts w:ascii="Times New Roman" w:eastAsia="Times New Roman" w:hAnsi="Times New Roman" w:cs="Times New Roman"/>
                <w:sz w:val="22"/>
                <w:szCs w:val="22"/>
              </w:rPr>
            </w:pPr>
            <w:r w:rsidRPr="00CA6773">
              <w:rPr>
                <w:rFonts w:ascii="Times New Roman" w:eastAsia="Times New Roman" w:hAnsi="Times New Roman" w:cs="Times New Roman"/>
                <w:sz w:val="22"/>
                <w:szCs w:val="22"/>
              </w:rPr>
              <w:t xml:space="preserve">Also, the </w:t>
            </w:r>
            <w:r w:rsidR="00F16A10">
              <w:rPr>
                <w:rFonts w:ascii="Times New Roman" w:eastAsia="Times New Roman" w:hAnsi="Times New Roman" w:cs="Times New Roman"/>
                <w:sz w:val="22"/>
                <w:szCs w:val="22"/>
              </w:rPr>
              <w:t>Government</w:t>
            </w:r>
            <w:r w:rsidR="00050564">
              <w:rPr>
                <w:rFonts w:ascii="Times New Roman" w:eastAsia="Times New Roman" w:hAnsi="Times New Roman" w:cs="Times New Roman"/>
                <w:sz w:val="22"/>
                <w:szCs w:val="22"/>
              </w:rPr>
              <w:t xml:space="preserve"> has made efforts to</w:t>
            </w:r>
            <w:r w:rsidRPr="00CA6773">
              <w:rPr>
                <w:rFonts w:ascii="Times New Roman" w:eastAsia="Times New Roman" w:hAnsi="Times New Roman" w:cs="Times New Roman"/>
                <w:sz w:val="22"/>
                <w:szCs w:val="22"/>
              </w:rPr>
              <w:t xml:space="preserve"> create a proper media environment with </w:t>
            </w:r>
            <w:r w:rsidR="006B0F0E">
              <w:rPr>
                <w:rFonts w:ascii="Times New Roman" w:eastAsia="Times New Roman" w:hAnsi="Times New Roman" w:cs="Times New Roman"/>
                <w:sz w:val="22"/>
                <w:szCs w:val="22"/>
              </w:rPr>
              <w:t>a</w:t>
            </w:r>
            <w:r w:rsidRPr="00CA6773">
              <w:rPr>
                <w:rFonts w:ascii="Times New Roman" w:eastAsia="Times New Roman" w:hAnsi="Times New Roman" w:cs="Times New Roman"/>
                <w:sz w:val="22"/>
                <w:szCs w:val="22"/>
              </w:rPr>
              <w:t xml:space="preserve"> mass media monitoring project</w:t>
            </w:r>
            <w:r w:rsidR="00050564">
              <w:rPr>
                <w:rFonts w:ascii="Times New Roman" w:eastAsia="Times New Roman" w:hAnsi="Times New Roman" w:cs="Times New Roman"/>
                <w:sz w:val="22"/>
                <w:szCs w:val="22"/>
              </w:rPr>
              <w:t>. It is offering</w:t>
            </w:r>
            <w:r w:rsidRPr="00CA6773">
              <w:rPr>
                <w:rFonts w:ascii="Times New Roman" w:eastAsia="Times New Roman" w:hAnsi="Times New Roman" w:cs="Times New Roman"/>
                <w:sz w:val="22"/>
                <w:szCs w:val="22"/>
              </w:rPr>
              <w:t xml:space="preserve"> training on gender equality tailored for media workers, public officials, etc.</w:t>
            </w:r>
            <w:r w:rsidR="00EA6CDA">
              <w:rPr>
                <w:rFonts w:ascii="Times New Roman" w:eastAsia="Times New Roman" w:hAnsi="Times New Roman" w:cs="Times New Roman"/>
                <w:sz w:val="22"/>
                <w:szCs w:val="22"/>
              </w:rPr>
              <w:t>,</w:t>
            </w:r>
            <w:r w:rsidR="00050564">
              <w:rPr>
                <w:rFonts w:ascii="Times New Roman" w:eastAsia="Times New Roman" w:hAnsi="Times New Roman" w:cs="Times New Roman"/>
                <w:sz w:val="22"/>
                <w:szCs w:val="22"/>
              </w:rPr>
              <w:t xml:space="preserve"> and developing</w:t>
            </w:r>
            <w:r w:rsidR="00050564" w:rsidRPr="00CA6773">
              <w:rPr>
                <w:rFonts w:ascii="Times New Roman" w:eastAsia="Times New Roman" w:hAnsi="Times New Roman" w:cs="Times New Roman"/>
                <w:sz w:val="22"/>
                <w:szCs w:val="22"/>
              </w:rPr>
              <w:t xml:space="preserve"> training content</w:t>
            </w:r>
            <w:r w:rsidR="00050564">
              <w:rPr>
                <w:rFonts w:ascii="Times New Roman" w:eastAsia="Times New Roman" w:hAnsi="Times New Roman" w:cs="Times New Roman"/>
                <w:sz w:val="22"/>
                <w:szCs w:val="22"/>
              </w:rPr>
              <w:t xml:space="preserve"> for the training.</w:t>
            </w:r>
          </w:p>
          <w:p w14:paraId="3365CB40" w14:textId="4AFC2CBF" w:rsidR="00681358" w:rsidRPr="00CA6773" w:rsidRDefault="006B0F0E" w:rsidP="00681358">
            <w:pPr>
              <w:spacing w:after="0" w:line="240" w:lineRule="auto"/>
              <w:ind w:leftChars="14" w:left="168" w:hangingChars="70" w:hanging="140"/>
              <w:rPr>
                <w:rFonts w:ascii="Times New Roman" w:eastAsia="Times New Roman" w:hAnsi="Times New Roman" w:cs="Times New Roman"/>
              </w:rPr>
            </w:pPr>
            <w:r>
              <w:rPr>
                <w:rFonts w:ascii="Times New Roman" w:eastAsia="Cardo" w:hAnsi="Times New Roman" w:cs="Times New Roman"/>
              </w:rPr>
              <w:t xml:space="preserve"> -</w:t>
            </w:r>
            <w:r w:rsidR="00681358" w:rsidRPr="00CA6773">
              <w:rPr>
                <w:rFonts w:ascii="Times New Roman" w:eastAsia="Cardo" w:hAnsi="Times New Roman" w:cs="Times New Roman"/>
              </w:rPr>
              <w:t xml:space="preserve"> Number of cases where deliberation was requested related to gender discrimination in mass media: 119</w:t>
            </w:r>
            <w:r>
              <w:rPr>
                <w:rFonts w:ascii="Times New Roman" w:eastAsia="Cardo" w:hAnsi="Times New Roman" w:cs="Times New Roman"/>
              </w:rPr>
              <w:t>,</w:t>
            </w:r>
            <w:r w:rsidR="00681358" w:rsidRPr="00CA6773">
              <w:rPr>
                <w:rFonts w:ascii="Times New Roman" w:eastAsia="Cardo" w:hAnsi="Times New Roman" w:cs="Times New Roman"/>
              </w:rPr>
              <w:t xml:space="preserve"> </w:t>
            </w:r>
            <w:r>
              <w:rPr>
                <w:rFonts w:ascii="Times New Roman" w:eastAsia="Cardo" w:hAnsi="Times New Roman" w:cs="Times New Roman"/>
              </w:rPr>
              <w:t>2</w:t>
            </w:r>
            <w:r w:rsidR="00681358" w:rsidRPr="00CA6773">
              <w:rPr>
                <w:rFonts w:ascii="Times New Roman" w:eastAsia="Cardo" w:hAnsi="Times New Roman" w:cs="Times New Roman"/>
              </w:rPr>
              <w:t>68</w:t>
            </w:r>
            <w:r>
              <w:rPr>
                <w:rFonts w:ascii="Times New Roman" w:eastAsia="Cardo" w:hAnsi="Times New Roman" w:cs="Times New Roman"/>
              </w:rPr>
              <w:t>,</w:t>
            </w:r>
            <w:r w:rsidR="00681358" w:rsidRPr="00CA6773">
              <w:rPr>
                <w:rFonts w:ascii="Times New Roman" w:eastAsia="Cardo" w:hAnsi="Times New Roman" w:cs="Times New Roman"/>
              </w:rPr>
              <w:t xml:space="preserve"> 323</w:t>
            </w:r>
            <w:r>
              <w:rPr>
                <w:rFonts w:ascii="Times New Roman" w:eastAsia="Cardo" w:hAnsi="Times New Roman" w:cs="Times New Roman"/>
              </w:rPr>
              <w:t xml:space="preserve">, and </w:t>
            </w:r>
            <w:r w:rsidR="00681358" w:rsidRPr="00CA6773">
              <w:rPr>
                <w:rFonts w:ascii="Times New Roman" w:eastAsia="Cardo" w:hAnsi="Times New Roman" w:cs="Times New Roman"/>
              </w:rPr>
              <w:t>579 cases</w:t>
            </w:r>
            <w:r w:rsidR="00B75614" w:rsidRPr="00CA6773">
              <w:rPr>
                <w:rFonts w:ascii="Times New Roman" w:eastAsia="Cardo" w:hAnsi="Times New Roman" w:cs="Times New Roman"/>
              </w:rPr>
              <w:t xml:space="preserve"> in</w:t>
            </w:r>
            <w:r>
              <w:rPr>
                <w:rFonts w:ascii="Times New Roman" w:eastAsia="Cardo" w:hAnsi="Times New Roman" w:cs="Times New Roman"/>
              </w:rPr>
              <w:t xml:space="preserve"> 2017, 2018, 2019, and</w:t>
            </w:r>
            <w:r w:rsidR="00B75614" w:rsidRPr="00CA6773">
              <w:rPr>
                <w:rFonts w:ascii="Times New Roman" w:eastAsia="Cardo" w:hAnsi="Times New Roman" w:cs="Times New Roman"/>
              </w:rPr>
              <w:t xml:space="preserve"> 2020</w:t>
            </w:r>
            <w:r>
              <w:rPr>
                <w:rFonts w:ascii="Times New Roman" w:eastAsia="Cardo" w:hAnsi="Times New Roman" w:cs="Times New Roman"/>
              </w:rPr>
              <w:t>, respectively</w:t>
            </w:r>
          </w:p>
          <w:p w14:paraId="00000078" w14:textId="704535B7" w:rsidR="00E76DAD" w:rsidRPr="00F863B1" w:rsidRDefault="006B0F0E" w:rsidP="00681358">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rPr>
              <w:t xml:space="preserve"> -</w:t>
            </w:r>
            <w:r w:rsidR="00681358" w:rsidRPr="00CA6773">
              <w:rPr>
                <w:rFonts w:ascii="Times New Roman" w:eastAsia="Times New Roman" w:hAnsi="Times New Roman" w:cs="Times New Roman"/>
              </w:rPr>
              <w:t xml:space="preserve"> The subject of gender equality media training was expanded from the monitoring group </w:t>
            </w:r>
            <w:r w:rsidR="00681358" w:rsidRPr="00F863B1">
              <w:rPr>
                <w:rFonts w:ascii="Times New Roman" w:eastAsia="Times New Roman" w:hAnsi="Times New Roman" w:cs="Times New Roman"/>
                <w:color w:val="000000"/>
              </w:rPr>
              <w:t>of the Korea Communications Standards Commission in 2017 to adolescents in 2018 and workers in the broadcasting and media sector in 2020.</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79"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MOGEF</w:t>
            </w:r>
          </w:p>
        </w:tc>
      </w:tr>
      <w:tr w:rsidR="00E76DAD" w:rsidRPr="00F863B1" w14:paraId="2AEBD41C"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7A"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 xml:space="preserve">130.20. Continue to undertake actions whose objective is to reduce discriminatory behaviour against women (Serbia) </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7B"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80" w14:textId="0D9ECED3" w:rsidR="00E76DAD" w:rsidRPr="00681358" w:rsidRDefault="00681358" w:rsidP="00681358">
            <w:pPr>
              <w:spacing w:after="0" w:line="240" w:lineRule="auto"/>
              <w:rPr>
                <w:rFonts w:ascii="Times New Roman" w:eastAsiaTheme="minorEastAsia" w:hAnsi="Times New Roman" w:cs="Times New Roman"/>
                <w:color w:val="000000"/>
              </w:rPr>
            </w:pPr>
            <w:r w:rsidRPr="00F863B1">
              <w:rPr>
                <w:rFonts w:ascii="Times New Roman" w:eastAsia="Times New Roman" w:hAnsi="Times New Roman" w:cs="Times New Roman"/>
                <w:color w:val="000000"/>
                <w:sz w:val="22"/>
                <w:szCs w:val="22"/>
              </w:rPr>
              <w:t>See reply to Recommendation 130.19</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8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MOGEF</w:t>
            </w:r>
          </w:p>
        </w:tc>
      </w:tr>
      <w:tr w:rsidR="00E76DAD" w:rsidRPr="00F863B1" w14:paraId="3434EE38"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8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130.21. Continue to put in place practical measures to implement the revised framework at the national and local levels to achieve gender equality and combat discrimination against women (Singapore) </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83"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84"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130.19</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85"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MOGEF</w:t>
            </w:r>
          </w:p>
        </w:tc>
      </w:tr>
      <w:tr w:rsidR="00E76DAD" w:rsidRPr="00F863B1" w14:paraId="6DA3AF16"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8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130.22. Stop the discriminatory approach that requires only foreign workers in various sectors to mandatorily undergo HIV/AIDS testing, which is not required for Korean nationals (India) </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87"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88" w14:textId="77995E40" w:rsidR="00E76DAD" w:rsidRPr="00F863B1" w:rsidRDefault="00081867" w:rsidP="00EA6CDA">
            <w:pPr>
              <w:tabs>
                <w:tab w:val="left" w:pos="400"/>
                <w:tab w:val="left" w:pos="600"/>
              </w:tabs>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requirement of </w:t>
            </w:r>
            <w:r w:rsidR="00EA6CDA">
              <w:rPr>
                <w:rFonts w:ascii="Times New Roman" w:eastAsia="Times New Roman" w:hAnsi="Times New Roman" w:cs="Times New Roman"/>
                <w:color w:val="000000"/>
                <w:sz w:val="22"/>
                <w:szCs w:val="22"/>
              </w:rPr>
              <w:t xml:space="preserve">HIV </w:t>
            </w:r>
            <w:r w:rsidR="00F863B1" w:rsidRPr="00F863B1">
              <w:rPr>
                <w:rFonts w:ascii="Times New Roman" w:eastAsia="Times New Roman" w:hAnsi="Times New Roman" w:cs="Times New Roman"/>
                <w:color w:val="000000"/>
                <w:sz w:val="22"/>
                <w:szCs w:val="22"/>
              </w:rPr>
              <w:t>test</w:t>
            </w:r>
            <w:r>
              <w:rPr>
                <w:rFonts w:ascii="Times New Roman" w:eastAsia="Times New Roman" w:hAnsi="Times New Roman" w:cs="Times New Roman"/>
                <w:color w:val="000000"/>
                <w:sz w:val="22"/>
                <w:szCs w:val="22"/>
              </w:rPr>
              <w:t>ing</w:t>
            </w:r>
            <w:r w:rsidR="00EA6CDA">
              <w:rPr>
                <w:rFonts w:ascii="Times New Roman" w:eastAsia="Times New Roman" w:hAnsi="Times New Roman" w:cs="Times New Roman"/>
                <w:color w:val="000000"/>
                <w:sz w:val="22"/>
                <w:szCs w:val="22"/>
              </w:rPr>
              <w:t xml:space="preserve"> for </w:t>
            </w:r>
            <w:r w:rsidR="00F863B1" w:rsidRPr="00F863B1">
              <w:rPr>
                <w:rFonts w:ascii="Times New Roman" w:eastAsia="Times New Roman" w:hAnsi="Times New Roman" w:cs="Times New Roman"/>
                <w:color w:val="000000"/>
                <w:sz w:val="22"/>
                <w:szCs w:val="22"/>
              </w:rPr>
              <w:t>foreign workers</w:t>
            </w:r>
            <w:r>
              <w:rPr>
                <w:rFonts w:ascii="Times New Roman" w:eastAsia="Times New Roman" w:hAnsi="Times New Roman" w:cs="Times New Roman"/>
                <w:color w:val="000000"/>
                <w:sz w:val="22"/>
                <w:szCs w:val="22"/>
              </w:rPr>
              <w:t xml:space="preserve"> </w:t>
            </w:r>
            <w:r w:rsidR="00F863B1" w:rsidRPr="00F863B1">
              <w:rPr>
                <w:rFonts w:ascii="Times New Roman" w:eastAsia="Times New Roman" w:hAnsi="Times New Roman" w:cs="Times New Roman"/>
                <w:color w:val="000000"/>
                <w:sz w:val="22"/>
                <w:szCs w:val="22"/>
              </w:rPr>
              <w:t>who hold E-2 (foreign language instructor), E-6 (culture and entertainment), E-10 (vessel crew) and D-3 (industr</w:t>
            </w:r>
            <w:r>
              <w:rPr>
                <w:rFonts w:ascii="Times New Roman" w:eastAsia="Times New Roman" w:hAnsi="Times New Roman" w:cs="Times New Roman"/>
                <w:color w:val="000000"/>
                <w:sz w:val="22"/>
                <w:szCs w:val="22"/>
              </w:rPr>
              <w:t xml:space="preserve">ial training) visas was </w:t>
            </w:r>
            <w:r w:rsidR="00F863B1" w:rsidRPr="00F863B1">
              <w:rPr>
                <w:rFonts w:ascii="Times New Roman" w:eastAsia="Times New Roman" w:hAnsi="Times New Roman" w:cs="Times New Roman"/>
                <w:color w:val="000000"/>
                <w:sz w:val="22"/>
                <w:szCs w:val="22"/>
              </w:rPr>
              <w:t>abolished by deleting the HIV test item from the recruitment health screening under the amendment to the MOJ notification da</w:t>
            </w:r>
            <w:r>
              <w:rPr>
                <w:rFonts w:ascii="Times New Roman" w:eastAsia="Times New Roman" w:hAnsi="Times New Roman" w:cs="Times New Roman"/>
                <w:color w:val="000000"/>
                <w:sz w:val="22"/>
                <w:szCs w:val="22"/>
              </w:rPr>
              <w:t xml:space="preserve">ted </w:t>
            </w:r>
            <w:r w:rsidR="00F863B1" w:rsidRPr="00F863B1">
              <w:rPr>
                <w:rFonts w:ascii="Times New Roman" w:eastAsia="Times New Roman" w:hAnsi="Times New Roman" w:cs="Times New Roman"/>
                <w:color w:val="000000"/>
                <w:sz w:val="22"/>
                <w:szCs w:val="22"/>
              </w:rPr>
              <w:t>July</w:t>
            </w:r>
            <w:r>
              <w:rPr>
                <w:rFonts w:ascii="Times New Roman" w:eastAsia="Times New Roman" w:hAnsi="Times New Roman" w:cs="Times New Roman"/>
                <w:color w:val="000000"/>
                <w:sz w:val="22"/>
                <w:szCs w:val="22"/>
              </w:rPr>
              <w:t xml:space="preserve"> 3,</w:t>
            </w:r>
            <w:r w:rsidR="00F863B1" w:rsidRPr="00F863B1">
              <w:rPr>
                <w:rFonts w:ascii="Times New Roman" w:eastAsia="Times New Roman" w:hAnsi="Times New Roman" w:cs="Times New Roman"/>
                <w:color w:val="000000"/>
                <w:sz w:val="22"/>
                <w:szCs w:val="22"/>
              </w:rPr>
              <w:t xml:space="preserve"> 2017.</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89"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489D2349"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8A"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130.23. Take continuous measures for the protection of the rights of women, children and other marginalized groups (Nepal) </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8B"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8C" w14:textId="5AF774EA"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The MOGEF has led the operation of 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-wide council to eradicate sexual harassment, sexual assault</w:t>
            </w:r>
            <w:r w:rsidR="00081867">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and digital sex crimes” since March 2018, to improve the laws and systems by preparing and reviewing relevant countermeasures. </w:t>
            </w:r>
          </w:p>
          <w:p w14:paraId="57F3D211" w14:textId="51C1B822" w:rsidR="00510C15" w:rsidRPr="00714493" w:rsidRDefault="00081867">
            <w:pPr>
              <w:spacing w:after="0" w:line="240" w:lineRule="auto"/>
              <w:rPr>
                <w:rFonts w:ascii="Times New Roman" w:eastAsiaTheme="minorEastAsia" w:hAnsi="Times New Roman" w:cs="Times New Roman"/>
                <w:color w:val="000000"/>
                <w:sz w:val="22"/>
                <w:szCs w:val="22"/>
              </w:rPr>
            </w:pPr>
            <w:r>
              <w:rPr>
                <w:rFonts w:ascii="Times New Roman" w:eastAsia="Times New Roman" w:hAnsi="Times New Roman" w:cs="Times New Roman"/>
                <w:color w:val="000000"/>
                <w:sz w:val="22"/>
                <w:szCs w:val="22"/>
              </w:rPr>
              <w:t xml:space="preserve">To respond to </w:t>
            </w:r>
            <w:r w:rsidR="00F863B1" w:rsidRPr="00F863B1">
              <w:rPr>
                <w:rFonts w:ascii="Times New Roman" w:eastAsia="Times New Roman" w:hAnsi="Times New Roman" w:cs="Times New Roman"/>
                <w:color w:val="000000"/>
                <w:sz w:val="22"/>
                <w:szCs w:val="22"/>
              </w:rPr>
              <w:t>various types of violence against women</w:t>
            </w:r>
            <w:r>
              <w:rPr>
                <w:rFonts w:ascii="Times New Roman" w:eastAsia="Times New Roman" w:hAnsi="Times New Roman" w:cs="Times New Roman"/>
                <w:color w:val="000000"/>
                <w:sz w:val="22"/>
                <w:szCs w:val="22"/>
              </w:rPr>
              <w:t>,</w:t>
            </w:r>
            <w:r w:rsidR="00F863B1" w:rsidRPr="00F863B1">
              <w:rPr>
                <w:rFonts w:ascii="Times New Roman" w:eastAsia="Times New Roman" w:hAnsi="Times New Roman" w:cs="Times New Roman"/>
                <w:color w:val="000000"/>
                <w:sz w:val="22"/>
                <w:szCs w:val="22"/>
              </w:rPr>
              <w:t xml:space="preserve"> such as stalking and dating abuse, the </w:t>
            </w:r>
            <w:r w:rsidR="00F863B1" w:rsidRPr="00F863B1">
              <w:rPr>
                <w:rFonts w:ascii="Times New Roman" w:eastAsia="Times New Roman" w:hAnsi="Times New Roman" w:cs="Times New Roman"/>
                <w:i/>
                <w:color w:val="000000"/>
                <w:sz w:val="22"/>
                <w:szCs w:val="22"/>
              </w:rPr>
              <w:t>Framework Act on Prevention of Violence against Women</w:t>
            </w:r>
            <w:r w:rsidR="00F863B1" w:rsidRPr="00F863B1">
              <w:rPr>
                <w:rFonts w:ascii="Times New Roman" w:eastAsia="Times New Roman" w:hAnsi="Times New Roman" w:cs="Times New Roman"/>
                <w:color w:val="000000"/>
                <w:sz w:val="22"/>
                <w:szCs w:val="22"/>
              </w:rPr>
              <w:t xml:space="preserve"> was enacted for </w:t>
            </w:r>
            <w:r>
              <w:rPr>
                <w:rFonts w:ascii="Times New Roman" w:eastAsia="Times New Roman" w:hAnsi="Times New Roman" w:cs="Times New Roman"/>
                <w:color w:val="000000"/>
                <w:sz w:val="22"/>
                <w:szCs w:val="22"/>
              </w:rPr>
              <w:t xml:space="preserve">a </w:t>
            </w:r>
            <w:r w:rsidR="00F863B1" w:rsidRPr="00F863B1">
              <w:rPr>
                <w:rFonts w:ascii="Times New Roman" w:eastAsia="Times New Roman" w:hAnsi="Times New Roman" w:cs="Times New Roman"/>
                <w:color w:val="000000"/>
                <w:sz w:val="22"/>
                <w:szCs w:val="22"/>
              </w:rPr>
              <w:t>comprehensive and systematic approach in Dec</w:t>
            </w:r>
            <w:r>
              <w:rPr>
                <w:rFonts w:ascii="Times New Roman" w:eastAsia="Times New Roman" w:hAnsi="Times New Roman" w:cs="Times New Roman"/>
                <w:color w:val="000000"/>
                <w:sz w:val="22"/>
                <w:szCs w:val="22"/>
              </w:rPr>
              <w:t>ember 2018. Based on this, the Committee to Prevent Violence Against W</w:t>
            </w:r>
            <w:r w:rsidR="00F863B1" w:rsidRPr="00F863B1">
              <w:rPr>
                <w:rFonts w:ascii="Times New Roman" w:eastAsia="Times New Roman" w:hAnsi="Times New Roman" w:cs="Times New Roman"/>
                <w:color w:val="000000"/>
                <w:sz w:val="22"/>
                <w:szCs w:val="22"/>
              </w:rPr>
              <w:t xml:space="preserve">omen, a public-private consultative body to prevent violence against women, was established. The </w:t>
            </w:r>
            <w:r w:rsidR="00F863B1" w:rsidRPr="00F863B1">
              <w:rPr>
                <w:rFonts w:ascii="Times New Roman" w:eastAsia="Times New Roman" w:hAnsi="Times New Roman" w:cs="Times New Roman"/>
                <w:sz w:val="22"/>
                <w:szCs w:val="22"/>
              </w:rPr>
              <w:t>First</w:t>
            </w:r>
            <w:r w:rsidR="00032CBB">
              <w:rPr>
                <w:rFonts w:ascii="Times New Roman" w:eastAsia="Times New Roman" w:hAnsi="Times New Roman" w:cs="Times New Roman"/>
                <w:color w:val="000000"/>
                <w:sz w:val="22"/>
                <w:szCs w:val="22"/>
              </w:rPr>
              <w:t xml:space="preserve"> Master</w:t>
            </w:r>
            <w:r w:rsidR="00F863B1" w:rsidRPr="00F863B1">
              <w:rPr>
                <w:rFonts w:ascii="Times New Roman" w:eastAsia="Times New Roman" w:hAnsi="Times New Roman" w:cs="Times New Roman"/>
                <w:color w:val="000000"/>
                <w:sz w:val="22"/>
                <w:szCs w:val="22"/>
              </w:rPr>
              <w:t xml:space="preserve"> Plan</w:t>
            </w:r>
            <w:r w:rsidR="00032CBB">
              <w:rPr>
                <w:rFonts w:ascii="Times New Roman" w:eastAsia="Times New Roman" w:hAnsi="Times New Roman" w:cs="Times New Roman"/>
                <w:color w:val="000000"/>
                <w:sz w:val="22"/>
                <w:szCs w:val="22"/>
              </w:rPr>
              <w:t>s of Policies</w:t>
            </w:r>
            <w:r w:rsidR="00F863B1" w:rsidRPr="00F863B1">
              <w:rPr>
                <w:rFonts w:ascii="Times New Roman" w:eastAsia="Times New Roman" w:hAnsi="Times New Roman" w:cs="Times New Roman"/>
                <w:color w:val="000000"/>
                <w:sz w:val="22"/>
                <w:szCs w:val="22"/>
              </w:rPr>
              <w:t xml:space="preserve"> to Prevent Violence against Women (2020</w:t>
            </w:r>
            <w:r w:rsidR="006F2613">
              <w:rPr>
                <w:rFonts w:ascii="Times New Roman" w:eastAsia="Times New Roman" w:hAnsi="Times New Roman" w:cs="Times New Roman"/>
                <w:color w:val="000000"/>
                <w:sz w:val="22"/>
                <w:szCs w:val="22"/>
              </w:rPr>
              <w:t>-</w:t>
            </w:r>
            <w:r w:rsidR="00F863B1" w:rsidRPr="00F863B1">
              <w:rPr>
                <w:rFonts w:ascii="Times New Roman" w:eastAsia="Times New Roman" w:hAnsi="Times New Roman" w:cs="Times New Roman"/>
                <w:color w:val="000000"/>
                <w:sz w:val="22"/>
                <w:szCs w:val="22"/>
              </w:rPr>
              <w:t>2024</w:t>
            </w:r>
            <w:r>
              <w:rPr>
                <w:rFonts w:ascii="Times New Roman" w:eastAsia="Times New Roman" w:hAnsi="Times New Roman" w:cs="Times New Roman"/>
                <w:color w:val="000000"/>
                <w:sz w:val="22"/>
                <w:szCs w:val="22"/>
              </w:rPr>
              <w:t>) was prepared in February 2020.</w:t>
            </w:r>
            <w:r w:rsidR="00F863B1" w:rsidRPr="00F863B1">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Each institution’s</w:t>
            </w:r>
            <w:r w:rsidR="00F863B1" w:rsidRPr="00F863B1">
              <w:rPr>
                <w:rFonts w:ascii="Times New Roman" w:eastAsia="Times New Roman" w:hAnsi="Times New Roman" w:cs="Times New Roman"/>
                <w:color w:val="000000"/>
                <w:sz w:val="22"/>
                <w:szCs w:val="22"/>
              </w:rPr>
              <w:t xml:space="preserve"> implementation plan</w:t>
            </w:r>
            <w:r>
              <w:rPr>
                <w:rFonts w:ascii="Times New Roman" w:eastAsia="Times New Roman" w:hAnsi="Times New Roman" w:cs="Times New Roman"/>
                <w:color w:val="000000"/>
                <w:sz w:val="22"/>
                <w:szCs w:val="22"/>
              </w:rPr>
              <w:t xml:space="preserve"> has been drafted and implemented every year (May 2020 and</w:t>
            </w:r>
            <w:r w:rsidR="00F863B1" w:rsidRPr="00F863B1">
              <w:rPr>
                <w:rFonts w:ascii="Times New Roman" w:eastAsia="Times New Roman" w:hAnsi="Times New Roman" w:cs="Times New Roman"/>
                <w:color w:val="000000"/>
                <w:sz w:val="22"/>
                <w:szCs w:val="22"/>
              </w:rPr>
              <w:t xml:space="preserve"> Mar</w:t>
            </w:r>
            <w:r w:rsidR="00B24BEA">
              <w:rPr>
                <w:rFonts w:ascii="Times New Roman" w:eastAsia="Times New Roman" w:hAnsi="Times New Roman" w:cs="Times New Roman"/>
                <w:color w:val="000000"/>
                <w:sz w:val="22"/>
                <w:szCs w:val="22"/>
              </w:rPr>
              <w:t>ch</w:t>
            </w:r>
            <w:r w:rsidR="00F863B1" w:rsidRPr="00F863B1">
              <w:rPr>
                <w:rFonts w:ascii="Times New Roman" w:eastAsia="Times New Roman" w:hAnsi="Times New Roman" w:cs="Times New Roman"/>
                <w:color w:val="000000"/>
                <w:sz w:val="22"/>
                <w:szCs w:val="22"/>
              </w:rPr>
              <w:t xml:space="preserve"> 2021). In addition, with the enactment and amendment of the </w:t>
            </w:r>
            <w:r w:rsidR="00D4028E">
              <w:rPr>
                <w:rFonts w:ascii="Times New Roman" w:eastAsia="Times New Roman" w:hAnsi="Times New Roman" w:cs="Times New Roman"/>
                <w:i/>
                <w:color w:val="000000"/>
                <w:sz w:val="22"/>
                <w:szCs w:val="22"/>
              </w:rPr>
              <w:t>Act on the Protection</w:t>
            </w:r>
            <w:r w:rsidR="00F863B1" w:rsidRPr="00F863B1">
              <w:rPr>
                <w:rFonts w:ascii="Times New Roman" w:eastAsia="Times New Roman" w:hAnsi="Times New Roman" w:cs="Times New Roman"/>
                <w:i/>
                <w:color w:val="000000"/>
                <w:sz w:val="22"/>
                <w:szCs w:val="22"/>
              </w:rPr>
              <w:t xml:space="preserve"> of Children and Youth against Sex Offences </w:t>
            </w:r>
            <w:r w:rsidR="00F863B1" w:rsidRPr="00F863B1">
              <w:rPr>
                <w:rFonts w:ascii="Times New Roman" w:eastAsia="Times New Roman" w:hAnsi="Times New Roman" w:cs="Times New Roman"/>
                <w:color w:val="000000"/>
                <w:sz w:val="22"/>
                <w:szCs w:val="22"/>
              </w:rPr>
              <w:t>(“</w:t>
            </w:r>
            <w:r w:rsidR="00F863B1" w:rsidRPr="00F863B1">
              <w:rPr>
                <w:rFonts w:ascii="Times New Roman" w:eastAsia="Times New Roman" w:hAnsi="Times New Roman" w:cs="Times New Roman"/>
                <w:b/>
                <w:color w:val="000000"/>
                <w:sz w:val="22"/>
                <w:szCs w:val="22"/>
              </w:rPr>
              <w:t>YPA</w:t>
            </w:r>
            <w:r>
              <w:rPr>
                <w:rFonts w:ascii="Times New Roman" w:eastAsia="Times New Roman" w:hAnsi="Times New Roman" w:cs="Times New Roman"/>
                <w:color w:val="000000"/>
                <w:sz w:val="22"/>
                <w:szCs w:val="22"/>
              </w:rPr>
              <w:t xml:space="preserve">”), the </w:t>
            </w:r>
            <w:r w:rsidR="00F16A10">
              <w:rPr>
                <w:rFonts w:ascii="Times New Roman" w:eastAsia="Times New Roman" w:hAnsi="Times New Roman" w:cs="Times New Roman"/>
                <w:color w:val="000000"/>
                <w:sz w:val="22"/>
                <w:szCs w:val="22"/>
              </w:rPr>
              <w:t>Government</w:t>
            </w:r>
            <w:r w:rsidR="00F863B1" w:rsidRPr="00F863B1">
              <w:rPr>
                <w:rFonts w:ascii="Times New Roman" w:eastAsia="Times New Roman" w:hAnsi="Times New Roman" w:cs="Times New Roman"/>
                <w:color w:val="000000"/>
                <w:sz w:val="22"/>
                <w:szCs w:val="22"/>
              </w:rPr>
              <w:t xml:space="preserve"> has reinforced the grounds for </w:t>
            </w:r>
            <w:r>
              <w:rPr>
                <w:rFonts w:ascii="Times New Roman" w:eastAsia="Times New Roman" w:hAnsi="Times New Roman" w:cs="Times New Roman"/>
                <w:color w:val="000000"/>
                <w:sz w:val="22"/>
                <w:szCs w:val="22"/>
              </w:rPr>
              <w:t xml:space="preserve">the </w:t>
            </w:r>
            <w:r w:rsidR="00F863B1" w:rsidRPr="00F863B1">
              <w:rPr>
                <w:rFonts w:ascii="Times New Roman" w:eastAsia="Times New Roman" w:hAnsi="Times New Roman" w:cs="Times New Roman"/>
                <w:color w:val="000000"/>
                <w:sz w:val="22"/>
                <w:szCs w:val="22"/>
              </w:rPr>
              <w:t>protection of ch</w:t>
            </w:r>
            <w:r>
              <w:rPr>
                <w:rFonts w:ascii="Times New Roman" w:eastAsia="Times New Roman" w:hAnsi="Times New Roman" w:cs="Times New Roman"/>
                <w:color w:val="000000"/>
                <w:sz w:val="22"/>
                <w:szCs w:val="22"/>
              </w:rPr>
              <w:t>ildren and youth from sex offens</w:t>
            </w:r>
            <w:r w:rsidR="00F863B1" w:rsidRPr="00F863B1">
              <w:rPr>
                <w:rFonts w:ascii="Times New Roman" w:eastAsia="Times New Roman" w:hAnsi="Times New Roman" w:cs="Times New Roman"/>
                <w:color w:val="000000"/>
                <w:sz w:val="22"/>
                <w:szCs w:val="22"/>
              </w:rPr>
              <w:t>es.</w:t>
            </w:r>
          </w:p>
          <w:p w14:paraId="0000008E" w14:textId="7954FB09" w:rsidR="00F21F26" w:rsidRPr="00097CDE" w:rsidRDefault="00081867" w:rsidP="006F2613">
            <w:pPr>
              <w:spacing w:after="0" w:line="240" w:lineRule="auto"/>
              <w:rPr>
                <w:rFonts w:ascii="Times New Roman" w:eastAsiaTheme="minorEastAsia" w:hAnsi="Times New Roman" w:cs="Times New Roman"/>
                <w:color w:val="000000"/>
                <w:sz w:val="22"/>
                <w:szCs w:val="22"/>
              </w:rPr>
            </w:pPr>
            <w:r>
              <w:rPr>
                <w:rFonts w:ascii="Times New Roman" w:eastAsiaTheme="minorEastAsia" w:hAnsi="Times New Roman" w:cs="Times New Roman" w:hint="cs"/>
                <w:color w:val="000000"/>
                <w:sz w:val="22"/>
                <w:szCs w:val="22"/>
              </w:rPr>
              <w:t xml:space="preserve">The </w:t>
            </w:r>
            <w:r w:rsidR="00F16A10">
              <w:rPr>
                <w:rFonts w:ascii="Times New Roman" w:eastAsiaTheme="minorEastAsia" w:hAnsi="Times New Roman" w:cs="Times New Roman" w:hint="cs"/>
                <w:color w:val="000000"/>
                <w:sz w:val="22"/>
                <w:szCs w:val="22"/>
              </w:rPr>
              <w:t>Government</w:t>
            </w:r>
            <w:r w:rsidR="00F21F26">
              <w:rPr>
                <w:rFonts w:ascii="Times New Roman" w:eastAsiaTheme="minorEastAsia" w:hAnsi="Times New Roman" w:cs="Times New Roman"/>
                <w:color w:val="000000"/>
                <w:sz w:val="22"/>
                <w:szCs w:val="22"/>
              </w:rPr>
              <w:t xml:space="preserve"> </w:t>
            </w:r>
            <w:r w:rsidR="00F21F26">
              <w:rPr>
                <w:rFonts w:ascii="Times New Roman" w:eastAsiaTheme="minorEastAsia" w:hAnsi="Times New Roman" w:cs="Times New Roman" w:hint="eastAsia"/>
                <w:color w:val="000000"/>
                <w:sz w:val="22"/>
                <w:szCs w:val="22"/>
              </w:rPr>
              <w:t xml:space="preserve">has </w:t>
            </w:r>
            <w:r w:rsidR="00F21F26">
              <w:rPr>
                <w:rFonts w:ascii="Times New Roman" w:eastAsiaTheme="minorEastAsia" w:hAnsi="Times New Roman" w:cs="Times New Roman"/>
                <w:color w:val="000000"/>
                <w:sz w:val="22"/>
                <w:szCs w:val="22"/>
              </w:rPr>
              <w:t>continuously expanded the social safety ne</w:t>
            </w:r>
            <w:r w:rsidR="00532236">
              <w:rPr>
                <w:rFonts w:ascii="Times New Roman" w:eastAsiaTheme="minorEastAsia" w:hAnsi="Times New Roman" w:cs="Times New Roman"/>
                <w:color w:val="000000"/>
                <w:sz w:val="22"/>
                <w:szCs w:val="22"/>
              </w:rPr>
              <w:t xml:space="preserve">t </w:t>
            </w:r>
            <w:r>
              <w:rPr>
                <w:rFonts w:ascii="Times New Roman" w:eastAsiaTheme="minorEastAsia" w:hAnsi="Times New Roman" w:cs="Times New Roman"/>
                <w:color w:val="000000"/>
                <w:sz w:val="22"/>
                <w:szCs w:val="22"/>
              </w:rPr>
              <w:t>for</w:t>
            </w:r>
            <w:r w:rsidR="00532236">
              <w:rPr>
                <w:rFonts w:ascii="Times New Roman" w:eastAsiaTheme="minorEastAsia" w:hAnsi="Times New Roman" w:cs="Times New Roman"/>
                <w:color w:val="000000"/>
                <w:sz w:val="22"/>
                <w:szCs w:val="22"/>
              </w:rPr>
              <w:t xml:space="preserve"> marginalized groups to </w:t>
            </w:r>
            <w:r w:rsidR="00050564">
              <w:rPr>
                <w:rFonts w:ascii="Times New Roman" w:eastAsiaTheme="minorEastAsia" w:hAnsi="Times New Roman" w:cs="Times New Roman"/>
                <w:color w:val="000000"/>
                <w:sz w:val="22"/>
                <w:szCs w:val="22"/>
              </w:rPr>
              <w:t>address</w:t>
            </w:r>
            <w:r>
              <w:rPr>
                <w:rFonts w:ascii="Times New Roman" w:eastAsiaTheme="minorEastAsia" w:hAnsi="Times New Roman" w:cs="Times New Roman"/>
                <w:color w:val="000000"/>
                <w:sz w:val="22"/>
                <w:szCs w:val="22"/>
              </w:rPr>
              <w:t xml:space="preserve"> social inequality and build</w:t>
            </w:r>
            <w:r w:rsidR="00532236">
              <w:rPr>
                <w:rFonts w:ascii="Times New Roman" w:eastAsiaTheme="minorEastAsia" w:hAnsi="Times New Roman" w:cs="Times New Roman"/>
                <w:color w:val="000000"/>
                <w:sz w:val="22"/>
                <w:szCs w:val="22"/>
              </w:rPr>
              <w:t xml:space="preserve"> foundations for “</w:t>
            </w:r>
            <w:r>
              <w:rPr>
                <w:rFonts w:ascii="Times New Roman" w:eastAsiaTheme="minorEastAsia" w:hAnsi="Times New Roman" w:cs="Times New Roman"/>
                <w:color w:val="000000"/>
                <w:sz w:val="22"/>
                <w:szCs w:val="22"/>
              </w:rPr>
              <w:t xml:space="preserve">an </w:t>
            </w:r>
            <w:r w:rsidR="00532236">
              <w:rPr>
                <w:rFonts w:ascii="Times New Roman" w:eastAsiaTheme="minorEastAsia" w:hAnsi="Times New Roman" w:cs="Times New Roman"/>
                <w:color w:val="000000"/>
                <w:sz w:val="22"/>
                <w:szCs w:val="22"/>
              </w:rPr>
              <w:t>all-inclusive welfare country</w:t>
            </w:r>
            <w:r w:rsidR="006F2613">
              <w:rPr>
                <w:rFonts w:ascii="Times New Roman" w:eastAsiaTheme="minorEastAsia" w:hAnsi="Times New Roman" w:cs="Times New Roman"/>
                <w:color w:val="000000"/>
                <w:sz w:val="22"/>
                <w:szCs w:val="22"/>
              </w:rPr>
              <w:t>.</w:t>
            </w:r>
            <w:r w:rsidR="00532236">
              <w:rPr>
                <w:rFonts w:ascii="Times New Roman" w:eastAsiaTheme="minorEastAsia" w:hAnsi="Times New Roman" w:cs="Times New Roman"/>
                <w:color w:val="000000"/>
                <w:sz w:val="22"/>
                <w:szCs w:val="22"/>
              </w:rPr>
              <w:t>”</w:t>
            </w:r>
            <w:r w:rsidR="00532236">
              <w:rPr>
                <w:rFonts w:ascii="Times New Roman" w:eastAsiaTheme="minorEastAsia" w:hAnsi="Times New Roman" w:cs="Times New Roman" w:hint="eastAsia"/>
                <w:color w:val="000000"/>
                <w:sz w:val="22"/>
                <w:szCs w:val="22"/>
              </w:rPr>
              <w:t xml:space="preserve"> </w:t>
            </w:r>
            <w:r>
              <w:rPr>
                <w:rFonts w:ascii="Times New Roman" w:eastAsiaTheme="minorEastAsia" w:hAnsi="Times New Roman" w:cs="Times New Roman"/>
                <w:color w:val="000000"/>
                <w:sz w:val="22"/>
                <w:szCs w:val="22"/>
              </w:rPr>
              <w:t xml:space="preserve">In this regard, the </w:t>
            </w:r>
            <w:r w:rsidR="00F16A10">
              <w:rPr>
                <w:rFonts w:ascii="Times New Roman" w:eastAsiaTheme="minorEastAsia" w:hAnsi="Times New Roman" w:cs="Times New Roman"/>
                <w:color w:val="000000"/>
                <w:sz w:val="22"/>
                <w:szCs w:val="22"/>
              </w:rPr>
              <w:t>Government</w:t>
            </w:r>
            <w:r w:rsidR="00D96925">
              <w:rPr>
                <w:rFonts w:ascii="Times New Roman" w:eastAsiaTheme="minorEastAsia" w:hAnsi="Times New Roman" w:cs="Times New Roman"/>
                <w:color w:val="000000"/>
                <w:sz w:val="22"/>
                <w:szCs w:val="22"/>
              </w:rPr>
              <w:t xml:space="preserve"> is promoting policies to eradicate pove</w:t>
            </w:r>
            <w:r w:rsidR="00832989">
              <w:rPr>
                <w:rFonts w:ascii="Times New Roman" w:eastAsiaTheme="minorEastAsia" w:hAnsi="Times New Roman" w:cs="Times New Roman"/>
                <w:color w:val="000000"/>
                <w:sz w:val="22"/>
                <w:szCs w:val="22"/>
              </w:rPr>
              <w:t xml:space="preserve">rty </w:t>
            </w:r>
            <w:r w:rsidR="00832989">
              <w:rPr>
                <w:rFonts w:ascii="Times New Roman" w:eastAsiaTheme="minorEastAsia" w:hAnsi="Times New Roman" w:cs="Times New Roman"/>
                <w:color w:val="000000"/>
                <w:sz w:val="22"/>
                <w:szCs w:val="22"/>
              </w:rPr>
              <w:lastRenderedPageBreak/>
              <w:t>and polarization, such as phasing out</w:t>
            </w:r>
            <w:r w:rsidR="00D96925">
              <w:rPr>
                <w:rFonts w:ascii="Times New Roman" w:eastAsiaTheme="minorEastAsia" w:hAnsi="Times New Roman" w:cs="Times New Roman"/>
                <w:color w:val="000000"/>
                <w:sz w:val="22"/>
                <w:szCs w:val="22"/>
              </w:rPr>
              <w:t xml:space="preserve"> </w:t>
            </w:r>
            <w:r w:rsidR="006F2613">
              <w:rPr>
                <w:rFonts w:ascii="Times New Roman" w:eastAsiaTheme="minorEastAsia" w:hAnsi="Times New Roman" w:cs="Times New Roman"/>
                <w:color w:val="000000"/>
                <w:sz w:val="22"/>
                <w:szCs w:val="22"/>
              </w:rPr>
              <w:t xml:space="preserve">the </w:t>
            </w:r>
            <w:r w:rsidR="00D96925">
              <w:rPr>
                <w:rFonts w:ascii="Times New Roman" w:eastAsiaTheme="minorEastAsia" w:hAnsi="Times New Roman" w:cs="Times New Roman"/>
                <w:color w:val="000000"/>
                <w:sz w:val="22"/>
                <w:szCs w:val="22"/>
              </w:rPr>
              <w:t>national basic livelihood security</w:t>
            </w:r>
            <w:r w:rsidR="00F21F26">
              <w:rPr>
                <w:rFonts w:ascii="Times New Roman" w:eastAsiaTheme="minorEastAsia" w:hAnsi="Times New Roman" w:cs="Times New Roman"/>
                <w:color w:val="000000"/>
                <w:sz w:val="22"/>
                <w:szCs w:val="22"/>
              </w:rPr>
              <w:t xml:space="preserve"> standard for </w:t>
            </w:r>
            <w:r w:rsidR="00D96925">
              <w:rPr>
                <w:rFonts w:ascii="Times New Roman" w:eastAsiaTheme="minorEastAsia" w:hAnsi="Times New Roman" w:cs="Times New Roman"/>
                <w:color w:val="000000"/>
                <w:sz w:val="22"/>
                <w:szCs w:val="22"/>
              </w:rPr>
              <w:t xml:space="preserve">persons who </w:t>
            </w:r>
            <w:r w:rsidR="00050564">
              <w:rPr>
                <w:rFonts w:ascii="Times New Roman" w:eastAsiaTheme="minorEastAsia" w:hAnsi="Times New Roman" w:cs="Times New Roman"/>
                <w:color w:val="000000"/>
                <w:sz w:val="22"/>
                <w:szCs w:val="22"/>
              </w:rPr>
              <w:t>have duty of care</w:t>
            </w:r>
            <w:r w:rsidR="00D96925">
              <w:rPr>
                <w:rFonts w:ascii="Times New Roman" w:eastAsiaTheme="minorEastAsia" w:hAnsi="Times New Roman" w:cs="Times New Roman"/>
                <w:color w:val="000000"/>
                <w:sz w:val="22"/>
                <w:szCs w:val="22"/>
              </w:rPr>
              <w:t xml:space="preserve"> </w:t>
            </w:r>
            <w:r w:rsidR="00F21F26">
              <w:rPr>
                <w:rFonts w:ascii="Times New Roman" w:eastAsiaTheme="minorEastAsia" w:hAnsi="Times New Roman" w:cs="Times New Roman" w:hint="eastAsia"/>
                <w:color w:val="000000"/>
                <w:sz w:val="22"/>
                <w:szCs w:val="22"/>
              </w:rPr>
              <w:t>(</w:t>
            </w:r>
            <w:r w:rsidR="006F2613">
              <w:rPr>
                <w:rFonts w:ascii="Times New Roman" w:eastAsiaTheme="minorEastAsia" w:hAnsi="Times New Roman" w:cs="Times New Roman"/>
                <w:color w:val="000000"/>
                <w:sz w:val="22"/>
                <w:szCs w:val="22"/>
              </w:rPr>
              <w:t>since</w:t>
            </w:r>
            <w:r w:rsidR="006F2613">
              <w:rPr>
                <w:rFonts w:ascii="Times New Roman" w:eastAsiaTheme="minorEastAsia" w:hAnsi="Times New Roman" w:cs="Times New Roman" w:hint="eastAsia"/>
                <w:color w:val="000000"/>
                <w:sz w:val="22"/>
                <w:szCs w:val="22"/>
              </w:rPr>
              <w:t xml:space="preserve"> </w:t>
            </w:r>
            <w:r w:rsidR="00F21F26">
              <w:rPr>
                <w:rFonts w:ascii="Times New Roman" w:eastAsiaTheme="minorEastAsia" w:hAnsi="Times New Roman" w:cs="Times New Roman" w:hint="eastAsia"/>
                <w:color w:val="000000"/>
                <w:sz w:val="22"/>
                <w:szCs w:val="22"/>
              </w:rPr>
              <w:t xml:space="preserve">November 2017), </w:t>
            </w:r>
            <w:r w:rsidR="00F835A3">
              <w:rPr>
                <w:rFonts w:ascii="Times New Roman" w:eastAsiaTheme="minorEastAsia" w:hAnsi="Times New Roman" w:cs="Times New Roman"/>
                <w:color w:val="000000"/>
                <w:sz w:val="22"/>
                <w:szCs w:val="22"/>
              </w:rPr>
              <w:t xml:space="preserve">the </w:t>
            </w:r>
            <w:r w:rsidR="00F21F26">
              <w:rPr>
                <w:rFonts w:ascii="Times New Roman" w:eastAsiaTheme="minorEastAsia" w:hAnsi="Times New Roman" w:cs="Times New Roman"/>
                <w:color w:val="000000"/>
                <w:sz w:val="22"/>
                <w:szCs w:val="22"/>
              </w:rPr>
              <w:t xml:space="preserve">expansion of child allowance, </w:t>
            </w:r>
            <w:r w:rsidR="00F21F26">
              <w:rPr>
                <w:rFonts w:ascii="Times New Roman" w:eastAsiaTheme="minorEastAsia" w:hAnsi="Times New Roman" w:cs="Times New Roman" w:hint="eastAsia"/>
                <w:color w:val="000000"/>
                <w:sz w:val="22"/>
                <w:szCs w:val="22"/>
              </w:rPr>
              <w:t>inc</w:t>
            </w:r>
            <w:r w:rsidR="00F835A3">
              <w:rPr>
                <w:rFonts w:ascii="Times New Roman" w:eastAsiaTheme="minorEastAsia" w:hAnsi="Times New Roman" w:cs="Times New Roman"/>
                <w:color w:val="000000"/>
                <w:sz w:val="22"/>
                <w:szCs w:val="22"/>
              </w:rPr>
              <w:t>reasing the amount of basic</w:t>
            </w:r>
            <w:r w:rsidR="00F21F26">
              <w:rPr>
                <w:rFonts w:ascii="Times New Roman" w:eastAsiaTheme="minorEastAsia" w:hAnsi="Times New Roman" w:cs="Times New Roman"/>
                <w:color w:val="000000"/>
                <w:sz w:val="22"/>
                <w:szCs w:val="22"/>
              </w:rPr>
              <w:t xml:space="preserve"> and disability pension</w:t>
            </w:r>
            <w:r w:rsidR="00F835A3">
              <w:rPr>
                <w:rFonts w:ascii="Times New Roman" w:eastAsiaTheme="minorEastAsia" w:hAnsi="Times New Roman" w:cs="Times New Roman"/>
                <w:color w:val="000000"/>
                <w:sz w:val="22"/>
                <w:szCs w:val="22"/>
              </w:rPr>
              <w:t>s</w:t>
            </w:r>
            <w:r w:rsidR="00F21F26">
              <w:rPr>
                <w:rFonts w:ascii="Times New Roman" w:eastAsiaTheme="minorEastAsia" w:hAnsi="Times New Roman" w:cs="Times New Roman"/>
                <w:color w:val="000000"/>
                <w:sz w:val="22"/>
                <w:szCs w:val="22"/>
              </w:rPr>
              <w:t xml:space="preserve"> (from September 2018), </w:t>
            </w:r>
            <w:r w:rsidR="00F835A3">
              <w:rPr>
                <w:rFonts w:ascii="Times New Roman" w:eastAsiaTheme="minorEastAsia" w:hAnsi="Times New Roman" w:cs="Times New Roman"/>
                <w:color w:val="000000"/>
                <w:sz w:val="22"/>
                <w:szCs w:val="22"/>
              </w:rPr>
              <w:t xml:space="preserve">the </w:t>
            </w:r>
            <w:r w:rsidR="00F21F26">
              <w:rPr>
                <w:rFonts w:ascii="Times New Roman" w:eastAsiaTheme="minorEastAsia" w:hAnsi="Times New Roman" w:cs="Times New Roman"/>
                <w:color w:val="000000"/>
                <w:sz w:val="22"/>
                <w:szCs w:val="22"/>
              </w:rPr>
              <w:t xml:space="preserve">expansion of jobs for </w:t>
            </w:r>
            <w:r w:rsidR="00F835A3">
              <w:rPr>
                <w:rFonts w:ascii="Times New Roman" w:eastAsiaTheme="minorEastAsia" w:hAnsi="Times New Roman" w:cs="Times New Roman"/>
                <w:color w:val="000000"/>
                <w:sz w:val="22"/>
                <w:szCs w:val="22"/>
              </w:rPr>
              <w:t xml:space="preserve">the </w:t>
            </w:r>
            <w:r w:rsidR="00F21F26">
              <w:rPr>
                <w:rFonts w:ascii="Times New Roman" w:eastAsiaTheme="minorEastAsia" w:hAnsi="Times New Roman" w:cs="Times New Roman"/>
                <w:color w:val="000000"/>
                <w:sz w:val="22"/>
                <w:szCs w:val="22"/>
              </w:rPr>
              <w:t xml:space="preserve">elderly, </w:t>
            </w:r>
            <w:r w:rsidR="00F835A3">
              <w:rPr>
                <w:rFonts w:ascii="Times New Roman" w:eastAsiaTheme="minorEastAsia" w:hAnsi="Times New Roman" w:cs="Times New Roman"/>
                <w:color w:val="000000"/>
                <w:sz w:val="22"/>
                <w:szCs w:val="22"/>
              </w:rPr>
              <w:t xml:space="preserve">and </w:t>
            </w:r>
            <w:r w:rsidR="00D96925">
              <w:rPr>
                <w:rFonts w:ascii="Times New Roman" w:eastAsiaTheme="minorEastAsia" w:hAnsi="Times New Roman" w:cs="Times New Roman"/>
                <w:color w:val="000000"/>
                <w:sz w:val="22"/>
                <w:szCs w:val="22"/>
              </w:rPr>
              <w:t>preparing a pilot project on injury and sickness allowance (</w:t>
            </w:r>
            <w:r w:rsidR="006F2613">
              <w:rPr>
                <w:rFonts w:ascii="Times New Roman" w:eastAsiaTheme="minorEastAsia" w:hAnsi="Times New Roman" w:cs="Times New Roman"/>
                <w:color w:val="000000"/>
                <w:sz w:val="22"/>
                <w:szCs w:val="22"/>
              </w:rPr>
              <w:t xml:space="preserve">since </w:t>
            </w:r>
            <w:r w:rsidR="00D96925">
              <w:rPr>
                <w:rFonts w:ascii="Times New Roman" w:eastAsiaTheme="minorEastAsia" w:hAnsi="Times New Roman" w:cs="Times New Roman"/>
                <w:color w:val="000000"/>
                <w:sz w:val="22"/>
                <w:szCs w:val="22"/>
              </w:rPr>
              <w:t xml:space="preserve">2020). Also, the </w:t>
            </w:r>
            <w:r w:rsidR="00F16A10">
              <w:rPr>
                <w:rFonts w:ascii="Times New Roman" w:eastAsiaTheme="minorEastAsia" w:hAnsi="Times New Roman" w:cs="Times New Roman"/>
                <w:color w:val="000000"/>
                <w:sz w:val="22"/>
                <w:szCs w:val="22"/>
              </w:rPr>
              <w:t>Government</w:t>
            </w:r>
            <w:r w:rsidR="00D96925">
              <w:rPr>
                <w:rFonts w:ascii="Times New Roman" w:eastAsiaTheme="minorEastAsia" w:hAnsi="Times New Roman" w:cs="Times New Roman"/>
                <w:color w:val="000000"/>
                <w:sz w:val="22"/>
                <w:szCs w:val="22"/>
              </w:rPr>
              <w:t xml:space="preserve"> strengthened its responsibility of care and support by implementing</w:t>
            </w:r>
            <w:r w:rsidR="00F835A3">
              <w:rPr>
                <w:rFonts w:ascii="Times New Roman" w:eastAsiaTheme="minorEastAsia" w:hAnsi="Times New Roman" w:cs="Times New Roman"/>
                <w:color w:val="000000"/>
                <w:sz w:val="22"/>
                <w:szCs w:val="22"/>
              </w:rPr>
              <w:t xml:space="preserve"> the</w:t>
            </w:r>
            <w:r w:rsidR="00D96925">
              <w:rPr>
                <w:rFonts w:ascii="Times New Roman" w:eastAsiaTheme="minorEastAsia" w:hAnsi="Times New Roman" w:cs="Times New Roman"/>
                <w:color w:val="000000"/>
                <w:sz w:val="22"/>
                <w:szCs w:val="22"/>
              </w:rPr>
              <w:t xml:space="preserve"> </w:t>
            </w:r>
            <w:r w:rsidR="00532236">
              <w:rPr>
                <w:rFonts w:ascii="Times New Roman" w:eastAsiaTheme="minorEastAsia" w:hAnsi="Times New Roman" w:cs="Times New Roman"/>
                <w:color w:val="000000"/>
                <w:sz w:val="22"/>
                <w:szCs w:val="22"/>
              </w:rPr>
              <w:t>“National Responsibility for Dementia System” (</w:t>
            </w:r>
            <w:r w:rsidR="006F2613">
              <w:rPr>
                <w:rFonts w:ascii="Times New Roman" w:eastAsiaTheme="minorEastAsia" w:hAnsi="Times New Roman" w:cs="Times New Roman"/>
                <w:color w:val="000000"/>
                <w:sz w:val="22"/>
                <w:szCs w:val="22"/>
              </w:rPr>
              <w:t xml:space="preserve">since </w:t>
            </w:r>
            <w:r w:rsidR="00532236">
              <w:rPr>
                <w:rFonts w:ascii="Times New Roman" w:eastAsiaTheme="minorEastAsia" w:hAnsi="Times New Roman" w:cs="Times New Roman"/>
                <w:color w:val="000000"/>
                <w:sz w:val="22"/>
                <w:szCs w:val="22"/>
              </w:rPr>
              <w:t xml:space="preserve">September 2017), </w:t>
            </w:r>
            <w:r w:rsidR="006F2613">
              <w:rPr>
                <w:rFonts w:ascii="Times New Roman" w:eastAsiaTheme="minorEastAsia" w:hAnsi="Times New Roman" w:cs="Times New Roman"/>
                <w:color w:val="000000"/>
                <w:sz w:val="22"/>
                <w:szCs w:val="22"/>
              </w:rPr>
              <w:t xml:space="preserve">the </w:t>
            </w:r>
            <w:r w:rsidR="00532236">
              <w:rPr>
                <w:rFonts w:ascii="Times New Roman" w:eastAsiaTheme="minorEastAsia" w:hAnsi="Times New Roman" w:cs="Times New Roman"/>
                <w:color w:val="000000"/>
                <w:sz w:val="22"/>
                <w:szCs w:val="22"/>
              </w:rPr>
              <w:t>expansion of national and public childcare center</w:t>
            </w:r>
            <w:r w:rsidR="00F835A3">
              <w:rPr>
                <w:rFonts w:ascii="Times New Roman" w:eastAsiaTheme="minorEastAsia" w:hAnsi="Times New Roman" w:cs="Times New Roman"/>
                <w:color w:val="000000"/>
                <w:sz w:val="22"/>
                <w:szCs w:val="22"/>
              </w:rPr>
              <w:t>s,</w:t>
            </w:r>
            <w:r w:rsidR="00532236">
              <w:rPr>
                <w:rFonts w:ascii="Times New Roman" w:eastAsiaTheme="minorEastAsia" w:hAnsi="Times New Roman" w:cs="Times New Roman"/>
                <w:color w:val="000000"/>
                <w:sz w:val="22"/>
                <w:szCs w:val="22"/>
              </w:rPr>
              <w:t xml:space="preserve"> and</w:t>
            </w:r>
            <w:r w:rsidR="00F835A3">
              <w:rPr>
                <w:rFonts w:ascii="Times New Roman" w:eastAsiaTheme="minorEastAsia" w:hAnsi="Times New Roman" w:cs="Times New Roman"/>
                <w:color w:val="000000"/>
                <w:sz w:val="22"/>
                <w:szCs w:val="22"/>
              </w:rPr>
              <w:t xml:space="preserve"> the</w:t>
            </w:r>
            <w:r w:rsidR="00532236">
              <w:rPr>
                <w:rFonts w:ascii="Times New Roman" w:eastAsiaTheme="minorEastAsia" w:hAnsi="Times New Roman" w:cs="Times New Roman"/>
                <w:color w:val="000000"/>
                <w:sz w:val="22"/>
                <w:szCs w:val="22"/>
              </w:rPr>
              <w:t xml:space="preserve"> abolition of </w:t>
            </w:r>
            <w:r w:rsidR="00F835A3">
              <w:rPr>
                <w:rFonts w:ascii="Times New Roman" w:eastAsiaTheme="minorEastAsia" w:hAnsi="Times New Roman" w:cs="Times New Roman"/>
                <w:color w:val="000000"/>
                <w:sz w:val="22"/>
                <w:szCs w:val="22"/>
              </w:rPr>
              <w:t xml:space="preserve">the </w:t>
            </w:r>
            <w:r w:rsidR="00532236">
              <w:rPr>
                <w:rFonts w:ascii="Times New Roman" w:eastAsiaTheme="minorEastAsia" w:hAnsi="Times New Roman" w:cs="Times New Roman"/>
                <w:color w:val="000000"/>
                <w:sz w:val="22"/>
                <w:szCs w:val="22"/>
              </w:rPr>
              <w:t>disability grading system (</w:t>
            </w:r>
            <w:r w:rsidR="006F2613">
              <w:rPr>
                <w:rFonts w:ascii="Times New Roman" w:eastAsiaTheme="minorEastAsia" w:hAnsi="Times New Roman" w:cs="Times New Roman"/>
                <w:color w:val="000000"/>
                <w:sz w:val="22"/>
                <w:szCs w:val="22"/>
              </w:rPr>
              <w:t xml:space="preserve">since </w:t>
            </w:r>
            <w:r w:rsidR="00532236">
              <w:rPr>
                <w:rFonts w:ascii="Times New Roman" w:eastAsiaTheme="minorEastAsia" w:hAnsi="Times New Roman" w:cs="Times New Roman"/>
                <w:color w:val="000000"/>
                <w:sz w:val="22"/>
                <w:szCs w:val="22"/>
              </w:rPr>
              <w:t>July 2019).</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8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MOGEF</w:t>
            </w:r>
          </w:p>
          <w:p w14:paraId="0000009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MOHW</w:t>
            </w:r>
          </w:p>
        </w:tc>
      </w:tr>
      <w:tr w:rsidR="00E76DAD" w:rsidRPr="00F863B1" w14:paraId="4F5F7512"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9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 xml:space="preserve">130.24. Take continuous measures for the protection of the rights of women and other marginalized groups (Zambia) </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92"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93"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130.23</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94"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MOGEF</w:t>
            </w:r>
          </w:p>
        </w:tc>
      </w:tr>
      <w:tr w:rsidR="00E76DAD" w:rsidRPr="00F863B1" w14:paraId="3BB420A2"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95"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130.25. Increase the efforts to create harmony by fighting the unnecessary discrimination between nationals and foreigners living in the Republic of Korea (Ethiopia) </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96"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97" w14:textId="7671C1C5"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has increased the efforts to prohibit discrimination against foreigners and protect their human rights to prevent racial discrimination and xenophobia grounded on the </w:t>
            </w:r>
            <w:r w:rsidRPr="00F863B1">
              <w:rPr>
                <w:rFonts w:ascii="Times New Roman" w:eastAsia="Times New Roman" w:hAnsi="Times New Roman" w:cs="Times New Roman"/>
                <w:i/>
                <w:color w:val="000000"/>
                <w:sz w:val="22"/>
                <w:szCs w:val="22"/>
              </w:rPr>
              <w:t>Framework Act on Treatment of Foreigners Residing in the Republic of Korea</w:t>
            </w:r>
            <w:r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b/>
                <w:color w:val="000000"/>
                <w:sz w:val="22"/>
                <w:szCs w:val="22"/>
              </w:rPr>
              <w:t>FKTA</w:t>
            </w:r>
            <w:r w:rsidRPr="00F863B1">
              <w:rPr>
                <w:rFonts w:ascii="Times New Roman" w:eastAsia="Times New Roman" w:hAnsi="Times New Roman" w:cs="Times New Roman"/>
                <w:color w:val="000000"/>
                <w:sz w:val="22"/>
                <w:szCs w:val="22"/>
              </w:rPr>
              <w:t>”).</w:t>
            </w:r>
          </w:p>
          <w:p w14:paraId="00000098" w14:textId="4170652D" w:rsidR="00E76DAD" w:rsidRPr="00A51F32" w:rsidRDefault="00F835A3" w:rsidP="004B6DF8">
            <w:pPr>
              <w:spacing w:after="0" w:line="240" w:lineRule="auto"/>
              <w:ind w:left="170" w:hanging="170"/>
              <w:rPr>
                <w:rFonts w:ascii="Times New Roman" w:eastAsia="Times New Roman" w:hAnsi="Times New Roman" w:cs="Times New Roman"/>
                <w:color w:val="000000"/>
              </w:rPr>
            </w:pPr>
            <w:r>
              <w:rPr>
                <w:rFonts w:ascii="Times New Roman" w:eastAsia="Times New Roman" w:hAnsi="Times New Roman" w:cs="Times New Roman"/>
                <w:color w:val="000000"/>
              </w:rPr>
              <w:t xml:space="preserve">   (Article 10 of the FKTA) The s</w:t>
            </w:r>
            <w:r w:rsidR="00F863B1" w:rsidRPr="00A51F32">
              <w:rPr>
                <w:rFonts w:ascii="Times New Roman" w:eastAsia="Times New Roman" w:hAnsi="Times New Roman" w:cs="Times New Roman"/>
                <w:color w:val="000000"/>
              </w:rPr>
              <w:t xml:space="preserve">tate and local </w:t>
            </w:r>
            <w:r w:rsidR="00F16A10">
              <w:rPr>
                <w:rFonts w:ascii="Times New Roman" w:eastAsia="Times New Roman" w:hAnsi="Times New Roman" w:cs="Times New Roman"/>
                <w:color w:val="000000"/>
              </w:rPr>
              <w:t>Government</w:t>
            </w:r>
            <w:r w:rsidR="00F863B1" w:rsidRPr="00A51F32">
              <w:rPr>
                <w:rFonts w:ascii="Times New Roman" w:eastAsia="Times New Roman" w:hAnsi="Times New Roman" w:cs="Times New Roman"/>
                <w:color w:val="000000"/>
              </w:rPr>
              <w:t xml:space="preserve">s shall endeavor to take necessary measures, such as the conduct of education and publicity activities to prevent unreasonable discrimination against foreigners in Korea and their children and </w:t>
            </w:r>
            <w:r>
              <w:rPr>
                <w:rFonts w:ascii="Times New Roman" w:eastAsia="Times New Roman" w:hAnsi="Times New Roman" w:cs="Times New Roman"/>
                <w:color w:val="000000"/>
              </w:rPr>
              <w:t>to safeguard their human rights</w:t>
            </w:r>
          </w:p>
          <w:p w14:paraId="0AE31A7A" w14:textId="631AA6CA" w:rsidR="00700A95" w:rsidRPr="00A51F32" w:rsidRDefault="008A34F5" w:rsidP="008A34F5">
            <w:pPr>
              <w:spacing w:after="0" w:line="240" w:lineRule="auto"/>
              <w:ind w:leftChars="100" w:left="200"/>
            </w:pPr>
            <w:r w:rsidRPr="00A51F32">
              <w:rPr>
                <w:rFonts w:ascii="Times New Roman" w:eastAsia="Times New Roman" w:hAnsi="Times New Roman" w:cs="Times New Roman"/>
                <w:color w:val="000000"/>
              </w:rPr>
              <w:t xml:space="preserve">- </w:t>
            </w:r>
            <w:r w:rsidR="00F863B1" w:rsidRPr="00A51F32">
              <w:rPr>
                <w:rFonts w:ascii="Times New Roman" w:eastAsia="Times New Roman" w:hAnsi="Times New Roman" w:cs="Times New Roman"/>
                <w:color w:val="000000"/>
              </w:rPr>
              <w:t xml:space="preserve">In accordance with Article 19 of the FKTA, May 20 is designated as </w:t>
            </w:r>
            <w:r w:rsidR="006F2613">
              <w:rPr>
                <w:rFonts w:ascii="Times New Roman" w:eastAsia="Times New Roman" w:hAnsi="Times New Roman" w:cs="Times New Roman"/>
                <w:color w:val="000000"/>
              </w:rPr>
              <w:t>the “</w:t>
            </w:r>
            <w:r w:rsidR="00F863B1" w:rsidRPr="00A51F32">
              <w:rPr>
                <w:rFonts w:ascii="Times New Roman" w:eastAsia="Times New Roman" w:hAnsi="Times New Roman" w:cs="Times New Roman"/>
                <w:color w:val="000000"/>
              </w:rPr>
              <w:t>Together Day</w:t>
            </w:r>
            <w:r w:rsidR="006F2613">
              <w:rPr>
                <w:rFonts w:ascii="Times New Roman" w:eastAsia="Times New Roman" w:hAnsi="Times New Roman" w:cs="Times New Roman"/>
                <w:color w:val="000000"/>
              </w:rPr>
              <w:t>”</w:t>
            </w:r>
            <w:r w:rsidR="00F863B1" w:rsidRPr="00A51F32">
              <w:rPr>
                <w:rFonts w:ascii="Times New Roman" w:eastAsia="Times New Roman" w:hAnsi="Times New Roman" w:cs="Times New Roman"/>
                <w:color w:val="000000"/>
              </w:rPr>
              <w:t xml:space="preserve"> to create a social environment where Koreans and foreigners in Korea live in harmony.</w:t>
            </w:r>
            <w:r w:rsidR="00700A95" w:rsidRPr="00A51F32">
              <w:rPr>
                <w:rFonts w:hint="eastAsia"/>
              </w:rPr>
              <w:t xml:space="preserve"> </w:t>
            </w:r>
          </w:p>
          <w:p w14:paraId="0000009A" w14:textId="54F28E88" w:rsidR="00E76DAD" w:rsidRPr="00A51F32" w:rsidRDefault="00F835A3">
            <w:pPr>
              <w:spacing w:after="0" w:line="240" w:lineRule="auto"/>
              <w:rPr>
                <w:rFonts w:ascii="Times New Roman" w:eastAsiaTheme="minorEastAsia" w:hAnsi="Times New Roman" w:cs="Times New Roman"/>
                <w:color w:val="000000"/>
              </w:rPr>
            </w:pPr>
            <w:r>
              <w:rPr>
                <w:rFonts w:ascii="Times New Roman" w:eastAsia="Times New Roman" w:hAnsi="Times New Roman" w:cs="Times New Roman" w:hint="eastAsia"/>
                <w:color w:val="000000"/>
              </w:rPr>
              <w:t xml:space="preserve">  </w:t>
            </w:r>
            <w:r>
              <w:rPr>
                <w:rFonts w:ascii="Times New Roman" w:eastAsia="Times New Roman" w:hAnsi="Times New Roman" w:cs="Times New Roman"/>
                <w:color w:val="000000"/>
              </w:rPr>
              <w:t xml:space="preserve"> </w:t>
            </w:r>
            <w:r w:rsidR="00700A95" w:rsidRPr="00A51F32">
              <w:rPr>
                <w:rFonts w:ascii="Times New Roman" w:eastAsia="Times New Roman" w:hAnsi="Times New Roman" w:cs="Times New Roman"/>
                <w:color w:val="000000"/>
              </w:rPr>
              <w:t>The anniversary of the 14</w:t>
            </w:r>
            <w:r w:rsidR="006F2613" w:rsidRPr="005B3720">
              <w:rPr>
                <w:rFonts w:ascii="Times New Roman" w:eastAsia="Times New Roman" w:hAnsi="Times New Roman" w:cs="Times New Roman"/>
                <w:color w:val="000000"/>
                <w:vertAlign w:val="superscript"/>
              </w:rPr>
              <w:t>th</w:t>
            </w:r>
            <w:r w:rsidR="00700A95" w:rsidRPr="00A51F32">
              <w:rPr>
                <w:rFonts w:ascii="Times New Roman" w:eastAsia="Times New Roman" w:hAnsi="Times New Roman" w:cs="Times New Roman"/>
                <w:color w:val="000000"/>
              </w:rPr>
              <w:t xml:space="preserve"> Together Day </w:t>
            </w:r>
            <w:r w:rsidR="006F2613">
              <w:rPr>
                <w:rFonts w:ascii="Times New Roman" w:eastAsia="Times New Roman" w:hAnsi="Times New Roman" w:cs="Times New Roman"/>
                <w:color w:val="000000"/>
              </w:rPr>
              <w:t xml:space="preserve">is </w:t>
            </w:r>
            <w:r w:rsidR="00700A95" w:rsidRPr="00A51F32">
              <w:rPr>
                <w:rFonts w:ascii="Times New Roman" w:eastAsia="Times New Roman" w:hAnsi="Times New Roman" w:cs="Times New Roman"/>
                <w:color w:val="000000"/>
              </w:rPr>
              <w:t xml:space="preserve">on May </w:t>
            </w:r>
            <w:r w:rsidR="006F2613">
              <w:rPr>
                <w:rFonts w:ascii="Times New Roman" w:eastAsia="Times New Roman" w:hAnsi="Times New Roman" w:cs="Times New Roman"/>
                <w:color w:val="000000"/>
              </w:rPr>
              <w:t xml:space="preserve">20, </w:t>
            </w:r>
            <w:r w:rsidR="00700A95" w:rsidRPr="00A51F32">
              <w:rPr>
                <w:rFonts w:ascii="Times New Roman" w:eastAsia="Times New Roman" w:hAnsi="Times New Roman" w:cs="Times New Roman"/>
                <w:color w:val="000000"/>
              </w:rPr>
              <w:t>2021</w:t>
            </w:r>
          </w:p>
          <w:p w14:paraId="0000009B" w14:textId="1BC7D459" w:rsidR="00E76DAD" w:rsidRPr="00F863B1" w:rsidRDefault="008A34F5" w:rsidP="001F2D83">
            <w:pPr>
              <w:spacing w:after="0" w:line="240" w:lineRule="auto"/>
              <w:ind w:leftChars="100" w:left="200"/>
              <w:rPr>
                <w:rFonts w:ascii="Times New Roman" w:eastAsia="Times New Roman" w:hAnsi="Times New Roman" w:cs="Times New Roman"/>
                <w:color w:val="000000"/>
                <w:sz w:val="22"/>
                <w:szCs w:val="22"/>
              </w:rPr>
            </w:pPr>
            <w:r w:rsidRPr="00A51F32">
              <w:rPr>
                <w:rFonts w:ascii="Times New Roman" w:eastAsia="Times New Roman" w:hAnsi="Times New Roman" w:cs="Times New Roman"/>
                <w:color w:val="000000"/>
              </w:rPr>
              <w:t xml:space="preserve">- </w:t>
            </w:r>
            <w:r w:rsidR="00032CBB" w:rsidRPr="00A51F32">
              <w:rPr>
                <w:rFonts w:ascii="Times New Roman" w:eastAsia="Times New Roman" w:hAnsi="Times New Roman" w:cs="Times New Roman"/>
                <w:color w:val="000000"/>
              </w:rPr>
              <w:t>The central administrative agencies</w:t>
            </w:r>
            <w:r w:rsidR="00F863B1" w:rsidRPr="00A51F32">
              <w:rPr>
                <w:rFonts w:ascii="Times New Roman" w:eastAsia="Times New Roman" w:hAnsi="Times New Roman" w:cs="Times New Roman"/>
                <w:color w:val="000000"/>
              </w:rPr>
              <w:t xml:space="preserve"> and local </w:t>
            </w:r>
            <w:r w:rsidR="006F2613">
              <w:rPr>
                <w:rFonts w:ascii="Times New Roman" w:eastAsia="Times New Roman" w:hAnsi="Times New Roman" w:cs="Times New Roman"/>
                <w:color w:val="000000"/>
              </w:rPr>
              <w:t>g</w:t>
            </w:r>
            <w:r w:rsidR="00F16A10">
              <w:rPr>
                <w:rFonts w:ascii="Times New Roman" w:eastAsia="Times New Roman" w:hAnsi="Times New Roman" w:cs="Times New Roman"/>
                <w:color w:val="000000"/>
              </w:rPr>
              <w:t>overnment</w:t>
            </w:r>
            <w:r w:rsidR="00F863B1" w:rsidRPr="00A51F32">
              <w:rPr>
                <w:rFonts w:ascii="Times New Roman" w:eastAsia="Times New Roman" w:hAnsi="Times New Roman" w:cs="Times New Roman"/>
                <w:color w:val="000000"/>
              </w:rPr>
              <w:t xml:space="preserve">s have implemented policies to prevent xenophobia and racial discrimination as part of the Third </w:t>
            </w:r>
            <w:r w:rsidR="00032CBB" w:rsidRPr="00A51F32">
              <w:rPr>
                <w:rFonts w:ascii="Times New Roman" w:eastAsia="Times New Roman" w:hAnsi="Times New Roman" w:cs="Times New Roman"/>
                <w:color w:val="000000"/>
              </w:rPr>
              <w:t>Basic Plans for Policies on Foreigners</w:t>
            </w:r>
            <w:r w:rsidR="00F863B1" w:rsidRPr="00A51F32">
              <w:rPr>
                <w:rFonts w:ascii="Times New Roman" w:eastAsia="Times New Roman" w:hAnsi="Times New Roman" w:cs="Times New Roman"/>
                <w:color w:val="000000"/>
              </w:rPr>
              <w:t xml:space="preserve"> (2018</w:t>
            </w:r>
            <w:r w:rsidR="003E0E3B" w:rsidRPr="00A51F32">
              <w:rPr>
                <w:rFonts w:ascii="Times New Roman" w:eastAsia="Times New Roman" w:hAnsi="Times New Roman" w:cs="Times New Roman"/>
                <w:color w:val="000000"/>
              </w:rPr>
              <w:t>-</w:t>
            </w:r>
            <w:r w:rsidR="00F863B1" w:rsidRPr="00A51F32">
              <w:rPr>
                <w:rFonts w:ascii="Times New Roman" w:eastAsia="Times New Roman" w:hAnsi="Times New Roman" w:cs="Times New Roman"/>
                <w:color w:val="000000"/>
              </w:rPr>
              <w:t>2022).</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9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449FA020"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9D"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130.26. Develop a national plan of action to implement the Guiding Principles on Business and Human Rights (Egypt) </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9E"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9F" w14:textId="542CD233" w:rsidR="00E76DAD" w:rsidRPr="004B6DF8" w:rsidRDefault="00F863B1" w:rsidP="006F2613">
            <w:pPr>
              <w:spacing w:after="0" w:line="240" w:lineRule="auto"/>
              <w:rPr>
                <w:rFonts w:ascii="Times New Roman" w:eastAsia="Times New Roman" w:hAnsi="Times New Roman" w:cs="Times New Roman"/>
                <w:color w:val="000000"/>
                <w:sz w:val="22"/>
                <w:szCs w:val="22"/>
              </w:rPr>
            </w:pPr>
            <w:r w:rsidRPr="004B6DF8">
              <w:rPr>
                <w:rFonts w:ascii="Times New Roman" w:eastAsia="Times New Roman" w:hAnsi="Times New Roman" w:cs="Times New Roman"/>
                <w:color w:val="000000"/>
                <w:sz w:val="22"/>
                <w:szCs w:val="22"/>
              </w:rPr>
              <w:t>While establishing the Third NAP (2018-2022)</w:t>
            </w:r>
            <w:r w:rsidR="00F835A3">
              <w:rPr>
                <w:rFonts w:ascii="Times New Roman" w:eastAsia="Times New Roman" w:hAnsi="Times New Roman" w:cs="Times New Roman"/>
                <w:color w:val="000000"/>
                <w:sz w:val="22"/>
                <w:szCs w:val="22"/>
              </w:rPr>
              <w:t>, which</w:t>
            </w:r>
            <w:r w:rsidRPr="004B6DF8">
              <w:rPr>
                <w:rFonts w:ascii="Times New Roman" w:eastAsia="Times New Roman" w:hAnsi="Times New Roman" w:cs="Times New Roman"/>
                <w:color w:val="000000"/>
                <w:sz w:val="22"/>
                <w:szCs w:val="22"/>
              </w:rPr>
              <w:t xml:space="preserve"> incorporates all human rights policies from each ministry</w:t>
            </w:r>
            <w:r w:rsidR="000F0842" w:rsidRPr="004B6DF8">
              <w:rPr>
                <w:rFonts w:ascii="Times New Roman" w:eastAsia="Times New Roman" w:hAnsi="Times New Roman" w:cs="Times New Roman"/>
                <w:color w:val="000000"/>
                <w:sz w:val="22"/>
                <w:szCs w:val="22"/>
              </w:rPr>
              <w:t xml:space="preserve"> in August 2018</w:t>
            </w:r>
            <w:r w:rsidRPr="004B6DF8">
              <w:rPr>
                <w:rFonts w:ascii="Times New Roman" w:hAnsi="Times New Roman" w:cs="Times New Roman"/>
              </w:rPr>
              <w:t>, t</w:t>
            </w:r>
            <w:r w:rsidR="00F835A3">
              <w:rPr>
                <w:rFonts w:ascii="Times New Roman" w:eastAsia="Times New Roman" w:hAnsi="Times New Roman" w:cs="Times New Roman"/>
                <w:color w:val="000000"/>
                <w:sz w:val="22"/>
                <w:szCs w:val="22"/>
              </w:rPr>
              <w:t xml:space="preserve">he </w:t>
            </w:r>
            <w:r w:rsidR="00F16A10">
              <w:rPr>
                <w:rFonts w:ascii="Times New Roman" w:eastAsia="Times New Roman" w:hAnsi="Times New Roman" w:cs="Times New Roman"/>
                <w:color w:val="000000"/>
                <w:sz w:val="22"/>
                <w:szCs w:val="22"/>
              </w:rPr>
              <w:t>Government</w:t>
            </w:r>
            <w:r w:rsidRPr="004B6DF8">
              <w:rPr>
                <w:rFonts w:ascii="Times New Roman" w:eastAsia="Times New Roman" w:hAnsi="Times New Roman" w:cs="Times New Roman"/>
                <w:color w:val="000000"/>
                <w:sz w:val="22"/>
                <w:szCs w:val="22"/>
              </w:rPr>
              <w:t xml:space="preserve"> newly adopted a separate chapter about business and human rights, titled “society to make efforts together for human rights friendly corporate activities,” to include policy issues relating to business and human rights. In the newly adopted chapter,</w:t>
            </w:r>
            <w:r w:rsidR="002278A0" w:rsidRPr="004B6DF8">
              <w:rPr>
                <w:rFonts w:ascii="Times New Roman" w:eastAsia="Times New Roman" w:hAnsi="Times New Roman" w:cs="Times New Roman"/>
                <w:color w:val="000000"/>
                <w:sz w:val="22"/>
                <w:szCs w:val="22"/>
              </w:rPr>
              <w:t xml:space="preserve"> “securing corporate responsib</w:t>
            </w:r>
            <w:r w:rsidR="002278A0">
              <w:rPr>
                <w:rFonts w:ascii="Times New Roman" w:eastAsia="Times New Roman" w:hAnsi="Times New Roman" w:cs="Times New Roman"/>
                <w:color w:val="000000"/>
                <w:sz w:val="22"/>
                <w:szCs w:val="22"/>
              </w:rPr>
              <w:t>ilities to respect human rights</w:t>
            </w:r>
            <w:r w:rsidR="002278A0" w:rsidRPr="004B6DF8">
              <w:rPr>
                <w:rFonts w:ascii="Times New Roman" w:eastAsia="Times New Roman" w:hAnsi="Times New Roman" w:cs="Times New Roman"/>
                <w:color w:val="000000"/>
                <w:sz w:val="22"/>
                <w:szCs w:val="22"/>
              </w:rPr>
              <w:t xml:space="preserve">” </w:t>
            </w:r>
            <w:r w:rsidR="002278A0">
              <w:rPr>
                <w:rFonts w:ascii="Times New Roman" w:eastAsia="Times New Roman" w:hAnsi="Times New Roman" w:cs="Times New Roman"/>
                <w:color w:val="000000"/>
                <w:sz w:val="22"/>
                <w:szCs w:val="22"/>
              </w:rPr>
              <w:t xml:space="preserve">is a sub-task under the main task </w:t>
            </w:r>
            <w:r w:rsidRPr="004B6DF8">
              <w:rPr>
                <w:rFonts w:ascii="Times New Roman" w:eastAsia="Times New Roman" w:hAnsi="Times New Roman" w:cs="Times New Roman"/>
                <w:color w:val="000000"/>
                <w:sz w:val="22"/>
                <w:szCs w:val="22"/>
              </w:rPr>
              <w:t>“institutionalization of human rights-based busin</w:t>
            </w:r>
            <w:r w:rsidR="002278A0">
              <w:rPr>
                <w:rFonts w:ascii="Times New Roman" w:eastAsia="Times New Roman" w:hAnsi="Times New Roman" w:cs="Times New Roman"/>
                <w:color w:val="000000"/>
                <w:sz w:val="22"/>
                <w:szCs w:val="22"/>
              </w:rPr>
              <w:t>ess management</w:t>
            </w:r>
            <w:r w:rsidR="006F2613">
              <w:rPr>
                <w:rFonts w:ascii="Times New Roman" w:eastAsia="Times New Roman" w:hAnsi="Times New Roman" w:cs="Times New Roman"/>
                <w:color w:val="000000"/>
                <w:sz w:val="22"/>
                <w:szCs w:val="22"/>
              </w:rPr>
              <w:t>.</w:t>
            </w:r>
            <w:r w:rsidR="002278A0">
              <w:rPr>
                <w:rFonts w:ascii="Times New Roman" w:eastAsia="Times New Roman" w:hAnsi="Times New Roman" w:cs="Times New Roman"/>
                <w:color w:val="000000"/>
                <w:sz w:val="22"/>
                <w:szCs w:val="22"/>
              </w:rPr>
              <w:t>”</w:t>
            </w:r>
            <w:r w:rsidRPr="004B6DF8">
              <w:rPr>
                <w:rFonts w:ascii="Times New Roman" w:eastAsia="Times New Roman" w:hAnsi="Times New Roman" w:cs="Times New Roman"/>
                <w:color w:val="000000"/>
                <w:sz w:val="22"/>
                <w:szCs w:val="22"/>
              </w:rPr>
              <w:t xml:space="preserve"> </w:t>
            </w:r>
            <w:r w:rsidR="002278A0">
              <w:rPr>
                <w:rFonts w:ascii="Times New Roman" w:eastAsia="Times New Roman" w:hAnsi="Times New Roman" w:cs="Times New Roman"/>
                <w:color w:val="000000"/>
                <w:sz w:val="22"/>
                <w:szCs w:val="22"/>
              </w:rPr>
              <w:t>The sub-task</w:t>
            </w:r>
            <w:r w:rsidRPr="004B6DF8">
              <w:rPr>
                <w:rFonts w:ascii="Times New Roman" w:eastAsia="Times New Roman" w:hAnsi="Times New Roman" w:cs="Times New Roman"/>
                <w:color w:val="000000"/>
                <w:sz w:val="22"/>
                <w:szCs w:val="22"/>
              </w:rPr>
              <w:t xml:space="preserve"> includes the expression of expectations that all companies within the territory or jurisdiction of the Republic of Korea, regardless of their scale and activity area, shall implement corporate responsibilities to respect </w:t>
            </w:r>
            <w:r w:rsidR="006F2613">
              <w:rPr>
                <w:rFonts w:ascii="Times New Roman" w:eastAsia="Times New Roman" w:hAnsi="Times New Roman" w:cs="Times New Roman"/>
                <w:color w:val="000000"/>
                <w:sz w:val="22"/>
                <w:szCs w:val="22"/>
              </w:rPr>
              <w:t xml:space="preserve">the </w:t>
            </w:r>
            <w:r w:rsidRPr="004B6DF8">
              <w:rPr>
                <w:rFonts w:ascii="Times New Roman" w:eastAsia="Times New Roman" w:hAnsi="Times New Roman" w:cs="Times New Roman"/>
                <w:color w:val="000000"/>
                <w:sz w:val="22"/>
                <w:szCs w:val="22"/>
              </w:rPr>
              <w:t>human rights defined in the UN Guiding Principles</w:t>
            </w:r>
            <w:r w:rsidR="00C63F30" w:rsidRPr="004B6DF8">
              <w:rPr>
                <w:rFonts w:ascii="Times New Roman" w:eastAsia="Times New Roman" w:hAnsi="Times New Roman" w:cs="Times New Roman"/>
                <w:color w:val="000000"/>
                <w:sz w:val="22"/>
                <w:szCs w:val="22"/>
              </w:rPr>
              <w:t xml:space="preserve"> on Business and Human Rights</w:t>
            </w:r>
            <w:r w:rsidRPr="004B6DF8">
              <w:rPr>
                <w:rFonts w:ascii="Times New Roman" w:eastAsia="Times New Roman" w:hAnsi="Times New Roman" w:cs="Times New Roman"/>
                <w:color w:val="000000"/>
                <w:sz w:val="22"/>
                <w:szCs w:val="22"/>
              </w:rPr>
              <w:t>.</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A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4D9A8583"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A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130.27. Make further efforts to prevent sexual and </w:t>
            </w:r>
            <w:r w:rsidRPr="00F863B1">
              <w:rPr>
                <w:rFonts w:ascii="Times New Roman" w:eastAsia="Times New Roman" w:hAnsi="Times New Roman" w:cs="Times New Roman"/>
                <w:color w:val="000000"/>
                <w:sz w:val="22"/>
                <w:szCs w:val="22"/>
              </w:rPr>
              <w:lastRenderedPageBreak/>
              <w:t>domestic violence as pointed out by the relevant treaty bodies (Japan)</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A2"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A3" w14:textId="77777777" w:rsidR="00E76DAD" w:rsidRPr="00F835A3" w:rsidRDefault="00F863B1">
            <w:pPr>
              <w:spacing w:after="0" w:line="240" w:lineRule="auto"/>
              <w:rPr>
                <w:rFonts w:ascii="Times New Roman" w:eastAsia="Times New Roman" w:hAnsi="Times New Roman" w:cs="Times New Roman"/>
                <w:color w:val="000000"/>
                <w:sz w:val="22"/>
                <w:szCs w:val="22"/>
                <w:u w:val="single"/>
              </w:rPr>
            </w:pPr>
            <w:r w:rsidRPr="00F835A3">
              <w:rPr>
                <w:rFonts w:ascii="Times New Roman" w:eastAsia="Times New Roman" w:hAnsi="Times New Roman" w:cs="Times New Roman"/>
                <w:color w:val="000000"/>
                <w:sz w:val="22"/>
                <w:szCs w:val="22"/>
                <w:u w:val="single"/>
              </w:rPr>
              <w:t>&lt;Prevention of sexual violence &gt;</w:t>
            </w:r>
          </w:p>
          <w:p w14:paraId="000000A5" w14:textId="5688C55E" w:rsidR="00E76DAD" w:rsidRPr="009150AF" w:rsidRDefault="00F863B1">
            <w:pPr>
              <w:spacing w:after="0" w:line="240" w:lineRule="auto"/>
              <w:rPr>
                <w:rFonts w:ascii="Times New Roman" w:eastAsiaTheme="minorEastAsia"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The counseling center</w:t>
            </w:r>
            <w:r w:rsidR="00F835A3">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and the shelter</w:t>
            </w:r>
            <w:r w:rsidR="00F835A3">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for the </w:t>
            </w:r>
            <w:r w:rsidR="00F835A3">
              <w:rPr>
                <w:rFonts w:ascii="Times New Roman" w:eastAsia="Times New Roman" w:hAnsi="Times New Roman" w:cs="Times New Roman"/>
                <w:color w:val="000000"/>
                <w:sz w:val="22"/>
                <w:szCs w:val="22"/>
              </w:rPr>
              <w:t xml:space="preserve">victims of sexual violence provide necessary cooperation and assistance with counseling, </w:t>
            </w:r>
            <w:r w:rsidRPr="00F863B1">
              <w:rPr>
                <w:rFonts w:ascii="Times New Roman" w:eastAsia="Times New Roman" w:hAnsi="Times New Roman" w:cs="Times New Roman"/>
                <w:color w:val="000000"/>
                <w:sz w:val="22"/>
                <w:szCs w:val="22"/>
              </w:rPr>
              <w:t>protection</w:t>
            </w:r>
            <w:r w:rsidR="00F835A3">
              <w:rPr>
                <w:rFonts w:ascii="Times New Roman" w:eastAsia="Times New Roman" w:hAnsi="Times New Roman" w:cs="Times New Roman"/>
                <w:color w:val="000000"/>
                <w:sz w:val="22"/>
                <w:szCs w:val="22"/>
              </w:rPr>
              <w:t>, legal aid institutions, food, and accommodations to victims. In addition, t</w:t>
            </w:r>
            <w:r w:rsidRPr="00F863B1">
              <w:rPr>
                <w:rFonts w:ascii="Times New Roman" w:eastAsia="Times New Roman" w:hAnsi="Times New Roman" w:cs="Times New Roman"/>
                <w:color w:val="000000"/>
                <w:sz w:val="22"/>
                <w:szCs w:val="22"/>
              </w:rPr>
              <w:t>he Sunflower Center comprehensively provides</w:t>
            </w:r>
            <w:r w:rsidR="00C63F30">
              <w:rPr>
                <w:rFonts w:ascii="Times New Roman" w:eastAsia="Times New Roman" w:hAnsi="Times New Roman" w:cs="Times New Roman"/>
                <w:color w:val="000000"/>
                <w:sz w:val="22"/>
                <w:szCs w:val="22"/>
              </w:rPr>
              <w:t xml:space="preserve"> </w:t>
            </w:r>
            <w:r w:rsidR="00C63F30" w:rsidRPr="00600FA0">
              <w:rPr>
                <w:rFonts w:ascii="Times New Roman" w:eastAsia="Times New Roman" w:hAnsi="Times New Roman" w:cs="Times New Roman"/>
                <w:sz w:val="22"/>
                <w:szCs w:val="22"/>
              </w:rPr>
              <w:t>24/7</w:t>
            </w:r>
            <w:r w:rsidRPr="00600FA0">
              <w:rPr>
                <w:rFonts w:ascii="Times New Roman" w:eastAsia="Times New Roman" w:hAnsi="Times New Roman" w:cs="Times New Roman"/>
                <w:sz w:val="22"/>
                <w:szCs w:val="22"/>
              </w:rPr>
              <w:t xml:space="preserve"> counseling</w:t>
            </w:r>
            <w:r w:rsidRPr="00F863B1">
              <w:rPr>
                <w:rFonts w:ascii="Times New Roman" w:eastAsia="Times New Roman" w:hAnsi="Times New Roman" w:cs="Times New Roman"/>
                <w:color w:val="000000"/>
                <w:sz w:val="22"/>
                <w:szCs w:val="22"/>
              </w:rPr>
              <w:t>, medical and legal services, and investigation assistance for victims of sexual violence, domestic violence, and pro</w:t>
            </w:r>
            <w:r w:rsidR="00600FA0">
              <w:rPr>
                <w:rFonts w:ascii="Times New Roman" w:eastAsia="Times New Roman" w:hAnsi="Times New Roman" w:cs="Times New Roman"/>
                <w:color w:val="000000"/>
                <w:sz w:val="22"/>
                <w:szCs w:val="22"/>
              </w:rPr>
              <w:t>stitution.</w:t>
            </w:r>
          </w:p>
          <w:p w14:paraId="000000A6" w14:textId="77777777" w:rsidR="00E76DAD" w:rsidRPr="00F835A3" w:rsidRDefault="00F863B1">
            <w:pPr>
              <w:spacing w:after="0" w:line="240" w:lineRule="auto"/>
              <w:rPr>
                <w:rFonts w:ascii="Times New Roman" w:eastAsia="Times New Roman" w:hAnsi="Times New Roman" w:cs="Times New Roman"/>
                <w:color w:val="000000"/>
                <w:sz w:val="22"/>
                <w:szCs w:val="22"/>
                <w:u w:val="single"/>
              </w:rPr>
            </w:pPr>
            <w:r w:rsidRPr="00F835A3">
              <w:rPr>
                <w:rFonts w:ascii="Times New Roman" w:eastAsia="Times New Roman" w:hAnsi="Times New Roman" w:cs="Times New Roman"/>
                <w:color w:val="000000"/>
                <w:sz w:val="22"/>
                <w:szCs w:val="22"/>
                <w:u w:val="single"/>
              </w:rPr>
              <w:t>&lt;Prevention of domestic violence &gt;</w:t>
            </w:r>
          </w:p>
          <w:p w14:paraId="000000A7" w14:textId="5C48B90D"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has provided specialized services</w:t>
            </w:r>
            <w:r w:rsidR="00F835A3">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such as counseling, protection, medical and legal assistance, vocational training, etc.</w:t>
            </w:r>
            <w:r w:rsidR="00F835A3">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to victims of domestic violence through the counseling center, shelter, emergency call</w:t>
            </w:r>
            <w:r w:rsidR="00F835A3">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for women, etc.</w:t>
            </w:r>
          </w:p>
          <w:p w14:paraId="000000A8" w14:textId="6CF00D53" w:rsidR="00E76DAD" w:rsidRPr="00F863B1" w:rsidRDefault="00F863B1" w:rsidP="00312D95">
            <w:pPr>
              <w:spacing w:after="0" w:line="240" w:lineRule="auto"/>
              <w:rPr>
                <w:rFonts w:ascii="Times New Roman" w:hAnsi="Times New Roman" w:cs="Times New Roman"/>
              </w:rPr>
            </w:pPr>
            <w:r w:rsidRPr="00F863B1">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has helped the victims of domestic violence stand on their own feet and strengthened their housing safety by increasing the number of counselors in domestic violence</w:t>
            </w:r>
            <w:r w:rsidR="00F835A3">
              <w:rPr>
                <w:rFonts w:ascii="Times New Roman" w:eastAsia="Times New Roman" w:hAnsi="Times New Roman" w:cs="Times New Roman"/>
                <w:color w:val="000000"/>
                <w:sz w:val="22"/>
                <w:szCs w:val="22"/>
              </w:rPr>
              <w:t xml:space="preserve"> counseling centers (43 counsel</w:t>
            </w:r>
            <w:r w:rsidRPr="00F863B1">
              <w:rPr>
                <w:rFonts w:ascii="Times New Roman" w:eastAsia="Times New Roman" w:hAnsi="Times New Roman" w:cs="Times New Roman"/>
                <w:color w:val="000000"/>
                <w:sz w:val="22"/>
                <w:szCs w:val="22"/>
              </w:rPr>
              <w:t xml:space="preserve">ors) in 2020 and expanding support for public rental houses (335 </w:t>
            </w:r>
            <w:r w:rsidR="00F835A3">
              <w:rPr>
                <w:rFonts w:ascii="Times New Roman" w:eastAsia="Times New Roman" w:hAnsi="Times New Roman" w:cs="Times New Roman"/>
                <w:color w:val="000000"/>
                <w:sz w:val="22"/>
                <w:szCs w:val="22"/>
              </w:rPr>
              <w:t xml:space="preserve">and </w:t>
            </w:r>
            <w:r w:rsidRPr="00F863B1">
              <w:rPr>
                <w:rFonts w:ascii="Times New Roman" w:eastAsia="Times New Roman" w:hAnsi="Times New Roman" w:cs="Times New Roman"/>
                <w:color w:val="000000"/>
                <w:sz w:val="22"/>
                <w:szCs w:val="22"/>
              </w:rPr>
              <w:t>345 houses in</w:t>
            </w:r>
            <w:r w:rsidR="00F835A3">
              <w:rPr>
                <w:rFonts w:ascii="Times New Roman" w:eastAsia="Times New Roman" w:hAnsi="Times New Roman" w:cs="Times New Roman"/>
                <w:color w:val="000000"/>
                <w:sz w:val="22"/>
                <w:szCs w:val="22"/>
              </w:rPr>
              <w:t xml:space="preserve"> 2019 and</w:t>
            </w:r>
            <w:r w:rsidRPr="00F863B1">
              <w:rPr>
                <w:rFonts w:ascii="Times New Roman" w:eastAsia="Times New Roman" w:hAnsi="Times New Roman" w:cs="Times New Roman"/>
                <w:color w:val="000000"/>
                <w:sz w:val="22"/>
                <w:szCs w:val="22"/>
              </w:rPr>
              <w:t xml:space="preserve"> June 2020</w:t>
            </w:r>
            <w:r w:rsidR="00F835A3">
              <w:rPr>
                <w:rFonts w:ascii="Times New Roman" w:eastAsia="Times New Roman" w:hAnsi="Times New Roman" w:cs="Times New Roman"/>
                <w:color w:val="000000"/>
                <w:sz w:val="22"/>
                <w:szCs w:val="22"/>
              </w:rPr>
              <w:t>, respectively</w:t>
            </w:r>
            <w:r w:rsidRPr="00F863B1">
              <w:rPr>
                <w:rFonts w:ascii="Times New Roman" w:eastAsia="Times New Roman" w:hAnsi="Times New Roman" w:cs="Times New Roman"/>
                <w:color w:val="000000"/>
                <w:sz w:val="22"/>
                <w:szCs w:val="22"/>
              </w:rPr>
              <w:t xml:space="preserve">). </w:t>
            </w:r>
          </w:p>
          <w:p w14:paraId="000000A9" w14:textId="031F0E0F"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To </w:t>
            </w:r>
            <w:r w:rsidR="002278A0">
              <w:rPr>
                <w:rFonts w:ascii="Times New Roman" w:eastAsia="Times New Roman" w:hAnsi="Times New Roman" w:cs="Times New Roman"/>
                <w:color w:val="000000"/>
                <w:sz w:val="22"/>
                <w:szCs w:val="22"/>
              </w:rPr>
              <w:t xml:space="preserve">help domestic violence victims who are in </w:t>
            </w:r>
            <w:r w:rsidRPr="00F863B1">
              <w:rPr>
                <w:rFonts w:ascii="Times New Roman" w:eastAsia="Times New Roman" w:hAnsi="Times New Roman" w:cs="Times New Roman"/>
                <w:color w:val="000000"/>
                <w:sz w:val="22"/>
                <w:szCs w:val="22"/>
              </w:rPr>
              <w:t xml:space="preserve">the blind </w:t>
            </w:r>
            <w:r w:rsidR="006F2613">
              <w:rPr>
                <w:rFonts w:ascii="Times New Roman" w:eastAsia="Times New Roman" w:hAnsi="Times New Roman" w:cs="Times New Roman"/>
                <w:color w:val="000000"/>
                <w:sz w:val="22"/>
                <w:szCs w:val="22"/>
              </w:rPr>
              <w:t>spots</w:t>
            </w:r>
            <w:r w:rsidR="006F2613">
              <w:rPr>
                <w:rFonts w:ascii="Times New Roman" w:hAnsi="Times New Roman" w:cs="Times New Roman"/>
              </w:rPr>
              <w:t xml:space="preserve"> </w:t>
            </w:r>
            <w:r w:rsidR="002278A0">
              <w:rPr>
                <w:rFonts w:ascii="Times New Roman" w:eastAsia="Times New Roman" w:hAnsi="Times New Roman" w:cs="Times New Roman"/>
                <w:color w:val="000000"/>
                <w:sz w:val="22"/>
                <w:szCs w:val="22"/>
              </w:rPr>
              <w:t xml:space="preserve">of </w:t>
            </w:r>
            <w:r w:rsidRPr="00F863B1">
              <w:rPr>
                <w:rFonts w:ascii="Times New Roman" w:eastAsia="Times New Roman" w:hAnsi="Times New Roman" w:cs="Times New Roman"/>
                <w:color w:val="000000"/>
                <w:sz w:val="22"/>
                <w:szCs w:val="22"/>
              </w:rPr>
              <w:t xml:space="preserve">support, 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has produced campaign videos relating to </w:t>
            </w:r>
            <w:r w:rsidR="006F2613">
              <w:rPr>
                <w:rFonts w:ascii="Times New Roman" w:eastAsia="Times New Roman" w:hAnsi="Times New Roman" w:cs="Times New Roman"/>
                <w:color w:val="000000"/>
                <w:sz w:val="22"/>
                <w:szCs w:val="22"/>
              </w:rPr>
              <w:t xml:space="preserve">the </w:t>
            </w:r>
            <w:r w:rsidRPr="00F863B1">
              <w:rPr>
                <w:rFonts w:ascii="Times New Roman" w:eastAsia="Times New Roman" w:hAnsi="Times New Roman" w:cs="Times New Roman"/>
                <w:color w:val="000000"/>
                <w:sz w:val="22"/>
                <w:szCs w:val="22"/>
              </w:rPr>
              <w:t xml:space="preserve">female emergency </w:t>
            </w:r>
            <w:r w:rsidR="006F2613" w:rsidRPr="00F863B1">
              <w:rPr>
                <w:rFonts w:ascii="Times New Roman" w:eastAsia="Times New Roman" w:hAnsi="Times New Roman" w:cs="Times New Roman"/>
                <w:color w:val="000000"/>
                <w:sz w:val="22"/>
                <w:szCs w:val="22"/>
              </w:rPr>
              <w:t xml:space="preserve">1366 </w:t>
            </w:r>
            <w:r w:rsidRPr="00F863B1">
              <w:rPr>
                <w:rFonts w:ascii="Times New Roman" w:eastAsia="Times New Roman" w:hAnsi="Times New Roman" w:cs="Times New Roman"/>
                <w:color w:val="000000"/>
                <w:sz w:val="22"/>
                <w:szCs w:val="22"/>
              </w:rPr>
              <w:t xml:space="preserve">call </w:t>
            </w:r>
            <w:r w:rsidR="00F835A3">
              <w:rPr>
                <w:rFonts w:ascii="Times New Roman" w:eastAsia="Times New Roman" w:hAnsi="Times New Roman" w:cs="Times New Roman"/>
                <w:color w:val="000000"/>
                <w:sz w:val="22"/>
                <w:szCs w:val="22"/>
              </w:rPr>
              <w:t xml:space="preserve">service </w:t>
            </w:r>
            <w:r w:rsidRPr="00F863B1">
              <w:rPr>
                <w:rFonts w:ascii="Times New Roman" w:eastAsia="Times New Roman" w:hAnsi="Times New Roman" w:cs="Times New Roman"/>
                <w:color w:val="000000"/>
                <w:sz w:val="22"/>
                <w:szCs w:val="22"/>
              </w:rPr>
              <w:t xml:space="preserve">and eradication of domestic violence and aired </w:t>
            </w:r>
            <w:r w:rsidR="006F2613">
              <w:rPr>
                <w:rFonts w:ascii="Times New Roman" w:eastAsia="Times New Roman" w:hAnsi="Times New Roman" w:cs="Times New Roman"/>
                <w:color w:val="000000"/>
                <w:sz w:val="22"/>
                <w:szCs w:val="22"/>
              </w:rPr>
              <w:t xml:space="preserve">such information </w:t>
            </w:r>
            <w:r w:rsidR="00F835A3">
              <w:rPr>
                <w:rFonts w:ascii="Times New Roman" w:eastAsia="Times New Roman" w:hAnsi="Times New Roman" w:cs="Times New Roman"/>
                <w:color w:val="000000"/>
                <w:sz w:val="22"/>
                <w:szCs w:val="22"/>
              </w:rPr>
              <w:t>on c</w:t>
            </w:r>
            <w:r w:rsidRPr="00F863B1">
              <w:rPr>
                <w:rFonts w:ascii="Times New Roman" w:eastAsia="Times New Roman" w:hAnsi="Times New Roman" w:cs="Times New Roman"/>
                <w:color w:val="000000"/>
                <w:sz w:val="22"/>
                <w:szCs w:val="22"/>
              </w:rPr>
              <w:t xml:space="preserve">able TV channels, YouTube, buses, and subways. </w:t>
            </w:r>
            <w:r w:rsidR="00F835A3">
              <w:rPr>
                <w:rFonts w:ascii="Times New Roman" w:eastAsia="Times New Roman" w:hAnsi="Times New Roman" w:cs="Times New Roman"/>
                <w:color w:val="000000"/>
                <w:sz w:val="22"/>
                <w:szCs w:val="22"/>
              </w:rPr>
              <w:t>In addition, u</w:t>
            </w:r>
            <w:r w:rsidRPr="00F863B1">
              <w:rPr>
                <w:rFonts w:ascii="Times New Roman" w:eastAsia="Times New Roman" w:hAnsi="Times New Roman" w:cs="Times New Roman"/>
                <w:color w:val="000000"/>
                <w:sz w:val="22"/>
                <w:szCs w:val="22"/>
              </w:rPr>
              <w:t xml:space="preserve">nder the </w:t>
            </w:r>
            <w:r w:rsidRPr="00F863B1">
              <w:rPr>
                <w:rFonts w:ascii="Times New Roman" w:eastAsia="Times New Roman" w:hAnsi="Times New Roman" w:cs="Times New Roman"/>
                <w:i/>
                <w:color w:val="000000"/>
                <w:sz w:val="22"/>
                <w:szCs w:val="22"/>
              </w:rPr>
              <w:t>Act on the Prevention of Domestic Violence and Protection of Victims</w:t>
            </w:r>
            <w:r>
              <w:rPr>
                <w:rFonts w:ascii="Times New Roman" w:eastAsia="Times New Roman" w:hAnsi="Times New Roman" w:cs="Times New Roman"/>
                <w:color w:val="000000"/>
                <w:sz w:val="22"/>
                <w:szCs w:val="22"/>
              </w:rPr>
              <w:t xml:space="preserve">, the ministries, </w:t>
            </w:r>
            <w:r w:rsidRPr="00F863B1">
              <w:rPr>
                <w:rFonts w:ascii="Times New Roman" w:eastAsia="Times New Roman" w:hAnsi="Times New Roman" w:cs="Times New Roman"/>
                <w:color w:val="000000"/>
                <w:sz w:val="22"/>
                <w:szCs w:val="22"/>
              </w:rPr>
              <w:t xml:space="preserve">local </w:t>
            </w:r>
            <w:r w:rsidR="006F2613">
              <w:rPr>
                <w:rFonts w:ascii="Times New Roman" w:eastAsia="Times New Roman" w:hAnsi="Times New Roman" w:cs="Times New Roman"/>
                <w:color w:val="000000"/>
                <w:sz w:val="22"/>
                <w:szCs w:val="22"/>
              </w:rPr>
              <w:t>g</w:t>
            </w:r>
            <w:r w:rsidR="00F16A10">
              <w:rPr>
                <w:rFonts w:ascii="Times New Roman" w:eastAsia="Times New Roman" w:hAnsi="Times New Roman" w:cs="Times New Roman"/>
                <w:color w:val="000000"/>
                <w:sz w:val="22"/>
                <w:szCs w:val="22"/>
              </w:rPr>
              <w:t>overnment</w:t>
            </w:r>
            <w:r w:rsidRPr="00F863B1">
              <w:rPr>
                <w:rFonts w:ascii="Times New Roman" w:eastAsia="Times New Roman" w:hAnsi="Times New Roman" w:cs="Times New Roman"/>
                <w:color w:val="000000"/>
                <w:sz w:val="22"/>
                <w:szCs w:val="22"/>
              </w:rPr>
              <w:t>s, schools at all levels, public official-related organizations, etc.</w:t>
            </w:r>
            <w:r w:rsidR="006F2613">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w:t>
            </w:r>
            <w:r w:rsidR="006F2613">
              <w:rPr>
                <w:rFonts w:ascii="Times New Roman" w:eastAsia="Times New Roman" w:hAnsi="Times New Roman" w:cs="Times New Roman"/>
                <w:color w:val="000000"/>
                <w:sz w:val="22"/>
                <w:szCs w:val="22"/>
              </w:rPr>
              <w:t>are obligated to</w:t>
            </w:r>
            <w:r w:rsidR="006F2613"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offer training to prevent domestic violence for one hour or more</w:t>
            </w:r>
            <w:r w:rsidR="006F2613">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at least once a year.</w:t>
            </w:r>
          </w:p>
          <w:p w14:paraId="000000AA" w14:textId="79BB23D9" w:rsidR="00E76DAD" w:rsidRPr="00F863B1" w:rsidRDefault="00F863B1" w:rsidP="006F2613">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In October 2020, the </w:t>
            </w:r>
            <w:r w:rsidRPr="00F863B1">
              <w:rPr>
                <w:rFonts w:ascii="Times New Roman" w:eastAsia="Times New Roman" w:hAnsi="Times New Roman" w:cs="Times New Roman"/>
                <w:i/>
                <w:color w:val="000000"/>
                <w:sz w:val="22"/>
                <w:szCs w:val="22"/>
              </w:rPr>
              <w:t>Act on Special Cases Concerning the Punishment of Crimes of Domestic Violence</w:t>
            </w:r>
            <w:r w:rsidRPr="00F863B1">
              <w:rPr>
                <w:rFonts w:ascii="Times New Roman" w:eastAsia="Times New Roman" w:hAnsi="Times New Roman" w:cs="Times New Roman"/>
                <w:color w:val="000000"/>
                <w:sz w:val="22"/>
                <w:szCs w:val="22"/>
              </w:rPr>
              <w:t xml:space="preserve"> was amended to expand domestic violence</w:t>
            </w:r>
            <w:r w:rsidR="00F835A3">
              <w:rPr>
                <w:rFonts w:ascii="Times New Roman" w:eastAsia="Times New Roman" w:hAnsi="Times New Roman" w:cs="Times New Roman"/>
                <w:color w:val="000000"/>
                <w:sz w:val="22"/>
                <w:szCs w:val="22"/>
              </w:rPr>
              <w:t xml:space="preserve"> crimes</w:t>
            </w:r>
            <w:r w:rsidRPr="00F863B1">
              <w:rPr>
                <w:rFonts w:ascii="Times New Roman" w:eastAsia="Times New Roman" w:hAnsi="Times New Roman" w:cs="Times New Roman"/>
                <w:color w:val="000000"/>
                <w:sz w:val="22"/>
                <w:szCs w:val="22"/>
              </w:rPr>
              <w:t xml:space="preserve"> and include criminal punishment in case of </w:t>
            </w:r>
            <w:r w:rsidRPr="00312D95">
              <w:rPr>
                <w:rFonts w:ascii="Times New Roman" w:eastAsia="Times New Roman" w:hAnsi="Times New Roman" w:cs="Times New Roman"/>
                <w:color w:val="000000"/>
                <w:sz w:val="22"/>
                <w:szCs w:val="22"/>
              </w:rPr>
              <w:t>vio</w:t>
            </w:r>
            <w:r w:rsidR="00312D95" w:rsidRPr="00312D95">
              <w:rPr>
                <w:rFonts w:ascii="Times New Roman" w:eastAsia="Times New Roman" w:hAnsi="Times New Roman" w:cs="Times New Roman"/>
                <w:color w:val="000000"/>
                <w:sz w:val="22"/>
                <w:szCs w:val="22"/>
              </w:rPr>
              <w:t xml:space="preserve">lation of </w:t>
            </w:r>
            <w:r w:rsidR="001C1110">
              <w:rPr>
                <w:rFonts w:ascii="Times New Roman" w:eastAsia="Times New Roman" w:hAnsi="Times New Roman" w:cs="Times New Roman"/>
                <w:color w:val="000000"/>
                <w:sz w:val="22"/>
                <w:szCs w:val="22"/>
              </w:rPr>
              <w:t>ad hoc</w:t>
            </w:r>
            <w:r w:rsidR="00B634E6" w:rsidRPr="00312D95">
              <w:rPr>
                <w:rFonts w:ascii="Times New Roman" w:eastAsia="Times New Roman" w:hAnsi="Times New Roman" w:cs="Times New Roman"/>
                <w:color w:val="000000"/>
                <w:sz w:val="22"/>
                <w:szCs w:val="22"/>
              </w:rPr>
              <w:t xml:space="preserve"> </w:t>
            </w:r>
            <w:r w:rsidRPr="00312D95">
              <w:rPr>
                <w:rFonts w:ascii="Times New Roman" w:eastAsia="Times New Roman" w:hAnsi="Times New Roman" w:cs="Times New Roman"/>
                <w:color w:val="000000"/>
                <w:sz w:val="22"/>
                <w:szCs w:val="22"/>
              </w:rPr>
              <w:t>measures</w:t>
            </w:r>
            <w:r w:rsidR="00F835A3">
              <w:rPr>
                <w:rFonts w:ascii="Times New Roman" w:eastAsia="Times New Roman" w:hAnsi="Times New Roman" w:cs="Times New Roman"/>
                <w:color w:val="000000"/>
                <w:sz w:val="22"/>
                <w:szCs w:val="22"/>
              </w:rPr>
              <w:t>,</w:t>
            </w:r>
            <w:r w:rsidRPr="00312D95">
              <w:rPr>
                <w:rFonts w:ascii="Times New Roman" w:eastAsia="Times New Roman" w:hAnsi="Times New Roman" w:cs="Times New Roman"/>
                <w:color w:val="000000"/>
                <w:sz w:val="22"/>
                <w:szCs w:val="22"/>
              </w:rPr>
              <w:t xml:space="preserve"> s</w:t>
            </w:r>
            <w:r w:rsidRPr="00F863B1">
              <w:rPr>
                <w:rFonts w:ascii="Times New Roman" w:eastAsia="Times New Roman" w:hAnsi="Times New Roman" w:cs="Times New Roman"/>
                <w:color w:val="000000"/>
                <w:sz w:val="22"/>
                <w:szCs w:val="22"/>
              </w:rPr>
              <w:t xml:space="preserve">uch as </w:t>
            </w:r>
            <w:r w:rsidRPr="00F863B1">
              <w:rPr>
                <w:rFonts w:ascii="Times New Roman" w:hAnsi="Times New Roman" w:cs="Times New Roman"/>
                <w:sz w:val="22"/>
              </w:rPr>
              <w:t>restraining order</w:t>
            </w:r>
            <w:r w:rsidR="00F835A3">
              <w:rPr>
                <w:rFonts w:ascii="Times New Roman" w:hAnsi="Times New Roman" w:cs="Times New Roman"/>
                <w:sz w:val="22"/>
              </w:rPr>
              <w:t>s</w:t>
            </w:r>
            <w:r w:rsidRPr="00F863B1">
              <w:rPr>
                <w:rFonts w:ascii="Times New Roman" w:hAnsi="Times New Roman" w:cs="Times New Roman"/>
                <w:sz w:val="22"/>
              </w:rPr>
              <w:t xml:space="preserve"> to stay away from victims (enforced </w:t>
            </w:r>
            <w:r w:rsidR="006F2613">
              <w:rPr>
                <w:rFonts w:ascii="Times New Roman" w:hAnsi="Times New Roman" w:cs="Times New Roman"/>
                <w:sz w:val="22"/>
              </w:rPr>
              <w:t>in</w:t>
            </w:r>
            <w:r w:rsidR="006F2613" w:rsidRPr="00F863B1">
              <w:rPr>
                <w:rFonts w:ascii="Times New Roman" w:hAnsi="Times New Roman" w:cs="Times New Roman"/>
                <w:sz w:val="22"/>
              </w:rPr>
              <w:t xml:space="preserve"> </w:t>
            </w:r>
            <w:r w:rsidRPr="00F863B1">
              <w:rPr>
                <w:rFonts w:ascii="Times New Roman" w:hAnsi="Times New Roman" w:cs="Times New Roman"/>
                <w:sz w:val="22"/>
              </w:rPr>
              <w:t>January 2021)</w:t>
            </w:r>
            <w:r w:rsidR="006F2613">
              <w:rPr>
                <w:rFonts w:ascii="Times New Roman" w:eastAsia="Times New Roman" w:hAnsi="Times New Roman" w:cs="Times New Roman"/>
                <w:color w:val="000000"/>
                <w:sz w:val="24"/>
                <w:szCs w:val="22"/>
              </w:rPr>
              <w:t>.</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A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MOGEF</w:t>
            </w:r>
          </w:p>
          <w:p w14:paraId="000000A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MOJ</w:t>
            </w:r>
          </w:p>
        </w:tc>
      </w:tr>
      <w:tr w:rsidR="00E76DAD" w:rsidRPr="00F863B1" w14:paraId="3C00D592"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AD"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 xml:space="preserve">130.28. Continue measures to prevent, investigate and prosecute domestic violence offences and strengthen victim care (Maldives) </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AE"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AF" w14:textId="1DBD0057" w:rsidR="00E76DAD" w:rsidRPr="00F863B1" w:rsidRDefault="00F863B1" w:rsidP="00510C15">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130.27</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B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MOGEF</w:t>
            </w:r>
          </w:p>
          <w:p w14:paraId="000000B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070E19DC"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B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130.29. Continue efforts to eliminate domestic violence (Tunisia)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B3"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B4"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130.27</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FE247ED" w14:textId="77777777" w:rsidR="00E76DAD" w:rsidRPr="00960FD5" w:rsidRDefault="00F863B1">
            <w:pPr>
              <w:spacing w:after="0" w:line="240" w:lineRule="auto"/>
              <w:jc w:val="left"/>
              <w:rPr>
                <w:rFonts w:ascii="Times New Roman" w:eastAsia="Times New Roman" w:hAnsi="Times New Roman" w:cs="Times New Roman"/>
                <w:color w:val="000000"/>
                <w:sz w:val="22"/>
                <w:szCs w:val="22"/>
              </w:rPr>
            </w:pPr>
            <w:r w:rsidRPr="00960FD5">
              <w:rPr>
                <w:rFonts w:ascii="Times New Roman" w:eastAsia="Times New Roman" w:hAnsi="Times New Roman" w:cs="Times New Roman"/>
                <w:color w:val="000000"/>
                <w:sz w:val="22"/>
                <w:szCs w:val="22"/>
              </w:rPr>
              <w:t>MOGEF</w:t>
            </w:r>
          </w:p>
          <w:p w14:paraId="000000B5" w14:textId="082C6D78" w:rsidR="00B634E6" w:rsidRPr="00960FD5" w:rsidRDefault="00B634E6">
            <w:pPr>
              <w:spacing w:after="0" w:line="240" w:lineRule="auto"/>
              <w:jc w:val="left"/>
              <w:rPr>
                <w:rFonts w:ascii="Times New Roman" w:eastAsia="Times New Roman" w:hAnsi="Times New Roman" w:cs="Times New Roman"/>
                <w:color w:val="000000"/>
                <w:sz w:val="22"/>
                <w:szCs w:val="22"/>
              </w:rPr>
            </w:pPr>
            <w:r w:rsidRPr="00960FD5">
              <w:rPr>
                <w:rFonts w:ascii="Times New Roman" w:eastAsia="Times New Roman" w:hAnsi="Times New Roman" w:cs="Times New Roman"/>
                <w:color w:val="000000"/>
                <w:sz w:val="22"/>
                <w:szCs w:val="22"/>
              </w:rPr>
              <w:t>MOJ</w:t>
            </w:r>
          </w:p>
        </w:tc>
      </w:tr>
      <w:tr w:rsidR="00E76DAD" w:rsidRPr="00F863B1" w14:paraId="007E130C"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B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130.30. Adopt a comprehensive strategy to prevent gender-based violence and thoroughly investigate and prosecute incidents of domestic violence perpetrated against migrant populations (Sierra Leone)</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B7"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B8" w14:textId="1B5B2E1A"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amended the </w:t>
            </w:r>
            <w:r w:rsidRPr="00F863B1">
              <w:rPr>
                <w:rFonts w:ascii="Times New Roman" w:eastAsia="Times New Roman" w:hAnsi="Times New Roman" w:cs="Times New Roman"/>
                <w:i/>
                <w:color w:val="000000"/>
                <w:sz w:val="22"/>
                <w:szCs w:val="22"/>
              </w:rPr>
              <w:t>Act on Special Cases Concerning the Punishment of Crimes of Domestic Violence</w:t>
            </w:r>
            <w:r w:rsidRPr="00F863B1">
              <w:rPr>
                <w:rFonts w:ascii="Times New Roman" w:eastAsia="Times New Roman" w:hAnsi="Times New Roman" w:cs="Times New Roman"/>
                <w:color w:val="000000"/>
                <w:sz w:val="22"/>
                <w:szCs w:val="22"/>
              </w:rPr>
              <w:t xml:space="preserve"> in October 2020, which entered into force </w:t>
            </w:r>
            <w:r w:rsidR="002278A0">
              <w:rPr>
                <w:rFonts w:ascii="Times New Roman" w:eastAsia="Times New Roman" w:hAnsi="Times New Roman" w:cs="Times New Roman"/>
                <w:color w:val="000000"/>
                <w:sz w:val="22"/>
                <w:szCs w:val="22"/>
              </w:rPr>
              <w:t>in</w:t>
            </w:r>
            <w:r w:rsidRPr="00F863B1">
              <w:rPr>
                <w:rFonts w:ascii="Times New Roman" w:eastAsia="Times New Roman" w:hAnsi="Times New Roman" w:cs="Times New Roman"/>
                <w:color w:val="000000"/>
                <w:sz w:val="22"/>
                <w:szCs w:val="22"/>
              </w:rPr>
              <w:t xml:space="preserve"> January 2021. It expanded the definition of crimes of domestic violence and inclu</w:t>
            </w:r>
            <w:r w:rsidR="002278A0">
              <w:rPr>
                <w:rFonts w:ascii="Times New Roman" w:eastAsia="Times New Roman" w:hAnsi="Times New Roman" w:cs="Times New Roman"/>
                <w:color w:val="000000"/>
                <w:sz w:val="22"/>
                <w:szCs w:val="22"/>
              </w:rPr>
              <w:t>ded criminal punishment in case</w:t>
            </w:r>
            <w:r w:rsidRPr="00F863B1">
              <w:rPr>
                <w:rFonts w:ascii="Times New Roman" w:eastAsia="Times New Roman" w:hAnsi="Times New Roman" w:cs="Times New Roman"/>
                <w:color w:val="000000"/>
                <w:sz w:val="22"/>
                <w:szCs w:val="22"/>
              </w:rPr>
              <w:t xml:space="preserve"> of violation of </w:t>
            </w:r>
            <w:r w:rsidR="00E61757">
              <w:rPr>
                <w:rFonts w:ascii="Times New Roman" w:eastAsia="Times New Roman" w:hAnsi="Times New Roman" w:cs="Times New Roman"/>
                <w:color w:val="000000"/>
                <w:sz w:val="22"/>
                <w:szCs w:val="22"/>
              </w:rPr>
              <w:t>ad hoc</w:t>
            </w:r>
            <w:r w:rsidRPr="00F863B1">
              <w:rPr>
                <w:rFonts w:ascii="Times New Roman" w:eastAsia="Times New Roman" w:hAnsi="Times New Roman" w:cs="Times New Roman"/>
                <w:color w:val="000000"/>
                <w:sz w:val="22"/>
                <w:szCs w:val="22"/>
              </w:rPr>
              <w:t xml:space="preserve"> measures such as restraining order</w:t>
            </w:r>
            <w:r w:rsidR="00F835A3">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to stay away from victims.</w:t>
            </w:r>
          </w:p>
          <w:p w14:paraId="000000B9" w14:textId="14044F13" w:rsidR="00E76DAD" w:rsidRPr="00960FD5" w:rsidRDefault="00F835A3" w:rsidP="00DC43F4">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lastRenderedPageBreak/>
              <w:t>In the past,</w:t>
            </w:r>
            <w:r w:rsidR="00F863B1" w:rsidRPr="00F863B1">
              <w:rPr>
                <w:rFonts w:ascii="Times New Roman" w:eastAsia="Times New Roman" w:hAnsi="Times New Roman" w:cs="Times New Roman"/>
                <w:color w:val="000000"/>
                <w:sz w:val="22"/>
                <w:szCs w:val="22"/>
              </w:rPr>
              <w:t xml:space="preserve"> punishment against such violence and victim protection and support have bee</w:t>
            </w:r>
            <w:r>
              <w:rPr>
                <w:rFonts w:ascii="Times New Roman" w:eastAsia="Times New Roman" w:hAnsi="Times New Roman" w:cs="Times New Roman"/>
                <w:color w:val="000000"/>
                <w:sz w:val="22"/>
                <w:szCs w:val="22"/>
              </w:rPr>
              <w:t>n grounded on individual acts of</w:t>
            </w:r>
            <w:r w:rsidR="00F863B1" w:rsidRPr="00F863B1">
              <w:rPr>
                <w:rFonts w:ascii="Times New Roman" w:eastAsia="Times New Roman" w:hAnsi="Times New Roman" w:cs="Times New Roman"/>
                <w:color w:val="000000"/>
                <w:sz w:val="22"/>
                <w:szCs w:val="22"/>
              </w:rPr>
              <w:t xml:space="preserve"> sexual assault, domestic violence, prostitution, etc., but in response to the occurrence of various types of violence against women such as stalking and </w:t>
            </w:r>
            <w:r w:rsidR="00F863B1" w:rsidRPr="00960FD5">
              <w:rPr>
                <w:rFonts w:ascii="Times New Roman" w:eastAsia="Times New Roman" w:hAnsi="Times New Roman" w:cs="Times New Roman"/>
                <w:color w:val="000000"/>
                <w:sz w:val="22"/>
                <w:szCs w:val="22"/>
              </w:rPr>
              <w:t xml:space="preserve">dating abuse, the </w:t>
            </w:r>
            <w:r w:rsidR="00F863B1" w:rsidRPr="00960FD5">
              <w:rPr>
                <w:rFonts w:ascii="Times New Roman" w:eastAsia="Times New Roman" w:hAnsi="Times New Roman" w:cs="Times New Roman"/>
                <w:i/>
                <w:color w:val="000000"/>
                <w:sz w:val="22"/>
                <w:szCs w:val="22"/>
              </w:rPr>
              <w:t>Framework Act on Prevention of Violence against Women</w:t>
            </w:r>
            <w:r w:rsidR="00F863B1" w:rsidRPr="00960FD5">
              <w:rPr>
                <w:rFonts w:ascii="Times New Roman" w:eastAsia="Times New Roman" w:hAnsi="Times New Roman" w:cs="Times New Roman"/>
                <w:color w:val="000000"/>
                <w:sz w:val="22"/>
                <w:szCs w:val="22"/>
              </w:rPr>
              <w:t xml:space="preserve"> was enacted </w:t>
            </w:r>
            <w:r w:rsidR="00DC43F4" w:rsidRPr="00960FD5">
              <w:rPr>
                <w:rFonts w:ascii="Times New Roman" w:eastAsia="Times New Roman" w:hAnsi="Times New Roman" w:cs="Times New Roman"/>
                <w:sz w:val="22"/>
                <w:szCs w:val="22"/>
              </w:rPr>
              <w:t>in December 2018</w:t>
            </w:r>
            <w:r w:rsidR="00DC43F4">
              <w:rPr>
                <w:rFonts w:ascii="Times New Roman" w:eastAsia="Times New Roman" w:hAnsi="Times New Roman" w:cs="Times New Roman"/>
                <w:sz w:val="22"/>
                <w:szCs w:val="22"/>
              </w:rPr>
              <w:t xml:space="preserve"> </w:t>
            </w:r>
            <w:r w:rsidR="00F863B1" w:rsidRPr="00960FD5">
              <w:rPr>
                <w:rFonts w:ascii="Times New Roman" w:eastAsia="Times New Roman" w:hAnsi="Times New Roman" w:cs="Times New Roman"/>
                <w:color w:val="000000"/>
                <w:sz w:val="22"/>
                <w:szCs w:val="22"/>
              </w:rPr>
              <w:t>to take</w:t>
            </w:r>
            <w:r>
              <w:rPr>
                <w:rFonts w:ascii="Times New Roman" w:eastAsia="Times New Roman" w:hAnsi="Times New Roman" w:cs="Times New Roman"/>
                <w:color w:val="000000"/>
                <w:sz w:val="22"/>
                <w:szCs w:val="22"/>
              </w:rPr>
              <w:t xml:space="preserve"> a</w:t>
            </w:r>
            <w:r w:rsidR="00F863B1" w:rsidRPr="00960FD5">
              <w:rPr>
                <w:rFonts w:ascii="Times New Roman" w:eastAsia="Times New Roman" w:hAnsi="Times New Roman" w:cs="Times New Roman"/>
                <w:color w:val="000000"/>
                <w:sz w:val="22"/>
                <w:szCs w:val="22"/>
              </w:rPr>
              <w:t xml:space="preserve"> more comprehensive and systematic approach </w:t>
            </w:r>
            <w:r w:rsidR="00F863B1" w:rsidRPr="00960FD5">
              <w:rPr>
                <w:rFonts w:ascii="Times New Roman" w:eastAsia="Times New Roman" w:hAnsi="Times New Roman" w:cs="Times New Roman"/>
                <w:sz w:val="22"/>
                <w:szCs w:val="22"/>
              </w:rPr>
              <w:t xml:space="preserve">to the issue of gender-based violence. Based on this measure, the </w:t>
            </w:r>
            <w:r w:rsidR="00B634E6" w:rsidRPr="00960FD5">
              <w:rPr>
                <w:rFonts w:ascii="Times New Roman" w:eastAsia="Times New Roman" w:hAnsi="Times New Roman" w:cs="Times New Roman"/>
                <w:sz w:val="22"/>
                <w:szCs w:val="22"/>
              </w:rPr>
              <w:t>First</w:t>
            </w:r>
            <w:r w:rsidR="00F863B1" w:rsidRPr="00960FD5">
              <w:rPr>
                <w:rFonts w:ascii="Times New Roman" w:eastAsia="Times New Roman" w:hAnsi="Times New Roman" w:cs="Times New Roman"/>
                <w:sz w:val="22"/>
                <w:szCs w:val="22"/>
              </w:rPr>
              <w:t xml:space="preserve"> Basic Plan on Policy to Prevent Violence against Women (2020</w:t>
            </w:r>
            <w:r w:rsidR="003E0E3B" w:rsidRPr="00960FD5">
              <w:rPr>
                <w:rFonts w:ascii="Times New Roman" w:eastAsia="Times New Roman" w:hAnsi="Times New Roman" w:cs="Times New Roman"/>
                <w:sz w:val="22"/>
                <w:szCs w:val="22"/>
              </w:rPr>
              <w:t>-</w:t>
            </w:r>
            <w:r w:rsidR="00F863B1" w:rsidRPr="00960FD5">
              <w:rPr>
                <w:rFonts w:ascii="Times New Roman" w:eastAsia="Times New Roman" w:hAnsi="Times New Roman" w:cs="Times New Roman"/>
                <w:sz w:val="22"/>
                <w:szCs w:val="22"/>
              </w:rPr>
              <w:t xml:space="preserve">2024) was prepared in February </w:t>
            </w:r>
            <w:r>
              <w:rPr>
                <w:rFonts w:ascii="Times New Roman" w:eastAsia="Times New Roman" w:hAnsi="Times New Roman" w:cs="Times New Roman"/>
                <w:color w:val="000000"/>
                <w:sz w:val="22"/>
                <w:szCs w:val="22"/>
              </w:rPr>
              <w:t>2020. In accordance with the p</w:t>
            </w:r>
            <w:r w:rsidR="00F863B1" w:rsidRPr="00960FD5">
              <w:rPr>
                <w:rFonts w:ascii="Times New Roman" w:eastAsia="Times New Roman" w:hAnsi="Times New Roman" w:cs="Times New Roman"/>
                <w:color w:val="000000"/>
                <w:sz w:val="22"/>
                <w:szCs w:val="22"/>
              </w:rPr>
              <w:t>lan, each</w:t>
            </w:r>
            <w:r w:rsidR="00B54ECF" w:rsidRPr="00960FD5">
              <w:rPr>
                <w:rFonts w:ascii="Times New Roman" w:eastAsia="Times New Roman" w:hAnsi="Times New Roman" w:cs="Times New Roman"/>
                <w:color w:val="000000"/>
                <w:sz w:val="22"/>
                <w:szCs w:val="22"/>
              </w:rPr>
              <w:t xml:space="preserve"> </w:t>
            </w:r>
            <w:r w:rsidR="00F863B1" w:rsidRPr="00960FD5">
              <w:rPr>
                <w:rFonts w:ascii="Times New Roman" w:eastAsia="Times New Roman" w:hAnsi="Times New Roman" w:cs="Times New Roman"/>
                <w:color w:val="000000"/>
                <w:sz w:val="22"/>
                <w:szCs w:val="22"/>
              </w:rPr>
              <w:t xml:space="preserve">institution is issuing </w:t>
            </w:r>
            <w:r w:rsidR="00EB695A">
              <w:rPr>
                <w:rFonts w:ascii="Times New Roman" w:eastAsia="Times New Roman" w:hAnsi="Times New Roman" w:cs="Times New Roman"/>
                <w:color w:val="000000"/>
                <w:sz w:val="22"/>
                <w:szCs w:val="22"/>
              </w:rPr>
              <w:t>its</w:t>
            </w:r>
            <w:r w:rsidR="00F863B1" w:rsidRPr="00960FD5">
              <w:rPr>
                <w:rFonts w:ascii="Times New Roman" w:eastAsia="Times New Roman" w:hAnsi="Times New Roman" w:cs="Times New Roman"/>
                <w:color w:val="000000"/>
                <w:sz w:val="22"/>
                <w:szCs w:val="22"/>
              </w:rPr>
              <w:t xml:space="preserve"> annua</w:t>
            </w:r>
            <w:r>
              <w:rPr>
                <w:rFonts w:ascii="Times New Roman" w:eastAsia="Times New Roman" w:hAnsi="Times New Roman" w:cs="Times New Roman"/>
                <w:color w:val="000000"/>
                <w:sz w:val="22"/>
                <w:szCs w:val="22"/>
              </w:rPr>
              <w:t>l implementation plan (May 2020 and</w:t>
            </w:r>
            <w:r w:rsidR="00F863B1" w:rsidRPr="00960FD5">
              <w:rPr>
                <w:rFonts w:ascii="Times New Roman" w:eastAsia="Times New Roman" w:hAnsi="Times New Roman" w:cs="Times New Roman"/>
                <w:color w:val="000000"/>
                <w:sz w:val="22"/>
                <w:szCs w:val="22"/>
              </w:rPr>
              <w:t xml:space="preserve"> Mar</w:t>
            </w:r>
            <w:r w:rsidR="00B634E6" w:rsidRPr="00960FD5">
              <w:rPr>
                <w:rFonts w:ascii="Times New Roman" w:eastAsia="Times New Roman" w:hAnsi="Times New Roman" w:cs="Times New Roman"/>
                <w:color w:val="000000"/>
                <w:sz w:val="22"/>
                <w:szCs w:val="22"/>
              </w:rPr>
              <w:t>ch</w:t>
            </w:r>
            <w:r w:rsidR="00F863B1" w:rsidRPr="00960FD5">
              <w:rPr>
                <w:rFonts w:ascii="Times New Roman" w:eastAsia="Times New Roman" w:hAnsi="Times New Roman" w:cs="Times New Roman"/>
                <w:color w:val="000000"/>
                <w:sz w:val="22"/>
                <w:szCs w:val="22"/>
              </w:rPr>
              <w:t xml:space="preserve"> 2021).</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BA"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MOGEF</w:t>
            </w:r>
          </w:p>
          <w:p w14:paraId="000000B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7FAD6136"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B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130.31. Amend the legislation to ensure that perpetrators of domestic violence are punished, while the State improves the victim support system (Zambia)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BD"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BF" w14:textId="045A4527" w:rsidR="00E76DAD" w:rsidRPr="00F863B1" w:rsidRDefault="00F835A3">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00F863B1" w:rsidRPr="00F863B1">
              <w:rPr>
                <w:rFonts w:ascii="Times New Roman" w:eastAsia="Times New Roman" w:hAnsi="Times New Roman" w:cs="Times New Roman"/>
                <w:color w:val="000000"/>
                <w:sz w:val="22"/>
                <w:szCs w:val="22"/>
              </w:rPr>
              <w:t xml:space="preserve"> amended the </w:t>
            </w:r>
            <w:r w:rsidR="00F863B1" w:rsidRPr="00F863B1">
              <w:rPr>
                <w:rFonts w:ascii="Times New Roman" w:eastAsia="Times New Roman" w:hAnsi="Times New Roman" w:cs="Times New Roman"/>
                <w:i/>
                <w:color w:val="000000"/>
                <w:sz w:val="22"/>
                <w:szCs w:val="22"/>
              </w:rPr>
              <w:t>Act on Special Cases Concerning the Punishment of Crimes of Domestic Violence</w:t>
            </w:r>
            <w:r w:rsidR="00F863B1" w:rsidRPr="00F863B1">
              <w:rPr>
                <w:rFonts w:ascii="Times New Roman" w:eastAsia="Times New Roman" w:hAnsi="Times New Roman" w:cs="Times New Roman"/>
                <w:color w:val="000000"/>
                <w:sz w:val="22"/>
                <w:szCs w:val="22"/>
              </w:rPr>
              <w:t xml:space="preserve"> in October 2020, which entered into force </w:t>
            </w:r>
            <w:r w:rsidR="00EB695A">
              <w:rPr>
                <w:rFonts w:ascii="Times New Roman" w:eastAsia="Times New Roman" w:hAnsi="Times New Roman" w:cs="Times New Roman"/>
                <w:color w:val="000000"/>
                <w:sz w:val="22"/>
                <w:szCs w:val="22"/>
              </w:rPr>
              <w:t>in</w:t>
            </w:r>
            <w:r w:rsidR="00F863B1" w:rsidRPr="00F863B1">
              <w:rPr>
                <w:rFonts w:ascii="Times New Roman" w:eastAsia="Times New Roman" w:hAnsi="Times New Roman" w:cs="Times New Roman"/>
                <w:color w:val="000000"/>
                <w:sz w:val="22"/>
                <w:szCs w:val="22"/>
              </w:rPr>
              <w:t xml:space="preserve"> January 2021. It expanded the definition of domestic violence</w:t>
            </w:r>
            <w:r>
              <w:rPr>
                <w:rFonts w:ascii="Times New Roman" w:eastAsia="Times New Roman" w:hAnsi="Times New Roman" w:cs="Times New Roman"/>
                <w:color w:val="000000"/>
                <w:sz w:val="22"/>
                <w:szCs w:val="22"/>
              </w:rPr>
              <w:t xml:space="preserve"> crimes</w:t>
            </w:r>
            <w:r w:rsidR="00F863B1" w:rsidRPr="00F863B1">
              <w:rPr>
                <w:rFonts w:ascii="Times New Roman" w:eastAsia="Times New Roman" w:hAnsi="Times New Roman" w:cs="Times New Roman"/>
                <w:color w:val="000000"/>
                <w:sz w:val="22"/>
                <w:szCs w:val="22"/>
              </w:rPr>
              <w:t xml:space="preserve"> and included criminal punishment f</w:t>
            </w:r>
            <w:r>
              <w:rPr>
                <w:rFonts w:ascii="Times New Roman" w:eastAsia="Times New Roman" w:hAnsi="Times New Roman" w:cs="Times New Roman"/>
                <w:color w:val="000000"/>
                <w:sz w:val="22"/>
                <w:szCs w:val="22"/>
              </w:rPr>
              <w:t>or violating</w:t>
            </w:r>
            <w:r w:rsidR="00F863B1" w:rsidRPr="00F863B1">
              <w:rPr>
                <w:rFonts w:ascii="Times New Roman" w:eastAsia="Times New Roman" w:hAnsi="Times New Roman" w:cs="Times New Roman"/>
                <w:color w:val="000000"/>
                <w:sz w:val="22"/>
                <w:szCs w:val="22"/>
              </w:rPr>
              <w:t xml:space="preserve"> </w:t>
            </w:r>
            <w:r w:rsidR="00E61757">
              <w:rPr>
                <w:rFonts w:ascii="Times New Roman" w:eastAsia="Times New Roman" w:hAnsi="Times New Roman" w:cs="Times New Roman"/>
                <w:color w:val="000000"/>
                <w:sz w:val="22"/>
                <w:szCs w:val="22"/>
              </w:rPr>
              <w:t>ad hoc</w:t>
            </w:r>
            <w:r w:rsidR="00F863B1" w:rsidRPr="00F863B1">
              <w:rPr>
                <w:rFonts w:ascii="Times New Roman" w:eastAsia="Times New Roman" w:hAnsi="Times New Roman" w:cs="Times New Roman"/>
                <w:color w:val="000000"/>
                <w:sz w:val="22"/>
                <w:szCs w:val="22"/>
              </w:rPr>
              <w:t xml:space="preserve"> measures such as restraining order</w:t>
            </w:r>
            <w:r>
              <w:rPr>
                <w:rFonts w:ascii="Times New Roman" w:eastAsia="Times New Roman" w:hAnsi="Times New Roman" w:cs="Times New Roman"/>
                <w:color w:val="000000"/>
                <w:sz w:val="22"/>
                <w:szCs w:val="22"/>
              </w:rPr>
              <w:t>s</w:t>
            </w:r>
            <w:r w:rsidR="00F863B1" w:rsidRPr="00F863B1">
              <w:rPr>
                <w:rFonts w:ascii="Times New Roman" w:eastAsia="Times New Roman" w:hAnsi="Times New Roman" w:cs="Times New Roman"/>
                <w:color w:val="000000"/>
                <w:sz w:val="22"/>
                <w:szCs w:val="22"/>
              </w:rPr>
              <w:t xml:space="preserve"> to stay away from victims.</w:t>
            </w:r>
          </w:p>
          <w:p w14:paraId="4537CDCA" w14:textId="161B93F4" w:rsidR="00083BC7" w:rsidRDefault="00F835A3" w:rsidP="00083BC7">
            <w:pPr>
              <w:spacing w:after="0" w:line="240" w:lineRule="auto"/>
              <w:rPr>
                <w:rFonts w:ascii="Times New Roman" w:eastAsiaTheme="minorEastAsia" w:hAnsi="Times New Roman" w:cs="Times New Roman"/>
                <w:color w:val="000000"/>
                <w:sz w:val="22"/>
                <w:szCs w:val="22"/>
              </w:rPr>
            </w:pPr>
            <w:r>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00F863B1" w:rsidRPr="00F863B1">
              <w:rPr>
                <w:rFonts w:ascii="Times New Roman" w:eastAsia="Times New Roman" w:hAnsi="Times New Roman" w:cs="Times New Roman"/>
                <w:color w:val="000000"/>
                <w:sz w:val="22"/>
                <w:szCs w:val="22"/>
              </w:rPr>
              <w:t xml:space="preserve"> has provided customized services such as counseling, protection, medical and legal assistance, vocational training, etc.</w:t>
            </w:r>
            <w:r>
              <w:rPr>
                <w:rFonts w:ascii="Times New Roman" w:eastAsia="Times New Roman" w:hAnsi="Times New Roman" w:cs="Times New Roman"/>
                <w:color w:val="000000"/>
                <w:sz w:val="22"/>
                <w:szCs w:val="22"/>
              </w:rPr>
              <w:t>,</w:t>
            </w:r>
            <w:r w:rsidR="00F863B1" w:rsidRPr="00F863B1">
              <w:rPr>
                <w:rFonts w:ascii="Times New Roman" w:eastAsia="Times New Roman" w:hAnsi="Times New Roman" w:cs="Times New Roman"/>
                <w:color w:val="000000"/>
                <w:sz w:val="22"/>
                <w:szCs w:val="22"/>
              </w:rPr>
              <w:t xml:space="preserve"> to domestic violence</w:t>
            </w:r>
            <w:r>
              <w:rPr>
                <w:rFonts w:ascii="Times New Roman" w:eastAsia="Times New Roman" w:hAnsi="Times New Roman" w:cs="Times New Roman"/>
                <w:color w:val="000000"/>
                <w:sz w:val="22"/>
                <w:szCs w:val="22"/>
              </w:rPr>
              <w:t xml:space="preserve"> victims</w:t>
            </w:r>
            <w:r w:rsidR="00F863B1" w:rsidRPr="00F863B1">
              <w:rPr>
                <w:rFonts w:ascii="Times New Roman" w:eastAsia="Times New Roman" w:hAnsi="Times New Roman" w:cs="Times New Roman"/>
                <w:color w:val="000000"/>
                <w:sz w:val="22"/>
                <w:szCs w:val="22"/>
              </w:rPr>
              <w:t xml:space="preserve"> through the counseling center, shelter, emergency call</w:t>
            </w:r>
            <w:r w:rsidR="00743204">
              <w:rPr>
                <w:rFonts w:ascii="Times New Roman" w:eastAsia="Times New Roman" w:hAnsi="Times New Roman" w:cs="Times New Roman"/>
                <w:color w:val="000000"/>
                <w:sz w:val="22"/>
                <w:szCs w:val="22"/>
              </w:rPr>
              <w:t>s</w:t>
            </w:r>
            <w:r w:rsidR="00F863B1" w:rsidRPr="00F863B1">
              <w:rPr>
                <w:rFonts w:ascii="Times New Roman" w:eastAsia="Times New Roman" w:hAnsi="Times New Roman" w:cs="Times New Roman"/>
                <w:color w:val="000000"/>
                <w:sz w:val="22"/>
                <w:szCs w:val="22"/>
              </w:rPr>
              <w:t xml:space="preserve"> for women, etc.</w:t>
            </w:r>
          </w:p>
          <w:p w14:paraId="000000C1" w14:textId="2A6D0533" w:rsidR="00D4028E" w:rsidRPr="0077797E" w:rsidRDefault="00743204" w:rsidP="00743204">
            <w:pPr>
              <w:spacing w:after="0" w:line="240" w:lineRule="auto"/>
              <w:rPr>
                <w:rFonts w:ascii="Times New Roman" w:eastAsiaTheme="minorEastAsia" w:hAnsi="Times New Roman" w:cs="Times New Roman"/>
                <w:color w:val="000000"/>
                <w:sz w:val="22"/>
                <w:szCs w:val="22"/>
              </w:rPr>
            </w:pPr>
            <w:r>
              <w:rPr>
                <w:rFonts w:ascii="Times New Roman" w:eastAsia="Times New Roman" w:hAnsi="Times New Roman" w:cs="Times New Roman"/>
                <w:color w:val="000000"/>
                <w:sz w:val="22"/>
                <w:szCs w:val="22"/>
              </w:rPr>
              <w:t xml:space="preserve">In 2020, the </w:t>
            </w:r>
            <w:r w:rsidR="00F16A10">
              <w:rPr>
                <w:rFonts w:ascii="Times New Roman" w:eastAsia="Times New Roman" w:hAnsi="Times New Roman" w:cs="Times New Roman"/>
                <w:color w:val="000000"/>
                <w:sz w:val="22"/>
                <w:szCs w:val="22"/>
              </w:rPr>
              <w:t>Government</w:t>
            </w:r>
            <w:r>
              <w:rPr>
                <w:rFonts w:ascii="Times New Roman" w:eastAsia="Times New Roman" w:hAnsi="Times New Roman" w:cs="Times New Roman"/>
                <w:color w:val="000000"/>
                <w:sz w:val="22"/>
                <w:szCs w:val="22"/>
              </w:rPr>
              <w:t xml:space="preserve"> strengthened the </w:t>
            </w:r>
            <w:r w:rsidR="00D4028E">
              <w:rPr>
                <w:rFonts w:ascii="Times New Roman" w:eastAsia="Times New Roman" w:hAnsi="Times New Roman" w:cs="Times New Roman"/>
                <w:color w:val="000000"/>
                <w:sz w:val="22"/>
                <w:szCs w:val="22"/>
              </w:rPr>
              <w:t xml:space="preserve">independence and housing safety of victims of domestic violence by increasing the number of counselors at domestic violence counseling centers (43 counselors), promoting employment support </w:t>
            </w:r>
            <w:r w:rsidR="0077797E">
              <w:rPr>
                <w:rFonts w:ascii="Times New Roman" w:eastAsia="Times New Roman" w:hAnsi="Times New Roman" w:cs="Times New Roman"/>
                <w:color w:val="000000"/>
                <w:sz w:val="22"/>
                <w:szCs w:val="22"/>
              </w:rPr>
              <w:t>through pilot projects such as support for vocational training expenses</w:t>
            </w:r>
            <w:r w:rsidR="006B47BB">
              <w:rPr>
                <w:rFonts w:ascii="Times New Roman" w:eastAsia="Times New Roman" w:hAnsi="Times New Roman" w:cs="Times New Roman"/>
                <w:color w:val="000000"/>
                <w:sz w:val="22"/>
                <w:szCs w:val="22"/>
              </w:rPr>
              <w:t xml:space="preserve"> </w:t>
            </w:r>
            <w:r w:rsidR="0077797E">
              <w:rPr>
                <w:rFonts w:ascii="Times New Roman" w:eastAsia="Times New Roman" w:hAnsi="Times New Roman" w:cs="Times New Roman"/>
                <w:color w:val="000000"/>
                <w:sz w:val="22"/>
                <w:szCs w:val="22"/>
              </w:rPr>
              <w:t>(two regions) and expanding rental housing support</w:t>
            </w:r>
            <w:r w:rsidR="006B47BB">
              <w:rPr>
                <w:rFonts w:ascii="Times New Roman" w:eastAsia="Times New Roman" w:hAnsi="Times New Roman" w:cs="Times New Roman"/>
                <w:color w:val="000000"/>
                <w:sz w:val="22"/>
                <w:szCs w:val="22"/>
              </w:rPr>
              <w:t xml:space="preserve"> </w:t>
            </w:r>
            <w:r w:rsidR="0077797E" w:rsidRPr="00F863B1">
              <w:rPr>
                <w:rFonts w:ascii="Times New Roman" w:eastAsia="Times New Roman" w:hAnsi="Times New Roman" w:cs="Times New Roman"/>
                <w:color w:val="000000"/>
                <w:sz w:val="22"/>
                <w:szCs w:val="22"/>
              </w:rPr>
              <w:t>(335</w:t>
            </w:r>
            <w:r>
              <w:rPr>
                <w:rFonts w:ascii="Times New Roman" w:eastAsia="Times New Roman" w:hAnsi="Times New Roman" w:cs="Times New Roman"/>
                <w:color w:val="000000"/>
                <w:sz w:val="22"/>
                <w:szCs w:val="22"/>
              </w:rPr>
              <w:t xml:space="preserve"> and 345</w:t>
            </w:r>
            <w:r w:rsidR="0077797E" w:rsidRPr="00F863B1">
              <w:rPr>
                <w:rFonts w:ascii="Times New Roman" w:eastAsia="Times New Roman" w:hAnsi="Times New Roman" w:cs="Times New Roman"/>
                <w:color w:val="000000"/>
                <w:sz w:val="22"/>
                <w:szCs w:val="22"/>
              </w:rPr>
              <w:t xml:space="preserve"> houses in 2019</w:t>
            </w:r>
            <w:r w:rsidR="0077797E">
              <w:rPr>
                <w:rFonts w:ascii="Times New Roman" w:eastAsia="Times New Roman" w:hAnsi="Times New Roman" w:cs="Times New Roman"/>
                <w:color w:val="000000"/>
                <w:sz w:val="22"/>
                <w:szCs w:val="22"/>
              </w:rPr>
              <w:t xml:space="preserve"> </w:t>
            </w:r>
            <w:r>
              <w:rPr>
                <w:rFonts w:ascii="Times New Roman" w:eastAsia="Cardo" w:hAnsi="Times New Roman" w:cs="Times New Roman"/>
                <w:color w:val="000000"/>
              </w:rPr>
              <w:t xml:space="preserve">and </w:t>
            </w:r>
            <w:r w:rsidR="0077797E" w:rsidRPr="00F863B1">
              <w:rPr>
                <w:rFonts w:ascii="Times New Roman" w:eastAsia="Times New Roman" w:hAnsi="Times New Roman" w:cs="Times New Roman"/>
                <w:color w:val="000000"/>
                <w:sz w:val="22"/>
                <w:szCs w:val="22"/>
              </w:rPr>
              <w:t>June 2020</w:t>
            </w:r>
            <w:r>
              <w:rPr>
                <w:rFonts w:ascii="Times New Roman" w:eastAsia="Times New Roman" w:hAnsi="Times New Roman" w:cs="Times New Roman"/>
                <w:color w:val="000000"/>
                <w:sz w:val="22"/>
                <w:szCs w:val="22"/>
              </w:rPr>
              <w:t>, respectively</w:t>
            </w:r>
            <w:r w:rsidR="0077797E" w:rsidRPr="00F863B1">
              <w:rPr>
                <w:rFonts w:ascii="Times New Roman" w:eastAsia="Times New Roman" w:hAnsi="Times New Roman" w:cs="Times New Roman"/>
                <w:color w:val="000000"/>
                <w:sz w:val="22"/>
                <w:szCs w:val="22"/>
              </w:rPr>
              <w:t xml:space="preserve">). </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C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MOGEF</w:t>
            </w:r>
          </w:p>
          <w:p w14:paraId="000000C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0BECB05C"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C4"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130.32. Continue implementation of its Comprehensive Plan to Prevent Domestic Violence, including through awareness-raising (Sri Lanka)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C5"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4E733AF" w14:textId="3082DB4E" w:rsidR="00326D82" w:rsidRDefault="00F863B1" w:rsidP="00326D82">
            <w:pPr>
              <w:rPr>
                <w:rFonts w:ascii="Times New Roman" w:hAnsi="Times New Roman" w:cs="Times New Roman"/>
                <w:sz w:val="22"/>
              </w:rPr>
            </w:pPr>
            <w:r w:rsidRPr="00F863B1">
              <w:rPr>
                <w:rFonts w:ascii="Times New Roman" w:hAnsi="Times New Roman" w:cs="Times New Roman"/>
                <w:sz w:val="22"/>
              </w:rPr>
              <w:t>To implement the countermeasures against domestic violence established o</w:t>
            </w:r>
            <w:r w:rsidR="00743204">
              <w:rPr>
                <w:rFonts w:ascii="Times New Roman" w:hAnsi="Times New Roman" w:cs="Times New Roman"/>
                <w:sz w:val="22"/>
              </w:rPr>
              <w:t>n</w:t>
            </w:r>
            <w:r w:rsidRPr="00F863B1">
              <w:rPr>
                <w:rFonts w:ascii="Times New Roman" w:hAnsi="Times New Roman" w:cs="Times New Roman"/>
                <w:sz w:val="22"/>
              </w:rPr>
              <w:t xml:space="preserve"> November </w:t>
            </w:r>
            <w:r w:rsidR="00743204">
              <w:rPr>
                <w:rFonts w:ascii="Times New Roman" w:hAnsi="Times New Roman" w:cs="Times New Roman"/>
                <w:sz w:val="22"/>
              </w:rPr>
              <w:t xml:space="preserve">27, 2018, the </w:t>
            </w:r>
            <w:r w:rsidR="00F16A10">
              <w:rPr>
                <w:rFonts w:ascii="Times New Roman" w:hAnsi="Times New Roman" w:cs="Times New Roman"/>
                <w:sz w:val="22"/>
              </w:rPr>
              <w:t>Government</w:t>
            </w:r>
            <w:r w:rsidRPr="00F863B1">
              <w:rPr>
                <w:rFonts w:ascii="Times New Roman" w:hAnsi="Times New Roman" w:cs="Times New Roman"/>
                <w:sz w:val="22"/>
              </w:rPr>
              <w:t xml:space="preserve"> encouraged relevant agencies</w:t>
            </w:r>
            <w:r w:rsidR="00743204">
              <w:rPr>
                <w:rFonts w:ascii="Times New Roman" w:hAnsi="Times New Roman" w:cs="Times New Roman"/>
                <w:sz w:val="22"/>
              </w:rPr>
              <w:t>,</w:t>
            </w:r>
            <w:r w:rsidRPr="00F863B1">
              <w:rPr>
                <w:rFonts w:ascii="Times New Roman" w:hAnsi="Times New Roman" w:cs="Times New Roman"/>
                <w:sz w:val="22"/>
              </w:rPr>
              <w:t xml:space="preserve"> such as the MOJ and the KNPA</w:t>
            </w:r>
            <w:r w:rsidR="00743204">
              <w:rPr>
                <w:rFonts w:ascii="Times New Roman" w:hAnsi="Times New Roman" w:cs="Times New Roman"/>
                <w:sz w:val="22"/>
              </w:rPr>
              <w:t>,</w:t>
            </w:r>
            <w:r w:rsidRPr="00F863B1">
              <w:rPr>
                <w:rFonts w:ascii="Times New Roman" w:hAnsi="Times New Roman" w:cs="Times New Roman"/>
                <w:sz w:val="22"/>
              </w:rPr>
              <w:t xml:space="preserve"> to actively protect domestic violence victims, strengthen punishment against perpetrators, provide better assistance for victims, prevent domestic violence, </w:t>
            </w:r>
            <w:r w:rsidR="00E112E7">
              <w:rPr>
                <w:rFonts w:ascii="Times New Roman" w:hAnsi="Times New Roman" w:cs="Times New Roman"/>
                <w:sz w:val="22"/>
              </w:rPr>
              <w:t xml:space="preserve">and </w:t>
            </w:r>
            <w:r w:rsidRPr="00F863B1">
              <w:rPr>
                <w:rFonts w:ascii="Times New Roman" w:hAnsi="Times New Roman" w:cs="Times New Roman"/>
                <w:sz w:val="22"/>
              </w:rPr>
              <w:t xml:space="preserve">raise awareness </w:t>
            </w:r>
            <w:r w:rsidR="006B47BB">
              <w:rPr>
                <w:rFonts w:ascii="Times New Roman" w:hAnsi="Times New Roman" w:cs="Times New Roman" w:hint="eastAsia"/>
                <w:sz w:val="22"/>
              </w:rPr>
              <w:t xml:space="preserve">of </w:t>
            </w:r>
            <w:r w:rsidRPr="00F863B1">
              <w:rPr>
                <w:rFonts w:ascii="Times New Roman" w:hAnsi="Times New Roman" w:cs="Times New Roman"/>
                <w:sz w:val="22"/>
              </w:rPr>
              <w:t>domestic violence, etc.</w:t>
            </w:r>
          </w:p>
          <w:p w14:paraId="000000C7" w14:textId="7E3541F9" w:rsidR="00E76DAD" w:rsidRPr="00326D82" w:rsidRDefault="00F863B1" w:rsidP="00D65768">
            <w:pPr>
              <w:rPr>
                <w:rFonts w:ascii="Times New Roman" w:hAnsi="Times New Roman" w:cs="Times New Roman"/>
                <w:sz w:val="22"/>
              </w:rPr>
            </w:pPr>
            <w:r w:rsidRPr="00F863B1">
              <w:rPr>
                <w:rFonts w:ascii="Times New Roman" w:eastAsia="Times New Roman" w:hAnsi="Times New Roman" w:cs="Times New Roman"/>
                <w:color w:val="000000"/>
                <w:sz w:val="22"/>
                <w:szCs w:val="22"/>
              </w:rPr>
              <w:t xml:space="preserve">The </w:t>
            </w:r>
            <w:r w:rsidRPr="00F863B1">
              <w:rPr>
                <w:rFonts w:ascii="Times New Roman" w:eastAsia="Times New Roman" w:hAnsi="Times New Roman" w:cs="Times New Roman"/>
                <w:i/>
                <w:color w:val="000000"/>
                <w:sz w:val="22"/>
                <w:szCs w:val="22"/>
              </w:rPr>
              <w:t xml:space="preserve">Act on Special Cases Concerning the Punishment of Crimes of Domestic Violence </w:t>
            </w:r>
            <w:r w:rsidRPr="00F863B1">
              <w:rPr>
                <w:rFonts w:ascii="Times New Roman" w:eastAsia="Times New Roman" w:hAnsi="Times New Roman" w:cs="Times New Roman"/>
                <w:color w:val="000000"/>
                <w:sz w:val="22"/>
                <w:szCs w:val="22"/>
              </w:rPr>
              <w:t xml:space="preserve">was amended to strengthen punishment </w:t>
            </w:r>
            <w:r w:rsidRPr="00326D82">
              <w:rPr>
                <w:rFonts w:ascii="Times New Roman" w:eastAsia="Times New Roman" w:hAnsi="Times New Roman" w:cs="Times New Roman"/>
                <w:color w:val="000000"/>
                <w:sz w:val="22"/>
                <w:szCs w:val="22"/>
              </w:rPr>
              <w:t>on domestic violence offende</w:t>
            </w:r>
            <w:r w:rsidR="00832989">
              <w:rPr>
                <w:rFonts w:ascii="Times New Roman" w:eastAsia="Times New Roman" w:hAnsi="Times New Roman" w:cs="Times New Roman"/>
                <w:color w:val="000000"/>
                <w:sz w:val="22"/>
                <w:szCs w:val="22"/>
              </w:rPr>
              <w:t>rs and protect victims by categorizing</w:t>
            </w:r>
            <w:r w:rsidRPr="00326D82">
              <w:rPr>
                <w:rFonts w:ascii="Times New Roman" w:eastAsia="Times New Roman" w:hAnsi="Times New Roman" w:cs="Times New Roman"/>
                <w:color w:val="000000"/>
                <w:sz w:val="22"/>
                <w:szCs w:val="22"/>
              </w:rPr>
              <w:t xml:space="preserve"> the arrest of a </w:t>
            </w:r>
            <w:r w:rsidRPr="00326D82">
              <w:rPr>
                <w:rFonts w:ascii="Times New Roman" w:eastAsia="Times New Roman" w:hAnsi="Times New Roman" w:cs="Times New Roman"/>
                <w:sz w:val="22"/>
                <w:szCs w:val="22"/>
              </w:rPr>
              <w:t xml:space="preserve">flagrant offender </w:t>
            </w:r>
            <w:r w:rsidR="00D65768">
              <w:rPr>
                <w:rFonts w:ascii="Times New Roman" w:eastAsia="Times New Roman" w:hAnsi="Times New Roman" w:cs="Times New Roman"/>
                <w:sz w:val="22"/>
                <w:szCs w:val="22"/>
              </w:rPr>
              <w:t>in</w:t>
            </w:r>
            <w:r w:rsidRPr="00326D82">
              <w:rPr>
                <w:rFonts w:ascii="Times New Roman" w:eastAsia="Times New Roman" w:hAnsi="Times New Roman" w:cs="Times New Roman"/>
                <w:sz w:val="22"/>
                <w:szCs w:val="22"/>
              </w:rPr>
              <w:t>to the types of emergency measures</w:t>
            </w:r>
            <w:r w:rsidR="00EB695A">
              <w:rPr>
                <w:rFonts w:ascii="Times New Roman" w:eastAsia="Times New Roman" w:hAnsi="Times New Roman" w:cs="Times New Roman"/>
                <w:sz w:val="22"/>
                <w:szCs w:val="22"/>
              </w:rPr>
              <w:t>, imposing imprisonment in case</w:t>
            </w:r>
            <w:r w:rsidRPr="00326D82">
              <w:rPr>
                <w:rFonts w:ascii="Times New Roman" w:eastAsia="Times New Roman" w:hAnsi="Times New Roman" w:cs="Times New Roman"/>
                <w:sz w:val="22"/>
                <w:szCs w:val="22"/>
              </w:rPr>
              <w:t xml:space="preserve"> of violation of </w:t>
            </w:r>
            <w:r w:rsidR="001C1110">
              <w:rPr>
                <w:rFonts w:ascii="Times New Roman" w:eastAsia="Times New Roman" w:hAnsi="Times New Roman" w:cs="Times New Roman"/>
                <w:sz w:val="22"/>
                <w:szCs w:val="22"/>
              </w:rPr>
              <w:t>ad hoc</w:t>
            </w:r>
            <w:r w:rsidR="00B75614" w:rsidRPr="00326D82">
              <w:rPr>
                <w:rFonts w:ascii="Times New Roman" w:eastAsia="Times New Roman" w:hAnsi="Times New Roman" w:cs="Times New Roman"/>
                <w:sz w:val="22"/>
                <w:szCs w:val="22"/>
              </w:rPr>
              <w:t xml:space="preserve"> </w:t>
            </w:r>
            <w:r w:rsidRPr="00326D82">
              <w:rPr>
                <w:rFonts w:ascii="Times New Roman" w:eastAsia="Times New Roman" w:hAnsi="Times New Roman" w:cs="Times New Roman"/>
                <w:sz w:val="22"/>
                <w:szCs w:val="22"/>
              </w:rPr>
              <w:t>measures</w:t>
            </w:r>
            <w:r w:rsidR="00743204">
              <w:rPr>
                <w:rFonts w:ascii="Times New Roman" w:eastAsia="Times New Roman" w:hAnsi="Times New Roman" w:cs="Times New Roman"/>
                <w:sz w:val="22"/>
                <w:szCs w:val="22"/>
              </w:rPr>
              <w:t>,</w:t>
            </w:r>
            <w:r w:rsidRPr="00326D82">
              <w:rPr>
                <w:rFonts w:ascii="Times New Roman" w:eastAsia="Times New Roman" w:hAnsi="Times New Roman" w:cs="Times New Roman"/>
                <w:sz w:val="22"/>
                <w:szCs w:val="22"/>
              </w:rPr>
              <w:t xml:space="preserve"> such as restraining order</w:t>
            </w:r>
            <w:r w:rsidR="00743204">
              <w:rPr>
                <w:rFonts w:ascii="Times New Roman" w:eastAsia="Times New Roman" w:hAnsi="Times New Roman" w:cs="Times New Roman"/>
                <w:sz w:val="22"/>
                <w:szCs w:val="22"/>
              </w:rPr>
              <w:t>s</w:t>
            </w:r>
            <w:r w:rsidRPr="00326D82">
              <w:rPr>
                <w:rFonts w:ascii="Times New Roman" w:eastAsia="Times New Roman" w:hAnsi="Times New Roman" w:cs="Times New Roman"/>
                <w:sz w:val="22"/>
                <w:szCs w:val="22"/>
              </w:rPr>
              <w:t xml:space="preserve"> to stay away from victims (</w:t>
            </w:r>
            <w:r w:rsidR="00C83F98" w:rsidRPr="00326D82">
              <w:rPr>
                <w:rFonts w:ascii="Times New Roman" w:eastAsia="Times New Roman" w:hAnsi="Times New Roman" w:cs="Times New Roman"/>
                <w:sz w:val="22"/>
                <w:szCs w:val="22"/>
              </w:rPr>
              <w:t>enacted</w:t>
            </w:r>
            <w:r w:rsidR="002B7734" w:rsidRPr="00326D82">
              <w:rPr>
                <w:rFonts w:ascii="Times New Roman" w:eastAsia="Times New Roman" w:hAnsi="Times New Roman" w:cs="Times New Roman"/>
                <w:sz w:val="22"/>
                <w:szCs w:val="22"/>
              </w:rPr>
              <w:t xml:space="preserve"> </w:t>
            </w:r>
            <w:r w:rsidR="00743204">
              <w:rPr>
                <w:rFonts w:ascii="Times New Roman" w:eastAsia="Times New Roman" w:hAnsi="Times New Roman" w:cs="Times New Roman"/>
                <w:sz w:val="22"/>
                <w:szCs w:val="22"/>
              </w:rPr>
              <w:t>on</w:t>
            </w:r>
            <w:r w:rsidRPr="00326D82">
              <w:rPr>
                <w:rFonts w:ascii="Times New Roman" w:eastAsia="Times New Roman" w:hAnsi="Times New Roman" w:cs="Times New Roman"/>
                <w:sz w:val="22"/>
                <w:szCs w:val="22"/>
              </w:rPr>
              <w:t xml:space="preserve"> </w:t>
            </w:r>
            <w:r w:rsidRPr="00326D82">
              <w:rPr>
                <w:rFonts w:ascii="Times New Roman" w:eastAsia="Times New Roman" w:hAnsi="Times New Roman" w:cs="Times New Roman"/>
                <w:color w:val="000000"/>
                <w:sz w:val="22"/>
                <w:szCs w:val="22"/>
              </w:rPr>
              <w:t>October</w:t>
            </w:r>
            <w:r w:rsidR="00743204">
              <w:rPr>
                <w:rFonts w:ascii="Times New Roman" w:eastAsia="Times New Roman" w:hAnsi="Times New Roman" w:cs="Times New Roman"/>
                <w:color w:val="000000"/>
                <w:sz w:val="22"/>
                <w:szCs w:val="22"/>
              </w:rPr>
              <w:t xml:space="preserve"> 20, 2020</w:t>
            </w:r>
            <w:r w:rsidR="00D65768">
              <w:rPr>
                <w:rFonts w:ascii="Times New Roman" w:eastAsia="Times New Roman" w:hAnsi="Times New Roman" w:cs="Times New Roman"/>
                <w:color w:val="000000"/>
                <w:sz w:val="22"/>
                <w:szCs w:val="22"/>
              </w:rPr>
              <w:t>,</w:t>
            </w:r>
            <w:r w:rsidR="00743204">
              <w:rPr>
                <w:rFonts w:ascii="Times New Roman" w:eastAsia="Times New Roman" w:hAnsi="Times New Roman" w:cs="Times New Roman"/>
                <w:color w:val="000000"/>
                <w:sz w:val="22"/>
                <w:szCs w:val="22"/>
              </w:rPr>
              <w:t xml:space="preserve"> and entered into force on </w:t>
            </w:r>
            <w:r w:rsidRPr="00326D82">
              <w:rPr>
                <w:rFonts w:ascii="Times New Roman" w:eastAsia="Times New Roman" w:hAnsi="Times New Roman" w:cs="Times New Roman"/>
                <w:color w:val="000000"/>
                <w:sz w:val="22"/>
                <w:szCs w:val="22"/>
              </w:rPr>
              <w:t>January</w:t>
            </w:r>
            <w:r w:rsidR="00743204">
              <w:rPr>
                <w:rFonts w:ascii="Times New Roman" w:eastAsia="Times New Roman" w:hAnsi="Times New Roman" w:cs="Times New Roman"/>
                <w:color w:val="000000"/>
                <w:sz w:val="22"/>
                <w:szCs w:val="22"/>
              </w:rPr>
              <w:t xml:space="preserve"> 21,</w:t>
            </w:r>
            <w:r w:rsidRPr="00326D82">
              <w:rPr>
                <w:rFonts w:ascii="Times New Roman" w:eastAsia="Times New Roman" w:hAnsi="Times New Roman" w:cs="Times New Roman"/>
                <w:color w:val="000000"/>
                <w:sz w:val="22"/>
                <w:szCs w:val="22"/>
              </w:rPr>
              <w:t xml:space="preserve"> 2021)</w:t>
            </w:r>
            <w:r w:rsidR="00D65768">
              <w:rPr>
                <w:rFonts w:ascii="Times New Roman" w:eastAsia="Times New Roman" w:hAnsi="Times New Roman" w:cs="Times New Roman"/>
                <w:color w:val="000000"/>
                <w:sz w:val="22"/>
                <w:szCs w:val="22"/>
              </w:rPr>
              <w:t>.</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C8"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MOGEF</w:t>
            </w:r>
          </w:p>
        </w:tc>
      </w:tr>
      <w:tr w:rsidR="00E76DAD" w:rsidRPr="00F863B1" w14:paraId="123663E9"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C9"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130.33. Take further steps so as to enact a comprehensive and general legislation for the prevention of gender-based violence (Turkey)</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CA"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CB"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130.30.</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C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MOGEF</w:t>
            </w:r>
          </w:p>
        </w:tc>
      </w:tr>
      <w:tr w:rsidR="00E76DAD" w:rsidRPr="00F863B1" w14:paraId="4BA394BF"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CD"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130.34. Continue efforts to eliminate domestic violence through implementation of its </w:t>
            </w:r>
            <w:r w:rsidRPr="00F863B1">
              <w:rPr>
                <w:rFonts w:ascii="Times New Roman" w:eastAsia="Times New Roman" w:hAnsi="Times New Roman" w:cs="Times New Roman"/>
                <w:i/>
                <w:color w:val="000000"/>
                <w:sz w:val="22"/>
                <w:szCs w:val="22"/>
              </w:rPr>
              <w:t>Framework Act on Gender Equality</w:t>
            </w:r>
            <w:r w:rsidRPr="00F863B1">
              <w:rPr>
                <w:rFonts w:ascii="Times New Roman" w:eastAsia="Times New Roman" w:hAnsi="Times New Roman" w:cs="Times New Roman"/>
                <w:color w:val="000000"/>
                <w:sz w:val="22"/>
                <w:szCs w:val="22"/>
              </w:rPr>
              <w:t xml:space="preserve"> (Azerbaijan)</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CE"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CF" w14:textId="263DD1A0"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130.2</w:t>
            </w:r>
            <w:r w:rsidR="00510C15">
              <w:rPr>
                <w:rFonts w:ascii="Times New Roman" w:eastAsia="Times New Roman" w:hAnsi="Times New Roman" w:cs="Times New Roman"/>
                <w:color w:val="000000"/>
                <w:sz w:val="22"/>
                <w:szCs w:val="22"/>
              </w:rPr>
              <w:t>7</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D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MOGEF</w:t>
            </w:r>
          </w:p>
        </w:tc>
      </w:tr>
      <w:tr w:rsidR="00E76DAD" w:rsidRPr="00F863B1" w14:paraId="5D8E3894"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D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130.35. Consider the adoption of a comprehensive strategy to eliminate gender violence, particularly domestic violence and marital rape (Chile)</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D2"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D3"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130.30.</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D4"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MOGEF</w:t>
            </w:r>
          </w:p>
          <w:p w14:paraId="000000D5"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341D73C3"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D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130.36. Criminalize marital rape (Honduras)</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D7"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D8" w14:textId="07D85FA6" w:rsidR="00E76DAD" w:rsidRPr="00F863B1" w:rsidRDefault="00F863B1" w:rsidP="00D65768">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Marital rape is also punishable under the </w:t>
            </w:r>
            <w:r w:rsidRPr="00F863B1">
              <w:rPr>
                <w:rFonts w:ascii="Times New Roman" w:eastAsia="Times New Roman" w:hAnsi="Times New Roman" w:cs="Times New Roman"/>
                <w:i/>
                <w:color w:val="000000"/>
                <w:sz w:val="22"/>
                <w:szCs w:val="22"/>
              </w:rPr>
              <w:t>Criminal Act</w:t>
            </w:r>
            <w:r w:rsidRPr="00F863B1">
              <w:rPr>
                <w:rFonts w:ascii="Times New Roman" w:eastAsia="Times New Roman" w:hAnsi="Times New Roman" w:cs="Times New Roman"/>
                <w:color w:val="000000"/>
                <w:sz w:val="22"/>
                <w:szCs w:val="22"/>
              </w:rPr>
              <w:t xml:space="preserve"> (Chapter XXXII Crimes </w:t>
            </w:r>
            <w:r w:rsidRPr="003F17AC">
              <w:rPr>
                <w:rFonts w:ascii="Times New Roman" w:eastAsia="Times New Roman" w:hAnsi="Times New Roman" w:cs="Times New Roman"/>
                <w:color w:val="000000"/>
                <w:sz w:val="22"/>
                <w:szCs w:val="22"/>
              </w:rPr>
              <w:t xml:space="preserve">Concerning Rape and Infamous Conduct) </w:t>
            </w:r>
            <w:r w:rsidR="00D65768">
              <w:rPr>
                <w:rFonts w:ascii="Times New Roman" w:eastAsia="Times New Roman" w:hAnsi="Times New Roman" w:cs="Times New Roman"/>
                <w:color w:val="000000"/>
                <w:sz w:val="22"/>
                <w:szCs w:val="22"/>
              </w:rPr>
              <w:t xml:space="preserve">and </w:t>
            </w:r>
            <w:r w:rsidRPr="003F17AC">
              <w:rPr>
                <w:rFonts w:ascii="Times New Roman" w:eastAsia="Times New Roman" w:hAnsi="Times New Roman" w:cs="Times New Roman"/>
                <w:color w:val="000000"/>
                <w:sz w:val="22"/>
                <w:szCs w:val="22"/>
              </w:rPr>
              <w:t xml:space="preserve">the </w:t>
            </w:r>
            <w:r w:rsidRPr="003F17AC">
              <w:rPr>
                <w:rFonts w:ascii="Times New Roman" w:eastAsia="Times New Roman" w:hAnsi="Times New Roman" w:cs="Times New Roman"/>
                <w:i/>
                <w:color w:val="000000"/>
                <w:sz w:val="22"/>
                <w:szCs w:val="22"/>
              </w:rPr>
              <w:t>Act on Special Cases Concerning the Punishment of Sexual Crimes</w:t>
            </w:r>
            <w:r w:rsidR="00743204">
              <w:rPr>
                <w:rFonts w:ascii="Times New Roman" w:eastAsia="Times New Roman" w:hAnsi="Times New Roman" w:cs="Times New Roman"/>
                <w:color w:val="000000"/>
                <w:sz w:val="22"/>
                <w:szCs w:val="22"/>
              </w:rPr>
              <w:t xml:space="preserve"> (Article</w:t>
            </w:r>
            <w:r w:rsidR="00D65768">
              <w:rPr>
                <w:rFonts w:ascii="Times New Roman" w:eastAsia="Times New Roman" w:hAnsi="Times New Roman" w:cs="Times New Roman"/>
                <w:color w:val="000000"/>
                <w:sz w:val="22"/>
                <w:szCs w:val="22"/>
              </w:rPr>
              <w:t>s</w:t>
            </w:r>
            <w:r w:rsidR="00743204">
              <w:rPr>
                <w:rFonts w:ascii="Times New Roman" w:eastAsia="Times New Roman" w:hAnsi="Times New Roman" w:cs="Times New Roman"/>
                <w:color w:val="000000"/>
                <w:sz w:val="22"/>
                <w:szCs w:val="22"/>
              </w:rPr>
              <w:t xml:space="preserve"> 3</w:t>
            </w:r>
            <w:r w:rsidR="00D65768">
              <w:rPr>
                <w:rFonts w:ascii="Times New Roman" w:eastAsia="Times New Roman" w:hAnsi="Times New Roman" w:cs="Times New Roman"/>
                <w:color w:val="000000"/>
                <w:sz w:val="22"/>
                <w:szCs w:val="22"/>
              </w:rPr>
              <w:t>-</w:t>
            </w:r>
            <w:r w:rsidRPr="003F17AC">
              <w:rPr>
                <w:rFonts w:ascii="Times New Roman" w:eastAsia="Times New Roman" w:hAnsi="Times New Roman" w:cs="Times New Roman"/>
                <w:color w:val="000000"/>
                <w:sz w:val="22"/>
                <w:szCs w:val="22"/>
              </w:rPr>
              <w:t>15)</w:t>
            </w:r>
            <w:r w:rsidR="00D65768">
              <w:rPr>
                <w:rFonts w:ascii="Times New Roman" w:eastAsia="Times New Roman" w:hAnsi="Times New Roman" w:cs="Times New Roman"/>
                <w:color w:val="000000"/>
                <w:sz w:val="22"/>
                <w:szCs w:val="22"/>
              </w:rPr>
              <w:t>. A</w:t>
            </w:r>
            <w:r w:rsidR="00D65768" w:rsidRPr="003F17AC">
              <w:rPr>
                <w:rFonts w:ascii="Times New Roman" w:eastAsia="Times New Roman" w:hAnsi="Times New Roman" w:cs="Times New Roman"/>
                <w:color w:val="000000"/>
                <w:sz w:val="22"/>
                <w:szCs w:val="22"/>
              </w:rPr>
              <w:t xml:space="preserve"> </w:t>
            </w:r>
            <w:r w:rsidR="003B5C4B">
              <w:rPr>
                <w:rFonts w:ascii="Times New Roman" w:eastAsia="Times New Roman" w:hAnsi="Times New Roman" w:cs="Times New Roman"/>
                <w:color w:val="000000"/>
                <w:sz w:val="22"/>
                <w:szCs w:val="22"/>
              </w:rPr>
              <w:t xml:space="preserve">judicial </w:t>
            </w:r>
            <w:r w:rsidRPr="003F17AC">
              <w:rPr>
                <w:rFonts w:ascii="Times New Roman" w:eastAsia="Times New Roman" w:hAnsi="Times New Roman" w:cs="Times New Roman"/>
                <w:color w:val="000000"/>
                <w:sz w:val="22"/>
                <w:szCs w:val="22"/>
              </w:rPr>
              <w:t>prece</w:t>
            </w:r>
            <w:r w:rsidR="003B5C4B">
              <w:rPr>
                <w:rFonts w:ascii="Times New Roman" w:eastAsia="Times New Roman" w:hAnsi="Times New Roman" w:cs="Times New Roman"/>
                <w:color w:val="000000"/>
                <w:sz w:val="22"/>
                <w:szCs w:val="22"/>
              </w:rPr>
              <w:t xml:space="preserve">dent stated that </w:t>
            </w:r>
            <w:r w:rsidRPr="003F17AC">
              <w:rPr>
                <w:rFonts w:ascii="Times New Roman" w:eastAsia="Times New Roman" w:hAnsi="Times New Roman" w:cs="Times New Roman"/>
                <w:color w:val="000000"/>
                <w:sz w:val="22"/>
                <w:szCs w:val="22"/>
              </w:rPr>
              <w:t>a legal spouse</w:t>
            </w:r>
            <w:r w:rsidR="003B5C4B">
              <w:rPr>
                <w:rFonts w:ascii="Times New Roman" w:eastAsia="Times New Roman" w:hAnsi="Times New Roman" w:cs="Times New Roman"/>
                <w:color w:val="000000"/>
                <w:sz w:val="22"/>
                <w:szCs w:val="22"/>
              </w:rPr>
              <w:t xml:space="preserve"> could be the object of rape crime</w:t>
            </w:r>
            <w:r w:rsidRPr="003F17AC">
              <w:rPr>
                <w:rFonts w:ascii="Times New Roman" w:eastAsia="Times New Roman" w:hAnsi="Times New Roman" w:cs="Times New Roman"/>
                <w:color w:val="000000"/>
                <w:sz w:val="22"/>
                <w:szCs w:val="22"/>
              </w:rPr>
              <w:t xml:space="preserve"> (Supreme Court’s All-Collegial Decision 2012</w:t>
            </w:r>
            <w:r w:rsidRPr="003F17AC">
              <w:rPr>
                <w:rFonts w:ascii="Times New Roman" w:eastAsia="Times New Roman" w:hAnsi="Times New Roman" w:cs="Times New Roman"/>
                <w:i/>
                <w:color w:val="000000"/>
                <w:sz w:val="22"/>
                <w:szCs w:val="22"/>
              </w:rPr>
              <w:t>Do</w:t>
            </w:r>
            <w:r w:rsidRPr="003F17AC">
              <w:rPr>
                <w:rFonts w:ascii="Times New Roman" w:eastAsia="Times New Roman" w:hAnsi="Times New Roman" w:cs="Times New Roman"/>
                <w:color w:val="000000"/>
                <w:sz w:val="22"/>
                <w:szCs w:val="22"/>
              </w:rPr>
              <w:t>14788 and 2012</w:t>
            </w:r>
            <w:r w:rsidRPr="003F17AC">
              <w:rPr>
                <w:rFonts w:ascii="Times New Roman" w:eastAsia="Times New Roman" w:hAnsi="Times New Roman" w:cs="Times New Roman"/>
                <w:i/>
                <w:color w:val="000000"/>
                <w:sz w:val="22"/>
                <w:szCs w:val="22"/>
              </w:rPr>
              <w:t>JeonDo</w:t>
            </w:r>
            <w:r w:rsidRPr="003F17AC">
              <w:rPr>
                <w:rFonts w:ascii="Times New Roman" w:eastAsia="Times New Roman" w:hAnsi="Times New Roman" w:cs="Times New Roman"/>
                <w:color w:val="000000"/>
                <w:sz w:val="22"/>
                <w:szCs w:val="22"/>
              </w:rPr>
              <w:t>252</w:t>
            </w:r>
            <w:r w:rsidR="00297497">
              <w:rPr>
                <w:rFonts w:ascii="Times New Roman" w:eastAsia="Times New Roman" w:hAnsi="Times New Roman" w:cs="Times New Roman"/>
                <w:color w:val="000000"/>
                <w:sz w:val="22"/>
                <w:szCs w:val="22"/>
              </w:rPr>
              <w:t xml:space="preserve"> </w:t>
            </w:r>
            <w:r w:rsidRPr="003F17AC">
              <w:rPr>
                <w:rFonts w:ascii="Times New Roman" w:eastAsia="Times New Roman" w:hAnsi="Times New Roman" w:cs="Times New Roman"/>
                <w:color w:val="000000"/>
                <w:sz w:val="22"/>
                <w:szCs w:val="22"/>
              </w:rPr>
              <w:t xml:space="preserve">rendered on May </w:t>
            </w:r>
            <w:r w:rsidR="00743204">
              <w:rPr>
                <w:rFonts w:ascii="Times New Roman" w:eastAsia="Times New Roman" w:hAnsi="Times New Roman" w:cs="Times New Roman"/>
                <w:color w:val="000000"/>
                <w:sz w:val="22"/>
                <w:szCs w:val="22"/>
              </w:rPr>
              <w:t xml:space="preserve">16, </w:t>
            </w:r>
            <w:r w:rsidRPr="003F17AC">
              <w:rPr>
                <w:rFonts w:ascii="Times New Roman" w:eastAsia="Times New Roman" w:hAnsi="Times New Roman" w:cs="Times New Roman"/>
                <w:color w:val="000000"/>
                <w:sz w:val="22"/>
                <w:szCs w:val="22"/>
              </w:rPr>
              <w:t>2013).</w:t>
            </w:r>
            <w:r w:rsidRPr="00F863B1">
              <w:rPr>
                <w:rFonts w:ascii="Times New Roman" w:eastAsia="Times New Roman" w:hAnsi="Times New Roman" w:cs="Times New Roman"/>
                <w:color w:val="000000"/>
                <w:sz w:val="22"/>
                <w:szCs w:val="22"/>
              </w:rPr>
              <w:t xml:space="preserve"> </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D9"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18919956"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DA"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130.37. Share its best practices and challenges in reaching out to the most vulnerable mine victims (Sri Lanka)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DB"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DC" w14:textId="7D5B2765" w:rsidR="00E76DAD" w:rsidRPr="00F863B1" w:rsidRDefault="00743204" w:rsidP="003B5C4B">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Pr>
                <w:rFonts w:ascii="Times New Roman" w:eastAsia="Times New Roman" w:hAnsi="Times New Roman" w:cs="Times New Roman"/>
                <w:color w:val="000000"/>
                <w:sz w:val="22"/>
                <w:szCs w:val="22"/>
              </w:rPr>
              <w:t xml:space="preserve"> supported</w:t>
            </w:r>
            <w:r w:rsidR="00F863B1" w:rsidRPr="00F863B1">
              <w:rPr>
                <w:rFonts w:ascii="Times New Roman" w:eastAsia="Times New Roman" w:hAnsi="Times New Roman" w:cs="Times New Roman"/>
                <w:color w:val="000000"/>
                <w:sz w:val="22"/>
                <w:szCs w:val="22"/>
              </w:rPr>
              <w:t xml:space="preserve"> the victim</w:t>
            </w:r>
            <w:r w:rsidR="003B5C4B">
              <w:rPr>
                <w:rFonts w:ascii="Times New Roman" w:eastAsia="Times New Roman" w:hAnsi="Times New Roman" w:cs="Times New Roman"/>
                <w:color w:val="000000"/>
                <w:sz w:val="22"/>
                <w:szCs w:val="22"/>
              </w:rPr>
              <w:t>s</w:t>
            </w:r>
            <w:r w:rsidR="00F863B1" w:rsidRPr="00F863B1">
              <w:rPr>
                <w:rFonts w:ascii="Times New Roman" w:eastAsia="Times New Roman" w:hAnsi="Times New Roman" w:cs="Times New Roman"/>
                <w:color w:val="000000"/>
                <w:sz w:val="22"/>
                <w:szCs w:val="22"/>
              </w:rPr>
              <w:t xml:space="preserve"> who went blind and whose </w:t>
            </w:r>
            <w:r w:rsidR="003B5C4B">
              <w:rPr>
                <w:rFonts w:ascii="Times New Roman" w:eastAsia="Times New Roman" w:hAnsi="Times New Roman" w:cs="Times New Roman"/>
                <w:color w:val="000000"/>
                <w:sz w:val="22"/>
                <w:szCs w:val="22"/>
              </w:rPr>
              <w:t>forearms were amputated in the landmine a</w:t>
            </w:r>
            <w:r w:rsidR="00F863B1" w:rsidRPr="00F863B1">
              <w:rPr>
                <w:rFonts w:ascii="Times New Roman" w:eastAsia="Times New Roman" w:hAnsi="Times New Roman" w:cs="Times New Roman"/>
                <w:color w:val="000000"/>
                <w:sz w:val="22"/>
                <w:szCs w:val="22"/>
              </w:rPr>
              <w:t>ccident</w:t>
            </w:r>
            <w:r w:rsidR="003B5C4B">
              <w:rPr>
                <w:rFonts w:ascii="Times New Roman" w:eastAsia="Times New Roman" w:hAnsi="Times New Roman" w:cs="Times New Roman"/>
                <w:color w:val="000000"/>
                <w:sz w:val="22"/>
                <w:szCs w:val="22"/>
              </w:rPr>
              <w:t>s</w:t>
            </w:r>
            <w:r w:rsidR="00F863B1" w:rsidRPr="00F863B1">
              <w:rPr>
                <w:rFonts w:ascii="Times New Roman" w:eastAsia="Times New Roman" w:hAnsi="Times New Roman" w:cs="Times New Roman"/>
                <w:color w:val="000000"/>
                <w:sz w:val="22"/>
                <w:szCs w:val="22"/>
              </w:rPr>
              <w:t xml:space="preserve"> with future medical expenses, protection costs</w:t>
            </w:r>
            <w:r>
              <w:rPr>
                <w:rFonts w:ascii="Times New Roman" w:eastAsia="Times New Roman" w:hAnsi="Times New Roman" w:cs="Times New Roman"/>
                <w:color w:val="000000"/>
                <w:sz w:val="22"/>
                <w:szCs w:val="22"/>
              </w:rPr>
              <w:t>,</w:t>
            </w:r>
            <w:r w:rsidR="00F863B1" w:rsidRPr="00F863B1">
              <w:rPr>
                <w:rFonts w:ascii="Times New Roman" w:eastAsia="Times New Roman" w:hAnsi="Times New Roman" w:cs="Times New Roman"/>
                <w:color w:val="000000"/>
                <w:sz w:val="22"/>
                <w:szCs w:val="22"/>
              </w:rPr>
              <w:t xml:space="preserve"> and medical costs. </w:t>
            </w:r>
            <w:r>
              <w:rPr>
                <w:rFonts w:ascii="Times New Roman" w:eastAsia="Times New Roman" w:hAnsi="Times New Roman" w:cs="Times New Roman"/>
                <w:color w:val="000000"/>
                <w:sz w:val="22"/>
                <w:szCs w:val="22"/>
              </w:rPr>
              <w:t xml:space="preserve">Furthermore, in addition to financial support, the </w:t>
            </w:r>
            <w:r w:rsidR="00F16A10">
              <w:rPr>
                <w:rFonts w:ascii="Times New Roman" w:eastAsia="Times New Roman" w:hAnsi="Times New Roman" w:cs="Times New Roman"/>
                <w:color w:val="000000"/>
                <w:sz w:val="22"/>
                <w:szCs w:val="22"/>
              </w:rPr>
              <w:t>Government</w:t>
            </w:r>
            <w:r w:rsidR="00F863B1" w:rsidRPr="00F863B1">
              <w:rPr>
                <w:rFonts w:ascii="Times New Roman" w:eastAsia="Times New Roman" w:hAnsi="Times New Roman" w:cs="Times New Roman"/>
                <w:color w:val="000000"/>
                <w:sz w:val="22"/>
                <w:szCs w:val="22"/>
              </w:rPr>
              <w:t xml:space="preserve"> </w:t>
            </w:r>
            <w:r w:rsidR="003B5C4B">
              <w:rPr>
                <w:rFonts w:ascii="Times New Roman" w:eastAsia="Times New Roman" w:hAnsi="Times New Roman" w:cs="Times New Roman"/>
                <w:color w:val="000000"/>
                <w:sz w:val="22"/>
                <w:szCs w:val="22"/>
              </w:rPr>
              <w:t>will continue</w:t>
            </w:r>
            <w:r w:rsidR="00F863B1" w:rsidRPr="00F863B1">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i</w:t>
            </w:r>
            <w:r w:rsidR="00F863B1" w:rsidRPr="00F863B1">
              <w:rPr>
                <w:rFonts w:ascii="Times New Roman" w:eastAsia="Times New Roman" w:hAnsi="Times New Roman" w:cs="Times New Roman"/>
                <w:color w:val="000000"/>
                <w:sz w:val="22"/>
                <w:szCs w:val="22"/>
              </w:rPr>
              <w:t>ts effort to develop supportive m</w:t>
            </w:r>
            <w:r w:rsidR="003B5C4B">
              <w:rPr>
                <w:rFonts w:ascii="Times New Roman" w:eastAsia="Times New Roman" w:hAnsi="Times New Roman" w:cs="Times New Roman"/>
                <w:color w:val="000000"/>
                <w:sz w:val="22"/>
                <w:szCs w:val="22"/>
              </w:rPr>
              <w:t>easures for victims</w:t>
            </w:r>
            <w:r w:rsidR="00F863B1" w:rsidRPr="00F863B1">
              <w:rPr>
                <w:rFonts w:ascii="Times New Roman" w:eastAsia="Times New Roman" w:hAnsi="Times New Roman" w:cs="Times New Roman"/>
                <w:color w:val="000000"/>
                <w:sz w:val="22"/>
                <w:szCs w:val="22"/>
              </w:rPr>
              <w:t xml:space="preserve"> for</w:t>
            </w:r>
            <w:r w:rsidR="003B5C4B">
              <w:rPr>
                <w:rFonts w:ascii="Times New Roman" w:eastAsia="Times New Roman" w:hAnsi="Times New Roman" w:cs="Times New Roman"/>
                <w:color w:val="000000"/>
                <w:sz w:val="22"/>
                <w:szCs w:val="22"/>
              </w:rPr>
              <w:t xml:space="preserve"> their emotional recovery and</w:t>
            </w:r>
            <w:r w:rsidR="00F863B1" w:rsidRPr="00F863B1">
              <w:rPr>
                <w:rFonts w:ascii="Times New Roman" w:eastAsia="Times New Roman" w:hAnsi="Times New Roman" w:cs="Times New Roman"/>
                <w:color w:val="000000"/>
                <w:sz w:val="22"/>
                <w:szCs w:val="22"/>
              </w:rPr>
              <w:t xml:space="preserve"> return to society.</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DD"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Ministry of National Defense (MND)</w:t>
            </w:r>
          </w:p>
        </w:tc>
      </w:tr>
      <w:tr w:rsidR="00E76DAD" w:rsidRPr="00F863B1" w14:paraId="24B437EF"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DE"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130.38. Step up its ongoing efforts in the field of the freedom of expression and assembly (Greece)</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DF"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E0"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130.41</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E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Korean National Police Agency (KNPA)</w:t>
            </w:r>
          </w:p>
        </w:tc>
      </w:tr>
      <w:tr w:rsidR="00E76DAD" w:rsidRPr="00F863B1" w14:paraId="5CD1B67C"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E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130.39. Adopt legal and practical safeguards to protect freedom of expression and of assembly (Brazil)</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E3"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E4" w14:textId="555DB4AB" w:rsidR="00E76DAD" w:rsidRPr="00F863B1" w:rsidRDefault="00F863B1" w:rsidP="00821685">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00327E8D">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guarantee</w:t>
            </w:r>
            <w:r w:rsidR="00327E8D">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w:t>
            </w:r>
            <w:r w:rsidR="00743204">
              <w:rPr>
                <w:rFonts w:ascii="Times New Roman" w:eastAsia="Times New Roman" w:hAnsi="Times New Roman" w:cs="Times New Roman"/>
                <w:color w:val="000000"/>
                <w:sz w:val="22"/>
                <w:szCs w:val="22"/>
              </w:rPr>
              <w:t xml:space="preserve">the freedom of expression and </w:t>
            </w:r>
            <w:r w:rsidRPr="00F863B1">
              <w:rPr>
                <w:rFonts w:ascii="Times New Roman" w:eastAsia="Times New Roman" w:hAnsi="Times New Roman" w:cs="Times New Roman"/>
                <w:color w:val="000000"/>
                <w:sz w:val="22"/>
                <w:szCs w:val="22"/>
              </w:rPr>
              <w:t xml:space="preserve">assembly to the maximum extent by preventing </w:t>
            </w:r>
            <w:r w:rsidR="00743204">
              <w:rPr>
                <w:rFonts w:ascii="Times New Roman" w:eastAsia="Times New Roman" w:hAnsi="Times New Roman" w:cs="Times New Roman"/>
                <w:color w:val="000000"/>
                <w:sz w:val="22"/>
                <w:szCs w:val="22"/>
              </w:rPr>
              <w:t xml:space="preserve">the </w:t>
            </w:r>
            <w:r w:rsidRPr="00F863B1">
              <w:rPr>
                <w:rFonts w:ascii="Times New Roman" w:eastAsia="Times New Roman" w:hAnsi="Times New Roman" w:cs="Times New Roman"/>
                <w:color w:val="000000"/>
                <w:sz w:val="22"/>
                <w:szCs w:val="22"/>
              </w:rPr>
              <w:t xml:space="preserve">abuse of regulations on the prohibition and restriction of assembly. In addition, as there are more cases where a false assembly report is made to interfere with another assembly held by others, the police require pre-notification in cases where </w:t>
            </w:r>
            <w:r w:rsidR="00FB40F5">
              <w:rPr>
                <w:rFonts w:ascii="Times New Roman" w:eastAsia="Times New Roman" w:hAnsi="Times New Roman" w:cs="Times New Roman"/>
                <w:color w:val="000000"/>
                <w:sz w:val="22"/>
                <w:szCs w:val="22"/>
              </w:rPr>
              <w:t>a reported assembly is not held</w:t>
            </w:r>
            <w:r w:rsidR="00821685">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to protect </w:t>
            </w:r>
            <w:r w:rsidR="00FB40F5">
              <w:rPr>
                <w:rFonts w:ascii="Times New Roman" w:eastAsia="Times New Roman" w:hAnsi="Times New Roman" w:cs="Times New Roman"/>
                <w:color w:val="000000"/>
                <w:sz w:val="22"/>
                <w:szCs w:val="22"/>
              </w:rPr>
              <w:t>the opportunities of others</w:t>
            </w:r>
            <w:r w:rsidRPr="00F863B1">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to </w:t>
            </w:r>
            <w:r w:rsidRPr="00F863B1">
              <w:rPr>
                <w:rFonts w:ascii="Times New Roman" w:eastAsia="Times New Roman" w:hAnsi="Times New Roman" w:cs="Times New Roman"/>
                <w:sz w:val="22"/>
                <w:szCs w:val="22"/>
              </w:rPr>
              <w:t>express their opinions</w:t>
            </w:r>
            <w:r w:rsidRPr="00F863B1">
              <w:rPr>
                <w:rFonts w:ascii="Times New Roman" w:eastAsia="Times New Roman" w:hAnsi="Times New Roman" w:cs="Times New Roman"/>
                <w:color w:val="000000"/>
                <w:sz w:val="22"/>
                <w:szCs w:val="22"/>
              </w:rPr>
              <w:t xml:space="preserve"> </w:t>
            </w:r>
            <w:r w:rsidR="00821685">
              <w:rPr>
                <w:rFonts w:ascii="Times New Roman" w:eastAsia="Times New Roman" w:hAnsi="Times New Roman" w:cs="Times New Roman"/>
                <w:color w:val="000000"/>
                <w:sz w:val="22"/>
                <w:szCs w:val="22"/>
              </w:rPr>
              <w:t>freely</w:t>
            </w:r>
            <w:r w:rsidR="00821685"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through assembly. The prosecutors guarantee peaceful demonstrations, and on</w:t>
            </w:r>
            <w:r w:rsidR="00FB40F5">
              <w:rPr>
                <w:rFonts w:ascii="Times New Roman" w:eastAsia="Times New Roman" w:hAnsi="Times New Roman" w:cs="Times New Roman"/>
                <w:color w:val="000000"/>
                <w:sz w:val="22"/>
                <w:szCs w:val="22"/>
              </w:rPr>
              <w:t>ly unlawful and violent assemblies</w:t>
            </w:r>
            <w:r w:rsidRPr="00F863B1">
              <w:rPr>
                <w:rFonts w:ascii="Times New Roman" w:eastAsia="Times New Roman" w:hAnsi="Times New Roman" w:cs="Times New Roman"/>
                <w:color w:val="000000"/>
                <w:sz w:val="22"/>
                <w:szCs w:val="22"/>
              </w:rPr>
              <w:t xml:space="preserve"> and demonstrations are punishable</w:t>
            </w:r>
            <w:r>
              <w:rPr>
                <w:rFonts w:ascii="Times New Roman" w:hAnsi="Times New Roman" w:cs="Times New Roman"/>
              </w:rPr>
              <w:t>.</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E5"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KNPA</w:t>
            </w:r>
          </w:p>
          <w:p w14:paraId="000000E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3EC363FB"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E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130.40. Guarantee freedom of expression and peaceful association and safeguard the activities of human rights defenders, in particular by promoting effective national policies to protect their initiatives (Italy)</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E8"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EA" w14:textId="6DAFD364" w:rsidR="00E76DAD" w:rsidRPr="00403169" w:rsidRDefault="00FB40F5">
            <w:pPr>
              <w:spacing w:after="0" w:line="240" w:lineRule="auto"/>
              <w:rPr>
                <w:rFonts w:ascii="Times New Roman" w:eastAsiaTheme="minorEastAsia" w:hAnsi="Times New Roman" w:cs="Times New Roman"/>
                <w:color w:val="000000"/>
                <w:sz w:val="22"/>
                <w:szCs w:val="22"/>
              </w:rPr>
            </w:pPr>
            <w:r>
              <w:rPr>
                <w:rFonts w:ascii="Times New Roman" w:eastAsia="Times New Roman" w:hAnsi="Times New Roman" w:cs="Times New Roman"/>
                <w:color w:val="000000"/>
                <w:sz w:val="22"/>
                <w:szCs w:val="22"/>
              </w:rPr>
              <w:t>The KNPA institutionalized</w:t>
            </w:r>
            <w:r w:rsidR="00F863B1" w:rsidRPr="00F863B1">
              <w:rPr>
                <w:rFonts w:ascii="Times New Roman" w:eastAsia="Times New Roman" w:hAnsi="Times New Roman" w:cs="Times New Roman"/>
                <w:color w:val="000000"/>
                <w:sz w:val="22"/>
                <w:szCs w:val="22"/>
              </w:rPr>
              <w:t xml:space="preserve"> human rights training on the rights under the Constitution</w:t>
            </w:r>
            <w:r w:rsidR="00E63E4F">
              <w:rPr>
                <w:rFonts w:ascii="Times New Roman" w:eastAsia="Times New Roman" w:hAnsi="Times New Roman" w:cs="Times New Roman"/>
                <w:color w:val="000000"/>
                <w:sz w:val="22"/>
                <w:szCs w:val="22"/>
              </w:rPr>
              <w:t>al law including the</w:t>
            </w:r>
            <w:r w:rsidR="00F863B1" w:rsidRPr="00F863B1">
              <w:rPr>
                <w:rFonts w:ascii="Times New Roman" w:eastAsia="Times New Roman" w:hAnsi="Times New Roman" w:cs="Times New Roman"/>
                <w:color w:val="000000"/>
                <w:sz w:val="22"/>
                <w:szCs w:val="22"/>
              </w:rPr>
              <w:t xml:space="preserve"> free</w:t>
            </w:r>
            <w:r>
              <w:rPr>
                <w:rFonts w:ascii="Times New Roman" w:eastAsia="Times New Roman" w:hAnsi="Times New Roman" w:cs="Times New Roman"/>
                <w:color w:val="000000"/>
                <w:sz w:val="22"/>
                <w:szCs w:val="22"/>
              </w:rPr>
              <w:t xml:space="preserve">dom of assembly on </w:t>
            </w:r>
            <w:r w:rsidR="00403169">
              <w:rPr>
                <w:rFonts w:ascii="Times New Roman" w:eastAsia="Times New Roman" w:hAnsi="Times New Roman" w:cs="Times New Roman"/>
                <w:color w:val="000000"/>
                <w:sz w:val="22"/>
                <w:szCs w:val="22"/>
              </w:rPr>
              <w:t>June</w:t>
            </w:r>
            <w:r>
              <w:rPr>
                <w:rFonts w:ascii="Times New Roman" w:eastAsia="Times New Roman" w:hAnsi="Times New Roman" w:cs="Times New Roman"/>
                <w:color w:val="000000"/>
                <w:sz w:val="22"/>
                <w:szCs w:val="22"/>
              </w:rPr>
              <w:t xml:space="preserve"> 10,</w:t>
            </w:r>
            <w:r w:rsidR="00403169">
              <w:rPr>
                <w:rFonts w:ascii="Times New Roman" w:eastAsia="Times New Roman" w:hAnsi="Times New Roman" w:cs="Times New Roman"/>
                <w:color w:val="000000"/>
                <w:sz w:val="22"/>
                <w:szCs w:val="22"/>
              </w:rPr>
              <w:t xml:space="preserve"> 2020</w:t>
            </w:r>
            <w:r w:rsidR="000B436A">
              <w:rPr>
                <w:rFonts w:ascii="Times New Roman" w:eastAsia="Times New Roman" w:hAnsi="Times New Roman" w:cs="Times New Roman"/>
                <w:color w:val="000000"/>
                <w:sz w:val="22"/>
                <w:szCs w:val="22"/>
              </w:rPr>
              <w:t xml:space="preserve"> </w:t>
            </w:r>
            <w:r w:rsidR="00F863B1" w:rsidRPr="00F863B1">
              <w:rPr>
                <w:rFonts w:ascii="Times New Roman" w:eastAsia="Times New Roman" w:hAnsi="Times New Roman" w:cs="Times New Roman"/>
                <w:color w:val="000000"/>
                <w:sz w:val="22"/>
                <w:szCs w:val="22"/>
              </w:rPr>
              <w:t>(Article 10 of the Human Rights Codes of Conduct of the Police Officers),</w:t>
            </w:r>
            <w:r w:rsidR="00E63E4F">
              <w:rPr>
                <w:rFonts w:ascii="Times New Roman" w:eastAsia="Times New Roman" w:hAnsi="Times New Roman" w:cs="Times New Roman"/>
                <w:color w:val="000000"/>
                <w:sz w:val="22"/>
                <w:szCs w:val="22"/>
              </w:rPr>
              <w:t xml:space="preserve"> and doubled its</w:t>
            </w:r>
            <w:r w:rsidR="00F863B1" w:rsidRPr="00F863B1">
              <w:rPr>
                <w:rFonts w:ascii="Times New Roman" w:eastAsia="Times New Roman" w:hAnsi="Times New Roman" w:cs="Times New Roman"/>
                <w:color w:val="000000"/>
                <w:sz w:val="22"/>
                <w:szCs w:val="22"/>
              </w:rPr>
              <w:t xml:space="preserve"> efforts to protect human rights in the course of law enforcement.</w:t>
            </w:r>
          </w:p>
          <w:p w14:paraId="000000EB" w14:textId="48BD2B7C" w:rsidR="00E76DAD" w:rsidRPr="00F863B1" w:rsidRDefault="00FB40F5" w:rsidP="00E63E4F">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lastRenderedPageBreak/>
              <w:t>T</w:t>
            </w:r>
            <w:r w:rsidR="00F863B1" w:rsidRPr="00F863B1">
              <w:rPr>
                <w:rFonts w:ascii="Times New Roman" w:eastAsia="Times New Roman" w:hAnsi="Times New Roman" w:cs="Times New Roman"/>
                <w:sz w:val="22"/>
                <w:szCs w:val="22"/>
              </w:rPr>
              <w:t xml:space="preserve">he police adopted the human rights impact assessment of the overall police activities during the rallies or demonstrations </w:t>
            </w:r>
            <w:r w:rsidR="00F863B1" w:rsidRPr="00F863B1">
              <w:rPr>
                <w:rFonts w:ascii="Times New Roman" w:eastAsia="Times New Roman" w:hAnsi="Times New Roman" w:cs="Times New Roman"/>
                <w:color w:val="000000"/>
                <w:sz w:val="22"/>
                <w:szCs w:val="22"/>
              </w:rPr>
              <w:t>since June 2020</w:t>
            </w:r>
            <w:r>
              <w:rPr>
                <w:rFonts w:ascii="Times New Roman" w:eastAsia="Times New Roman" w:hAnsi="Times New Roman" w:cs="Times New Roman"/>
                <w:color w:val="000000"/>
                <w:sz w:val="22"/>
                <w:szCs w:val="22"/>
              </w:rPr>
              <w:t xml:space="preserve"> t</w:t>
            </w:r>
            <w:r w:rsidR="009D2E8F">
              <w:rPr>
                <w:rFonts w:ascii="Times New Roman" w:eastAsia="Times New Roman" w:hAnsi="Times New Roman" w:cs="Times New Roman"/>
                <w:color w:val="000000"/>
                <w:sz w:val="22"/>
                <w:szCs w:val="22"/>
              </w:rPr>
              <w:t>o protect and promote</w:t>
            </w:r>
            <w:r>
              <w:rPr>
                <w:rFonts w:ascii="Times New Roman" w:eastAsia="Times New Roman" w:hAnsi="Times New Roman" w:cs="Times New Roman"/>
                <w:color w:val="000000"/>
                <w:sz w:val="22"/>
                <w:szCs w:val="22"/>
              </w:rPr>
              <w:t xml:space="preserve"> human rights</w:t>
            </w:r>
            <w:r w:rsidR="00F863B1" w:rsidRPr="00F863B1">
              <w:rPr>
                <w:rFonts w:ascii="Times New Roman" w:eastAsia="Times New Roman" w:hAnsi="Times New Roman" w:cs="Times New Roman"/>
                <w:color w:val="000000"/>
                <w:sz w:val="22"/>
                <w:szCs w:val="22"/>
              </w:rPr>
              <w:t>. The pilot project has been implemented in Seoul, Busan</w:t>
            </w:r>
            <w:r>
              <w:rPr>
                <w:rFonts w:ascii="Times New Roman" w:eastAsia="Times New Roman" w:hAnsi="Times New Roman" w:cs="Times New Roman"/>
                <w:color w:val="000000"/>
                <w:sz w:val="22"/>
                <w:szCs w:val="22"/>
              </w:rPr>
              <w:t>, and s</w:t>
            </w:r>
            <w:r w:rsidR="00F863B1" w:rsidRPr="00F863B1">
              <w:rPr>
                <w:rFonts w:ascii="Times New Roman" w:eastAsia="Times New Roman" w:hAnsi="Times New Roman" w:cs="Times New Roman"/>
                <w:color w:val="000000"/>
                <w:sz w:val="22"/>
                <w:szCs w:val="22"/>
              </w:rPr>
              <w:t>outhern Gyeonggi-do</w:t>
            </w:r>
            <w:r w:rsidR="00F863B1" w:rsidRPr="00F863B1">
              <w:rPr>
                <w:rFonts w:ascii="Times New Roman" w:eastAsia="Times New Roman" w:hAnsi="Times New Roman" w:cs="Times New Roman"/>
                <w:sz w:val="22"/>
                <w:szCs w:val="22"/>
              </w:rPr>
              <w:t xml:space="preserve">. Through this process, </w:t>
            </w:r>
            <w:r w:rsidR="00E63E4F">
              <w:rPr>
                <w:rFonts w:ascii="Times New Roman" w:eastAsia="Times New Roman" w:hAnsi="Times New Roman" w:cs="Times New Roman"/>
                <w:color w:val="000000"/>
                <w:sz w:val="22"/>
                <w:szCs w:val="22"/>
              </w:rPr>
              <w:t xml:space="preserve">the monitoring teams draft </w:t>
            </w:r>
            <w:r w:rsidR="00F863B1" w:rsidRPr="00F863B1">
              <w:rPr>
                <w:rFonts w:ascii="Times New Roman" w:eastAsia="Times New Roman" w:hAnsi="Times New Roman" w:cs="Times New Roman"/>
                <w:color w:val="000000"/>
                <w:sz w:val="22"/>
                <w:szCs w:val="22"/>
              </w:rPr>
              <w:t>checklist</w:t>
            </w:r>
            <w:r w:rsidR="00E63E4F">
              <w:rPr>
                <w:rFonts w:ascii="Times New Roman" w:eastAsia="Times New Roman" w:hAnsi="Times New Roman" w:cs="Times New Roman"/>
                <w:color w:val="000000"/>
                <w:sz w:val="22"/>
                <w:szCs w:val="22"/>
              </w:rPr>
              <w:t>s</w:t>
            </w:r>
            <w:r w:rsidR="00F863B1" w:rsidRPr="00F863B1">
              <w:rPr>
                <w:rFonts w:ascii="Times New Roman" w:eastAsia="Times New Roman" w:hAnsi="Times New Roman" w:cs="Times New Roman"/>
                <w:color w:val="000000"/>
                <w:sz w:val="22"/>
                <w:szCs w:val="22"/>
              </w:rPr>
              <w:t xml:space="preserve"> on the on-site assembly</w:t>
            </w:r>
            <w:r>
              <w:rPr>
                <w:rFonts w:ascii="Times New Roman" w:eastAsia="Times New Roman" w:hAnsi="Times New Roman" w:cs="Times New Roman"/>
                <w:color w:val="000000"/>
                <w:sz w:val="22"/>
                <w:szCs w:val="22"/>
              </w:rPr>
              <w:t xml:space="preserve"> situation</w:t>
            </w:r>
            <w:r w:rsidR="00E63E4F">
              <w:rPr>
                <w:rFonts w:ascii="Times New Roman" w:eastAsia="Times New Roman" w:hAnsi="Times New Roman" w:cs="Times New Roman"/>
                <w:color w:val="000000"/>
                <w:sz w:val="22"/>
                <w:szCs w:val="22"/>
              </w:rPr>
              <w:t>. P</w:t>
            </w:r>
            <w:r w:rsidR="00F863B1" w:rsidRPr="00F863B1">
              <w:rPr>
                <w:rFonts w:ascii="Times New Roman" w:eastAsia="Times New Roman" w:hAnsi="Times New Roman" w:cs="Times New Roman"/>
                <w:color w:val="000000"/>
                <w:sz w:val="22"/>
                <w:szCs w:val="22"/>
              </w:rPr>
              <w:t xml:space="preserve">olicies and directives on police management are </w:t>
            </w:r>
            <w:r w:rsidR="00F863B1" w:rsidRPr="00F863B1">
              <w:rPr>
                <w:rFonts w:ascii="Times New Roman" w:eastAsia="Times New Roman" w:hAnsi="Times New Roman" w:cs="Times New Roman"/>
                <w:sz w:val="22"/>
                <w:szCs w:val="22"/>
              </w:rPr>
              <w:t xml:space="preserve">revised </w:t>
            </w:r>
            <w:r w:rsidR="00F863B1" w:rsidRPr="00F863B1">
              <w:rPr>
                <w:rFonts w:ascii="Times New Roman" w:eastAsia="Times New Roman" w:hAnsi="Times New Roman" w:cs="Times New Roman"/>
                <w:color w:val="000000"/>
                <w:sz w:val="22"/>
                <w:szCs w:val="22"/>
              </w:rPr>
              <w:t>through post-assessment.</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E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KNPA</w:t>
            </w:r>
          </w:p>
          <w:p w14:paraId="000000ED"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67045D07"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EE"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130.41. Continue to make efforts to follow up on the recommendations made in the previous universal periodic review on peaceful protests (Japan)</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EF"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00000F1" w14:textId="32638C54" w:rsidR="00E76DAD" w:rsidRPr="00F863B1" w:rsidRDefault="00F863B1" w:rsidP="00F863B1">
            <w:pPr>
              <w:spacing w:before="200" w:after="0" w:line="240" w:lineRule="auto"/>
              <w:rPr>
                <w:rFonts w:ascii="Times New Roman" w:eastAsiaTheme="minorEastAsia" w:hAnsi="Times New Roman" w:cs="Times New Roman"/>
                <w:color w:val="000000"/>
                <w:sz w:val="22"/>
                <w:szCs w:val="22"/>
              </w:rPr>
            </w:pPr>
            <w:r w:rsidRPr="00F863B1">
              <w:rPr>
                <w:rFonts w:ascii="Times New Roman" w:eastAsia="Times New Roman" w:hAnsi="Times New Roman" w:cs="Times New Roman"/>
                <w:color w:val="000000"/>
                <w:sz w:val="22"/>
                <w:szCs w:val="22"/>
              </w:rPr>
              <w:t>The KNPA prepared the “measure to ensure assembly based on autonomy and responsibility” in November 2017 to guarantee freedom of assembly to the maximum extent. The KNPA adopted the “Korean</w:t>
            </w:r>
            <w:r w:rsidRPr="00F863B1">
              <w:rPr>
                <w:rFonts w:ascii="Times New Roman" w:eastAsia="Times New Roman" w:hAnsi="Times New Roman" w:cs="Times New Roman"/>
                <w:sz w:val="22"/>
                <w:szCs w:val="22"/>
              </w:rPr>
              <w:t xml:space="preserve"> Dialogue Police</w:t>
            </w:r>
            <w:r w:rsidRPr="00F863B1">
              <w:rPr>
                <w:rFonts w:ascii="Times New Roman" w:eastAsia="Times New Roman" w:hAnsi="Times New Roman" w:cs="Times New Roman"/>
                <w:color w:val="000000"/>
                <w:sz w:val="22"/>
                <w:szCs w:val="22"/>
              </w:rPr>
              <w:t xml:space="preserve">” to help </w:t>
            </w:r>
            <w:r w:rsidRPr="00F863B1">
              <w:rPr>
                <w:rFonts w:ascii="Times New Roman" w:eastAsia="Times New Roman" w:hAnsi="Times New Roman" w:cs="Times New Roman"/>
                <w:sz w:val="22"/>
                <w:szCs w:val="22"/>
              </w:rPr>
              <w:t>ensure</w:t>
            </w:r>
            <w:r w:rsidRPr="00F863B1">
              <w:rPr>
                <w:rFonts w:ascii="Times New Roman" w:eastAsia="Times New Roman" w:hAnsi="Times New Roman" w:cs="Times New Roman"/>
                <w:color w:val="000000"/>
                <w:sz w:val="22"/>
                <w:szCs w:val="22"/>
              </w:rPr>
              <w:t xml:space="preserve"> peaceful assembly through communicati</w:t>
            </w:r>
            <w:r w:rsidR="001A2143">
              <w:rPr>
                <w:rFonts w:ascii="Times New Roman" w:eastAsia="Times New Roman" w:hAnsi="Times New Roman" w:cs="Times New Roman"/>
                <w:color w:val="000000"/>
                <w:sz w:val="22"/>
                <w:szCs w:val="22"/>
              </w:rPr>
              <w:t>ng</w:t>
            </w:r>
            <w:r w:rsidRPr="00F863B1">
              <w:rPr>
                <w:rFonts w:ascii="Times New Roman" w:eastAsia="Times New Roman" w:hAnsi="Times New Roman" w:cs="Times New Roman"/>
                <w:color w:val="000000"/>
                <w:sz w:val="22"/>
                <w:szCs w:val="22"/>
              </w:rPr>
              <w:t xml:space="preserve"> with assembly participants since October 2018. Such efforts of the police to “guarantee freedom of expression and assembly” have </w:t>
            </w:r>
            <w:r w:rsidR="00FB40F5">
              <w:rPr>
                <w:rFonts w:ascii="Times New Roman" w:eastAsia="Times New Roman" w:hAnsi="Times New Roman" w:cs="Times New Roman"/>
                <w:sz w:val="22"/>
                <w:szCs w:val="22"/>
              </w:rPr>
              <w:t>shown</w:t>
            </w:r>
            <w:r w:rsidRPr="00F863B1">
              <w:rPr>
                <w:rFonts w:ascii="Times New Roman" w:eastAsia="Times New Roman" w:hAnsi="Times New Roman" w:cs="Times New Roman"/>
                <w:sz w:val="22"/>
                <w:szCs w:val="22"/>
              </w:rPr>
              <w:t xml:space="preserve"> progress</w:t>
            </w:r>
            <w:r w:rsidRPr="00F863B1">
              <w:rPr>
                <w:rFonts w:ascii="Times New Roman" w:eastAsia="Times New Roman" w:hAnsi="Times New Roman" w:cs="Times New Roman"/>
                <w:color w:val="000000"/>
                <w:sz w:val="22"/>
                <w:szCs w:val="22"/>
              </w:rPr>
              <w:t xml:space="preserve"> in the results of various statistics and public surveys</w:t>
            </w:r>
            <w:r w:rsidRPr="00F863B1">
              <w:rPr>
                <w:rFonts w:ascii="Times New Roman" w:eastAsia="Times New Roman" w:hAnsi="Times New Roman" w:cs="Times New Roman"/>
                <w:sz w:val="22"/>
                <w:szCs w:val="22"/>
              </w:rPr>
              <w:t xml:space="preserve">. </w:t>
            </w:r>
            <w:r w:rsidR="00FB40F5">
              <w:rPr>
                <w:rFonts w:ascii="Times New Roman" w:eastAsia="Times New Roman" w:hAnsi="Times New Roman" w:cs="Times New Roman"/>
                <w:sz w:val="22"/>
                <w:szCs w:val="22"/>
              </w:rPr>
              <w:t xml:space="preserve">The number of unlawful conduct during the demonstrations and the number of injured police officers have </w:t>
            </w:r>
            <w:r w:rsidR="0083193E">
              <w:rPr>
                <w:rFonts w:ascii="Times New Roman" w:eastAsia="Times New Roman" w:hAnsi="Times New Roman" w:cs="Times New Roman"/>
                <w:sz w:val="22"/>
                <w:szCs w:val="22"/>
              </w:rPr>
              <w:t>continuously decreased d</w:t>
            </w:r>
            <w:r w:rsidRPr="00F863B1">
              <w:rPr>
                <w:rFonts w:ascii="Times New Roman" w:eastAsia="Times New Roman" w:hAnsi="Times New Roman" w:cs="Times New Roman"/>
                <w:sz w:val="22"/>
                <w:szCs w:val="22"/>
              </w:rPr>
              <w:t xml:space="preserve">espite the increase </w:t>
            </w:r>
            <w:r w:rsidR="0083193E">
              <w:rPr>
                <w:rFonts w:ascii="Times New Roman" w:eastAsia="Times New Roman" w:hAnsi="Times New Roman" w:cs="Times New Roman"/>
                <w:sz w:val="22"/>
                <w:szCs w:val="22"/>
              </w:rPr>
              <w:t>in</w:t>
            </w:r>
            <w:r w:rsidRPr="00F863B1">
              <w:rPr>
                <w:rFonts w:ascii="Times New Roman" w:eastAsia="Times New Roman" w:hAnsi="Times New Roman" w:cs="Times New Roman"/>
                <w:sz w:val="22"/>
                <w:szCs w:val="22"/>
              </w:rPr>
              <w:t xml:space="preserve"> rallies and demonstrations</w:t>
            </w:r>
            <w:r w:rsidR="0083193E">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p>
          <w:tbl>
            <w:tblPr>
              <w:tblW w:w="7496" w:type="dxa"/>
              <w:tblLayout w:type="fixed"/>
              <w:tblLook w:val="0400" w:firstRow="0" w:lastRow="0" w:firstColumn="0" w:lastColumn="0" w:noHBand="0" w:noVBand="1"/>
            </w:tblPr>
            <w:tblGrid>
              <w:gridCol w:w="7496"/>
            </w:tblGrid>
            <w:tr w:rsidR="00C85B2F" w14:paraId="6E0DBAF8" w14:textId="77777777" w:rsidTr="00D16A0B">
              <w:trPr>
                <w:trHeight w:val="1741"/>
              </w:trPr>
              <w:tc>
                <w:tcPr>
                  <w:tcW w:w="7496" w:type="dxa"/>
                  <w:tcBorders>
                    <w:top w:val="dotted" w:sz="4" w:space="0" w:color="000000"/>
                    <w:left w:val="dotted" w:sz="4" w:space="0" w:color="000000"/>
                    <w:bottom w:val="dotted" w:sz="4" w:space="0" w:color="000000"/>
                    <w:right w:val="dotted" w:sz="4" w:space="0" w:color="000000"/>
                  </w:tcBorders>
                  <w:shd w:val="clear" w:color="auto" w:fill="F2F2F2"/>
                  <w:tcMar>
                    <w:top w:w="28" w:type="dxa"/>
                    <w:left w:w="102" w:type="dxa"/>
                    <w:bottom w:w="28" w:type="dxa"/>
                    <w:right w:w="102" w:type="dxa"/>
                  </w:tcMar>
                  <w:vAlign w:val="center"/>
                </w:tcPr>
                <w:p w14:paraId="78FA26C0" w14:textId="16121E5C" w:rsidR="00D16A0B" w:rsidRPr="00D16A0B" w:rsidRDefault="00C85B2F" w:rsidP="00D16A0B">
                  <w:pPr>
                    <w:spacing w:after="0" w:line="240" w:lineRule="auto"/>
                    <w:ind w:left="44" w:hangingChars="20" w:hanging="44"/>
                    <w:rPr>
                      <w:rFonts w:ascii="Times New Roman" w:eastAsiaTheme="minorEastAsia" w:hAnsi="Times New Roman" w:cs="Times New Roman"/>
                      <w:sz w:val="22"/>
                      <w:szCs w:val="22"/>
                    </w:rPr>
                  </w:pPr>
                  <w:r w:rsidRPr="00D16A0B">
                    <w:rPr>
                      <w:rFonts w:ascii="Times New Roman" w:eastAsia="Cardo" w:hAnsi="Times New Roman" w:cs="Times New Roman"/>
                      <w:sz w:val="22"/>
                      <w:szCs w:val="22"/>
                    </w:rPr>
                    <w:t>‣Number of assemblies held: 68,315</w:t>
                  </w:r>
                  <w:r w:rsidR="0083193E">
                    <w:rPr>
                      <w:rFonts w:ascii="Times New Roman" w:eastAsia="Cardo" w:hAnsi="Times New Roman" w:cs="Times New Roman"/>
                      <w:sz w:val="22"/>
                      <w:szCs w:val="22"/>
                    </w:rPr>
                    <w:t>,</w:t>
                  </w:r>
                  <w:r w:rsidRPr="00D16A0B">
                    <w:rPr>
                      <w:rFonts w:ascii="Times New Roman" w:eastAsia="Cardo" w:hAnsi="Times New Roman" w:cs="Times New Roman"/>
                      <w:sz w:val="22"/>
                      <w:szCs w:val="22"/>
                    </w:rPr>
                    <w:t xml:space="preserve"> 95,266</w:t>
                  </w:r>
                  <w:r w:rsidR="0083193E">
                    <w:rPr>
                      <w:rFonts w:ascii="Times New Roman" w:eastAsia="Cardo" w:hAnsi="Times New Roman" w:cs="Times New Roman"/>
                      <w:sz w:val="22"/>
                      <w:szCs w:val="22"/>
                    </w:rPr>
                    <w:t>,</w:t>
                  </w:r>
                  <w:r w:rsidRPr="00D16A0B">
                    <w:rPr>
                      <w:rFonts w:ascii="Times New Roman" w:eastAsia="Cardo" w:hAnsi="Times New Roman" w:cs="Times New Roman"/>
                      <w:sz w:val="22"/>
                      <w:szCs w:val="22"/>
                    </w:rPr>
                    <w:t xml:space="preserve"> 77,453</w:t>
                  </w:r>
                  <w:r w:rsidR="0083193E">
                    <w:rPr>
                      <w:rFonts w:ascii="Times New Roman" w:eastAsia="Cardo" w:hAnsi="Times New Roman" w:cs="Times New Roman"/>
                      <w:sz w:val="22"/>
                      <w:szCs w:val="22"/>
                    </w:rPr>
                    <w:t>, and</w:t>
                  </w:r>
                  <w:r w:rsidRPr="00D16A0B">
                    <w:rPr>
                      <w:rFonts w:ascii="Times New Roman" w:eastAsia="Cardo" w:hAnsi="Times New Roman" w:cs="Times New Roman"/>
                      <w:sz w:val="22"/>
                      <w:szCs w:val="22"/>
                    </w:rPr>
                    <w:t xml:space="preserve"> 86,552 times in </w:t>
                  </w:r>
                  <w:r w:rsidR="0083193E">
                    <w:rPr>
                      <w:rFonts w:ascii="Times New Roman" w:eastAsia="Cardo" w:hAnsi="Times New Roman" w:cs="Times New Roman"/>
                      <w:sz w:val="22"/>
                      <w:szCs w:val="22"/>
                    </w:rPr>
                    <w:t xml:space="preserve">2018, 2019, 2020, and </w:t>
                  </w:r>
                  <w:r w:rsidRPr="00D16A0B">
                    <w:rPr>
                      <w:rFonts w:ascii="Times New Roman" w:eastAsia="Cardo" w:hAnsi="Times New Roman" w:cs="Times New Roman"/>
                      <w:sz w:val="22"/>
                      <w:szCs w:val="22"/>
                    </w:rPr>
                    <w:t>2021</w:t>
                  </w:r>
                  <w:r w:rsidR="0083193E">
                    <w:rPr>
                      <w:rFonts w:ascii="Times New Roman" w:eastAsia="Cardo" w:hAnsi="Times New Roman" w:cs="Times New Roman"/>
                      <w:sz w:val="22"/>
                      <w:szCs w:val="22"/>
                    </w:rPr>
                    <w:t>, respectively</w:t>
                  </w:r>
                </w:p>
                <w:p w14:paraId="5ECE2A6A" w14:textId="5FA33EDD" w:rsidR="00D16A0B" w:rsidRPr="00D16A0B" w:rsidRDefault="00C85B2F" w:rsidP="00D16A0B">
                  <w:pPr>
                    <w:spacing w:after="0" w:line="240" w:lineRule="auto"/>
                    <w:ind w:left="44" w:hangingChars="20" w:hanging="44"/>
                    <w:rPr>
                      <w:rFonts w:ascii="Times New Roman" w:eastAsiaTheme="minorEastAsia" w:hAnsi="Times New Roman" w:cs="Times New Roman"/>
                      <w:sz w:val="22"/>
                      <w:szCs w:val="22"/>
                    </w:rPr>
                  </w:pPr>
                  <w:r w:rsidRPr="00D16A0B">
                    <w:rPr>
                      <w:rFonts w:ascii="Times New Roman" w:eastAsia="Cardo" w:hAnsi="Times New Roman" w:cs="Times New Roman"/>
                      <w:sz w:val="22"/>
                      <w:szCs w:val="22"/>
                    </w:rPr>
                    <w:t>‣Number of injured police officers: 84</w:t>
                  </w:r>
                  <w:r w:rsidR="0083193E">
                    <w:rPr>
                      <w:rFonts w:ascii="Times New Roman" w:eastAsia="Cardo" w:hAnsi="Times New Roman" w:cs="Times New Roman"/>
                      <w:sz w:val="22"/>
                      <w:szCs w:val="22"/>
                    </w:rPr>
                    <w:t xml:space="preserve">, </w:t>
                  </w:r>
                  <w:r w:rsidRPr="00D16A0B">
                    <w:rPr>
                      <w:rFonts w:ascii="Times New Roman" w:eastAsia="Cardo" w:hAnsi="Times New Roman" w:cs="Times New Roman"/>
                      <w:sz w:val="22"/>
                      <w:szCs w:val="22"/>
                    </w:rPr>
                    <w:t>76</w:t>
                  </w:r>
                  <w:r w:rsidR="0083193E">
                    <w:rPr>
                      <w:rFonts w:ascii="Times New Roman" w:eastAsia="Cardo" w:hAnsi="Times New Roman" w:cs="Times New Roman"/>
                      <w:sz w:val="22"/>
                      <w:szCs w:val="22"/>
                    </w:rPr>
                    <w:t>, 3</w:t>
                  </w:r>
                  <w:r w:rsidRPr="00D16A0B">
                    <w:rPr>
                      <w:rFonts w:ascii="Times New Roman" w:eastAsia="Cardo" w:hAnsi="Times New Roman" w:cs="Times New Roman"/>
                      <w:sz w:val="22"/>
                      <w:szCs w:val="22"/>
                    </w:rPr>
                    <w:t>1</w:t>
                  </w:r>
                  <w:r w:rsidR="0083193E">
                    <w:rPr>
                      <w:rFonts w:ascii="Times New Roman" w:eastAsia="Cardo" w:hAnsi="Times New Roman" w:cs="Times New Roman"/>
                      <w:sz w:val="22"/>
                      <w:szCs w:val="22"/>
                    </w:rPr>
                    <w:t xml:space="preserve">, and </w:t>
                  </w:r>
                  <w:r w:rsidRPr="00D16A0B">
                    <w:rPr>
                      <w:rFonts w:ascii="Times New Roman" w:eastAsia="Cardo" w:hAnsi="Times New Roman" w:cs="Times New Roman"/>
                      <w:sz w:val="22"/>
                      <w:szCs w:val="22"/>
                    </w:rPr>
                    <w:t xml:space="preserve">40 officers in </w:t>
                  </w:r>
                  <w:r w:rsidR="0083193E">
                    <w:rPr>
                      <w:rFonts w:ascii="Times New Roman" w:eastAsia="Cardo" w:hAnsi="Times New Roman" w:cs="Times New Roman"/>
                      <w:sz w:val="22"/>
                      <w:szCs w:val="22"/>
                    </w:rPr>
                    <w:t xml:space="preserve">2018, 2018, 2020, and </w:t>
                  </w:r>
                  <w:r w:rsidRPr="00D16A0B">
                    <w:rPr>
                      <w:rFonts w:ascii="Times New Roman" w:eastAsia="Cardo" w:hAnsi="Times New Roman" w:cs="Times New Roman"/>
                      <w:sz w:val="22"/>
                      <w:szCs w:val="22"/>
                    </w:rPr>
                    <w:t>2021</w:t>
                  </w:r>
                  <w:r w:rsidR="0083193E">
                    <w:rPr>
                      <w:rFonts w:ascii="Times New Roman" w:eastAsia="Cardo" w:hAnsi="Times New Roman" w:cs="Times New Roman"/>
                      <w:sz w:val="22"/>
                      <w:szCs w:val="22"/>
                    </w:rPr>
                    <w:t>, respectively</w:t>
                  </w:r>
                </w:p>
                <w:p w14:paraId="51B2755F" w14:textId="6DBC8AD8" w:rsidR="00D16A0B" w:rsidRPr="00D16A0B" w:rsidRDefault="00C85B2F" w:rsidP="00D16A0B">
                  <w:pPr>
                    <w:spacing w:after="0" w:line="240" w:lineRule="auto"/>
                    <w:ind w:left="44" w:hangingChars="20" w:hanging="44"/>
                    <w:rPr>
                      <w:rFonts w:ascii="Times New Roman" w:eastAsiaTheme="minorEastAsia" w:hAnsi="Times New Roman" w:cs="Times New Roman"/>
                      <w:sz w:val="22"/>
                      <w:szCs w:val="22"/>
                    </w:rPr>
                  </w:pPr>
                  <w:r w:rsidRPr="00D16A0B">
                    <w:rPr>
                      <w:rFonts w:ascii="Times New Roman" w:eastAsia="Times New Roman" w:hAnsi="Times New Roman" w:cs="Times New Roman"/>
                      <w:sz w:val="22"/>
                      <w:szCs w:val="22"/>
                    </w:rPr>
                    <w:t>‣</w:t>
                  </w:r>
                  <w:r w:rsidR="0083193E">
                    <w:rPr>
                      <w:rFonts w:ascii="Times New Roman" w:eastAsia="Times New Roman" w:hAnsi="Times New Roman" w:cs="Times New Roman"/>
                      <w:sz w:val="22"/>
                      <w:szCs w:val="22"/>
                    </w:rPr>
                    <w:t>T</w:t>
                  </w:r>
                  <w:r w:rsidRPr="00D16A0B">
                    <w:rPr>
                      <w:rFonts w:ascii="Times New Roman" w:eastAsia="Times New Roman" w:hAnsi="Times New Roman" w:cs="Times New Roman"/>
                      <w:sz w:val="22"/>
                      <w:szCs w:val="22"/>
                    </w:rPr>
                    <w:t xml:space="preserve">he number of people sent to the prosecutors in violation of the </w:t>
                  </w:r>
                  <w:r w:rsidRPr="00D16A0B">
                    <w:rPr>
                      <w:rFonts w:ascii="Times New Roman" w:eastAsia="Times New Roman" w:hAnsi="Times New Roman" w:cs="Times New Roman"/>
                      <w:i/>
                      <w:sz w:val="22"/>
                      <w:szCs w:val="22"/>
                    </w:rPr>
                    <w:t>Assembly and Demonstration Act</w:t>
                  </w:r>
                  <w:r w:rsidRPr="00D16A0B">
                    <w:rPr>
                      <w:rFonts w:ascii="Times New Roman" w:eastAsia="Cardo" w:hAnsi="Times New Roman" w:cs="Times New Roman"/>
                      <w:sz w:val="22"/>
                      <w:szCs w:val="22"/>
                    </w:rPr>
                    <w:t xml:space="preserve"> </w:t>
                  </w:r>
                  <w:r w:rsidR="0083193E">
                    <w:rPr>
                      <w:rFonts w:ascii="Times New Roman" w:eastAsia="Cardo" w:hAnsi="Times New Roman" w:cs="Times New Roman"/>
                      <w:sz w:val="22"/>
                      <w:szCs w:val="22"/>
                    </w:rPr>
                    <w:t xml:space="preserve">(for unlawful conduct in assembly scenes) : </w:t>
                  </w:r>
                  <w:r w:rsidRPr="00D16A0B">
                    <w:rPr>
                      <w:rFonts w:ascii="Times New Roman" w:eastAsia="Cardo" w:hAnsi="Times New Roman" w:cs="Times New Roman"/>
                      <w:sz w:val="22"/>
                      <w:szCs w:val="22"/>
                    </w:rPr>
                    <w:t>3,425</w:t>
                  </w:r>
                  <w:r w:rsidR="0083193E">
                    <w:rPr>
                      <w:rFonts w:ascii="Times New Roman" w:eastAsia="Cardo" w:hAnsi="Times New Roman" w:cs="Times New Roman"/>
                      <w:sz w:val="22"/>
                      <w:szCs w:val="22"/>
                    </w:rPr>
                    <w:t>,</w:t>
                  </w:r>
                  <w:r w:rsidRPr="00D16A0B">
                    <w:rPr>
                      <w:rFonts w:ascii="Times New Roman" w:eastAsia="Cardo" w:hAnsi="Times New Roman" w:cs="Times New Roman"/>
                      <w:sz w:val="22"/>
                      <w:szCs w:val="22"/>
                    </w:rPr>
                    <w:t xml:space="preserve"> 1,276</w:t>
                  </w:r>
                  <w:r w:rsidR="0083193E">
                    <w:rPr>
                      <w:rFonts w:ascii="Times New Roman" w:eastAsia="Cardo" w:hAnsi="Times New Roman" w:cs="Times New Roman"/>
                      <w:sz w:val="22"/>
                      <w:szCs w:val="22"/>
                    </w:rPr>
                    <w:t xml:space="preserve">, </w:t>
                  </w:r>
                  <w:r w:rsidRPr="00D16A0B">
                    <w:rPr>
                      <w:rFonts w:ascii="Times New Roman" w:eastAsia="Cardo" w:hAnsi="Times New Roman" w:cs="Times New Roman"/>
                      <w:sz w:val="22"/>
                      <w:szCs w:val="22"/>
                    </w:rPr>
                    <w:t xml:space="preserve"> 488</w:t>
                  </w:r>
                  <w:r w:rsidR="0083193E">
                    <w:rPr>
                      <w:rFonts w:ascii="Times New Roman" w:eastAsia="Cardo" w:hAnsi="Times New Roman" w:cs="Times New Roman"/>
                      <w:sz w:val="22"/>
                      <w:szCs w:val="22"/>
                    </w:rPr>
                    <w:t>,</w:t>
                  </w:r>
                  <w:r w:rsidRPr="00D16A0B">
                    <w:rPr>
                      <w:rFonts w:ascii="Times New Roman" w:eastAsia="Cardo" w:hAnsi="Times New Roman" w:cs="Times New Roman"/>
                      <w:sz w:val="22"/>
                      <w:szCs w:val="22"/>
                    </w:rPr>
                    <w:t xml:space="preserve"> 1,220</w:t>
                  </w:r>
                  <w:r w:rsidR="0083193E">
                    <w:rPr>
                      <w:rFonts w:ascii="Times New Roman" w:eastAsia="Cardo" w:hAnsi="Times New Roman" w:cs="Times New Roman"/>
                      <w:sz w:val="22"/>
                      <w:szCs w:val="22"/>
                    </w:rPr>
                    <w:t>,</w:t>
                  </w:r>
                  <w:r w:rsidRPr="00D16A0B">
                    <w:rPr>
                      <w:rFonts w:ascii="Times New Roman" w:eastAsia="Cardo" w:hAnsi="Times New Roman" w:cs="Times New Roman"/>
                      <w:sz w:val="22"/>
                      <w:szCs w:val="22"/>
                    </w:rPr>
                    <w:t xml:space="preserve"> 1,060</w:t>
                  </w:r>
                  <w:r w:rsidR="0083193E">
                    <w:rPr>
                      <w:rFonts w:ascii="Times New Roman" w:eastAsia="Cardo" w:hAnsi="Times New Roman" w:cs="Times New Roman"/>
                      <w:sz w:val="22"/>
                      <w:szCs w:val="22"/>
                    </w:rPr>
                    <w:t xml:space="preserve">, and </w:t>
                  </w:r>
                  <w:r w:rsidRPr="00D16A0B">
                    <w:rPr>
                      <w:rFonts w:ascii="Times New Roman" w:eastAsia="Cardo" w:hAnsi="Times New Roman" w:cs="Times New Roman"/>
                      <w:sz w:val="22"/>
                      <w:szCs w:val="22"/>
                    </w:rPr>
                    <w:t>1,211 in</w:t>
                  </w:r>
                  <w:r w:rsidR="0083193E">
                    <w:rPr>
                      <w:rFonts w:ascii="Times New Roman" w:eastAsia="Cardo" w:hAnsi="Times New Roman" w:cs="Times New Roman"/>
                      <w:sz w:val="22"/>
                      <w:szCs w:val="22"/>
                    </w:rPr>
                    <w:t xml:space="preserve"> 2016, 2017, 2018, 2019, 2020, and</w:t>
                  </w:r>
                  <w:r w:rsidRPr="00D16A0B">
                    <w:rPr>
                      <w:rFonts w:ascii="Times New Roman" w:eastAsia="Cardo" w:hAnsi="Times New Roman" w:cs="Times New Roman"/>
                      <w:sz w:val="22"/>
                      <w:szCs w:val="22"/>
                    </w:rPr>
                    <w:t xml:space="preserve"> 2021</w:t>
                  </w:r>
                  <w:r w:rsidR="0083193E">
                    <w:rPr>
                      <w:rFonts w:ascii="Times New Roman" w:eastAsia="Cardo" w:hAnsi="Times New Roman" w:cs="Times New Roman"/>
                      <w:sz w:val="22"/>
                      <w:szCs w:val="22"/>
                    </w:rPr>
                    <w:t>, respectively</w:t>
                  </w:r>
                </w:p>
                <w:p w14:paraId="23A43839" w14:textId="6095B2A6" w:rsidR="00C85B2F" w:rsidRPr="00D16A0B" w:rsidRDefault="0083193E" w:rsidP="00D16A0B">
                  <w:pPr>
                    <w:spacing w:after="0" w:line="240" w:lineRule="auto"/>
                    <w:ind w:left="44" w:hangingChars="20" w:hanging="44"/>
                    <w:rPr>
                      <w:rFonts w:ascii="Times New Roman" w:eastAsia="Times New Roman" w:hAnsi="Times New Roman" w:cs="Times New Roman"/>
                      <w:color w:val="0000FF"/>
                      <w:sz w:val="22"/>
                      <w:szCs w:val="22"/>
                    </w:rPr>
                  </w:pPr>
                  <w:r w:rsidRPr="00D16A0B">
                    <w:rPr>
                      <w:rFonts w:ascii="Times New Roman" w:eastAsia="Times New Roman" w:hAnsi="Times New Roman" w:cs="Times New Roman"/>
                      <w:sz w:val="22"/>
                      <w:szCs w:val="22"/>
                    </w:rPr>
                    <w:t>‣</w:t>
                  </w:r>
                  <w:r w:rsidRPr="004324C8">
                    <w:rPr>
                      <w:rFonts w:ascii="Times New Roman" w:eastAsia="Times New Roman" w:hAnsi="Times New Roman" w:cs="Times New Roman"/>
                      <w:sz w:val="22"/>
                      <w:szCs w:val="22"/>
                    </w:rPr>
                    <w:t>Response that “assembly is peaceful” in a public survey: 52%, 73.9%, 74.8%, and 84.8% in 2016, 2017, 2018, and 2019, respectively</w:t>
                  </w:r>
                </w:p>
              </w:tc>
            </w:tr>
          </w:tbl>
          <w:p w14:paraId="000000F6" w14:textId="77777777" w:rsidR="00E76DAD" w:rsidRPr="00C85B2F" w:rsidRDefault="00E76DAD" w:rsidP="00F863B1">
            <w:pPr>
              <w:widowControl/>
              <w:spacing w:after="0" w:line="240" w:lineRule="auto"/>
              <w:rPr>
                <w:rFonts w:ascii="Times New Roman" w:eastAsiaTheme="minorEastAsia" w:hAnsi="Times New Roman" w:cs="Times New Roman"/>
                <w:sz w:val="22"/>
                <w:szCs w:val="22"/>
              </w:rPr>
            </w:pP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F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KNPA</w:t>
            </w:r>
          </w:p>
        </w:tc>
      </w:tr>
      <w:tr w:rsidR="00E76DAD" w:rsidRPr="00F863B1" w14:paraId="2D71D167"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F8"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130.42. Continue to redouble efforts to guarantee full enjoyment of the right to freedom of assembly and peaceful association, investigating complaints as to excessive use of force on the part of State security agents against social activists, human rights representatives as well as representatives of the trade unions (Bolivarian Republic of Venezuela)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F9"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FA" w14:textId="1429FE08" w:rsidR="00E76DAD" w:rsidRPr="00F863B1" w:rsidRDefault="00F863B1" w:rsidP="00E63E4F">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sz w:val="22"/>
                <w:szCs w:val="22"/>
              </w:rPr>
              <w:t xml:space="preserve">The following procedures are effectively ensured under the current legal system of the Republic of Korea: </w:t>
            </w:r>
            <w:r w:rsidR="0083193E">
              <w:rPr>
                <w:rFonts w:ascii="Times New Roman" w:eastAsia="Times New Roman" w:hAnsi="Times New Roman" w:cs="Times New Roman"/>
                <w:sz w:val="22"/>
                <w:szCs w:val="22"/>
              </w:rPr>
              <w:t>t</w:t>
            </w:r>
            <w:r w:rsidRPr="00F863B1">
              <w:rPr>
                <w:rFonts w:ascii="Times New Roman" w:eastAsia="Times New Roman" w:hAnsi="Times New Roman" w:cs="Times New Roman"/>
                <w:sz w:val="22"/>
                <w:szCs w:val="22"/>
              </w:rPr>
              <w:t xml:space="preserve">he </w:t>
            </w:r>
            <w:r w:rsidRPr="00F863B1">
              <w:rPr>
                <w:rFonts w:ascii="Times New Roman" w:eastAsia="Times New Roman" w:hAnsi="Times New Roman" w:cs="Times New Roman"/>
                <w:color w:val="000000"/>
                <w:sz w:val="22"/>
                <w:szCs w:val="22"/>
              </w:rPr>
              <w:t xml:space="preserve">cases of </w:t>
            </w:r>
            <w:r w:rsidRPr="00F863B1">
              <w:rPr>
                <w:rFonts w:ascii="Times New Roman" w:eastAsia="Times New Roman" w:hAnsi="Times New Roman" w:cs="Times New Roman"/>
                <w:sz w:val="22"/>
                <w:szCs w:val="22"/>
              </w:rPr>
              <w:t>the excessive use of force against</w:t>
            </w:r>
            <w:r w:rsidRPr="00F863B1">
              <w:rPr>
                <w:rFonts w:ascii="Times New Roman" w:eastAsia="Times New Roman" w:hAnsi="Times New Roman" w:cs="Times New Roman"/>
                <w:color w:val="000000"/>
                <w:sz w:val="22"/>
                <w:szCs w:val="22"/>
              </w:rPr>
              <w:t xml:space="preserve"> social activists, human rights advocates and trade union representatives</w:t>
            </w:r>
            <w:r w:rsidRPr="00F863B1">
              <w:rPr>
                <w:rFonts w:ascii="Times New Roman" w:eastAsia="Times New Roman" w:hAnsi="Times New Roman" w:cs="Times New Roman"/>
                <w:sz w:val="22"/>
                <w:szCs w:val="22"/>
              </w:rPr>
              <w:t xml:space="preserve"> </w:t>
            </w:r>
            <w:r w:rsidRPr="00F863B1">
              <w:rPr>
                <w:rFonts w:ascii="Times New Roman" w:eastAsia="Times New Roman" w:hAnsi="Times New Roman" w:cs="Times New Roman"/>
                <w:color w:val="000000"/>
                <w:sz w:val="22"/>
                <w:szCs w:val="22"/>
              </w:rPr>
              <w:t xml:space="preserve">shall be investigated and </w:t>
            </w:r>
            <w:r w:rsidRPr="00F863B1">
              <w:rPr>
                <w:rFonts w:ascii="Times New Roman" w:eastAsia="Times New Roman" w:hAnsi="Times New Roman" w:cs="Times New Roman"/>
                <w:sz w:val="22"/>
                <w:szCs w:val="22"/>
              </w:rPr>
              <w:t>redressed. The officials responsible</w:t>
            </w:r>
            <w:r w:rsidRPr="00F863B1">
              <w:rPr>
                <w:rFonts w:ascii="Times New Roman" w:eastAsia="Times New Roman" w:hAnsi="Times New Roman" w:cs="Times New Roman"/>
                <w:color w:val="000000"/>
                <w:sz w:val="22"/>
                <w:szCs w:val="22"/>
              </w:rPr>
              <w:t xml:space="preserve"> </w:t>
            </w:r>
            <w:r w:rsidR="0083193E">
              <w:rPr>
                <w:rFonts w:ascii="Times New Roman" w:eastAsia="Times New Roman" w:hAnsi="Times New Roman" w:cs="Times New Roman"/>
                <w:color w:val="000000"/>
                <w:sz w:val="22"/>
                <w:szCs w:val="22"/>
              </w:rPr>
              <w:t xml:space="preserve">will </w:t>
            </w:r>
            <w:r w:rsidR="00E63E4F">
              <w:rPr>
                <w:rFonts w:ascii="Times New Roman" w:eastAsia="Times New Roman" w:hAnsi="Times New Roman" w:cs="Times New Roman"/>
                <w:color w:val="000000"/>
                <w:sz w:val="22"/>
                <w:szCs w:val="22"/>
              </w:rPr>
              <w:t>receive criminal</w:t>
            </w:r>
            <w:r w:rsidRPr="00F863B1">
              <w:rPr>
                <w:rFonts w:ascii="Times New Roman" w:eastAsia="Times New Roman" w:hAnsi="Times New Roman" w:cs="Times New Roman"/>
                <w:color w:val="000000"/>
                <w:sz w:val="22"/>
                <w:szCs w:val="22"/>
              </w:rPr>
              <w:t xml:space="preserve"> p</w:t>
            </w:r>
            <w:r w:rsidR="00E63E4F">
              <w:rPr>
                <w:rFonts w:ascii="Times New Roman" w:eastAsia="Times New Roman" w:hAnsi="Times New Roman" w:cs="Times New Roman"/>
                <w:sz w:val="22"/>
                <w:szCs w:val="22"/>
              </w:rPr>
              <w:t>enalties</w:t>
            </w:r>
            <w:r w:rsidRPr="00F863B1">
              <w:rPr>
                <w:rFonts w:ascii="Times New Roman" w:eastAsia="Times New Roman" w:hAnsi="Times New Roman" w:cs="Times New Roman"/>
                <w:color w:val="000000"/>
                <w:sz w:val="22"/>
                <w:szCs w:val="22"/>
              </w:rPr>
              <w:t xml:space="preserve"> and </w:t>
            </w:r>
            <w:r w:rsidRPr="00F863B1">
              <w:rPr>
                <w:rFonts w:ascii="Times New Roman" w:eastAsia="Times New Roman" w:hAnsi="Times New Roman" w:cs="Times New Roman"/>
                <w:sz w:val="22"/>
                <w:szCs w:val="22"/>
              </w:rPr>
              <w:t>face internal disciplinary measures</w:t>
            </w:r>
            <w:r w:rsidRPr="00F863B1">
              <w:rPr>
                <w:rFonts w:ascii="Times New Roman" w:eastAsia="Times New Roman" w:hAnsi="Times New Roman" w:cs="Times New Roman"/>
                <w:color w:val="000000"/>
                <w:sz w:val="22"/>
                <w:szCs w:val="22"/>
              </w:rPr>
              <w:t>.</w:t>
            </w:r>
            <w:r w:rsidRPr="00F863B1">
              <w:rPr>
                <w:rFonts w:ascii="Times New Roman" w:eastAsia="Times New Roman" w:hAnsi="Times New Roman" w:cs="Times New Roman"/>
                <w:sz w:val="22"/>
                <w:szCs w:val="22"/>
              </w:rPr>
              <w:t xml:space="preserve"> </w:t>
            </w:r>
            <w:r w:rsidRPr="00F863B1">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continues to monitor and further improve the aforementioned pro</w:t>
            </w:r>
            <w:r w:rsidRPr="00F863B1">
              <w:rPr>
                <w:rFonts w:ascii="Times New Roman" w:eastAsia="Times New Roman" w:hAnsi="Times New Roman" w:cs="Times New Roman"/>
                <w:sz w:val="22"/>
                <w:szCs w:val="22"/>
              </w:rPr>
              <w:t>cedures</w:t>
            </w:r>
            <w:r w:rsidRPr="00F863B1">
              <w:rPr>
                <w:rFonts w:ascii="Times New Roman" w:eastAsia="Times New Roman" w:hAnsi="Times New Roman" w:cs="Times New Roman"/>
                <w:color w:val="000000"/>
                <w:sz w:val="22"/>
                <w:szCs w:val="22"/>
              </w:rPr>
              <w:t xml:space="preserve"> to prevent any </w:t>
            </w:r>
            <w:r w:rsidR="0083193E">
              <w:rPr>
                <w:rFonts w:ascii="Times New Roman" w:eastAsia="Times New Roman" w:hAnsi="Times New Roman" w:cs="Times New Roman"/>
                <w:sz w:val="22"/>
                <w:szCs w:val="22"/>
              </w:rPr>
              <w:t>state oppression</w:t>
            </w:r>
            <w:r w:rsidRPr="00F863B1">
              <w:rPr>
                <w:rFonts w:ascii="Times New Roman" w:eastAsia="Times New Roman" w:hAnsi="Times New Roman" w:cs="Times New Roman"/>
                <w:sz w:val="22"/>
                <w:szCs w:val="22"/>
              </w:rPr>
              <w:t xml:space="preserve">. </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F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027B1990"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F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130.43.</w:t>
            </w:r>
            <w:r w:rsidRPr="00F863B1">
              <w:rPr>
                <w:rFonts w:ascii="Times New Roman" w:eastAsia="Times New Roman" w:hAnsi="Times New Roman" w:cs="Times New Roman"/>
                <w:sz w:val="22"/>
                <w:szCs w:val="22"/>
              </w:rPr>
              <w:t xml:space="preserve"> </w:t>
            </w:r>
            <w:r w:rsidRPr="00F863B1">
              <w:rPr>
                <w:rFonts w:ascii="Times New Roman" w:eastAsia="Times New Roman" w:hAnsi="Times New Roman" w:cs="Times New Roman"/>
                <w:color w:val="000000"/>
                <w:sz w:val="22"/>
                <w:szCs w:val="22"/>
              </w:rPr>
              <w:t>Ensure prompt and impartial investigations into accusations and complaints of violence, intimidation, harassment and surveillance of human rights defenders (Ecuador)</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FD"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FE"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130.42</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0F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4790652E"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00" w14:textId="00444662"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130.44. Develop and implement a specific national </w:t>
            </w:r>
            <w:r w:rsidRPr="00F863B1">
              <w:rPr>
                <w:rFonts w:ascii="Times New Roman" w:eastAsia="Times New Roman" w:hAnsi="Times New Roman" w:cs="Times New Roman"/>
                <w:color w:val="000000"/>
                <w:sz w:val="22"/>
                <w:szCs w:val="22"/>
              </w:rPr>
              <w:lastRenderedPageBreak/>
              <w:t xml:space="preserve">action plan to support 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’s efforts in tackling human trafficking and strengthening inter-agency coordination (United Kingdom of Great Britain and Northern Ireland)</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01"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02" w14:textId="302A7020" w:rsidR="00E76DAD" w:rsidRPr="00F863B1" w:rsidRDefault="00F863B1" w:rsidP="00E74497">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The </w:t>
            </w:r>
            <w:r w:rsidRPr="00F863B1">
              <w:rPr>
                <w:rFonts w:ascii="Times New Roman" w:eastAsia="Times New Roman" w:hAnsi="Times New Roman" w:cs="Times New Roman"/>
                <w:i/>
                <w:color w:val="000000"/>
                <w:sz w:val="22"/>
                <w:szCs w:val="22"/>
              </w:rPr>
              <w:t xml:space="preserve">Act on the Prevention of Human Trafficking, etc. and the Protection of Victims, </w:t>
            </w:r>
            <w:r w:rsidRPr="00F863B1">
              <w:rPr>
                <w:rFonts w:ascii="Times New Roman" w:eastAsia="Times New Roman" w:hAnsi="Times New Roman" w:cs="Times New Roman"/>
                <w:i/>
                <w:color w:val="000000"/>
                <w:sz w:val="22"/>
                <w:szCs w:val="22"/>
              </w:rPr>
              <w:lastRenderedPageBreak/>
              <w:t>etc</w:t>
            </w:r>
            <w:r w:rsidRPr="00F863B1">
              <w:rPr>
                <w:rFonts w:ascii="Times New Roman" w:eastAsia="Times New Roman" w:hAnsi="Times New Roman" w:cs="Times New Roman"/>
                <w:color w:val="000000"/>
                <w:sz w:val="22"/>
                <w:szCs w:val="22"/>
              </w:rPr>
              <w:t>.</w:t>
            </w:r>
            <w:r w:rsidR="0073042C">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which includes the </w:t>
            </w:r>
            <w:r w:rsidRPr="00136E4D">
              <w:rPr>
                <w:rFonts w:ascii="Times New Roman" w:eastAsia="Times New Roman" w:hAnsi="Times New Roman" w:cs="Times New Roman"/>
                <w:color w:val="000000"/>
                <w:sz w:val="22"/>
                <w:szCs w:val="22"/>
              </w:rPr>
              <w:t xml:space="preserve">establishment of </w:t>
            </w:r>
            <w:r w:rsidR="0073042C">
              <w:rPr>
                <w:rFonts w:ascii="Times New Roman" w:eastAsia="Times New Roman" w:hAnsi="Times New Roman" w:cs="Times New Roman"/>
                <w:color w:val="000000"/>
                <w:sz w:val="22"/>
                <w:szCs w:val="22"/>
              </w:rPr>
              <w:t>an</w:t>
            </w:r>
            <w:r w:rsidR="0073042C" w:rsidRPr="00136E4D">
              <w:rPr>
                <w:rFonts w:ascii="Times New Roman" w:eastAsia="Times New Roman" w:hAnsi="Times New Roman" w:cs="Times New Roman"/>
                <w:color w:val="000000"/>
                <w:sz w:val="22"/>
                <w:szCs w:val="22"/>
              </w:rPr>
              <w:t xml:space="preserve"> </w:t>
            </w:r>
            <w:r w:rsidRPr="00136E4D">
              <w:rPr>
                <w:rFonts w:ascii="Times New Roman" w:eastAsia="Times New Roman" w:hAnsi="Times New Roman" w:cs="Times New Roman"/>
                <w:sz w:val="22"/>
                <w:szCs w:val="22"/>
              </w:rPr>
              <w:t>inter</w:t>
            </w:r>
            <w:r w:rsidR="00E63E4F">
              <w:rPr>
                <w:rFonts w:ascii="Times New Roman" w:eastAsia="Times New Roman" w:hAnsi="Times New Roman" w:cs="Times New Roman"/>
                <w:sz w:val="22"/>
                <w:szCs w:val="22"/>
              </w:rPr>
              <w:t>g</w:t>
            </w:r>
            <w:r w:rsidR="00F16A10">
              <w:rPr>
                <w:rFonts w:ascii="Times New Roman" w:eastAsia="Times New Roman" w:hAnsi="Times New Roman" w:cs="Times New Roman"/>
                <w:sz w:val="22"/>
                <w:szCs w:val="22"/>
              </w:rPr>
              <w:t>overnment</w:t>
            </w:r>
            <w:r w:rsidRPr="00136E4D">
              <w:rPr>
                <w:rFonts w:ascii="Times New Roman" w:eastAsia="Times New Roman" w:hAnsi="Times New Roman" w:cs="Times New Roman"/>
                <w:sz w:val="22"/>
                <w:szCs w:val="22"/>
              </w:rPr>
              <w:t xml:space="preserve">al </w:t>
            </w:r>
            <w:r w:rsidR="00136E4D" w:rsidRPr="00136E4D">
              <w:rPr>
                <w:rFonts w:ascii="Times New Roman" w:eastAsia="Times New Roman" w:hAnsi="Times New Roman" w:cs="Times New Roman"/>
                <w:color w:val="000000"/>
                <w:sz w:val="22"/>
                <w:szCs w:val="22"/>
              </w:rPr>
              <w:t>comprehensive</w:t>
            </w:r>
            <w:r w:rsidR="0083193E">
              <w:rPr>
                <w:rFonts w:ascii="Times New Roman" w:eastAsia="Times New Roman" w:hAnsi="Times New Roman" w:cs="Times New Roman"/>
                <w:color w:val="000000"/>
                <w:sz w:val="22"/>
                <w:szCs w:val="22"/>
              </w:rPr>
              <w:t xml:space="preserve"> plan </w:t>
            </w:r>
            <w:r w:rsidR="0073042C" w:rsidRPr="00136E4D">
              <w:rPr>
                <w:rFonts w:ascii="Times New Roman" w:eastAsia="Times New Roman" w:hAnsi="Times New Roman" w:cs="Times New Roman"/>
                <w:color w:val="000000"/>
                <w:sz w:val="22"/>
                <w:szCs w:val="22"/>
              </w:rPr>
              <w:t xml:space="preserve">(5-year term) </w:t>
            </w:r>
            <w:r w:rsidR="0083193E">
              <w:rPr>
                <w:rFonts w:ascii="Times New Roman" w:eastAsia="Times New Roman" w:hAnsi="Times New Roman" w:cs="Times New Roman"/>
                <w:color w:val="000000"/>
                <w:sz w:val="22"/>
                <w:szCs w:val="22"/>
              </w:rPr>
              <w:t xml:space="preserve">to prevent human </w:t>
            </w:r>
            <w:r w:rsidRPr="00136E4D">
              <w:rPr>
                <w:rFonts w:ascii="Times New Roman" w:eastAsia="Times New Roman" w:hAnsi="Times New Roman" w:cs="Times New Roman"/>
                <w:color w:val="000000"/>
                <w:sz w:val="22"/>
                <w:szCs w:val="22"/>
              </w:rPr>
              <w:t>trafficking and the regulations on cooperation between relevant ministries</w:t>
            </w:r>
            <w:r w:rsidR="0083193E">
              <w:rPr>
                <w:rFonts w:ascii="Times New Roman" w:eastAsia="Times New Roman" w:hAnsi="Times New Roman" w:cs="Times New Roman"/>
                <w:color w:val="000000"/>
                <w:sz w:val="22"/>
                <w:szCs w:val="22"/>
              </w:rPr>
              <w:t>,</w:t>
            </w:r>
            <w:r w:rsidRPr="00136E4D">
              <w:rPr>
                <w:rFonts w:ascii="Times New Roman" w:eastAsia="Times New Roman" w:hAnsi="Times New Roman" w:cs="Times New Roman"/>
                <w:color w:val="000000"/>
                <w:sz w:val="22"/>
                <w:szCs w:val="22"/>
              </w:rPr>
              <w:t xml:space="preserve"> was enacted</w:t>
            </w:r>
            <w:r w:rsidR="0083193E">
              <w:rPr>
                <w:rFonts w:ascii="Times New Roman" w:eastAsia="Times New Roman" w:hAnsi="Times New Roman" w:cs="Times New Roman"/>
                <w:color w:val="000000"/>
                <w:sz w:val="22"/>
                <w:szCs w:val="22"/>
              </w:rPr>
              <w:t xml:space="preserve"> on </w:t>
            </w:r>
            <w:r w:rsidRPr="00136E4D">
              <w:rPr>
                <w:rFonts w:ascii="Times New Roman" w:eastAsia="Times New Roman" w:hAnsi="Times New Roman" w:cs="Times New Roman"/>
                <w:color w:val="000000"/>
                <w:sz w:val="22"/>
                <w:szCs w:val="22"/>
              </w:rPr>
              <w:t>April</w:t>
            </w:r>
            <w:r w:rsidR="0083193E">
              <w:rPr>
                <w:rFonts w:ascii="Times New Roman" w:eastAsia="Times New Roman" w:hAnsi="Times New Roman" w:cs="Times New Roman"/>
                <w:color w:val="000000"/>
                <w:sz w:val="22"/>
                <w:szCs w:val="22"/>
              </w:rPr>
              <w:t xml:space="preserve"> 20, 2021, and will be</w:t>
            </w:r>
            <w:r w:rsidRPr="00136E4D">
              <w:rPr>
                <w:rFonts w:ascii="Times New Roman" w:eastAsia="Times New Roman" w:hAnsi="Times New Roman" w:cs="Times New Roman"/>
                <w:color w:val="000000"/>
                <w:sz w:val="22"/>
                <w:szCs w:val="22"/>
              </w:rPr>
              <w:t xml:space="preserve"> </w:t>
            </w:r>
            <w:r w:rsidRPr="00136E4D">
              <w:rPr>
                <w:rFonts w:ascii="Times New Roman" w:eastAsia="Times New Roman" w:hAnsi="Times New Roman" w:cs="Times New Roman"/>
                <w:sz w:val="22"/>
                <w:szCs w:val="22"/>
              </w:rPr>
              <w:t>enforce</w:t>
            </w:r>
            <w:r w:rsidR="0083193E">
              <w:rPr>
                <w:rFonts w:ascii="Times New Roman" w:eastAsia="Times New Roman" w:hAnsi="Times New Roman" w:cs="Times New Roman"/>
                <w:sz w:val="22"/>
                <w:szCs w:val="22"/>
              </w:rPr>
              <w:t>d</w:t>
            </w:r>
            <w:r w:rsidRPr="00136E4D">
              <w:rPr>
                <w:rFonts w:ascii="Times New Roman" w:eastAsia="Times New Roman" w:hAnsi="Times New Roman" w:cs="Times New Roman"/>
                <w:sz w:val="22"/>
                <w:szCs w:val="22"/>
              </w:rPr>
              <w:t xml:space="preserve"> </w:t>
            </w:r>
            <w:r w:rsidR="00E74497">
              <w:rPr>
                <w:rFonts w:ascii="Times New Roman" w:eastAsia="Times New Roman" w:hAnsi="Times New Roman" w:cs="Times New Roman"/>
                <w:sz w:val="22"/>
                <w:szCs w:val="22"/>
              </w:rPr>
              <w:t>on</w:t>
            </w:r>
            <w:r w:rsidR="00E74497">
              <w:rPr>
                <w:rFonts w:ascii="Times New Roman" w:eastAsia="Times New Roman" w:hAnsi="Times New Roman" w:cs="Times New Roman"/>
                <w:color w:val="000000"/>
                <w:sz w:val="22"/>
                <w:szCs w:val="22"/>
              </w:rPr>
              <w:t xml:space="preserve"> </w:t>
            </w:r>
            <w:r w:rsidRPr="00136E4D">
              <w:rPr>
                <w:rFonts w:ascii="Times New Roman" w:eastAsia="Times New Roman" w:hAnsi="Times New Roman" w:cs="Times New Roman"/>
                <w:color w:val="000000"/>
                <w:sz w:val="22"/>
                <w:szCs w:val="22"/>
              </w:rPr>
              <w:t>January</w:t>
            </w:r>
            <w:r w:rsidR="0083193E">
              <w:rPr>
                <w:rFonts w:ascii="Times New Roman" w:eastAsia="Times New Roman" w:hAnsi="Times New Roman" w:cs="Times New Roman"/>
                <w:color w:val="000000"/>
                <w:sz w:val="22"/>
                <w:szCs w:val="22"/>
              </w:rPr>
              <w:t xml:space="preserve"> 1,</w:t>
            </w:r>
            <w:r w:rsidR="00E63E4F">
              <w:rPr>
                <w:rFonts w:ascii="Times New Roman" w:eastAsia="Times New Roman" w:hAnsi="Times New Roman" w:cs="Times New Roman"/>
                <w:color w:val="000000"/>
                <w:sz w:val="22"/>
                <w:szCs w:val="22"/>
              </w:rPr>
              <w:t xml:space="preserve"> 2023. In the future, the</w:t>
            </w:r>
            <w:r w:rsidRPr="00136E4D">
              <w:rPr>
                <w:rFonts w:ascii="Times New Roman" w:eastAsia="Times New Roman" w:hAnsi="Times New Roman" w:cs="Times New Roman"/>
                <w:color w:val="000000"/>
                <w:sz w:val="22"/>
                <w:szCs w:val="22"/>
              </w:rPr>
              <w:t xml:space="preserve"> plan will be </w:t>
            </w:r>
            <w:r w:rsidR="00E63E4F">
              <w:rPr>
                <w:rFonts w:ascii="Times New Roman" w:eastAsia="Times New Roman" w:hAnsi="Times New Roman" w:cs="Times New Roman"/>
                <w:color w:val="000000"/>
                <w:sz w:val="22"/>
                <w:szCs w:val="22"/>
              </w:rPr>
              <w:t>organized</w:t>
            </w:r>
            <w:r w:rsidRPr="00136E4D">
              <w:rPr>
                <w:rFonts w:ascii="Times New Roman" w:eastAsia="Times New Roman" w:hAnsi="Times New Roman" w:cs="Times New Roman"/>
                <w:color w:val="000000"/>
                <w:sz w:val="22"/>
                <w:szCs w:val="22"/>
              </w:rPr>
              <w:t xml:space="preserve"> </w:t>
            </w:r>
            <w:r w:rsidRPr="00136E4D">
              <w:rPr>
                <w:rFonts w:ascii="Times New Roman" w:eastAsia="Times New Roman" w:hAnsi="Times New Roman" w:cs="Times New Roman"/>
                <w:sz w:val="22"/>
                <w:szCs w:val="22"/>
              </w:rPr>
              <w:t xml:space="preserve">through </w:t>
            </w:r>
            <w:r w:rsidRPr="00136E4D">
              <w:rPr>
                <w:rFonts w:ascii="Times New Roman" w:eastAsia="Times New Roman" w:hAnsi="Times New Roman" w:cs="Times New Roman"/>
                <w:color w:val="000000"/>
                <w:sz w:val="22"/>
                <w:szCs w:val="22"/>
              </w:rPr>
              <w:t xml:space="preserve">consultations and coordination </w:t>
            </w:r>
            <w:r w:rsidRPr="00136E4D">
              <w:rPr>
                <w:rFonts w:ascii="Times New Roman" w:eastAsia="Times New Roman" w:hAnsi="Times New Roman" w:cs="Times New Roman"/>
                <w:sz w:val="22"/>
                <w:szCs w:val="22"/>
              </w:rPr>
              <w:t>among</w:t>
            </w:r>
            <w:r w:rsidR="0083193E">
              <w:rPr>
                <w:rFonts w:ascii="Times New Roman" w:eastAsia="Times New Roman" w:hAnsi="Times New Roman" w:cs="Times New Roman"/>
                <w:color w:val="000000"/>
                <w:sz w:val="22"/>
                <w:szCs w:val="22"/>
              </w:rPr>
              <w:t xml:space="preserve"> relevant ministries.</w:t>
            </w:r>
            <w:r w:rsidR="0083193E" w:rsidRPr="00136E4D">
              <w:rPr>
                <w:rFonts w:ascii="Times New Roman" w:eastAsia="Times New Roman" w:hAnsi="Times New Roman" w:cs="Times New Roman"/>
                <w:color w:val="000000"/>
                <w:sz w:val="22"/>
                <w:szCs w:val="22"/>
              </w:rPr>
              <w:t xml:space="preserve"> </w:t>
            </w:r>
            <w:r w:rsidR="0083193E" w:rsidRPr="00B04989">
              <w:rPr>
                <w:rFonts w:ascii="Times New Roman" w:eastAsia="Times New Roman" w:hAnsi="Times New Roman" w:cs="Times New Roman"/>
                <w:color w:val="000000"/>
                <w:sz w:val="22"/>
                <w:szCs w:val="22"/>
              </w:rPr>
              <w:t xml:space="preserve">In addition, a systematic policy framework to prevent human trafficking, such as </w:t>
            </w:r>
            <w:r w:rsidR="00F22334">
              <w:rPr>
                <w:rFonts w:ascii="Times New Roman" w:eastAsia="Times New Roman" w:hAnsi="Times New Roman" w:cs="Times New Roman"/>
                <w:color w:val="000000"/>
                <w:sz w:val="22"/>
                <w:szCs w:val="22"/>
              </w:rPr>
              <w:t xml:space="preserve">the </w:t>
            </w:r>
            <w:r w:rsidR="0083193E" w:rsidRPr="00B04989">
              <w:rPr>
                <w:rFonts w:ascii="Times New Roman" w:eastAsia="Times New Roman" w:hAnsi="Times New Roman" w:cs="Times New Roman"/>
                <w:color w:val="000000"/>
                <w:sz w:val="22"/>
                <w:szCs w:val="22"/>
              </w:rPr>
              <w:t>policy implementation monitoring of each ministry, will be established</w:t>
            </w:r>
            <w:r w:rsidR="0083193E">
              <w:rPr>
                <w:rFonts w:ascii="Times New Roman" w:eastAsia="Times New Roman" w:hAnsi="Times New Roman" w:cs="Times New Roman"/>
                <w:color w:val="000000"/>
                <w:sz w:val="22"/>
                <w:szCs w:val="22"/>
              </w:rPr>
              <w:t>.</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0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MOGEF</w:t>
            </w:r>
          </w:p>
        </w:tc>
      </w:tr>
      <w:tr w:rsidR="00E76DAD" w:rsidRPr="00F863B1" w14:paraId="09867493"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04"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130.45. Take further measures to combat trafficking in persons, particularly women and children, and sexual exploitation, by ensuring effective enforcement of the Criminal Act and providing victims with necessary assistance and protection throughout the process of investigation and trial (Thailand)</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05"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06" w14:textId="77777777" w:rsidR="00E76DAD" w:rsidRPr="0083193E" w:rsidRDefault="00F863B1">
            <w:pPr>
              <w:spacing w:after="0" w:line="240" w:lineRule="auto"/>
              <w:rPr>
                <w:rFonts w:ascii="Times New Roman" w:eastAsia="Times New Roman" w:hAnsi="Times New Roman" w:cs="Times New Roman"/>
                <w:color w:val="000000"/>
                <w:sz w:val="22"/>
                <w:szCs w:val="22"/>
                <w:u w:val="single"/>
              </w:rPr>
            </w:pPr>
            <w:r w:rsidRPr="0083193E">
              <w:rPr>
                <w:rFonts w:ascii="Times New Roman" w:eastAsia="Times New Roman" w:hAnsi="Times New Roman" w:cs="Times New Roman"/>
                <w:color w:val="000000"/>
                <w:sz w:val="22"/>
                <w:szCs w:val="22"/>
                <w:u w:val="single"/>
              </w:rPr>
              <w:t>&lt;Provision to victims of necessary assistance and protection throughout the process of investigation and trial &gt;</w:t>
            </w:r>
          </w:p>
          <w:p w14:paraId="00000108" w14:textId="71E2BE7B" w:rsidR="00E76DAD" w:rsidRPr="009150AF" w:rsidRDefault="0083193E">
            <w:pPr>
              <w:spacing w:after="0" w:line="240" w:lineRule="auto"/>
              <w:rPr>
                <w:rFonts w:ascii="Times New Roman" w:eastAsiaTheme="minorEastAsia" w:hAnsi="Times New Roman" w:cs="Times New Roman"/>
                <w:color w:val="000000"/>
                <w:sz w:val="22"/>
                <w:szCs w:val="22"/>
              </w:rPr>
            </w:pPr>
            <w:r w:rsidRPr="009E3306">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Pr="009E3306">
              <w:rPr>
                <w:rFonts w:ascii="Times New Roman" w:eastAsia="Times New Roman" w:hAnsi="Times New Roman" w:cs="Times New Roman"/>
                <w:color w:val="000000"/>
                <w:sz w:val="22"/>
                <w:szCs w:val="22"/>
              </w:rPr>
              <w:t xml:space="preserve"> will continue to provide financial support (crime damage relief fund, medical expenses, living expenses, school expenses, funeral expenses, etc.), legal support (counseling and litigation through the Korea Legal Aid Corporation), and psychological support (the Smile Center for psychological treatment regarding crime victim trauma) for crime victims, including </w:t>
            </w:r>
            <w:r w:rsidR="000E345A">
              <w:rPr>
                <w:rFonts w:ascii="Times New Roman" w:eastAsia="Times New Roman" w:hAnsi="Times New Roman" w:cs="Times New Roman"/>
                <w:color w:val="000000"/>
                <w:sz w:val="22"/>
                <w:szCs w:val="22"/>
              </w:rPr>
              <w:t xml:space="preserve">victims of </w:t>
            </w:r>
            <w:r w:rsidRPr="009E3306">
              <w:rPr>
                <w:rFonts w:ascii="Times New Roman" w:eastAsia="Times New Roman" w:hAnsi="Times New Roman" w:cs="Times New Roman"/>
                <w:color w:val="000000"/>
                <w:sz w:val="22"/>
                <w:szCs w:val="22"/>
              </w:rPr>
              <w:t>human trafficking and sexual exploitation</w:t>
            </w:r>
            <w:r>
              <w:rPr>
                <w:rFonts w:ascii="Times New Roman" w:eastAsia="Times New Roman" w:hAnsi="Times New Roman" w:cs="Times New Roman"/>
                <w:color w:val="000000"/>
                <w:sz w:val="22"/>
                <w:szCs w:val="22"/>
              </w:rPr>
              <w:t xml:space="preserve">. </w:t>
            </w:r>
            <w:r w:rsidR="00F863B1" w:rsidRPr="00F863B1">
              <w:rPr>
                <w:rFonts w:ascii="Times New Roman" w:eastAsia="Times New Roman" w:hAnsi="Times New Roman" w:cs="Times New Roman"/>
                <w:color w:val="000000"/>
                <w:sz w:val="22"/>
                <w:szCs w:val="22"/>
              </w:rPr>
              <w:t xml:space="preserve">Two additional </w:t>
            </w:r>
            <w:r w:rsidR="00F863B1" w:rsidRPr="00F863B1">
              <w:rPr>
                <w:rFonts w:ascii="Times New Roman" w:eastAsia="Times New Roman" w:hAnsi="Times New Roman" w:cs="Times New Roman"/>
                <w:sz w:val="22"/>
                <w:szCs w:val="22"/>
              </w:rPr>
              <w:t>S</w:t>
            </w:r>
            <w:r w:rsidR="00F863B1" w:rsidRPr="00F863B1">
              <w:rPr>
                <w:rFonts w:ascii="Times New Roman" w:eastAsia="Times New Roman" w:hAnsi="Times New Roman" w:cs="Times New Roman"/>
                <w:color w:val="000000"/>
                <w:sz w:val="22"/>
                <w:szCs w:val="22"/>
              </w:rPr>
              <w:t xml:space="preserve">mile </w:t>
            </w:r>
            <w:r w:rsidR="00F863B1" w:rsidRPr="00F863B1">
              <w:rPr>
                <w:rFonts w:ascii="Times New Roman" w:eastAsia="Times New Roman" w:hAnsi="Times New Roman" w:cs="Times New Roman"/>
                <w:sz w:val="22"/>
                <w:szCs w:val="22"/>
              </w:rPr>
              <w:t>C</w:t>
            </w:r>
            <w:r>
              <w:rPr>
                <w:rFonts w:ascii="Times New Roman" w:eastAsia="Times New Roman" w:hAnsi="Times New Roman" w:cs="Times New Roman"/>
                <w:color w:val="000000"/>
                <w:sz w:val="22"/>
                <w:szCs w:val="22"/>
              </w:rPr>
              <w:t>enters were launched in 2020. W</w:t>
            </w:r>
            <w:r w:rsidR="00F863B1" w:rsidRPr="00F863B1">
              <w:rPr>
                <w:rFonts w:ascii="Times New Roman" w:eastAsia="Times New Roman" w:hAnsi="Times New Roman" w:cs="Times New Roman"/>
                <w:color w:val="000000"/>
                <w:sz w:val="22"/>
                <w:szCs w:val="22"/>
              </w:rPr>
              <w:t>ith such change, victims wi</w:t>
            </w:r>
            <w:r w:rsidR="00E63E4F">
              <w:rPr>
                <w:rFonts w:ascii="Times New Roman" w:eastAsia="Times New Roman" w:hAnsi="Times New Roman" w:cs="Times New Roman"/>
                <w:color w:val="000000"/>
                <w:sz w:val="22"/>
                <w:szCs w:val="22"/>
              </w:rPr>
              <w:t xml:space="preserve">ll be able to access </w:t>
            </w:r>
            <w:r w:rsidR="00F863B1" w:rsidRPr="00F863B1">
              <w:rPr>
                <w:rFonts w:ascii="Times New Roman" w:eastAsia="Times New Roman" w:hAnsi="Times New Roman" w:cs="Times New Roman"/>
                <w:color w:val="000000"/>
                <w:sz w:val="22"/>
                <w:szCs w:val="22"/>
              </w:rPr>
              <w:t xml:space="preserve">16 </w:t>
            </w:r>
            <w:r w:rsidR="00F863B1" w:rsidRPr="00F863B1">
              <w:rPr>
                <w:rFonts w:ascii="Times New Roman" w:eastAsia="Times New Roman" w:hAnsi="Times New Roman" w:cs="Times New Roman"/>
                <w:sz w:val="22"/>
                <w:szCs w:val="22"/>
              </w:rPr>
              <w:t>S</w:t>
            </w:r>
            <w:r w:rsidR="00F863B1" w:rsidRPr="00F863B1">
              <w:rPr>
                <w:rFonts w:ascii="Times New Roman" w:eastAsia="Times New Roman" w:hAnsi="Times New Roman" w:cs="Times New Roman"/>
                <w:color w:val="000000"/>
                <w:sz w:val="22"/>
                <w:szCs w:val="22"/>
              </w:rPr>
              <w:t xml:space="preserve">mile </w:t>
            </w:r>
            <w:r w:rsidR="00F863B1" w:rsidRPr="00F863B1">
              <w:rPr>
                <w:rFonts w:ascii="Times New Roman" w:eastAsia="Times New Roman" w:hAnsi="Times New Roman" w:cs="Times New Roman"/>
                <w:sz w:val="22"/>
                <w:szCs w:val="22"/>
              </w:rPr>
              <w:t>C</w:t>
            </w:r>
            <w:r w:rsidR="00F863B1" w:rsidRPr="00F863B1">
              <w:rPr>
                <w:rFonts w:ascii="Times New Roman" w:eastAsia="Times New Roman" w:hAnsi="Times New Roman" w:cs="Times New Roman"/>
                <w:color w:val="000000"/>
                <w:sz w:val="22"/>
                <w:szCs w:val="22"/>
              </w:rPr>
              <w:t xml:space="preserve">enters across the country. </w:t>
            </w:r>
            <w:r w:rsidRPr="00592F29">
              <w:rPr>
                <w:rFonts w:ascii="Times New Roman" w:eastAsia="Times New Roman" w:hAnsi="Times New Roman" w:cs="Times New Roman"/>
                <w:color w:val="000000"/>
                <w:sz w:val="22"/>
                <w:szCs w:val="22"/>
              </w:rPr>
              <w:t>The</w:t>
            </w:r>
            <w:r w:rsidRPr="00260507">
              <w:rPr>
                <w:rFonts w:ascii="Times New Roman" w:eastAsia="Times New Roman" w:hAnsi="Times New Roman" w:cs="Times New Roman"/>
                <w:i/>
                <w:iCs/>
                <w:color w:val="000000"/>
                <w:sz w:val="22"/>
                <w:szCs w:val="22"/>
              </w:rPr>
              <w:t xml:space="preserve"> Act on the Prevention of Human Trafficking, etc. and the Protection of Victims, etc</w:t>
            </w:r>
            <w:r w:rsidRPr="00592F29">
              <w:rPr>
                <w:rFonts w:ascii="Times New Roman" w:eastAsia="Times New Roman" w:hAnsi="Times New Roman" w:cs="Times New Roman"/>
                <w:color w:val="000000"/>
                <w:sz w:val="22"/>
                <w:szCs w:val="22"/>
              </w:rPr>
              <w:t xml:space="preserve">., was enacted on April 20, 2021, to provide grounds to support public defenders and </w:t>
            </w:r>
            <w:r w:rsidR="00E63E4F">
              <w:rPr>
                <w:rFonts w:ascii="Times New Roman" w:eastAsia="Times New Roman" w:hAnsi="Times New Roman" w:cs="Times New Roman"/>
                <w:color w:val="000000"/>
                <w:sz w:val="22"/>
                <w:szCs w:val="22"/>
              </w:rPr>
              <w:t xml:space="preserve">intermediaries </w:t>
            </w:r>
            <w:r w:rsidRPr="00592F29">
              <w:rPr>
                <w:rFonts w:ascii="Times New Roman" w:eastAsia="Times New Roman" w:hAnsi="Times New Roman" w:cs="Times New Roman"/>
                <w:color w:val="000000"/>
                <w:sz w:val="22"/>
                <w:szCs w:val="22"/>
              </w:rPr>
              <w:t>for human trafficking</w:t>
            </w:r>
            <w:r w:rsidR="002512FD">
              <w:rPr>
                <w:rFonts w:ascii="Times New Roman" w:eastAsia="Times New Roman" w:hAnsi="Times New Roman" w:cs="Times New Roman"/>
                <w:color w:val="000000"/>
                <w:sz w:val="22"/>
                <w:szCs w:val="22"/>
              </w:rPr>
              <w:t xml:space="preserve"> victims</w:t>
            </w:r>
            <w:r w:rsidRPr="00592F29">
              <w:rPr>
                <w:rFonts w:ascii="Times New Roman" w:eastAsia="Times New Roman" w:hAnsi="Times New Roman" w:cs="Times New Roman"/>
                <w:color w:val="000000"/>
                <w:sz w:val="22"/>
                <w:szCs w:val="22"/>
              </w:rPr>
              <w:t xml:space="preserve"> in the course of investigation and trial. The </w:t>
            </w:r>
            <w:r w:rsidR="00F22334">
              <w:rPr>
                <w:rFonts w:ascii="Times New Roman" w:eastAsia="Times New Roman" w:hAnsi="Times New Roman" w:cs="Times New Roman"/>
                <w:color w:val="000000"/>
                <w:sz w:val="22"/>
                <w:szCs w:val="22"/>
              </w:rPr>
              <w:t>A</w:t>
            </w:r>
            <w:r w:rsidRPr="00592F29">
              <w:rPr>
                <w:rFonts w:ascii="Times New Roman" w:eastAsia="Times New Roman" w:hAnsi="Times New Roman" w:cs="Times New Roman"/>
                <w:color w:val="000000"/>
                <w:sz w:val="22"/>
                <w:szCs w:val="22"/>
              </w:rPr>
              <w:t>ct will be enforced from January 1, 2023</w:t>
            </w:r>
            <w:r w:rsidR="00F863B1" w:rsidRPr="00F863B1">
              <w:rPr>
                <w:rFonts w:ascii="Times New Roman" w:eastAsia="Times New Roman" w:hAnsi="Times New Roman" w:cs="Times New Roman"/>
                <w:color w:val="000000"/>
                <w:sz w:val="22"/>
                <w:szCs w:val="22"/>
              </w:rPr>
              <w:t xml:space="preserve">. </w:t>
            </w:r>
          </w:p>
          <w:p w14:paraId="00000109" w14:textId="77777777" w:rsidR="00E76DAD" w:rsidRPr="0083193E" w:rsidRDefault="00F863B1">
            <w:pPr>
              <w:spacing w:after="0" w:line="240" w:lineRule="auto"/>
              <w:ind w:left="110" w:hanging="110"/>
              <w:rPr>
                <w:rFonts w:ascii="Times New Roman" w:eastAsia="Times New Roman" w:hAnsi="Times New Roman" w:cs="Times New Roman"/>
                <w:color w:val="000000"/>
                <w:sz w:val="22"/>
                <w:szCs w:val="22"/>
                <w:u w:val="single"/>
              </w:rPr>
            </w:pPr>
            <w:r w:rsidRPr="0083193E">
              <w:rPr>
                <w:rFonts w:ascii="Times New Roman" w:eastAsia="Times New Roman" w:hAnsi="Times New Roman" w:cs="Times New Roman"/>
                <w:color w:val="000000"/>
                <w:sz w:val="22"/>
                <w:szCs w:val="22"/>
                <w:u w:val="single"/>
              </w:rPr>
              <w:t>&lt;Expansion of measures to combat trafficking in persons, particularly women and children, and sexual exploitation&gt;</w:t>
            </w:r>
          </w:p>
          <w:p w14:paraId="0000010A" w14:textId="2458EF92" w:rsidR="00E76DAD" w:rsidRPr="00F863B1" w:rsidRDefault="00470347">
            <w:pPr>
              <w:spacing w:after="0" w:line="240" w:lineRule="auto"/>
              <w:rPr>
                <w:rFonts w:ascii="Times New Roman" w:eastAsia="Times New Roman" w:hAnsi="Times New Roman" w:cs="Times New Roman"/>
                <w:color w:val="000000"/>
                <w:sz w:val="22"/>
                <w:szCs w:val="22"/>
              </w:rPr>
            </w:pPr>
            <w:r w:rsidRPr="001002E0">
              <w:rPr>
                <w:rFonts w:ascii="Times New Roman" w:eastAsia="Times New Roman" w:hAnsi="Times New Roman" w:cs="Times New Roman"/>
                <w:color w:val="000000"/>
                <w:sz w:val="22"/>
                <w:szCs w:val="22"/>
              </w:rPr>
              <w:t xml:space="preserve">The </w:t>
            </w:r>
            <w:r w:rsidRPr="00260507">
              <w:rPr>
                <w:rFonts w:ascii="Times New Roman" w:eastAsia="Times New Roman" w:hAnsi="Times New Roman" w:cs="Times New Roman"/>
                <w:i/>
                <w:iCs/>
                <w:color w:val="000000"/>
                <w:sz w:val="22"/>
                <w:szCs w:val="22"/>
              </w:rPr>
              <w:t>Act on the Prevention of Human Trafficking, etc. and the Protection of Victims, etc.</w:t>
            </w:r>
            <w:r>
              <w:rPr>
                <w:rFonts w:ascii="Times New Roman" w:eastAsia="Times New Roman" w:hAnsi="Times New Roman" w:cs="Times New Roman"/>
                <w:i/>
                <w:iCs/>
                <w:color w:val="000000"/>
                <w:sz w:val="22"/>
                <w:szCs w:val="22"/>
              </w:rPr>
              <w:t>,</w:t>
            </w:r>
            <w:r w:rsidRPr="001002E0">
              <w:rPr>
                <w:rFonts w:ascii="Times New Roman" w:eastAsia="Times New Roman" w:hAnsi="Times New Roman" w:cs="Times New Roman"/>
                <w:color w:val="000000"/>
                <w:sz w:val="22"/>
                <w:szCs w:val="22"/>
              </w:rPr>
              <w:t xml:space="preserve"> was enacted on April 20, 2021, providing regulations on the identification, protection of, and support for potential victims, such as the development and use of victim identification indicators, report and receipt of damage through the installation and operation of dedicated institutions, on-site investigations, emergency measures, decision of human trafficking cases, and medical, legal, and </w:t>
            </w:r>
            <w:r w:rsidR="002512FD">
              <w:rPr>
                <w:rFonts w:ascii="Times New Roman" w:eastAsia="Times New Roman" w:hAnsi="Times New Roman" w:cs="Times New Roman"/>
                <w:color w:val="000000"/>
                <w:sz w:val="22"/>
                <w:szCs w:val="22"/>
              </w:rPr>
              <w:t>livelihood</w:t>
            </w:r>
            <w:r w:rsidRPr="001002E0">
              <w:rPr>
                <w:rFonts w:ascii="Times New Roman" w:eastAsia="Times New Roman" w:hAnsi="Times New Roman" w:cs="Times New Roman"/>
                <w:color w:val="000000"/>
                <w:sz w:val="22"/>
                <w:szCs w:val="22"/>
              </w:rPr>
              <w:t xml:space="preserve"> support for </w:t>
            </w:r>
            <w:r w:rsidR="003B7794">
              <w:rPr>
                <w:rFonts w:ascii="Times New Roman" w:eastAsia="Times New Roman" w:hAnsi="Times New Roman" w:cs="Times New Roman"/>
                <w:color w:val="000000"/>
                <w:sz w:val="22"/>
                <w:szCs w:val="22"/>
              </w:rPr>
              <w:t xml:space="preserve">the </w:t>
            </w:r>
            <w:r w:rsidRPr="001002E0">
              <w:rPr>
                <w:rFonts w:ascii="Times New Roman" w:eastAsia="Times New Roman" w:hAnsi="Times New Roman" w:cs="Times New Roman"/>
                <w:color w:val="000000"/>
                <w:sz w:val="22"/>
                <w:szCs w:val="22"/>
              </w:rPr>
              <w:t>identified victims</w:t>
            </w:r>
            <w:r>
              <w:rPr>
                <w:rFonts w:ascii="Times New Roman" w:eastAsia="Times New Roman" w:hAnsi="Times New Roman" w:cs="Times New Roman"/>
                <w:color w:val="000000"/>
                <w:sz w:val="22"/>
                <w:szCs w:val="22"/>
              </w:rPr>
              <w:t xml:space="preserve">. The </w:t>
            </w:r>
            <w:r w:rsidR="000E345A">
              <w:rPr>
                <w:rFonts w:ascii="Times New Roman" w:eastAsia="Times New Roman" w:hAnsi="Times New Roman" w:cs="Times New Roman"/>
                <w:color w:val="000000"/>
                <w:sz w:val="22"/>
                <w:szCs w:val="22"/>
              </w:rPr>
              <w:t>A</w:t>
            </w:r>
            <w:r w:rsidR="00F863B1" w:rsidRPr="00F863B1">
              <w:rPr>
                <w:rFonts w:ascii="Times New Roman" w:eastAsia="Times New Roman" w:hAnsi="Times New Roman" w:cs="Times New Roman"/>
                <w:color w:val="000000"/>
                <w:sz w:val="22"/>
                <w:szCs w:val="22"/>
              </w:rPr>
              <w:t xml:space="preserve">ct will enter into force </w:t>
            </w:r>
            <w:r w:rsidR="000E345A">
              <w:rPr>
                <w:rFonts w:ascii="Times New Roman" w:eastAsia="Times New Roman" w:hAnsi="Times New Roman" w:cs="Times New Roman"/>
                <w:color w:val="000000"/>
                <w:sz w:val="22"/>
                <w:szCs w:val="22"/>
              </w:rPr>
              <w:t>in</w:t>
            </w:r>
            <w:r w:rsidR="000E345A" w:rsidRPr="00F863B1">
              <w:rPr>
                <w:rFonts w:ascii="Times New Roman" w:eastAsia="Times New Roman" w:hAnsi="Times New Roman" w:cs="Times New Roman"/>
                <w:color w:val="000000"/>
                <w:sz w:val="22"/>
                <w:szCs w:val="22"/>
              </w:rPr>
              <w:t xml:space="preserve"> </w:t>
            </w:r>
            <w:r w:rsidR="00F863B1" w:rsidRPr="00F863B1">
              <w:rPr>
                <w:rFonts w:ascii="Times New Roman" w:eastAsia="Times New Roman" w:hAnsi="Times New Roman" w:cs="Times New Roman"/>
                <w:color w:val="000000"/>
                <w:sz w:val="22"/>
                <w:szCs w:val="22"/>
              </w:rPr>
              <w:t>Janua</w:t>
            </w:r>
            <w:r>
              <w:rPr>
                <w:rFonts w:ascii="Times New Roman" w:eastAsia="Times New Roman" w:hAnsi="Times New Roman" w:cs="Times New Roman"/>
                <w:color w:val="000000"/>
                <w:sz w:val="22"/>
                <w:szCs w:val="22"/>
              </w:rPr>
              <w:t>ry 2023</w:t>
            </w:r>
            <w:r w:rsidR="00F863B1" w:rsidRPr="00F863B1">
              <w:rPr>
                <w:rFonts w:ascii="Times New Roman" w:eastAsia="Times New Roman" w:hAnsi="Times New Roman" w:cs="Times New Roman"/>
                <w:color w:val="000000"/>
                <w:sz w:val="22"/>
                <w:szCs w:val="22"/>
              </w:rPr>
              <w:t xml:space="preserve"> after pre</w:t>
            </w:r>
            <w:r w:rsidR="002512FD">
              <w:rPr>
                <w:rFonts w:ascii="Times New Roman" w:eastAsia="Times New Roman" w:hAnsi="Times New Roman" w:cs="Times New Roman"/>
                <w:color w:val="000000"/>
                <w:sz w:val="22"/>
                <w:szCs w:val="22"/>
              </w:rPr>
              <w:t>liminary work</w:t>
            </w:r>
            <w:r>
              <w:rPr>
                <w:rFonts w:ascii="Times New Roman" w:eastAsia="Times New Roman" w:hAnsi="Times New Roman" w:cs="Times New Roman"/>
                <w:color w:val="000000"/>
                <w:sz w:val="22"/>
                <w:szCs w:val="22"/>
              </w:rPr>
              <w:t>,</w:t>
            </w:r>
            <w:r w:rsidR="00F863B1" w:rsidRPr="00F863B1">
              <w:rPr>
                <w:rFonts w:ascii="Times New Roman" w:eastAsia="Times New Roman" w:hAnsi="Times New Roman" w:cs="Times New Roman"/>
                <w:color w:val="000000"/>
                <w:sz w:val="22"/>
                <w:szCs w:val="22"/>
              </w:rPr>
              <w:t xml:space="preserve"> </w:t>
            </w:r>
            <w:r w:rsidR="00F863B1" w:rsidRPr="00F863B1">
              <w:rPr>
                <w:rFonts w:ascii="Times New Roman" w:eastAsia="Times New Roman" w:hAnsi="Times New Roman" w:cs="Times New Roman"/>
                <w:sz w:val="22"/>
                <w:szCs w:val="22"/>
              </w:rPr>
              <w:t>such as the detailed policy framework.</w:t>
            </w:r>
          </w:p>
          <w:p w14:paraId="0000010B" w14:textId="3FEEA80E" w:rsidR="00E76DAD" w:rsidRPr="00F863B1" w:rsidRDefault="00470347" w:rsidP="000E345A">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Also, the </w:t>
            </w:r>
            <w:r w:rsidR="00F16A10">
              <w:rPr>
                <w:rFonts w:ascii="Times New Roman" w:eastAsia="Times New Roman" w:hAnsi="Times New Roman" w:cs="Times New Roman"/>
                <w:color w:val="000000"/>
                <w:sz w:val="22"/>
                <w:szCs w:val="22"/>
              </w:rPr>
              <w:t>Government</w:t>
            </w:r>
            <w:r w:rsidR="00F863B1" w:rsidRPr="00F863B1">
              <w:rPr>
                <w:rFonts w:ascii="Times New Roman" w:eastAsia="Times New Roman" w:hAnsi="Times New Roman" w:cs="Times New Roman"/>
                <w:color w:val="000000"/>
                <w:sz w:val="22"/>
                <w:szCs w:val="22"/>
              </w:rPr>
              <w:t xml:space="preserve"> strengthened </w:t>
            </w:r>
            <w:r w:rsidR="00F863B1" w:rsidRPr="00F863B1">
              <w:rPr>
                <w:rFonts w:ascii="Times New Roman" w:eastAsia="Times New Roman" w:hAnsi="Times New Roman" w:cs="Times New Roman"/>
                <w:sz w:val="22"/>
                <w:szCs w:val="22"/>
              </w:rPr>
              <w:t xml:space="preserve">policies dealing with </w:t>
            </w:r>
            <w:r w:rsidR="00F863B1" w:rsidRPr="00F863B1">
              <w:rPr>
                <w:rFonts w:ascii="Times New Roman" w:eastAsia="Times New Roman" w:hAnsi="Times New Roman" w:cs="Times New Roman"/>
                <w:color w:val="000000"/>
                <w:sz w:val="22"/>
                <w:szCs w:val="22"/>
              </w:rPr>
              <w:t>digital sex crimes with the amendment to the YPA</w:t>
            </w:r>
            <w:r w:rsidR="009D2E8F">
              <w:rPr>
                <w:rFonts w:ascii="Times New Roman" w:eastAsia="Times New Roman" w:hAnsi="Times New Roman" w:cs="Times New Roman"/>
                <w:color w:val="000000"/>
                <w:sz w:val="22"/>
                <w:szCs w:val="22"/>
              </w:rPr>
              <w:t xml:space="preserve"> (</w:t>
            </w:r>
            <w:r w:rsidR="009D2E8F" w:rsidRPr="009D2E8F">
              <w:rPr>
                <w:rFonts w:ascii="Times New Roman" w:eastAsia="Times New Roman" w:hAnsi="Times New Roman" w:cs="Times New Roman"/>
                <w:i/>
                <w:color w:val="000000"/>
                <w:sz w:val="22"/>
                <w:szCs w:val="22"/>
              </w:rPr>
              <w:t>Youth Protection Act</w:t>
            </w:r>
            <w:r w:rsidR="009D2E8F">
              <w:rPr>
                <w:rFonts w:ascii="Times New Roman" w:eastAsia="Times New Roman" w:hAnsi="Times New Roman" w:cs="Times New Roman"/>
                <w:color w:val="000000"/>
                <w:sz w:val="22"/>
                <w:szCs w:val="22"/>
              </w:rPr>
              <w:t>)</w:t>
            </w:r>
            <w:r w:rsidR="00F863B1" w:rsidRPr="00F863B1">
              <w:rPr>
                <w:rFonts w:ascii="Times New Roman" w:eastAsia="Times New Roman" w:hAnsi="Times New Roman" w:cs="Times New Roman"/>
                <w:color w:val="000000"/>
                <w:sz w:val="22"/>
                <w:szCs w:val="22"/>
              </w:rPr>
              <w:t xml:space="preserve">, including strengthening legal protection by regulating children and adolescents who </w:t>
            </w:r>
            <w:r w:rsidR="000E345A">
              <w:rPr>
                <w:rFonts w:ascii="Times New Roman" w:eastAsia="Times New Roman" w:hAnsi="Times New Roman" w:cs="Times New Roman"/>
                <w:color w:val="000000"/>
                <w:sz w:val="22"/>
                <w:szCs w:val="22"/>
              </w:rPr>
              <w:t xml:space="preserve">had been subject to </w:t>
            </w:r>
            <w:r w:rsidR="00F863B1" w:rsidRPr="00F863B1">
              <w:rPr>
                <w:rFonts w:ascii="Times New Roman" w:eastAsia="Times New Roman" w:hAnsi="Times New Roman" w:cs="Times New Roman"/>
                <w:color w:val="000000"/>
                <w:sz w:val="22"/>
                <w:szCs w:val="22"/>
              </w:rPr>
              <w:t>prostitut</w:t>
            </w:r>
            <w:r w:rsidR="002512FD">
              <w:rPr>
                <w:rFonts w:ascii="Times New Roman" w:eastAsia="Times New Roman" w:hAnsi="Times New Roman" w:cs="Times New Roman"/>
                <w:color w:val="000000"/>
                <w:sz w:val="22"/>
                <w:szCs w:val="22"/>
              </w:rPr>
              <w:t>ion as “</w:t>
            </w:r>
            <w:r w:rsidR="00F863B1" w:rsidRPr="00F863B1">
              <w:rPr>
                <w:rFonts w:ascii="Times New Roman" w:eastAsia="Times New Roman" w:hAnsi="Times New Roman" w:cs="Times New Roman"/>
                <w:color w:val="000000"/>
                <w:sz w:val="22"/>
                <w:szCs w:val="22"/>
              </w:rPr>
              <w:t>child</w:t>
            </w:r>
            <w:r w:rsidR="002512FD">
              <w:rPr>
                <w:rFonts w:ascii="Times New Roman" w:eastAsia="Times New Roman" w:hAnsi="Times New Roman" w:cs="Times New Roman"/>
                <w:color w:val="000000"/>
                <w:sz w:val="22"/>
                <w:szCs w:val="22"/>
              </w:rPr>
              <w:t xml:space="preserve"> and adolescent victims” (M</w:t>
            </w:r>
            <w:r w:rsidR="009D2E8F">
              <w:rPr>
                <w:rFonts w:ascii="Times New Roman" w:eastAsia="Times New Roman" w:hAnsi="Times New Roman" w:cs="Times New Roman"/>
                <w:color w:val="000000"/>
                <w:sz w:val="22"/>
                <w:szCs w:val="22"/>
              </w:rPr>
              <w:t>ay</w:t>
            </w:r>
            <w:r w:rsidR="002512FD">
              <w:rPr>
                <w:rFonts w:ascii="Times New Roman" w:eastAsia="Times New Roman" w:hAnsi="Times New Roman" w:cs="Times New Roman"/>
                <w:color w:val="000000"/>
                <w:sz w:val="22"/>
                <w:szCs w:val="22"/>
              </w:rPr>
              <w:t xml:space="preserve"> 20</w:t>
            </w:r>
            <w:r>
              <w:rPr>
                <w:rFonts w:ascii="Times New Roman" w:eastAsia="Times New Roman" w:hAnsi="Times New Roman" w:cs="Times New Roman"/>
                <w:color w:val="000000"/>
                <w:sz w:val="22"/>
                <w:szCs w:val="22"/>
              </w:rPr>
              <w:t>20),</w:t>
            </w:r>
            <w:r w:rsidR="00F863B1" w:rsidRPr="00F863B1">
              <w:rPr>
                <w:rFonts w:ascii="Times New Roman" w:eastAsia="Times New Roman" w:hAnsi="Times New Roman" w:cs="Times New Roman"/>
                <w:color w:val="000000"/>
                <w:sz w:val="22"/>
                <w:szCs w:val="22"/>
              </w:rPr>
              <w:t xml:space="preserve"> strengthening punishment on </w:t>
            </w:r>
            <w:r w:rsidR="000E345A">
              <w:rPr>
                <w:rFonts w:ascii="Times New Roman" w:eastAsia="Times New Roman" w:hAnsi="Times New Roman" w:cs="Times New Roman"/>
                <w:color w:val="000000"/>
                <w:sz w:val="22"/>
                <w:szCs w:val="22"/>
              </w:rPr>
              <w:t xml:space="preserve">the </w:t>
            </w:r>
            <w:r w:rsidR="00F863B1" w:rsidRPr="00F863B1">
              <w:rPr>
                <w:rFonts w:ascii="Times New Roman" w:eastAsia="Times New Roman" w:hAnsi="Times New Roman" w:cs="Times New Roman"/>
                <w:color w:val="000000"/>
                <w:sz w:val="22"/>
                <w:szCs w:val="22"/>
              </w:rPr>
              <w:t>sexual exploitation of child</w:t>
            </w:r>
            <w:r>
              <w:rPr>
                <w:rFonts w:ascii="Times New Roman" w:eastAsia="Times New Roman" w:hAnsi="Times New Roman" w:cs="Times New Roman"/>
                <w:color w:val="000000"/>
                <w:sz w:val="22"/>
                <w:szCs w:val="22"/>
              </w:rPr>
              <w:t>ren and adolescents (June 2020),</w:t>
            </w:r>
            <w:r w:rsidR="00F863B1" w:rsidRPr="00F863B1">
              <w:rPr>
                <w:rFonts w:ascii="Times New Roman" w:eastAsia="Times New Roman" w:hAnsi="Times New Roman" w:cs="Times New Roman"/>
                <w:color w:val="000000"/>
                <w:sz w:val="22"/>
                <w:szCs w:val="22"/>
              </w:rPr>
              <w:t xml:space="preserve"> </w:t>
            </w:r>
            <w:r w:rsidR="002512FD">
              <w:rPr>
                <w:rFonts w:ascii="Times New Roman" w:eastAsia="Times New Roman" w:hAnsi="Times New Roman" w:cs="Times New Roman"/>
                <w:color w:val="000000"/>
                <w:sz w:val="22"/>
                <w:szCs w:val="22"/>
              </w:rPr>
              <w:t>establishing a legal basis</w:t>
            </w:r>
            <w:r w:rsidR="00F863B1" w:rsidRPr="00F863B1">
              <w:rPr>
                <w:rFonts w:ascii="Times New Roman" w:eastAsia="Times New Roman" w:hAnsi="Times New Roman" w:cs="Times New Roman"/>
                <w:color w:val="000000"/>
                <w:sz w:val="22"/>
                <w:szCs w:val="22"/>
              </w:rPr>
              <w:t xml:space="preserve"> for punishment </w:t>
            </w:r>
            <w:r w:rsidR="000E345A">
              <w:rPr>
                <w:rFonts w:ascii="Times New Roman" w:eastAsia="Times New Roman" w:hAnsi="Times New Roman" w:cs="Times New Roman"/>
                <w:color w:val="000000"/>
                <w:sz w:val="22"/>
                <w:szCs w:val="22"/>
              </w:rPr>
              <w:t>for</w:t>
            </w:r>
            <w:r w:rsidR="000E345A" w:rsidRPr="00F863B1">
              <w:rPr>
                <w:rFonts w:ascii="Times New Roman" w:eastAsia="Times New Roman" w:hAnsi="Times New Roman" w:cs="Times New Roman"/>
                <w:color w:val="000000"/>
                <w:sz w:val="22"/>
                <w:szCs w:val="22"/>
              </w:rPr>
              <w:t xml:space="preserve"> </w:t>
            </w:r>
            <w:r w:rsidR="00F863B1" w:rsidRPr="00F863B1">
              <w:rPr>
                <w:rFonts w:ascii="Times New Roman" w:eastAsia="Times New Roman" w:hAnsi="Times New Roman" w:cs="Times New Roman"/>
                <w:color w:val="000000"/>
                <w:sz w:val="22"/>
                <w:szCs w:val="22"/>
              </w:rPr>
              <w:t>online grooming in the</w:t>
            </w:r>
            <w:r>
              <w:rPr>
                <w:rFonts w:ascii="Times New Roman" w:eastAsia="Times New Roman" w:hAnsi="Times New Roman" w:cs="Times New Roman"/>
                <w:sz w:val="22"/>
                <w:szCs w:val="22"/>
              </w:rPr>
              <w:t xml:space="preserve"> </w:t>
            </w:r>
            <w:r w:rsidR="000E345A">
              <w:rPr>
                <w:rFonts w:ascii="Times New Roman" w:eastAsia="Times New Roman" w:hAnsi="Times New Roman" w:cs="Times New Roman"/>
                <w:sz w:val="22"/>
                <w:szCs w:val="22"/>
              </w:rPr>
              <w:t>A</w:t>
            </w:r>
            <w:r w:rsidR="00F863B1" w:rsidRPr="00F863B1">
              <w:rPr>
                <w:rFonts w:ascii="Times New Roman" w:eastAsia="Times New Roman" w:hAnsi="Times New Roman" w:cs="Times New Roman"/>
                <w:sz w:val="22"/>
                <w:szCs w:val="22"/>
              </w:rPr>
              <w:t>ct</w:t>
            </w:r>
            <w:r>
              <w:rPr>
                <w:rFonts w:ascii="Times New Roman" w:eastAsia="Times New Roman" w:hAnsi="Times New Roman" w:cs="Times New Roman"/>
                <w:color w:val="000000"/>
                <w:sz w:val="22"/>
                <w:szCs w:val="22"/>
              </w:rPr>
              <w:t xml:space="preserve"> (March 2021),</w:t>
            </w:r>
            <w:r w:rsidR="00F863B1" w:rsidRPr="00F863B1">
              <w:rPr>
                <w:rFonts w:ascii="Times New Roman" w:eastAsia="Times New Roman" w:hAnsi="Times New Roman" w:cs="Times New Roman"/>
                <w:color w:val="000000"/>
                <w:sz w:val="22"/>
                <w:szCs w:val="22"/>
              </w:rPr>
              <w:t xml:space="preserve"> and adopting special </w:t>
            </w:r>
            <w:r w:rsidR="00F863B1" w:rsidRPr="00F863B1">
              <w:rPr>
                <w:rFonts w:ascii="Times New Roman" w:eastAsia="Times New Roman" w:hAnsi="Times New Roman" w:cs="Times New Roman"/>
                <w:color w:val="000000"/>
                <w:sz w:val="22"/>
                <w:szCs w:val="22"/>
              </w:rPr>
              <w:lastRenderedPageBreak/>
              <w:t>cases concerning identity non</w:t>
            </w:r>
            <w:r w:rsidR="003B7794">
              <w:rPr>
                <w:rFonts w:ascii="Times New Roman" w:eastAsia="Times New Roman" w:hAnsi="Times New Roman" w:cs="Times New Roman"/>
                <w:color w:val="000000"/>
                <w:sz w:val="22"/>
                <w:szCs w:val="22"/>
              </w:rPr>
              <w:t>-</w:t>
            </w:r>
            <w:r w:rsidR="00F863B1" w:rsidRPr="00F863B1">
              <w:rPr>
                <w:rFonts w:ascii="Times New Roman" w:eastAsia="Times New Roman" w:hAnsi="Times New Roman" w:cs="Times New Roman"/>
                <w:color w:val="000000"/>
                <w:sz w:val="22"/>
                <w:szCs w:val="22"/>
              </w:rPr>
              <w:t>disclosure and undercover investigation (March 2021).</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0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MOJ</w:t>
            </w:r>
          </w:p>
          <w:p w14:paraId="0000010D"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MOGEF</w:t>
            </w:r>
          </w:p>
        </w:tc>
      </w:tr>
      <w:tr w:rsidR="00E76DAD" w:rsidRPr="00F863B1" w14:paraId="0632F43D"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0E"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130.46. Increase efforts to criminalize human trafficking and take necessary measures for its prevention (Colombia)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0F"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10" w14:textId="127F40C9" w:rsidR="00E76DAD" w:rsidRPr="002F4C48" w:rsidRDefault="00470347" w:rsidP="003B7794">
            <w:pPr>
              <w:spacing w:after="0" w:line="240" w:lineRule="auto"/>
              <w:rPr>
                <w:rFonts w:ascii="Times New Roman" w:eastAsia="Times New Roman" w:hAnsi="Times New Roman" w:cs="Times New Roman"/>
                <w:sz w:val="22"/>
                <w:szCs w:val="22"/>
              </w:rPr>
            </w:pPr>
            <w:r w:rsidRPr="005D4ABD">
              <w:rPr>
                <w:rFonts w:ascii="Times New Roman" w:eastAsia="Times New Roman" w:hAnsi="Times New Roman" w:cs="Times New Roman"/>
                <w:sz w:val="22"/>
                <w:szCs w:val="22"/>
              </w:rPr>
              <w:t xml:space="preserve">The </w:t>
            </w:r>
            <w:r w:rsidRPr="00260507">
              <w:rPr>
                <w:rFonts w:ascii="Times New Roman" w:eastAsia="Times New Roman" w:hAnsi="Times New Roman" w:cs="Times New Roman"/>
                <w:i/>
                <w:iCs/>
                <w:sz w:val="22"/>
                <w:szCs w:val="22"/>
              </w:rPr>
              <w:t>Act on the Prevention of Human Trafficking, etc. and the Protection of Victims, etc.,</w:t>
            </w:r>
            <w:r w:rsidRPr="005D4ABD">
              <w:rPr>
                <w:rFonts w:ascii="Times New Roman" w:eastAsia="Times New Roman" w:hAnsi="Times New Roman" w:cs="Times New Roman"/>
                <w:sz w:val="22"/>
                <w:szCs w:val="22"/>
              </w:rPr>
              <w:t xml:space="preserve"> was enacted on April 20, 2021, to regulate various matters related to the prevention of human trafficking and protection of </w:t>
            </w:r>
            <w:r w:rsidR="003B7794">
              <w:rPr>
                <w:rFonts w:ascii="Times New Roman" w:eastAsia="Times New Roman" w:hAnsi="Times New Roman" w:cs="Times New Roman"/>
                <w:sz w:val="22"/>
                <w:szCs w:val="22"/>
              </w:rPr>
              <w:t xml:space="preserve">its </w:t>
            </w:r>
            <w:r w:rsidRPr="005D4ABD">
              <w:rPr>
                <w:rFonts w:ascii="Times New Roman" w:eastAsia="Times New Roman" w:hAnsi="Times New Roman" w:cs="Times New Roman"/>
                <w:sz w:val="22"/>
                <w:szCs w:val="22"/>
              </w:rPr>
              <w:t xml:space="preserve">victims, such as the definition of the concepts relating to human trafficking and the groups of offenses which comply with international human rights norms; the establishment of a </w:t>
            </w:r>
            <w:r w:rsidR="003B7794">
              <w:rPr>
                <w:rFonts w:ascii="Times New Roman" w:eastAsia="Times New Roman" w:hAnsi="Times New Roman" w:cs="Times New Roman"/>
                <w:sz w:val="22"/>
                <w:szCs w:val="22"/>
              </w:rPr>
              <w:t>g</w:t>
            </w:r>
            <w:r w:rsidR="00F16A10">
              <w:rPr>
                <w:rFonts w:ascii="Times New Roman" w:eastAsia="Times New Roman" w:hAnsi="Times New Roman" w:cs="Times New Roman"/>
                <w:sz w:val="22"/>
                <w:szCs w:val="22"/>
              </w:rPr>
              <w:t>overnment</w:t>
            </w:r>
            <w:r w:rsidRPr="005D4ABD">
              <w:rPr>
                <w:rFonts w:ascii="Times New Roman" w:eastAsia="Times New Roman" w:hAnsi="Times New Roman" w:cs="Times New Roman"/>
                <w:sz w:val="22"/>
                <w:szCs w:val="22"/>
              </w:rPr>
              <w:t xml:space="preserve">-wide comprehensive response system; strengthened identification, protection, and support for victims; and promotion to raise awareness of the public. </w:t>
            </w:r>
            <w:r w:rsidR="002512FD">
              <w:rPr>
                <w:rFonts w:ascii="Times New Roman" w:eastAsia="Times New Roman" w:hAnsi="Times New Roman" w:cs="Times New Roman"/>
                <w:color w:val="000000"/>
                <w:sz w:val="22"/>
                <w:szCs w:val="22"/>
              </w:rPr>
              <w:t xml:space="preserve">The </w:t>
            </w:r>
            <w:r w:rsidR="003B7794">
              <w:rPr>
                <w:rFonts w:ascii="Times New Roman" w:eastAsia="Times New Roman" w:hAnsi="Times New Roman" w:cs="Times New Roman"/>
                <w:color w:val="000000"/>
                <w:sz w:val="22"/>
                <w:szCs w:val="22"/>
              </w:rPr>
              <w:t>A</w:t>
            </w:r>
            <w:r w:rsidR="002512FD" w:rsidRPr="00F863B1">
              <w:rPr>
                <w:rFonts w:ascii="Times New Roman" w:eastAsia="Times New Roman" w:hAnsi="Times New Roman" w:cs="Times New Roman"/>
                <w:color w:val="000000"/>
                <w:sz w:val="22"/>
                <w:szCs w:val="22"/>
              </w:rPr>
              <w:t xml:space="preserve">ct will enter into force </w:t>
            </w:r>
            <w:r w:rsidR="003B7794">
              <w:rPr>
                <w:rFonts w:ascii="Times New Roman" w:eastAsia="Times New Roman" w:hAnsi="Times New Roman" w:cs="Times New Roman"/>
                <w:color w:val="000000"/>
                <w:sz w:val="22"/>
                <w:szCs w:val="22"/>
              </w:rPr>
              <w:t>in</w:t>
            </w:r>
            <w:r w:rsidR="003B7794" w:rsidRPr="00F863B1">
              <w:rPr>
                <w:rFonts w:ascii="Times New Roman" w:eastAsia="Times New Roman" w:hAnsi="Times New Roman" w:cs="Times New Roman"/>
                <w:color w:val="000000"/>
                <w:sz w:val="22"/>
                <w:szCs w:val="22"/>
              </w:rPr>
              <w:t xml:space="preserve"> </w:t>
            </w:r>
            <w:r w:rsidR="002512FD" w:rsidRPr="00F863B1">
              <w:rPr>
                <w:rFonts w:ascii="Times New Roman" w:eastAsia="Times New Roman" w:hAnsi="Times New Roman" w:cs="Times New Roman"/>
                <w:color w:val="000000"/>
                <w:sz w:val="22"/>
                <w:szCs w:val="22"/>
              </w:rPr>
              <w:t>Janua</w:t>
            </w:r>
            <w:r w:rsidR="002512FD">
              <w:rPr>
                <w:rFonts w:ascii="Times New Roman" w:eastAsia="Times New Roman" w:hAnsi="Times New Roman" w:cs="Times New Roman"/>
                <w:color w:val="000000"/>
                <w:sz w:val="22"/>
                <w:szCs w:val="22"/>
              </w:rPr>
              <w:t>ry 2023</w:t>
            </w:r>
            <w:r w:rsidR="002512FD" w:rsidRPr="00F863B1">
              <w:rPr>
                <w:rFonts w:ascii="Times New Roman" w:eastAsia="Times New Roman" w:hAnsi="Times New Roman" w:cs="Times New Roman"/>
                <w:color w:val="000000"/>
                <w:sz w:val="22"/>
                <w:szCs w:val="22"/>
              </w:rPr>
              <w:t xml:space="preserve"> after pre</w:t>
            </w:r>
            <w:r w:rsidR="002512FD">
              <w:rPr>
                <w:rFonts w:ascii="Times New Roman" w:eastAsia="Times New Roman" w:hAnsi="Times New Roman" w:cs="Times New Roman"/>
                <w:color w:val="000000"/>
                <w:sz w:val="22"/>
                <w:szCs w:val="22"/>
              </w:rPr>
              <w:t>liminary work,</w:t>
            </w:r>
            <w:r w:rsidR="002512FD" w:rsidRPr="00F863B1">
              <w:rPr>
                <w:rFonts w:ascii="Times New Roman" w:eastAsia="Times New Roman" w:hAnsi="Times New Roman" w:cs="Times New Roman"/>
                <w:color w:val="000000"/>
                <w:sz w:val="22"/>
                <w:szCs w:val="22"/>
              </w:rPr>
              <w:t xml:space="preserve"> </w:t>
            </w:r>
            <w:r w:rsidR="002512FD" w:rsidRPr="00F863B1">
              <w:rPr>
                <w:rFonts w:ascii="Times New Roman" w:eastAsia="Times New Roman" w:hAnsi="Times New Roman" w:cs="Times New Roman"/>
                <w:sz w:val="22"/>
                <w:szCs w:val="22"/>
              </w:rPr>
              <w:t>such as the detailed policy framework.</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1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MOGEF</w:t>
            </w:r>
          </w:p>
        </w:tc>
      </w:tr>
      <w:tr w:rsidR="00E76DAD" w:rsidRPr="00F863B1" w14:paraId="6BD06A8D"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1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130.47. Establish an effective mechanism to identify victims of trafficking in human beings (Russian Federation)</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13"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14" w14:textId="31CCF4BB" w:rsidR="00E76DAD" w:rsidRPr="002F4C48" w:rsidRDefault="00470347" w:rsidP="003B7794">
            <w:pPr>
              <w:spacing w:after="0" w:line="240" w:lineRule="auto"/>
              <w:rPr>
                <w:rFonts w:ascii="Times New Roman" w:eastAsia="Times New Roman" w:hAnsi="Times New Roman" w:cs="Times New Roman"/>
                <w:sz w:val="22"/>
                <w:szCs w:val="22"/>
              </w:rPr>
            </w:pPr>
            <w:r w:rsidRPr="009D2E8F">
              <w:rPr>
                <w:rFonts w:ascii="Times New Roman" w:eastAsia="Times New Roman" w:hAnsi="Times New Roman" w:cs="Times New Roman"/>
                <w:i/>
                <w:sz w:val="22"/>
                <w:szCs w:val="22"/>
              </w:rPr>
              <w:t>The Act on the Prevention of Human Trafficking, etc. and the Protection of Victims, etc.,</w:t>
            </w:r>
            <w:r w:rsidRPr="00470347">
              <w:rPr>
                <w:rFonts w:ascii="Times New Roman" w:eastAsia="Times New Roman" w:hAnsi="Times New Roman" w:cs="Times New Roman"/>
                <w:sz w:val="22"/>
                <w:szCs w:val="22"/>
              </w:rPr>
              <w:t xml:space="preserve"> was enacted on April 20, 2021, providing the regulations on the identification, protection, and support for potential victims, such as the development and use of victim identification indicators, report and receipt of damage through the installation and operation of dedicated institutions, on-site investigations, judgment of the cases by the committee with experts, emergency measures, and ensuring medical, legal, and liv</w:t>
            </w:r>
            <w:r w:rsidR="002512FD">
              <w:rPr>
                <w:rFonts w:ascii="Times New Roman" w:eastAsia="Times New Roman" w:hAnsi="Times New Roman" w:cs="Times New Roman"/>
                <w:sz w:val="22"/>
                <w:szCs w:val="22"/>
              </w:rPr>
              <w:t>elihood</w:t>
            </w:r>
            <w:r w:rsidRPr="00470347">
              <w:rPr>
                <w:rFonts w:ascii="Times New Roman" w:eastAsia="Times New Roman" w:hAnsi="Times New Roman" w:cs="Times New Roman"/>
                <w:sz w:val="22"/>
                <w:szCs w:val="22"/>
              </w:rPr>
              <w:t xml:space="preserve"> support for </w:t>
            </w:r>
            <w:r w:rsidR="003B7794">
              <w:rPr>
                <w:rFonts w:ascii="Times New Roman" w:eastAsia="Times New Roman" w:hAnsi="Times New Roman" w:cs="Times New Roman"/>
                <w:sz w:val="22"/>
                <w:szCs w:val="22"/>
              </w:rPr>
              <w:t xml:space="preserve">the </w:t>
            </w:r>
            <w:r w:rsidR="003B7794" w:rsidRPr="00470347">
              <w:rPr>
                <w:rFonts w:ascii="Times New Roman" w:eastAsia="Times New Roman" w:hAnsi="Times New Roman" w:cs="Times New Roman"/>
                <w:sz w:val="22"/>
                <w:szCs w:val="22"/>
              </w:rPr>
              <w:t xml:space="preserve">identified </w:t>
            </w:r>
            <w:r w:rsidRPr="00470347">
              <w:rPr>
                <w:rFonts w:ascii="Times New Roman" w:eastAsia="Times New Roman" w:hAnsi="Times New Roman" w:cs="Times New Roman"/>
                <w:sz w:val="22"/>
                <w:szCs w:val="22"/>
              </w:rPr>
              <w:t xml:space="preserve">victims. </w:t>
            </w:r>
            <w:r w:rsidR="002512FD">
              <w:rPr>
                <w:rFonts w:ascii="Times New Roman" w:eastAsia="Times New Roman" w:hAnsi="Times New Roman" w:cs="Times New Roman"/>
                <w:color w:val="000000"/>
                <w:sz w:val="22"/>
                <w:szCs w:val="22"/>
              </w:rPr>
              <w:t xml:space="preserve">The </w:t>
            </w:r>
            <w:r w:rsidR="003B7794">
              <w:rPr>
                <w:rFonts w:ascii="Times New Roman" w:eastAsia="Times New Roman" w:hAnsi="Times New Roman" w:cs="Times New Roman"/>
                <w:color w:val="000000"/>
                <w:sz w:val="22"/>
                <w:szCs w:val="22"/>
              </w:rPr>
              <w:t>A</w:t>
            </w:r>
            <w:r w:rsidR="002512FD" w:rsidRPr="00F863B1">
              <w:rPr>
                <w:rFonts w:ascii="Times New Roman" w:eastAsia="Times New Roman" w:hAnsi="Times New Roman" w:cs="Times New Roman"/>
                <w:color w:val="000000"/>
                <w:sz w:val="22"/>
                <w:szCs w:val="22"/>
              </w:rPr>
              <w:t xml:space="preserve">ct will enter into force </w:t>
            </w:r>
            <w:r w:rsidR="003B7794">
              <w:rPr>
                <w:rFonts w:ascii="Times New Roman" w:eastAsia="Times New Roman" w:hAnsi="Times New Roman" w:cs="Times New Roman"/>
                <w:color w:val="000000"/>
                <w:sz w:val="22"/>
                <w:szCs w:val="22"/>
              </w:rPr>
              <w:t>in</w:t>
            </w:r>
            <w:r w:rsidR="003B7794" w:rsidRPr="00F863B1">
              <w:rPr>
                <w:rFonts w:ascii="Times New Roman" w:eastAsia="Times New Roman" w:hAnsi="Times New Roman" w:cs="Times New Roman"/>
                <w:color w:val="000000"/>
                <w:sz w:val="22"/>
                <w:szCs w:val="22"/>
              </w:rPr>
              <w:t xml:space="preserve"> </w:t>
            </w:r>
            <w:r w:rsidR="002512FD" w:rsidRPr="00F863B1">
              <w:rPr>
                <w:rFonts w:ascii="Times New Roman" w:eastAsia="Times New Roman" w:hAnsi="Times New Roman" w:cs="Times New Roman"/>
                <w:color w:val="000000"/>
                <w:sz w:val="22"/>
                <w:szCs w:val="22"/>
              </w:rPr>
              <w:t>Janua</w:t>
            </w:r>
            <w:r w:rsidR="002512FD">
              <w:rPr>
                <w:rFonts w:ascii="Times New Roman" w:eastAsia="Times New Roman" w:hAnsi="Times New Roman" w:cs="Times New Roman"/>
                <w:color w:val="000000"/>
                <w:sz w:val="22"/>
                <w:szCs w:val="22"/>
              </w:rPr>
              <w:t>ry 2023</w:t>
            </w:r>
            <w:r w:rsidR="002512FD" w:rsidRPr="00F863B1">
              <w:rPr>
                <w:rFonts w:ascii="Times New Roman" w:eastAsia="Times New Roman" w:hAnsi="Times New Roman" w:cs="Times New Roman"/>
                <w:color w:val="000000"/>
                <w:sz w:val="22"/>
                <w:szCs w:val="22"/>
              </w:rPr>
              <w:t xml:space="preserve"> after pre</w:t>
            </w:r>
            <w:r w:rsidR="002512FD">
              <w:rPr>
                <w:rFonts w:ascii="Times New Roman" w:eastAsia="Times New Roman" w:hAnsi="Times New Roman" w:cs="Times New Roman"/>
                <w:color w:val="000000"/>
                <w:sz w:val="22"/>
                <w:szCs w:val="22"/>
              </w:rPr>
              <w:t>liminary work,</w:t>
            </w:r>
            <w:r w:rsidR="002512FD" w:rsidRPr="00F863B1">
              <w:rPr>
                <w:rFonts w:ascii="Times New Roman" w:eastAsia="Times New Roman" w:hAnsi="Times New Roman" w:cs="Times New Roman"/>
                <w:color w:val="000000"/>
                <w:sz w:val="22"/>
                <w:szCs w:val="22"/>
              </w:rPr>
              <w:t xml:space="preserve"> </w:t>
            </w:r>
            <w:r w:rsidR="002512FD" w:rsidRPr="00F863B1">
              <w:rPr>
                <w:rFonts w:ascii="Times New Roman" w:eastAsia="Times New Roman" w:hAnsi="Times New Roman" w:cs="Times New Roman"/>
                <w:sz w:val="22"/>
                <w:szCs w:val="22"/>
              </w:rPr>
              <w:t>such as the detailed policy framework.</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15"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MOGEF</w:t>
            </w:r>
          </w:p>
        </w:tc>
      </w:tr>
      <w:tr w:rsidR="00E76DAD" w:rsidRPr="00F863B1" w14:paraId="35948B60"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1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130.48. Continue efforts to revise and implement the single parent family support law with a view of introducing measures to ensure that women, in particular single mothers, can have access without fear of discrimination to employment, equal pay and matrimonial rights, as a follow up to recommendations contained in paragraphs 124.28, 124.29, 124.36 and 124.47 of the report of the Working Group on the Universal Periodic Review from the previous cycle (Haiti)</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17"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18" w14:textId="77777777" w:rsidR="00E76DAD" w:rsidRPr="00913104" w:rsidRDefault="00F863B1">
            <w:pPr>
              <w:spacing w:after="0" w:line="240" w:lineRule="auto"/>
              <w:rPr>
                <w:rFonts w:ascii="Times New Roman" w:eastAsia="Times New Roman" w:hAnsi="Times New Roman" w:cs="Times New Roman"/>
                <w:color w:val="000000"/>
                <w:sz w:val="22"/>
                <w:szCs w:val="22"/>
                <w:u w:val="single"/>
              </w:rPr>
            </w:pPr>
            <w:r w:rsidRPr="00913104">
              <w:rPr>
                <w:rFonts w:ascii="Times New Roman" w:eastAsia="Times New Roman" w:hAnsi="Times New Roman" w:cs="Times New Roman"/>
                <w:color w:val="000000"/>
                <w:sz w:val="22"/>
                <w:szCs w:val="22"/>
                <w:u w:val="single"/>
              </w:rPr>
              <w:t>&lt;Regarding support for single parent families&gt;</w:t>
            </w:r>
          </w:p>
          <w:p w14:paraId="0000011A" w14:textId="5596696B" w:rsidR="00E76DAD" w:rsidRPr="00F6409B" w:rsidRDefault="00913104">
            <w:pPr>
              <w:spacing w:after="0" w:line="240" w:lineRule="auto"/>
              <w:rPr>
                <w:rFonts w:ascii="Times New Roman" w:eastAsiaTheme="minorEastAsia" w:hAnsi="Times New Roman" w:cs="Times New Roman"/>
                <w:color w:val="000000"/>
                <w:sz w:val="22"/>
                <w:szCs w:val="22"/>
              </w:rPr>
            </w:pPr>
            <w:r w:rsidRPr="009D2E8F">
              <w:rPr>
                <w:rFonts w:ascii="Times New Roman" w:eastAsia="Times New Roman" w:hAnsi="Times New Roman" w:cs="Times New Roman"/>
                <w:i/>
                <w:color w:val="000000"/>
                <w:sz w:val="22"/>
                <w:szCs w:val="22"/>
              </w:rPr>
              <w:t>The Single-Parent Family Support Act</w:t>
            </w:r>
            <w:r w:rsidRPr="00913104">
              <w:rPr>
                <w:rFonts w:ascii="Times New Roman" w:eastAsia="Times New Roman" w:hAnsi="Times New Roman" w:cs="Times New Roman"/>
                <w:color w:val="000000"/>
                <w:sz w:val="22"/>
                <w:szCs w:val="22"/>
              </w:rPr>
              <w:t xml:space="preserve"> was amended on October 20, 2020, to provide childcare subsidies to those eligible for support even if they receive other subsidies under other </w:t>
            </w:r>
            <w:r w:rsidR="00EB2E16">
              <w:rPr>
                <w:rFonts w:ascii="Times New Roman" w:eastAsia="Times New Roman" w:hAnsi="Times New Roman" w:cs="Times New Roman"/>
                <w:color w:val="000000"/>
                <w:sz w:val="22"/>
                <w:szCs w:val="22"/>
              </w:rPr>
              <w:t>A</w:t>
            </w:r>
            <w:r w:rsidRPr="00913104">
              <w:rPr>
                <w:rFonts w:ascii="Times New Roman" w:eastAsia="Times New Roman" w:hAnsi="Times New Roman" w:cs="Times New Roman"/>
                <w:color w:val="000000"/>
                <w:sz w:val="22"/>
                <w:szCs w:val="22"/>
              </w:rPr>
              <w:t xml:space="preserve">cts, such as the </w:t>
            </w:r>
            <w:r w:rsidRPr="005B3720">
              <w:rPr>
                <w:rFonts w:ascii="Times New Roman" w:eastAsia="Times New Roman" w:hAnsi="Times New Roman" w:cs="Times New Roman"/>
                <w:i/>
                <w:color w:val="000000"/>
                <w:sz w:val="22"/>
                <w:szCs w:val="22"/>
              </w:rPr>
              <w:t>National Basic Living Security Act</w:t>
            </w:r>
            <w:r w:rsidRPr="00913104">
              <w:rPr>
                <w:rFonts w:ascii="Times New Roman" w:eastAsia="Times New Roman" w:hAnsi="Times New Roman" w:cs="Times New Roman"/>
                <w:color w:val="000000"/>
                <w:sz w:val="22"/>
                <w:szCs w:val="22"/>
              </w:rPr>
              <w:t>. Furthermore, support for single-parent families was strengthened by expanding those eligible for additional childcare subsidies to reduce the childcare burden of single</w:t>
            </w:r>
            <w:r w:rsidR="00E74497">
              <w:rPr>
                <w:rFonts w:ascii="Times New Roman" w:eastAsia="Times New Roman" w:hAnsi="Times New Roman" w:cs="Times New Roman"/>
                <w:color w:val="000000"/>
                <w:sz w:val="22"/>
                <w:szCs w:val="22"/>
              </w:rPr>
              <w:t xml:space="preserve"> </w:t>
            </w:r>
            <w:r w:rsidRPr="00913104">
              <w:rPr>
                <w:rFonts w:ascii="Times New Roman" w:eastAsia="Times New Roman" w:hAnsi="Times New Roman" w:cs="Times New Roman"/>
                <w:color w:val="000000"/>
                <w:sz w:val="22"/>
                <w:szCs w:val="22"/>
              </w:rPr>
              <w:t>parents aged 34 or younger</w:t>
            </w:r>
            <w:r>
              <w:rPr>
                <w:rFonts w:ascii="Times New Roman" w:eastAsia="Times New Roman" w:hAnsi="Times New Roman" w:cs="Times New Roman"/>
                <w:color w:val="000000"/>
                <w:sz w:val="22"/>
                <w:szCs w:val="22"/>
              </w:rPr>
              <w:t xml:space="preserve">. </w:t>
            </w:r>
            <w:r w:rsidRPr="00913104">
              <w:rPr>
                <w:rFonts w:ascii="Times New Roman" w:eastAsia="Times New Roman" w:hAnsi="Times New Roman" w:cs="Times New Roman"/>
                <w:color w:val="000000"/>
                <w:sz w:val="22"/>
                <w:szCs w:val="22"/>
              </w:rPr>
              <w:t xml:space="preserve">In addition, </w:t>
            </w:r>
            <w:r w:rsidRPr="005B3720">
              <w:rPr>
                <w:rFonts w:ascii="Times New Roman" w:eastAsia="Times New Roman" w:hAnsi="Times New Roman" w:cs="Times New Roman"/>
                <w:color w:val="000000"/>
                <w:sz w:val="22"/>
                <w:szCs w:val="22"/>
              </w:rPr>
              <w:t>the</w:t>
            </w:r>
            <w:r w:rsidRPr="009D2E8F">
              <w:rPr>
                <w:rFonts w:ascii="Times New Roman" w:eastAsia="Times New Roman" w:hAnsi="Times New Roman" w:cs="Times New Roman"/>
                <w:i/>
                <w:color w:val="000000"/>
                <w:sz w:val="22"/>
                <w:szCs w:val="22"/>
              </w:rPr>
              <w:t xml:space="preserve"> Act on Enforcing And Supporting Child Support Payment</w:t>
            </w:r>
            <w:r w:rsidRPr="00913104">
              <w:rPr>
                <w:rFonts w:ascii="Times New Roman" w:eastAsia="Times New Roman" w:hAnsi="Times New Roman" w:cs="Times New Roman"/>
                <w:color w:val="000000"/>
                <w:sz w:val="22"/>
                <w:szCs w:val="22"/>
              </w:rPr>
              <w:t xml:space="preserve"> was amended on June 9, 2020, and enforced </w:t>
            </w:r>
            <w:r w:rsidR="00E74497">
              <w:rPr>
                <w:rFonts w:ascii="Times New Roman" w:eastAsia="Times New Roman" w:hAnsi="Times New Roman" w:cs="Times New Roman"/>
                <w:color w:val="000000"/>
                <w:sz w:val="22"/>
                <w:szCs w:val="22"/>
              </w:rPr>
              <w:t>on</w:t>
            </w:r>
            <w:r w:rsidR="00E74497" w:rsidRPr="00913104">
              <w:rPr>
                <w:rFonts w:ascii="Times New Roman" w:eastAsia="Times New Roman" w:hAnsi="Times New Roman" w:cs="Times New Roman"/>
                <w:color w:val="000000"/>
                <w:sz w:val="22"/>
                <w:szCs w:val="22"/>
              </w:rPr>
              <w:t xml:space="preserve"> </w:t>
            </w:r>
            <w:r w:rsidRPr="00913104">
              <w:rPr>
                <w:rFonts w:ascii="Times New Roman" w:eastAsia="Times New Roman" w:hAnsi="Times New Roman" w:cs="Times New Roman"/>
                <w:color w:val="000000"/>
                <w:sz w:val="22"/>
                <w:szCs w:val="22"/>
              </w:rPr>
              <w:t>January 12, 2021, to create a safe childcare environment for minors, strengthen measures to secure the obligation for child suppo</w:t>
            </w:r>
            <w:r w:rsidR="002512FD">
              <w:rPr>
                <w:rFonts w:ascii="Times New Roman" w:eastAsia="Times New Roman" w:hAnsi="Times New Roman" w:cs="Times New Roman"/>
                <w:color w:val="000000"/>
                <w:sz w:val="22"/>
                <w:szCs w:val="22"/>
              </w:rPr>
              <w:t xml:space="preserve">rt by allowing requests for </w:t>
            </w:r>
            <w:r w:rsidRPr="00913104">
              <w:rPr>
                <w:rFonts w:ascii="Times New Roman" w:eastAsia="Times New Roman" w:hAnsi="Times New Roman" w:cs="Times New Roman"/>
                <w:color w:val="000000"/>
                <w:sz w:val="22"/>
                <w:szCs w:val="22"/>
              </w:rPr>
              <w:t>suspend</w:t>
            </w:r>
            <w:r w:rsidR="002512FD">
              <w:rPr>
                <w:rFonts w:ascii="Times New Roman" w:eastAsia="Times New Roman" w:hAnsi="Times New Roman" w:cs="Times New Roman"/>
                <w:color w:val="000000"/>
                <w:sz w:val="22"/>
                <w:szCs w:val="22"/>
              </w:rPr>
              <w:t>ing</w:t>
            </w:r>
            <w:r w:rsidRPr="00913104">
              <w:rPr>
                <w:rFonts w:ascii="Times New Roman" w:eastAsia="Times New Roman" w:hAnsi="Times New Roman" w:cs="Times New Roman"/>
                <w:color w:val="000000"/>
                <w:sz w:val="22"/>
                <w:szCs w:val="22"/>
              </w:rPr>
              <w:t xml:space="preserve"> driver’s licenses, prohibit</w:t>
            </w:r>
            <w:r w:rsidR="002512FD">
              <w:rPr>
                <w:rFonts w:ascii="Times New Roman" w:eastAsia="Times New Roman" w:hAnsi="Times New Roman" w:cs="Times New Roman"/>
                <w:color w:val="000000"/>
                <w:sz w:val="22"/>
                <w:szCs w:val="22"/>
              </w:rPr>
              <w:t>ing departure from the country, and disclosing lists and imposing criminal punishment on</w:t>
            </w:r>
            <w:r w:rsidR="00CE61A2">
              <w:rPr>
                <w:rFonts w:ascii="Times New Roman" w:eastAsia="Times New Roman" w:hAnsi="Times New Roman" w:cs="Times New Roman"/>
                <w:color w:val="000000"/>
                <w:sz w:val="22"/>
                <w:szCs w:val="22"/>
              </w:rPr>
              <w:t xml:space="preserve"> </w:t>
            </w:r>
            <w:r w:rsidR="002512FD">
              <w:rPr>
                <w:rFonts w:ascii="Times New Roman" w:eastAsia="Times New Roman" w:hAnsi="Times New Roman" w:cs="Times New Roman"/>
                <w:color w:val="000000"/>
                <w:sz w:val="22"/>
                <w:szCs w:val="22"/>
              </w:rPr>
              <w:t>obligor</w:t>
            </w:r>
            <w:r w:rsidR="00CE61A2">
              <w:rPr>
                <w:rFonts w:ascii="Times New Roman" w:eastAsia="Times New Roman" w:hAnsi="Times New Roman" w:cs="Times New Roman"/>
                <w:color w:val="000000"/>
                <w:sz w:val="22"/>
                <w:szCs w:val="22"/>
              </w:rPr>
              <w:t>s</w:t>
            </w:r>
            <w:r w:rsidR="002512FD">
              <w:rPr>
                <w:rFonts w:ascii="Times New Roman" w:eastAsia="Times New Roman" w:hAnsi="Times New Roman" w:cs="Times New Roman"/>
                <w:color w:val="000000"/>
                <w:sz w:val="22"/>
                <w:szCs w:val="22"/>
              </w:rPr>
              <w:t xml:space="preserve"> of</w:t>
            </w:r>
            <w:r w:rsidRPr="00913104">
              <w:rPr>
                <w:rFonts w:ascii="Times New Roman" w:eastAsia="Times New Roman" w:hAnsi="Times New Roman" w:cs="Times New Roman"/>
                <w:color w:val="000000"/>
                <w:sz w:val="22"/>
                <w:szCs w:val="22"/>
              </w:rPr>
              <w:t xml:space="preserve"> child support who intentionally </w:t>
            </w:r>
            <w:r w:rsidR="002512FD">
              <w:rPr>
                <w:rFonts w:ascii="Times New Roman" w:eastAsia="Times New Roman" w:hAnsi="Times New Roman" w:cs="Times New Roman"/>
                <w:color w:val="000000"/>
                <w:sz w:val="22"/>
                <w:szCs w:val="22"/>
              </w:rPr>
              <w:t>r</w:t>
            </w:r>
            <w:r w:rsidR="00CE61A2">
              <w:rPr>
                <w:rFonts w:ascii="Times New Roman" w:eastAsia="Times New Roman" w:hAnsi="Times New Roman" w:cs="Times New Roman"/>
                <w:color w:val="000000"/>
                <w:sz w:val="22"/>
                <w:szCs w:val="22"/>
              </w:rPr>
              <w:t>efuse</w:t>
            </w:r>
            <w:r w:rsidRPr="00913104">
              <w:rPr>
                <w:rFonts w:ascii="Times New Roman" w:eastAsia="Times New Roman" w:hAnsi="Times New Roman" w:cs="Times New Roman"/>
                <w:color w:val="000000"/>
                <w:sz w:val="22"/>
                <w:szCs w:val="22"/>
              </w:rPr>
              <w:t xml:space="preserve"> to perform their child support obligations.</w:t>
            </w:r>
          </w:p>
          <w:p w14:paraId="0000011B" w14:textId="77777777" w:rsidR="00E76DAD" w:rsidRPr="00913104" w:rsidRDefault="00F863B1">
            <w:pPr>
              <w:spacing w:after="0" w:line="240" w:lineRule="auto"/>
              <w:rPr>
                <w:rFonts w:ascii="Times New Roman" w:eastAsia="Times New Roman" w:hAnsi="Times New Roman" w:cs="Times New Roman"/>
                <w:color w:val="000000"/>
                <w:sz w:val="22"/>
                <w:szCs w:val="22"/>
                <w:u w:val="single"/>
              </w:rPr>
            </w:pPr>
            <w:r w:rsidRPr="00913104">
              <w:rPr>
                <w:rFonts w:ascii="Times New Roman" w:eastAsia="Times New Roman" w:hAnsi="Times New Roman" w:cs="Times New Roman"/>
                <w:color w:val="000000"/>
                <w:sz w:val="22"/>
                <w:szCs w:val="22"/>
                <w:u w:val="single"/>
              </w:rPr>
              <w:t>&lt;Regarding equal pay for equal-value work&gt;</w:t>
            </w:r>
          </w:p>
          <w:p w14:paraId="0000011C"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130.17</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1D"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MOGEF</w:t>
            </w:r>
          </w:p>
        </w:tc>
      </w:tr>
      <w:tr w:rsidR="00E76DAD" w:rsidRPr="00F863B1" w14:paraId="1EB3A7EF"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1E"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130.49. Improve the enforcement of the Single-Parent Family Support Act </w:t>
            </w:r>
          </w:p>
          <w:p w14:paraId="0000011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(Norway)</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20"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21"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130.48.</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2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MOGEF</w:t>
            </w:r>
          </w:p>
        </w:tc>
      </w:tr>
      <w:tr w:rsidR="00E76DAD" w:rsidRPr="00F863B1" w14:paraId="3F7928B8"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2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130.50. Make further efforts to increase access of </w:t>
            </w:r>
            <w:r w:rsidRPr="00F863B1">
              <w:rPr>
                <w:rFonts w:ascii="Times New Roman" w:eastAsia="Times New Roman" w:hAnsi="Times New Roman" w:cs="Times New Roman"/>
                <w:color w:val="000000"/>
                <w:sz w:val="22"/>
                <w:szCs w:val="22"/>
              </w:rPr>
              <w:lastRenderedPageBreak/>
              <w:t>young people and women to the labour market (Qatar)</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24"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25" w14:textId="13A3A798" w:rsidR="00E76DAD" w:rsidRPr="00F863B1" w:rsidRDefault="00F863B1" w:rsidP="00840BB9">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Young Women Mentoring </w:t>
            </w:r>
            <w:r w:rsidRPr="00F863B1">
              <w:rPr>
                <w:rFonts w:ascii="Times New Roman" w:eastAsia="Times New Roman" w:hAnsi="Times New Roman" w:cs="Times New Roman"/>
                <w:sz w:val="22"/>
                <w:szCs w:val="22"/>
              </w:rPr>
              <w:t xml:space="preserve">was designed and implemented </w:t>
            </w:r>
            <w:r w:rsidRPr="00F863B1">
              <w:rPr>
                <w:rFonts w:ascii="Times New Roman" w:eastAsia="Times New Roman" w:hAnsi="Times New Roman" w:cs="Times New Roman"/>
                <w:color w:val="000000"/>
                <w:sz w:val="22"/>
                <w:szCs w:val="22"/>
              </w:rPr>
              <w:t xml:space="preserve">to support </w:t>
            </w:r>
            <w:r w:rsidR="00CE61A2">
              <w:rPr>
                <w:rFonts w:ascii="Times New Roman" w:eastAsia="Times New Roman" w:hAnsi="Times New Roman" w:cs="Times New Roman"/>
                <w:color w:val="000000"/>
                <w:sz w:val="22"/>
                <w:szCs w:val="22"/>
              </w:rPr>
              <w:t xml:space="preserve">exploring </w:t>
            </w:r>
            <w:r w:rsidR="00840BB9">
              <w:rPr>
                <w:rFonts w:ascii="Times New Roman" w:eastAsia="Times New Roman" w:hAnsi="Times New Roman" w:cs="Times New Roman"/>
                <w:color w:val="000000"/>
                <w:sz w:val="22"/>
                <w:szCs w:val="22"/>
              </w:rPr>
              <w:t xml:space="preserve">the </w:t>
            </w:r>
            <w:r w:rsidR="00CE61A2">
              <w:rPr>
                <w:rFonts w:ascii="Times New Roman" w:eastAsia="Times New Roman" w:hAnsi="Times New Roman" w:cs="Times New Roman"/>
                <w:color w:val="000000"/>
                <w:sz w:val="22"/>
                <w:szCs w:val="22"/>
              </w:rPr>
              <w:lastRenderedPageBreak/>
              <w:t>vocation</w:t>
            </w:r>
            <w:r w:rsidRPr="00F863B1">
              <w:rPr>
                <w:rFonts w:ascii="Times New Roman" w:eastAsia="Times New Roman" w:hAnsi="Times New Roman" w:cs="Times New Roman"/>
                <w:color w:val="000000"/>
                <w:sz w:val="22"/>
                <w:szCs w:val="22"/>
              </w:rPr>
              <w:t xml:space="preserve"> and en</w:t>
            </w:r>
            <w:r w:rsidRPr="00F863B1">
              <w:rPr>
                <w:rFonts w:ascii="Times New Roman" w:eastAsia="Times New Roman" w:hAnsi="Times New Roman" w:cs="Times New Roman"/>
                <w:sz w:val="22"/>
                <w:szCs w:val="22"/>
              </w:rPr>
              <w:t>gage</w:t>
            </w:r>
            <w:r w:rsidR="00913104">
              <w:rPr>
                <w:rFonts w:ascii="Times New Roman" w:eastAsia="Times New Roman" w:hAnsi="Times New Roman" w:cs="Times New Roman"/>
                <w:sz w:val="22"/>
                <w:szCs w:val="22"/>
              </w:rPr>
              <w:t>ment of</w:t>
            </w:r>
            <w:r w:rsidRPr="00F863B1">
              <w:rPr>
                <w:rFonts w:ascii="Times New Roman" w:eastAsia="Times New Roman" w:hAnsi="Times New Roman" w:cs="Times New Roman"/>
                <w:color w:val="000000"/>
                <w:sz w:val="22"/>
                <w:szCs w:val="22"/>
              </w:rPr>
              <w:t xml:space="preserve"> young women</w:t>
            </w:r>
            <w:r w:rsidR="00913104">
              <w:rPr>
                <w:rFonts w:ascii="Times New Roman" w:eastAsia="Times New Roman" w:hAnsi="Times New Roman" w:cs="Times New Roman"/>
                <w:color w:val="000000"/>
                <w:sz w:val="22"/>
                <w:szCs w:val="22"/>
              </w:rPr>
              <w:t xml:space="preserve"> in society</w:t>
            </w:r>
            <w:r w:rsidRPr="00F863B1">
              <w:rPr>
                <w:rFonts w:ascii="Times New Roman" w:eastAsia="Times New Roman" w:hAnsi="Times New Roman" w:cs="Times New Roman"/>
                <w:color w:val="000000"/>
                <w:sz w:val="22"/>
                <w:szCs w:val="22"/>
              </w:rPr>
              <w:t xml:space="preserve"> with the help of female leaders from each sector. The </w:t>
            </w:r>
            <w:r w:rsidR="00840BB9">
              <w:rPr>
                <w:rFonts w:ascii="Times New Roman" w:eastAsia="Times New Roman" w:hAnsi="Times New Roman" w:cs="Times New Roman"/>
                <w:color w:val="000000"/>
                <w:sz w:val="22"/>
                <w:szCs w:val="22"/>
              </w:rPr>
              <w:t>M</w:t>
            </w:r>
            <w:r w:rsidRPr="00F863B1">
              <w:rPr>
                <w:rFonts w:ascii="Times New Roman" w:eastAsia="Times New Roman" w:hAnsi="Times New Roman" w:cs="Times New Roman"/>
                <w:color w:val="000000"/>
                <w:sz w:val="22"/>
                <w:szCs w:val="22"/>
              </w:rPr>
              <w:t>inistry also contributed to creating women-friendly jobs in social and economic sectors by finding and nurturing women and family-friendly social enterprises and expanded “</w:t>
            </w:r>
            <w:r w:rsidRPr="00F863B1">
              <w:rPr>
                <w:rFonts w:ascii="Times New Roman" w:eastAsia="Times New Roman" w:hAnsi="Times New Roman" w:cs="Times New Roman"/>
                <w:i/>
                <w:color w:val="000000"/>
                <w:sz w:val="22"/>
                <w:szCs w:val="22"/>
              </w:rPr>
              <w:t>Saeil</w:t>
            </w:r>
            <w:r w:rsidRPr="00F863B1">
              <w:rPr>
                <w:rFonts w:ascii="Times New Roman" w:eastAsia="Cardo" w:hAnsi="Times New Roman" w:cs="Times New Roman"/>
                <w:color w:val="000000"/>
                <w:sz w:val="22"/>
                <w:szCs w:val="22"/>
              </w:rPr>
              <w:t xml:space="preserve"> Centers”</w:t>
            </w:r>
            <w:r w:rsidR="00913104">
              <w:rPr>
                <w:rFonts w:ascii="Times New Roman" w:eastAsia="Cardo" w:hAnsi="Times New Roman" w:cs="Times New Roman"/>
                <w:color w:val="000000"/>
                <w:sz w:val="22"/>
                <w:szCs w:val="22"/>
              </w:rPr>
              <w:t xml:space="preserve"> </w:t>
            </w:r>
            <w:r w:rsidR="00913104" w:rsidRPr="00F863B1">
              <w:rPr>
                <w:rFonts w:ascii="Times New Roman" w:eastAsia="Cardo" w:hAnsi="Times New Roman" w:cs="Times New Roman"/>
                <w:color w:val="000000"/>
                <w:sz w:val="22"/>
                <w:szCs w:val="22"/>
              </w:rPr>
              <w:t>(career/job center for women)</w:t>
            </w:r>
            <w:r w:rsidR="00840BB9">
              <w:rPr>
                <w:rFonts w:ascii="Times New Roman" w:eastAsia="Cardo" w:hAnsi="Times New Roman" w:cs="Times New Roman"/>
                <w:color w:val="000000"/>
                <w:sz w:val="22"/>
                <w:szCs w:val="22"/>
              </w:rPr>
              <w:t>,</w:t>
            </w:r>
            <w:r w:rsidRPr="00F863B1">
              <w:rPr>
                <w:rFonts w:ascii="Times New Roman" w:eastAsia="Cardo" w:hAnsi="Times New Roman" w:cs="Times New Roman"/>
                <w:color w:val="000000"/>
                <w:sz w:val="22"/>
                <w:szCs w:val="22"/>
              </w:rPr>
              <w:t xml:space="preserve"> an employment support institution for women on career breaks (</w:t>
            </w:r>
            <w:r w:rsidR="00913104" w:rsidRPr="0051301B">
              <w:rPr>
                <w:rFonts w:ascii="Times New Roman" w:eastAsia="Cardo" w:hAnsi="Times New Roman" w:cs="Times New Roman"/>
                <w:color w:val="000000"/>
                <w:sz w:val="22"/>
                <w:szCs w:val="22"/>
              </w:rPr>
              <w:t>157 and 159 centers in 2018 and 2021, respectively</w:t>
            </w:r>
            <w:r w:rsidRPr="00F863B1">
              <w:rPr>
                <w:rFonts w:ascii="Times New Roman" w:eastAsia="Cardo" w:hAnsi="Times New Roman" w:cs="Times New Roman"/>
                <w:color w:val="000000"/>
                <w:sz w:val="22"/>
                <w:szCs w:val="22"/>
              </w:rPr>
              <w:t>). In additio</w:t>
            </w:r>
            <w:r w:rsidR="00913104">
              <w:rPr>
                <w:rFonts w:ascii="Times New Roman" w:eastAsia="Cardo" w:hAnsi="Times New Roman" w:cs="Times New Roman"/>
                <w:color w:val="000000"/>
                <w:sz w:val="22"/>
                <w:szCs w:val="22"/>
              </w:rPr>
              <w:t xml:space="preserve">n, the </w:t>
            </w:r>
            <w:r w:rsidR="006C546F">
              <w:rPr>
                <w:rFonts w:ascii="Times New Roman" w:eastAsia="Cardo" w:hAnsi="Times New Roman" w:cs="Times New Roman"/>
                <w:color w:val="000000"/>
                <w:sz w:val="22"/>
                <w:szCs w:val="22"/>
              </w:rPr>
              <w:t>M</w:t>
            </w:r>
            <w:r w:rsidR="00913104">
              <w:rPr>
                <w:rFonts w:ascii="Times New Roman" w:eastAsia="Cardo" w:hAnsi="Times New Roman" w:cs="Times New Roman"/>
                <w:color w:val="000000"/>
                <w:sz w:val="22"/>
                <w:szCs w:val="22"/>
              </w:rPr>
              <w:t xml:space="preserve">inistry has </w:t>
            </w:r>
            <w:r w:rsidR="002F4E7D">
              <w:rPr>
                <w:rFonts w:ascii="Times New Roman" w:eastAsia="Cardo" w:hAnsi="Times New Roman" w:cs="Times New Roman"/>
                <w:color w:val="000000"/>
                <w:sz w:val="22"/>
                <w:szCs w:val="22"/>
              </w:rPr>
              <w:t xml:space="preserve">been </w:t>
            </w:r>
            <w:r w:rsidR="00913104">
              <w:rPr>
                <w:rFonts w:ascii="Times New Roman" w:eastAsia="Cardo" w:hAnsi="Times New Roman" w:cs="Times New Roman"/>
                <w:color w:val="000000"/>
                <w:sz w:val="22"/>
                <w:szCs w:val="22"/>
              </w:rPr>
              <w:t>operat</w:t>
            </w:r>
            <w:r w:rsidR="002F4E7D">
              <w:rPr>
                <w:rFonts w:ascii="Times New Roman" w:eastAsia="Cardo" w:hAnsi="Times New Roman" w:cs="Times New Roman"/>
                <w:color w:val="000000"/>
                <w:sz w:val="22"/>
                <w:szCs w:val="22"/>
              </w:rPr>
              <w:t>ing</w:t>
            </w:r>
            <w:r w:rsidR="00913104">
              <w:rPr>
                <w:rFonts w:ascii="Times New Roman" w:eastAsia="Cardo" w:hAnsi="Times New Roman" w:cs="Times New Roman"/>
                <w:color w:val="000000"/>
                <w:sz w:val="22"/>
                <w:szCs w:val="22"/>
              </w:rPr>
              <w:t xml:space="preserve"> a</w:t>
            </w:r>
            <w:r w:rsidRPr="00F863B1">
              <w:rPr>
                <w:rFonts w:ascii="Times New Roman" w:eastAsia="Cardo" w:hAnsi="Times New Roman" w:cs="Times New Roman"/>
                <w:color w:val="000000"/>
                <w:sz w:val="22"/>
                <w:szCs w:val="22"/>
              </w:rPr>
              <w:t xml:space="preserve"> “service to prevent career interruption” to prevent career breaks of women due to pregnancy, childbirth, childcare, etc.</w:t>
            </w:r>
            <w:r w:rsidR="00913104">
              <w:rPr>
                <w:rFonts w:ascii="Times New Roman" w:eastAsia="Cardo" w:hAnsi="Times New Roman" w:cs="Times New Roman"/>
                <w:color w:val="000000"/>
                <w:sz w:val="22"/>
                <w:szCs w:val="22"/>
              </w:rPr>
              <w:t>,</w:t>
            </w:r>
            <w:r w:rsidRPr="00F863B1">
              <w:rPr>
                <w:rFonts w:ascii="Times New Roman" w:eastAsia="Cardo" w:hAnsi="Times New Roman" w:cs="Times New Roman"/>
                <w:color w:val="000000"/>
                <w:sz w:val="22"/>
                <w:szCs w:val="22"/>
              </w:rPr>
              <w:t xml:space="preserve"> since 2018. In November 2019, the </w:t>
            </w:r>
            <w:r w:rsidRPr="00F863B1">
              <w:rPr>
                <w:rFonts w:ascii="Times New Roman" w:eastAsia="Times New Roman" w:hAnsi="Times New Roman" w:cs="Times New Roman"/>
                <w:i/>
                <w:color w:val="000000"/>
                <w:sz w:val="22"/>
                <w:szCs w:val="22"/>
              </w:rPr>
              <w:t>Act on Promotion of Economic Activities of Career-interrupted Women</w:t>
            </w:r>
            <w:r w:rsidRPr="00F863B1">
              <w:rPr>
                <w:rFonts w:ascii="Times New Roman" w:eastAsia="Times New Roman" w:hAnsi="Times New Roman" w:cs="Times New Roman"/>
                <w:color w:val="000000"/>
                <w:sz w:val="22"/>
                <w:szCs w:val="22"/>
              </w:rPr>
              <w:t xml:space="preserve"> was amended to strengthen the “policy to prevent career interruption</w:t>
            </w:r>
            <w:r w:rsidR="00913104">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2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MOGEF</w:t>
            </w:r>
          </w:p>
        </w:tc>
      </w:tr>
      <w:tr w:rsidR="00E76DAD" w:rsidRPr="00F863B1" w14:paraId="261BF68F"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2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130.51. Continue guaranteeing labour rights (Peru)</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28"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29" w14:textId="3342A550" w:rsidR="00E76DAD" w:rsidRPr="00F863B1" w:rsidRDefault="00F863B1">
            <w:pPr>
              <w:spacing w:after="0" w:line="240" w:lineRule="auto"/>
              <w:ind w:left="34" w:hanging="34"/>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set the “improvement of the laws and systems regarding labor-management relationships to promote</w:t>
            </w:r>
            <w:r w:rsidR="00B52127">
              <w:rPr>
                <w:rFonts w:ascii="Times New Roman" w:eastAsia="Times New Roman" w:hAnsi="Times New Roman" w:cs="Times New Roman"/>
                <w:color w:val="000000"/>
                <w:sz w:val="22"/>
                <w:szCs w:val="22"/>
              </w:rPr>
              <w:t xml:space="preserve"> the fundamental labor rights</w:t>
            </w:r>
            <w:r w:rsidRPr="00F863B1">
              <w:rPr>
                <w:rFonts w:ascii="Times New Roman" w:eastAsia="Times New Roman" w:hAnsi="Times New Roman" w:cs="Times New Roman"/>
                <w:color w:val="000000"/>
                <w:sz w:val="22"/>
                <w:szCs w:val="22"/>
              </w:rPr>
              <w:t>”</w:t>
            </w:r>
            <w:r w:rsidR="00913104" w:rsidRPr="00F863B1">
              <w:rPr>
                <w:rFonts w:ascii="Times New Roman" w:eastAsia="Times New Roman" w:hAnsi="Times New Roman" w:cs="Times New Roman"/>
                <w:color w:val="000000"/>
                <w:sz w:val="22"/>
                <w:szCs w:val="22"/>
              </w:rPr>
              <w:t xml:space="preserve"> as </w:t>
            </w:r>
            <w:r w:rsidR="002F4E7D">
              <w:rPr>
                <w:rFonts w:ascii="Times New Roman" w:eastAsia="Times New Roman" w:hAnsi="Times New Roman" w:cs="Times New Roman"/>
                <w:color w:val="000000"/>
                <w:sz w:val="22"/>
                <w:szCs w:val="22"/>
              </w:rPr>
              <w:t>a</w:t>
            </w:r>
            <w:r w:rsidR="002F4E7D" w:rsidRPr="00F863B1">
              <w:rPr>
                <w:rFonts w:ascii="Times New Roman" w:eastAsia="Times New Roman" w:hAnsi="Times New Roman" w:cs="Times New Roman"/>
                <w:color w:val="000000"/>
                <w:sz w:val="22"/>
                <w:szCs w:val="22"/>
              </w:rPr>
              <w:t xml:space="preserve"> </w:t>
            </w:r>
            <w:r w:rsidR="00913104" w:rsidRPr="00F863B1">
              <w:rPr>
                <w:rFonts w:ascii="Times New Roman" w:eastAsia="Times New Roman" w:hAnsi="Times New Roman" w:cs="Times New Roman"/>
                <w:color w:val="000000"/>
                <w:sz w:val="22"/>
                <w:szCs w:val="22"/>
              </w:rPr>
              <w:t>national agenda</w:t>
            </w:r>
            <w:r w:rsidR="00B52127">
              <w:rPr>
                <w:rFonts w:ascii="Times New Roman" w:eastAsia="Times New Roman" w:hAnsi="Times New Roman" w:cs="Times New Roman"/>
                <w:color w:val="000000"/>
                <w:sz w:val="22"/>
                <w:szCs w:val="22"/>
              </w:rPr>
              <w:t xml:space="preserve">. In response, 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completed the amendment to labor-related laws (three acts including the </w:t>
            </w:r>
            <w:r w:rsidRPr="00F863B1">
              <w:rPr>
                <w:rFonts w:ascii="Times New Roman" w:eastAsia="Times New Roman" w:hAnsi="Times New Roman" w:cs="Times New Roman"/>
                <w:i/>
                <w:color w:val="000000"/>
                <w:sz w:val="22"/>
                <w:szCs w:val="22"/>
              </w:rPr>
              <w:t>Trade Union and Labor Relations Adjustment Act</w:t>
            </w:r>
            <w:r w:rsidRPr="00F863B1">
              <w:rPr>
                <w:rFonts w:ascii="Times New Roman" w:eastAsia="Times New Roman" w:hAnsi="Times New Roman" w:cs="Times New Roman"/>
                <w:color w:val="000000"/>
                <w:sz w:val="22"/>
                <w:szCs w:val="22"/>
              </w:rPr>
              <w:t xml:space="preserve">, the </w:t>
            </w:r>
            <w:r w:rsidRPr="00F863B1">
              <w:rPr>
                <w:rFonts w:ascii="Times New Roman" w:eastAsia="Times New Roman" w:hAnsi="Times New Roman" w:cs="Times New Roman"/>
                <w:i/>
                <w:color w:val="000000"/>
                <w:sz w:val="22"/>
                <w:szCs w:val="22"/>
              </w:rPr>
              <w:t>Act on the Establishment and Operation, etc. of Public Officials’ Union</w:t>
            </w:r>
            <w:r w:rsidRPr="00F863B1">
              <w:rPr>
                <w:rFonts w:ascii="Times New Roman" w:eastAsia="Times New Roman" w:hAnsi="Times New Roman" w:cs="Times New Roman"/>
                <w:color w:val="000000"/>
                <w:sz w:val="22"/>
                <w:szCs w:val="22"/>
              </w:rPr>
              <w:t xml:space="preserve"> and the </w:t>
            </w:r>
            <w:r w:rsidRPr="00F863B1">
              <w:rPr>
                <w:rFonts w:ascii="Times New Roman" w:eastAsia="Times New Roman" w:hAnsi="Times New Roman" w:cs="Times New Roman"/>
                <w:i/>
                <w:color w:val="000000"/>
                <w:sz w:val="22"/>
                <w:szCs w:val="22"/>
              </w:rPr>
              <w:t>Act on the Establishment and Operation of Teachers’ Union</w:t>
            </w:r>
            <w:r w:rsidRPr="00F863B1">
              <w:rPr>
                <w:rFonts w:ascii="Times New Roman" w:eastAsia="Times New Roman" w:hAnsi="Times New Roman" w:cs="Times New Roman"/>
                <w:color w:val="000000"/>
                <w:sz w:val="22"/>
                <w:szCs w:val="22"/>
              </w:rPr>
              <w:t>) to ratify the</w:t>
            </w:r>
            <w:r w:rsidRPr="00F863B1">
              <w:rPr>
                <w:rFonts w:ascii="Times New Roman" w:eastAsia="Times New Roman" w:hAnsi="Times New Roman" w:cs="Times New Roman"/>
                <w:sz w:val="22"/>
                <w:szCs w:val="22"/>
              </w:rPr>
              <w:t xml:space="preserve"> core</w:t>
            </w:r>
            <w:r w:rsidRPr="00F863B1">
              <w:rPr>
                <w:rFonts w:ascii="Times New Roman" w:eastAsia="Times New Roman" w:hAnsi="Times New Roman" w:cs="Times New Roman"/>
                <w:color w:val="000000"/>
                <w:sz w:val="22"/>
                <w:szCs w:val="22"/>
              </w:rPr>
              <w:t xml:space="preserve"> ILO </w:t>
            </w:r>
            <w:r w:rsidR="002F4E7D">
              <w:rPr>
                <w:rFonts w:ascii="Times New Roman" w:eastAsia="Times New Roman" w:hAnsi="Times New Roman" w:cs="Times New Roman"/>
                <w:color w:val="000000"/>
                <w:sz w:val="22"/>
                <w:szCs w:val="22"/>
              </w:rPr>
              <w:t>C</w:t>
            </w:r>
            <w:r w:rsidRPr="00F863B1">
              <w:rPr>
                <w:rFonts w:ascii="Times New Roman" w:eastAsia="Times New Roman" w:hAnsi="Times New Roman" w:cs="Times New Roman"/>
                <w:color w:val="000000"/>
                <w:sz w:val="22"/>
                <w:szCs w:val="22"/>
              </w:rPr>
              <w:t xml:space="preserve">onventions in December 2020, and </w:t>
            </w:r>
            <w:r w:rsidR="002F4E7D">
              <w:rPr>
                <w:rFonts w:ascii="Times New Roman" w:eastAsia="Times New Roman" w:hAnsi="Times New Roman" w:cs="Times New Roman"/>
                <w:color w:val="000000"/>
                <w:sz w:val="22"/>
                <w:szCs w:val="22"/>
              </w:rPr>
              <w:t xml:space="preserve">it has </w:t>
            </w:r>
            <w:r w:rsidRPr="00F863B1">
              <w:rPr>
                <w:rFonts w:ascii="Times New Roman" w:eastAsia="Times New Roman" w:hAnsi="Times New Roman" w:cs="Times New Roman"/>
                <w:color w:val="000000"/>
                <w:sz w:val="22"/>
                <w:szCs w:val="22"/>
              </w:rPr>
              <w:t xml:space="preserve">completed </w:t>
            </w:r>
            <w:r w:rsidR="00CE61A2">
              <w:rPr>
                <w:rFonts w:ascii="Times New Roman" w:eastAsia="Times New Roman" w:hAnsi="Times New Roman" w:cs="Times New Roman"/>
                <w:color w:val="000000"/>
                <w:sz w:val="22"/>
                <w:szCs w:val="22"/>
              </w:rPr>
              <w:t>deposing instruments of</w:t>
            </w:r>
            <w:r w:rsidRPr="00F863B1">
              <w:rPr>
                <w:rFonts w:ascii="Times New Roman" w:eastAsia="Times New Roman" w:hAnsi="Times New Roman" w:cs="Times New Roman"/>
                <w:color w:val="000000"/>
                <w:sz w:val="22"/>
                <w:szCs w:val="22"/>
              </w:rPr>
              <w:t xml:space="preserve"> ratification of the</w:t>
            </w:r>
            <w:r w:rsidRPr="00F863B1">
              <w:rPr>
                <w:rFonts w:ascii="Times New Roman" w:eastAsia="Times New Roman" w:hAnsi="Times New Roman" w:cs="Times New Roman"/>
                <w:sz w:val="22"/>
                <w:szCs w:val="22"/>
              </w:rPr>
              <w:t xml:space="preserve"> core </w:t>
            </w:r>
            <w:r w:rsidR="002F4E7D">
              <w:rPr>
                <w:rFonts w:ascii="Times New Roman" w:eastAsia="Times New Roman" w:hAnsi="Times New Roman" w:cs="Times New Roman"/>
                <w:color w:val="000000"/>
                <w:sz w:val="22"/>
                <w:szCs w:val="22"/>
              </w:rPr>
              <w:t>C</w:t>
            </w:r>
            <w:r w:rsidRPr="00F863B1">
              <w:rPr>
                <w:rFonts w:ascii="Times New Roman" w:eastAsia="Times New Roman" w:hAnsi="Times New Roman" w:cs="Times New Roman"/>
                <w:color w:val="000000"/>
                <w:sz w:val="22"/>
                <w:szCs w:val="22"/>
              </w:rPr>
              <w:t>onventions (Convention</w:t>
            </w:r>
            <w:r w:rsidR="00B52127">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No. 87 and 98 concerning freedom of association and Convention No. 29 concerning </w:t>
            </w:r>
            <w:r w:rsidR="00B52127">
              <w:rPr>
                <w:rFonts w:ascii="Times New Roman" w:eastAsia="Times New Roman" w:hAnsi="Times New Roman" w:cs="Times New Roman"/>
                <w:color w:val="000000"/>
                <w:sz w:val="22"/>
                <w:szCs w:val="22"/>
              </w:rPr>
              <w:t>the prohibition of</w:t>
            </w:r>
            <w:r w:rsidRPr="00F863B1">
              <w:rPr>
                <w:rFonts w:ascii="Times New Roman" w:eastAsia="Times New Roman" w:hAnsi="Times New Roman" w:cs="Times New Roman"/>
                <w:color w:val="000000"/>
                <w:sz w:val="22"/>
                <w:szCs w:val="22"/>
              </w:rPr>
              <w:t xml:space="preserve"> forced labor) in April 2021.</w:t>
            </w:r>
          </w:p>
          <w:p w14:paraId="0000012A" w14:textId="116AC051" w:rsidR="00E76DAD" w:rsidRPr="00F863B1" w:rsidRDefault="00B52127" w:rsidP="002F4E7D">
            <w:pPr>
              <w:spacing w:after="0" w:line="240" w:lineRule="auto"/>
              <w:ind w:left="34" w:hanging="34"/>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Pr>
                <w:rFonts w:ascii="Times New Roman" w:eastAsia="Times New Roman" w:hAnsi="Times New Roman" w:cs="Times New Roman"/>
                <w:color w:val="000000"/>
                <w:sz w:val="22"/>
                <w:szCs w:val="22"/>
              </w:rPr>
              <w:t xml:space="preserve"> announced and </w:t>
            </w:r>
            <w:r w:rsidR="002F4E7D">
              <w:rPr>
                <w:rFonts w:ascii="Times New Roman" w:eastAsia="Times New Roman" w:hAnsi="Times New Roman" w:cs="Times New Roman"/>
                <w:color w:val="000000"/>
                <w:sz w:val="22"/>
                <w:szCs w:val="22"/>
              </w:rPr>
              <w:t xml:space="preserve">has been </w:t>
            </w:r>
            <w:r>
              <w:rPr>
                <w:rFonts w:ascii="Times New Roman" w:eastAsia="Times New Roman" w:hAnsi="Times New Roman" w:cs="Times New Roman"/>
                <w:color w:val="000000"/>
                <w:sz w:val="22"/>
                <w:szCs w:val="22"/>
              </w:rPr>
              <w:t>promot</w:t>
            </w:r>
            <w:r w:rsidR="002F4E7D">
              <w:rPr>
                <w:rFonts w:ascii="Times New Roman" w:eastAsia="Times New Roman" w:hAnsi="Times New Roman" w:cs="Times New Roman"/>
                <w:color w:val="000000"/>
                <w:sz w:val="22"/>
                <w:szCs w:val="22"/>
              </w:rPr>
              <w:t>ing</w:t>
            </w:r>
            <w:r w:rsidR="00F863B1" w:rsidRPr="00F863B1">
              <w:rPr>
                <w:rFonts w:ascii="Times New Roman" w:eastAsia="Times New Roman" w:hAnsi="Times New Roman" w:cs="Times New Roman"/>
                <w:color w:val="000000"/>
                <w:sz w:val="22"/>
                <w:szCs w:val="22"/>
              </w:rPr>
              <w:t xml:space="preserve"> measures to</w:t>
            </w:r>
            <w:r>
              <w:rPr>
                <w:rFonts w:ascii="Times New Roman" w:eastAsia="Times New Roman" w:hAnsi="Times New Roman" w:cs="Times New Roman"/>
                <w:color w:val="000000"/>
                <w:sz w:val="22"/>
                <w:szCs w:val="22"/>
              </w:rPr>
              <w:t xml:space="preserve"> eradicate unfair labor conduct</w:t>
            </w:r>
            <w:r w:rsidR="00F863B1" w:rsidRPr="00F863B1">
              <w:rPr>
                <w:rFonts w:ascii="Times New Roman" w:eastAsia="Times New Roman" w:hAnsi="Times New Roman" w:cs="Times New Roman"/>
                <w:color w:val="000000"/>
                <w:sz w:val="22"/>
                <w:szCs w:val="22"/>
              </w:rPr>
              <w:t xml:space="preserve"> since June 2017 to strengthen the fundamental </w:t>
            </w:r>
            <w:r>
              <w:rPr>
                <w:rFonts w:ascii="Times New Roman" w:eastAsia="Times New Roman" w:hAnsi="Times New Roman" w:cs="Times New Roman"/>
                <w:color w:val="000000"/>
                <w:sz w:val="22"/>
                <w:szCs w:val="22"/>
              </w:rPr>
              <w:t xml:space="preserve">labor </w:t>
            </w:r>
            <w:r w:rsidR="00CE61A2">
              <w:rPr>
                <w:rFonts w:ascii="Times New Roman" w:eastAsia="Times New Roman" w:hAnsi="Times New Roman" w:cs="Times New Roman"/>
                <w:color w:val="000000"/>
                <w:sz w:val="22"/>
                <w:szCs w:val="22"/>
              </w:rPr>
              <w:t>rights of</w:t>
            </w:r>
            <w:r w:rsidR="00F863B1" w:rsidRPr="00F863B1">
              <w:rPr>
                <w:rFonts w:ascii="Times New Roman" w:eastAsia="Times New Roman" w:hAnsi="Times New Roman" w:cs="Times New Roman"/>
                <w:color w:val="000000"/>
                <w:sz w:val="22"/>
                <w:szCs w:val="22"/>
              </w:rPr>
              <w:t xml:space="preserve"> laborer</w:t>
            </w:r>
            <w:r w:rsidR="00F863B1">
              <w:rPr>
                <w:rFonts w:ascii="Times New Roman" w:eastAsia="Times New Roman" w:hAnsi="Times New Roman" w:cs="Times New Roman"/>
                <w:sz w:val="22"/>
                <w:szCs w:val="22"/>
              </w:rPr>
              <w:t>s</w:t>
            </w:r>
            <w:r w:rsidR="00CE61A2">
              <w:rPr>
                <w:rFonts w:ascii="Times New Roman" w:eastAsia="Times New Roman" w:hAnsi="Times New Roman" w:cs="Times New Roman"/>
                <w:sz w:val="22"/>
                <w:szCs w:val="22"/>
              </w:rPr>
              <w:t xml:space="preserve"> who are in vulnerable conditions</w:t>
            </w:r>
            <w:r w:rsidR="00F863B1">
              <w:rPr>
                <w:rFonts w:ascii="Times New Roman" w:eastAsia="Times New Roman" w:hAnsi="Times New Roman" w:cs="Times New Roman"/>
                <w:sz w:val="22"/>
                <w:szCs w:val="22"/>
              </w:rPr>
              <w:t xml:space="preserve">. </w:t>
            </w:r>
            <w:r w:rsidR="00F863B1" w:rsidRPr="00F863B1">
              <w:rPr>
                <w:rFonts w:ascii="Times New Roman" w:eastAsia="Times New Roman" w:hAnsi="Times New Roman" w:cs="Times New Roman"/>
                <w:sz w:val="22"/>
                <w:szCs w:val="22"/>
              </w:rPr>
              <w:t xml:space="preserve">The </w:t>
            </w:r>
            <w:r w:rsidR="00F16A10">
              <w:rPr>
                <w:rFonts w:ascii="Times New Roman" w:eastAsia="Times New Roman" w:hAnsi="Times New Roman" w:cs="Times New Roman"/>
                <w:sz w:val="22"/>
                <w:szCs w:val="22"/>
              </w:rPr>
              <w:t>Government</w:t>
            </w:r>
            <w:r w:rsidR="00F863B1" w:rsidRPr="00F863B1">
              <w:rPr>
                <w:rFonts w:ascii="Times New Roman" w:eastAsia="Times New Roman" w:hAnsi="Times New Roman" w:cs="Times New Roman"/>
                <w:color w:val="000000"/>
                <w:sz w:val="22"/>
                <w:szCs w:val="22"/>
              </w:rPr>
              <w:t xml:space="preserve"> has </w:t>
            </w:r>
            <w:r w:rsidR="002F4E7D">
              <w:rPr>
                <w:rFonts w:ascii="Times New Roman" w:eastAsia="Times New Roman" w:hAnsi="Times New Roman" w:cs="Times New Roman"/>
                <w:color w:val="000000"/>
                <w:sz w:val="22"/>
                <w:szCs w:val="22"/>
              </w:rPr>
              <w:t xml:space="preserve">been </w:t>
            </w:r>
            <w:r w:rsidR="00F863B1" w:rsidRPr="00F863B1">
              <w:rPr>
                <w:rFonts w:ascii="Times New Roman" w:eastAsia="Times New Roman" w:hAnsi="Times New Roman" w:cs="Times New Roman"/>
                <w:sz w:val="22"/>
                <w:szCs w:val="22"/>
              </w:rPr>
              <w:t>conven</w:t>
            </w:r>
            <w:r w:rsidR="002F4E7D">
              <w:rPr>
                <w:rFonts w:ascii="Times New Roman" w:eastAsia="Times New Roman" w:hAnsi="Times New Roman" w:cs="Times New Roman"/>
                <w:sz w:val="22"/>
                <w:szCs w:val="22"/>
              </w:rPr>
              <w:t>ing</w:t>
            </w:r>
            <w:r w:rsidR="00F863B1" w:rsidRPr="00F863B1">
              <w:rPr>
                <w:rFonts w:ascii="Times New Roman" w:eastAsia="Times New Roman" w:hAnsi="Times New Roman" w:cs="Times New Roman"/>
                <w:sz w:val="22"/>
                <w:szCs w:val="22"/>
              </w:rPr>
              <w:t xml:space="preserve"> the “Council Meeting on Improving the Labor-Management Relation System Practice” presided by the Economic, Social and Labor Council to</w:t>
            </w:r>
            <w:r w:rsidR="00F863B1" w:rsidRPr="00F863B1">
              <w:rPr>
                <w:rFonts w:ascii="Times New Roman" w:eastAsia="Times New Roman" w:hAnsi="Times New Roman" w:cs="Times New Roman"/>
                <w:color w:val="000000"/>
                <w:sz w:val="22"/>
                <w:szCs w:val="22"/>
              </w:rPr>
              <w:t xml:space="preserve"> improve</w:t>
            </w:r>
            <w:r w:rsidR="00F863B1" w:rsidRPr="00F863B1">
              <w:rPr>
                <w:rFonts w:ascii="Times New Roman" w:eastAsia="Times New Roman" w:hAnsi="Times New Roman" w:cs="Times New Roman"/>
                <w:sz w:val="22"/>
                <w:szCs w:val="22"/>
              </w:rPr>
              <w:t xml:space="preserve"> </w:t>
            </w:r>
            <w:r w:rsidR="00F863B1" w:rsidRPr="00F863B1">
              <w:rPr>
                <w:rFonts w:ascii="Times New Roman" w:eastAsia="Times New Roman" w:hAnsi="Times New Roman" w:cs="Times New Roman"/>
                <w:color w:val="000000"/>
                <w:sz w:val="22"/>
                <w:szCs w:val="22"/>
              </w:rPr>
              <w:t>the labor representative system and t</w:t>
            </w:r>
            <w:r w:rsidR="00F863B1" w:rsidRPr="00F863B1">
              <w:rPr>
                <w:rFonts w:ascii="Times New Roman" w:eastAsia="Times New Roman" w:hAnsi="Times New Roman" w:cs="Times New Roman"/>
                <w:sz w:val="22"/>
                <w:szCs w:val="22"/>
              </w:rPr>
              <w:t xml:space="preserve">he issues on </w:t>
            </w:r>
            <w:r>
              <w:rPr>
                <w:rFonts w:ascii="Times New Roman" w:eastAsia="Times New Roman" w:hAnsi="Times New Roman" w:cs="Times New Roman"/>
                <w:color w:val="000000"/>
                <w:sz w:val="22"/>
                <w:szCs w:val="22"/>
              </w:rPr>
              <w:t>protecting the fundamental labor rights</w:t>
            </w:r>
            <w:r w:rsidR="00F863B1" w:rsidRPr="00F863B1">
              <w:rPr>
                <w:rFonts w:ascii="Times New Roman" w:eastAsia="Times New Roman" w:hAnsi="Times New Roman" w:cs="Times New Roman"/>
                <w:color w:val="000000"/>
                <w:sz w:val="22"/>
                <w:szCs w:val="22"/>
              </w:rPr>
              <w:t xml:space="preserve"> of those in special employment types since July 2019.</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2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MOEL</w:t>
            </w:r>
          </w:p>
        </w:tc>
      </w:tr>
      <w:tr w:rsidR="00E76DAD" w:rsidRPr="00F863B1" w14:paraId="19CE8C04"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2C" w14:textId="57A77DDE"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130.52. Continue efforts to close gaps that still exist in the working conditions of non-regular as opposed to </w:t>
            </w:r>
            <w:r w:rsidR="00F15957">
              <w:rPr>
                <w:rFonts w:ascii="Times New Roman" w:eastAsia="Times New Roman" w:hAnsi="Times New Roman" w:cs="Times New Roman"/>
                <w:color w:val="000000"/>
                <w:sz w:val="22"/>
                <w:szCs w:val="22"/>
              </w:rPr>
              <w:t>full-time workers</w:t>
            </w:r>
            <w:r w:rsidRPr="00F863B1">
              <w:rPr>
                <w:rFonts w:ascii="Times New Roman" w:eastAsia="Times New Roman" w:hAnsi="Times New Roman" w:cs="Times New Roman"/>
                <w:color w:val="000000"/>
                <w:sz w:val="22"/>
                <w:szCs w:val="22"/>
              </w:rPr>
              <w:t xml:space="preserve"> (Israel)</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2D"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2E" w14:textId="312C5168" w:rsidR="00E76DAD" w:rsidRPr="002E330B" w:rsidRDefault="00F863B1">
            <w:pPr>
              <w:spacing w:after="0" w:line="240" w:lineRule="auto"/>
              <w:ind w:left="34" w:hanging="34"/>
              <w:rPr>
                <w:rFonts w:ascii="Times New Roman" w:eastAsia="Times New Roman" w:hAnsi="Times New Roman" w:cs="Times New Roman"/>
                <w:sz w:val="22"/>
                <w:szCs w:val="22"/>
              </w:rPr>
            </w:pPr>
            <w:r w:rsidRPr="00F863B1">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took the following measures to </w:t>
            </w:r>
            <w:r w:rsidR="00F15957">
              <w:rPr>
                <w:rFonts w:ascii="Times New Roman" w:eastAsia="Times New Roman" w:hAnsi="Times New Roman" w:cs="Times New Roman"/>
                <w:color w:val="000000"/>
                <w:sz w:val="22"/>
                <w:szCs w:val="22"/>
              </w:rPr>
              <w:t>promote</w:t>
            </w:r>
            <w:r w:rsidRPr="00F863B1">
              <w:rPr>
                <w:rFonts w:ascii="Times New Roman" w:eastAsia="Times New Roman" w:hAnsi="Times New Roman" w:cs="Times New Roman"/>
                <w:color w:val="000000"/>
                <w:sz w:val="22"/>
                <w:szCs w:val="22"/>
              </w:rPr>
              <w:t xml:space="preserve"> </w:t>
            </w:r>
            <w:r w:rsidR="00F15957">
              <w:rPr>
                <w:rFonts w:ascii="Times New Roman" w:eastAsia="Times New Roman" w:hAnsi="Times New Roman" w:cs="Times New Roman"/>
                <w:color w:val="000000"/>
                <w:sz w:val="22"/>
                <w:szCs w:val="22"/>
              </w:rPr>
              <w:t>employers to hire full-time</w:t>
            </w:r>
            <w:r w:rsidRPr="00F863B1">
              <w:rPr>
                <w:rFonts w:ascii="Times New Roman" w:eastAsia="Times New Roman" w:hAnsi="Times New Roman" w:cs="Times New Roman"/>
                <w:color w:val="000000"/>
                <w:sz w:val="22"/>
                <w:szCs w:val="22"/>
              </w:rPr>
              <w:t xml:space="preserve"> workers </w:t>
            </w:r>
            <w:r w:rsidR="00B52127">
              <w:rPr>
                <w:rFonts w:ascii="Times New Roman" w:eastAsia="Times New Roman" w:hAnsi="Times New Roman" w:cs="Times New Roman"/>
                <w:sz w:val="22"/>
                <w:szCs w:val="22"/>
              </w:rPr>
              <w:t xml:space="preserve">and </w:t>
            </w:r>
            <w:r w:rsidRPr="002E330B">
              <w:rPr>
                <w:rFonts w:ascii="Times New Roman" w:eastAsia="Times New Roman" w:hAnsi="Times New Roman" w:cs="Times New Roman"/>
                <w:sz w:val="22"/>
                <w:szCs w:val="22"/>
              </w:rPr>
              <w:t>eradicate unfair discrimination.</w:t>
            </w:r>
          </w:p>
          <w:p w14:paraId="0000012F" w14:textId="766233C8" w:rsidR="00E76DAD" w:rsidRPr="002E330B" w:rsidRDefault="00F863B1">
            <w:pPr>
              <w:spacing w:after="0" w:line="240" w:lineRule="auto"/>
              <w:ind w:left="34" w:hanging="34"/>
              <w:rPr>
                <w:rFonts w:ascii="Times New Roman" w:eastAsia="Times New Roman" w:hAnsi="Times New Roman" w:cs="Times New Roman"/>
                <w:sz w:val="22"/>
                <w:szCs w:val="22"/>
              </w:rPr>
            </w:pPr>
            <w:r w:rsidRPr="002E330B">
              <w:rPr>
                <w:rFonts w:ascii="Times New Roman" w:eastAsia="Times New Roman" w:hAnsi="Times New Roman" w:cs="Times New Roman"/>
                <w:sz w:val="22"/>
                <w:szCs w:val="22"/>
              </w:rPr>
              <w:t>- (Creat</w:t>
            </w:r>
            <w:r w:rsidR="00B52127">
              <w:rPr>
                <w:rFonts w:ascii="Times New Roman" w:eastAsia="Times New Roman" w:hAnsi="Times New Roman" w:cs="Times New Roman"/>
                <w:sz w:val="22"/>
                <w:szCs w:val="22"/>
              </w:rPr>
              <w:t>ing a</w:t>
            </w:r>
            <w:r w:rsidRPr="002E330B">
              <w:rPr>
                <w:rFonts w:ascii="Times New Roman" w:eastAsia="Times New Roman" w:hAnsi="Times New Roman" w:cs="Times New Roman"/>
                <w:sz w:val="22"/>
                <w:szCs w:val="22"/>
              </w:rPr>
              <w:t xml:space="preserve"> culture </w:t>
            </w:r>
            <w:r w:rsidR="00F15957">
              <w:rPr>
                <w:rFonts w:ascii="Times New Roman" w:eastAsia="Times New Roman" w:hAnsi="Times New Roman" w:cs="Times New Roman"/>
                <w:sz w:val="22"/>
                <w:szCs w:val="22"/>
              </w:rPr>
              <w:t>for</w:t>
            </w:r>
            <w:r w:rsidR="008E01D5">
              <w:rPr>
                <w:rFonts w:ascii="Times New Roman" w:eastAsia="Times New Roman" w:hAnsi="Times New Roman" w:cs="Times New Roman"/>
                <w:sz w:val="22"/>
                <w:szCs w:val="22"/>
              </w:rPr>
              <w:t xml:space="preserve"> </w:t>
            </w:r>
            <w:r w:rsidR="00F15957">
              <w:rPr>
                <w:rFonts w:ascii="Times New Roman" w:eastAsia="Times New Roman" w:hAnsi="Times New Roman" w:cs="Times New Roman"/>
                <w:sz w:val="22"/>
                <w:szCs w:val="22"/>
              </w:rPr>
              <w:t>hiring full-time</w:t>
            </w:r>
            <w:r w:rsidRPr="002E330B">
              <w:rPr>
                <w:rFonts w:ascii="Times New Roman" w:eastAsia="Times New Roman" w:hAnsi="Times New Roman" w:cs="Times New Roman"/>
                <w:sz w:val="22"/>
                <w:szCs w:val="22"/>
              </w:rPr>
              <w:t xml:space="preserve"> workers) </w:t>
            </w:r>
            <w:r w:rsidRPr="002E330B">
              <w:rPr>
                <w:rFonts w:ascii="Cambria Math" w:eastAsia="Cambria Math" w:hAnsi="Cambria Math" w:cs="Cambria Math"/>
                <w:sz w:val="22"/>
                <w:szCs w:val="22"/>
              </w:rPr>
              <w:t>▴</w:t>
            </w:r>
            <w:r w:rsidR="00F15957">
              <w:rPr>
                <w:rFonts w:ascii="Times New Roman" w:eastAsia="Times New Roman" w:hAnsi="Times New Roman" w:cs="Times New Roman"/>
                <w:sz w:val="22"/>
                <w:szCs w:val="22"/>
              </w:rPr>
              <w:t xml:space="preserve"> Mitigation of</w:t>
            </w:r>
            <w:r w:rsidRPr="002E330B">
              <w:rPr>
                <w:rFonts w:ascii="Times New Roman" w:eastAsia="Times New Roman" w:hAnsi="Times New Roman" w:cs="Times New Roman"/>
                <w:sz w:val="22"/>
                <w:szCs w:val="22"/>
              </w:rPr>
              <w:t xml:space="preserve"> the requir</w:t>
            </w:r>
            <w:r w:rsidR="00F15957">
              <w:rPr>
                <w:rFonts w:ascii="Times New Roman" w:eastAsia="Times New Roman" w:hAnsi="Times New Roman" w:cs="Times New Roman"/>
                <w:sz w:val="22"/>
                <w:szCs w:val="22"/>
              </w:rPr>
              <w:t>ements for</w:t>
            </w:r>
            <w:r w:rsidR="00470ECC">
              <w:rPr>
                <w:rFonts w:ascii="Times New Roman" w:eastAsia="Times New Roman" w:hAnsi="Times New Roman" w:cs="Times New Roman"/>
                <w:sz w:val="22"/>
                <w:szCs w:val="22"/>
              </w:rPr>
              <w:t xml:space="preserve"> the</w:t>
            </w:r>
            <w:r w:rsidR="00F15957">
              <w:rPr>
                <w:rFonts w:ascii="Times New Roman" w:eastAsia="Times New Roman" w:hAnsi="Times New Roman" w:cs="Times New Roman"/>
                <w:sz w:val="22"/>
                <w:szCs w:val="22"/>
              </w:rPr>
              <w:t xml:space="preserve"> conversion to full-time</w:t>
            </w:r>
            <w:r w:rsidRPr="002E330B">
              <w:rPr>
                <w:rFonts w:ascii="Times New Roman" w:eastAsia="Times New Roman" w:hAnsi="Times New Roman" w:cs="Times New Roman"/>
                <w:sz w:val="22"/>
                <w:szCs w:val="22"/>
              </w:rPr>
              <w:t xml:space="preserve"> workers (amendment to </w:t>
            </w:r>
            <w:r w:rsidR="00470ECC">
              <w:rPr>
                <w:rFonts w:ascii="Times New Roman" w:eastAsia="Times New Roman" w:hAnsi="Times New Roman" w:cs="Times New Roman"/>
                <w:sz w:val="22"/>
                <w:szCs w:val="22"/>
              </w:rPr>
              <w:t xml:space="preserve">the </w:t>
            </w:r>
            <w:r w:rsidRPr="002E330B">
              <w:rPr>
                <w:rFonts w:ascii="Times New Roman" w:eastAsia="Times New Roman" w:hAnsi="Times New Roman" w:cs="Times New Roman"/>
                <w:sz w:val="22"/>
                <w:szCs w:val="22"/>
              </w:rPr>
              <w:t xml:space="preserve">notification of employment promotion subsidies, January 2019) </w:t>
            </w:r>
            <w:r w:rsidRPr="002E330B">
              <w:rPr>
                <w:rFonts w:ascii="Cambria Math" w:eastAsia="Cambria Math" w:hAnsi="Cambria Math" w:cs="Cambria Math"/>
                <w:sz w:val="22"/>
                <w:szCs w:val="22"/>
              </w:rPr>
              <w:t>▴</w:t>
            </w:r>
            <w:r w:rsidR="00F15957">
              <w:rPr>
                <w:rFonts w:ascii="Times New Roman" w:eastAsia="Times New Roman" w:hAnsi="Times New Roman" w:cs="Times New Roman"/>
                <w:sz w:val="22"/>
                <w:szCs w:val="22"/>
              </w:rPr>
              <w:t xml:space="preserve"> Extension of</w:t>
            </w:r>
            <w:r w:rsidRPr="002E330B">
              <w:rPr>
                <w:rFonts w:ascii="Times New Roman" w:eastAsia="Times New Roman" w:hAnsi="Times New Roman" w:cs="Times New Roman"/>
                <w:sz w:val="22"/>
                <w:szCs w:val="22"/>
              </w:rPr>
              <w:t xml:space="preserve"> the period for tax benefits </w:t>
            </w:r>
            <w:r w:rsidR="00470ECC">
              <w:rPr>
                <w:rFonts w:ascii="Times New Roman" w:eastAsia="Times New Roman" w:hAnsi="Times New Roman" w:cs="Times New Roman"/>
                <w:sz w:val="22"/>
                <w:szCs w:val="22"/>
              </w:rPr>
              <w:t>for those</w:t>
            </w:r>
            <w:r w:rsidR="00470ECC" w:rsidRPr="002E330B">
              <w:rPr>
                <w:rFonts w:ascii="Times New Roman" w:eastAsia="Times New Roman" w:hAnsi="Times New Roman" w:cs="Times New Roman"/>
                <w:sz w:val="22"/>
                <w:szCs w:val="22"/>
              </w:rPr>
              <w:t xml:space="preserve"> </w:t>
            </w:r>
            <w:r w:rsidRPr="002E330B">
              <w:rPr>
                <w:rFonts w:ascii="Times New Roman" w:eastAsia="Times New Roman" w:hAnsi="Times New Roman" w:cs="Times New Roman"/>
                <w:sz w:val="22"/>
                <w:szCs w:val="22"/>
              </w:rPr>
              <w:t>conver</w:t>
            </w:r>
            <w:r w:rsidR="00470ECC">
              <w:rPr>
                <w:rFonts w:ascii="Times New Roman" w:eastAsia="Times New Roman" w:hAnsi="Times New Roman" w:cs="Times New Roman"/>
                <w:sz w:val="22"/>
                <w:szCs w:val="22"/>
              </w:rPr>
              <w:t>ted</w:t>
            </w:r>
            <w:r w:rsidRPr="002E330B">
              <w:rPr>
                <w:rFonts w:ascii="Times New Roman" w:eastAsia="Times New Roman" w:hAnsi="Times New Roman" w:cs="Times New Roman"/>
                <w:sz w:val="22"/>
                <w:szCs w:val="22"/>
              </w:rPr>
              <w:t xml:space="preserve"> to </w:t>
            </w:r>
            <w:r w:rsidR="00F15957">
              <w:rPr>
                <w:rFonts w:ascii="Times New Roman" w:eastAsia="Times New Roman" w:hAnsi="Times New Roman" w:cs="Times New Roman"/>
                <w:sz w:val="22"/>
                <w:szCs w:val="22"/>
              </w:rPr>
              <w:t>full-time workers</w:t>
            </w:r>
            <w:r w:rsidRPr="002E330B">
              <w:rPr>
                <w:rFonts w:ascii="Times New Roman" w:eastAsia="Times New Roman" w:hAnsi="Times New Roman" w:cs="Times New Roman"/>
                <w:sz w:val="22"/>
                <w:szCs w:val="22"/>
              </w:rPr>
              <w:t xml:space="preserve"> (</w:t>
            </w:r>
            <w:r w:rsidR="00470ECC">
              <w:rPr>
                <w:rFonts w:ascii="Times New Roman" w:eastAsia="Times New Roman" w:hAnsi="Times New Roman" w:cs="Times New Roman"/>
                <w:sz w:val="22"/>
                <w:szCs w:val="22"/>
              </w:rPr>
              <w:t>until</w:t>
            </w:r>
            <w:r w:rsidRPr="002E330B">
              <w:rPr>
                <w:rFonts w:ascii="Times New Roman" w:eastAsia="Times New Roman" w:hAnsi="Times New Roman" w:cs="Times New Roman"/>
                <w:sz w:val="22"/>
                <w:szCs w:val="22"/>
              </w:rPr>
              <w:t xml:space="preserve"> 2021) </w:t>
            </w:r>
            <w:r w:rsidRPr="002E330B">
              <w:rPr>
                <w:rFonts w:ascii="Cambria Math" w:eastAsia="Cambria Math" w:hAnsi="Cambria Math" w:cs="Cambria Math"/>
                <w:sz w:val="22"/>
                <w:szCs w:val="22"/>
              </w:rPr>
              <w:t>▴</w:t>
            </w:r>
            <w:r w:rsidR="00F15957">
              <w:rPr>
                <w:rFonts w:ascii="Times New Roman" w:eastAsia="Times New Roman" w:hAnsi="Times New Roman" w:cs="Times New Roman"/>
                <w:sz w:val="22"/>
                <w:szCs w:val="22"/>
              </w:rPr>
              <w:t xml:space="preserve"> Expansion of</w:t>
            </w:r>
            <w:r w:rsidRPr="002E330B">
              <w:rPr>
                <w:rFonts w:ascii="Times New Roman" w:eastAsia="Times New Roman" w:hAnsi="Times New Roman" w:cs="Times New Roman"/>
                <w:sz w:val="22"/>
                <w:szCs w:val="22"/>
              </w:rPr>
              <w:t xml:space="preserve"> the employment type disclosure system (notification of the number of workers</w:t>
            </w:r>
            <w:r w:rsidR="00B52127">
              <w:rPr>
                <w:rFonts w:ascii="Times New Roman" w:eastAsia="Times New Roman" w:hAnsi="Times New Roman" w:cs="Times New Roman"/>
                <w:sz w:val="22"/>
                <w:szCs w:val="22"/>
              </w:rPr>
              <w:t>,</w:t>
            </w:r>
            <w:r w:rsidRPr="002E330B">
              <w:rPr>
                <w:rFonts w:ascii="Times New Roman" w:eastAsia="Times New Roman" w:hAnsi="Times New Roman" w:cs="Times New Roman"/>
                <w:sz w:val="22"/>
                <w:szCs w:val="22"/>
              </w:rPr>
              <w:t xml:space="preserve"> </w:t>
            </w:r>
            <w:r w:rsidR="00470ECC">
              <w:rPr>
                <w:rFonts w:ascii="Times New Roman" w:eastAsia="Times New Roman" w:hAnsi="Times New Roman" w:cs="Times New Roman"/>
                <w:sz w:val="22"/>
                <w:szCs w:val="22"/>
              </w:rPr>
              <w:t xml:space="preserve">the number of those </w:t>
            </w:r>
            <w:r w:rsidRPr="002E330B">
              <w:rPr>
                <w:rFonts w:ascii="Times New Roman" w:eastAsia="Times New Roman" w:hAnsi="Times New Roman" w:cs="Times New Roman"/>
                <w:sz w:val="22"/>
                <w:szCs w:val="22"/>
              </w:rPr>
              <w:t>who do not belong to the organization</w:t>
            </w:r>
            <w:r w:rsidR="00B52127">
              <w:rPr>
                <w:rFonts w:ascii="Times New Roman" w:eastAsia="Times New Roman" w:hAnsi="Times New Roman" w:cs="Times New Roman"/>
                <w:sz w:val="22"/>
                <w:szCs w:val="22"/>
              </w:rPr>
              <w:t>,</w:t>
            </w:r>
            <w:r w:rsidRPr="002E330B">
              <w:rPr>
                <w:rFonts w:ascii="Times New Roman" w:eastAsia="Times New Roman" w:hAnsi="Times New Roman" w:cs="Times New Roman"/>
                <w:sz w:val="22"/>
                <w:szCs w:val="22"/>
              </w:rPr>
              <w:t xml:space="preserve"> and </w:t>
            </w:r>
            <w:r w:rsidR="0075789B">
              <w:rPr>
                <w:rFonts w:ascii="Times New Roman" w:eastAsia="Times New Roman" w:hAnsi="Times New Roman" w:cs="Times New Roman"/>
                <w:sz w:val="22"/>
                <w:szCs w:val="22"/>
              </w:rPr>
              <w:t>their main works</w:t>
            </w:r>
            <w:r w:rsidRPr="002E330B">
              <w:rPr>
                <w:rFonts w:ascii="Times New Roman" w:eastAsia="Times New Roman" w:hAnsi="Times New Roman" w:cs="Times New Roman"/>
                <w:sz w:val="22"/>
                <w:szCs w:val="22"/>
              </w:rPr>
              <w:t>)</w:t>
            </w:r>
          </w:p>
          <w:p w14:paraId="00000130" w14:textId="1610E95B" w:rsidR="00E76DAD" w:rsidRPr="002E330B" w:rsidRDefault="00F863B1">
            <w:pPr>
              <w:spacing w:after="0" w:line="240" w:lineRule="auto"/>
              <w:ind w:left="34" w:hanging="34"/>
              <w:rPr>
                <w:rFonts w:ascii="Times New Roman" w:eastAsia="Times New Roman" w:hAnsi="Times New Roman" w:cs="Times New Roman"/>
                <w:sz w:val="22"/>
                <w:szCs w:val="22"/>
              </w:rPr>
            </w:pPr>
            <w:r w:rsidRPr="002E330B">
              <w:rPr>
                <w:rFonts w:ascii="Times New Roman" w:eastAsia="Times New Roman" w:hAnsi="Times New Roman" w:cs="Times New Roman"/>
                <w:sz w:val="22"/>
                <w:szCs w:val="22"/>
              </w:rPr>
              <w:t>- (Creat</w:t>
            </w:r>
            <w:r w:rsidR="00F96DFC" w:rsidRPr="002E330B">
              <w:rPr>
                <w:rFonts w:ascii="Times New Roman" w:eastAsia="Times New Roman" w:hAnsi="Times New Roman" w:cs="Times New Roman"/>
                <w:sz w:val="22"/>
                <w:szCs w:val="22"/>
              </w:rPr>
              <w:t>ing</w:t>
            </w:r>
            <w:r w:rsidRPr="002E330B">
              <w:rPr>
                <w:rFonts w:ascii="Times New Roman" w:eastAsia="Times New Roman" w:hAnsi="Times New Roman" w:cs="Times New Roman"/>
                <w:sz w:val="22"/>
                <w:szCs w:val="22"/>
              </w:rPr>
              <w:t xml:space="preserve"> fair order) </w:t>
            </w:r>
            <w:r w:rsidRPr="002E330B">
              <w:rPr>
                <w:rFonts w:ascii="Cambria Math" w:eastAsia="Cambria Math" w:hAnsi="Cambria Math" w:cs="Cambria Math"/>
                <w:sz w:val="22"/>
                <w:szCs w:val="22"/>
              </w:rPr>
              <w:t>▴</w:t>
            </w:r>
            <w:r w:rsidRPr="002E330B">
              <w:rPr>
                <w:rFonts w:ascii="Times New Roman" w:eastAsia="Times New Roman" w:hAnsi="Times New Roman" w:cs="Times New Roman"/>
                <w:sz w:val="22"/>
                <w:szCs w:val="22"/>
              </w:rPr>
              <w:t xml:space="preserve"> Diagnosis of discrimination by the “</w:t>
            </w:r>
            <w:r w:rsidR="00B52127">
              <w:rPr>
                <w:rFonts w:ascii="Times New Roman" w:eastAsia="Times New Roman" w:hAnsi="Times New Roman" w:cs="Times New Roman"/>
                <w:sz w:val="22"/>
                <w:szCs w:val="22"/>
              </w:rPr>
              <w:t>W</w:t>
            </w:r>
            <w:r w:rsidRPr="002E330B">
              <w:rPr>
                <w:rFonts w:ascii="Times New Roman" w:eastAsia="Times New Roman" w:hAnsi="Times New Roman" w:cs="Times New Roman"/>
                <w:sz w:val="22"/>
                <w:szCs w:val="22"/>
              </w:rPr>
              <w:t xml:space="preserve">orkplace </w:t>
            </w:r>
            <w:r w:rsidR="00B52127">
              <w:rPr>
                <w:rFonts w:ascii="Times New Roman" w:eastAsia="Times New Roman" w:hAnsi="Times New Roman" w:cs="Times New Roman"/>
                <w:sz w:val="22"/>
                <w:szCs w:val="22"/>
              </w:rPr>
              <w:t>S</w:t>
            </w:r>
            <w:r w:rsidRPr="002E330B">
              <w:rPr>
                <w:rFonts w:ascii="Times New Roman" w:eastAsia="Times New Roman" w:hAnsi="Times New Roman" w:cs="Times New Roman"/>
                <w:sz w:val="22"/>
                <w:szCs w:val="22"/>
              </w:rPr>
              <w:t xml:space="preserve">upport </w:t>
            </w:r>
            <w:r w:rsidR="00B52127">
              <w:rPr>
                <w:rFonts w:ascii="Times New Roman" w:eastAsia="Times New Roman" w:hAnsi="Times New Roman" w:cs="Times New Roman"/>
                <w:sz w:val="22"/>
                <w:szCs w:val="22"/>
              </w:rPr>
              <w:lastRenderedPageBreak/>
              <w:t>G</w:t>
            </w:r>
            <w:r w:rsidRPr="002E330B">
              <w:rPr>
                <w:rFonts w:ascii="Times New Roman" w:eastAsia="Times New Roman" w:hAnsi="Times New Roman" w:cs="Times New Roman"/>
                <w:sz w:val="22"/>
                <w:szCs w:val="22"/>
              </w:rPr>
              <w:t xml:space="preserve">roup </w:t>
            </w:r>
            <w:r w:rsidR="00B52127">
              <w:rPr>
                <w:rFonts w:ascii="Times New Roman" w:eastAsia="Times New Roman" w:hAnsi="Times New Roman" w:cs="Times New Roman"/>
                <w:sz w:val="22"/>
                <w:szCs w:val="22"/>
              </w:rPr>
              <w:t>W</w:t>
            </w:r>
            <w:r w:rsidRPr="002E330B">
              <w:rPr>
                <w:rFonts w:ascii="Times New Roman" w:eastAsia="Times New Roman" w:hAnsi="Times New Roman" w:cs="Times New Roman"/>
                <w:sz w:val="22"/>
                <w:szCs w:val="22"/>
              </w:rPr>
              <w:t xml:space="preserve">ithout </w:t>
            </w:r>
            <w:r w:rsidR="00B52127">
              <w:rPr>
                <w:rFonts w:ascii="Times New Roman" w:eastAsia="Times New Roman" w:hAnsi="Times New Roman" w:cs="Times New Roman"/>
                <w:sz w:val="22"/>
                <w:szCs w:val="22"/>
              </w:rPr>
              <w:t>D</w:t>
            </w:r>
            <w:r w:rsidRPr="002E330B">
              <w:rPr>
                <w:rFonts w:ascii="Times New Roman" w:eastAsia="Times New Roman" w:hAnsi="Times New Roman" w:cs="Times New Roman"/>
                <w:sz w:val="22"/>
                <w:szCs w:val="22"/>
              </w:rPr>
              <w:t xml:space="preserve">iscrimination” </w:t>
            </w:r>
            <w:r w:rsidRPr="002E330B">
              <w:rPr>
                <w:rFonts w:ascii="Cambria Math" w:eastAsia="Cambria Math" w:hAnsi="Cambria Math" w:cs="Cambria Math"/>
                <w:sz w:val="22"/>
                <w:szCs w:val="22"/>
              </w:rPr>
              <w:t>▴</w:t>
            </w:r>
            <w:r w:rsidRPr="002E330B">
              <w:rPr>
                <w:rFonts w:ascii="Times New Roman" w:eastAsia="Times New Roman" w:hAnsi="Times New Roman" w:cs="Times New Roman"/>
                <w:sz w:val="22"/>
                <w:szCs w:val="22"/>
              </w:rPr>
              <w:t xml:space="preserve"> Consultation with the “supp</w:t>
            </w:r>
            <w:r w:rsidR="00F15957">
              <w:rPr>
                <w:rFonts w:ascii="Times New Roman" w:eastAsia="Times New Roman" w:hAnsi="Times New Roman" w:cs="Times New Roman"/>
                <w:sz w:val="22"/>
                <w:szCs w:val="22"/>
              </w:rPr>
              <w:t>ort group for improving</w:t>
            </w:r>
            <w:r w:rsidRPr="002E330B">
              <w:rPr>
                <w:rFonts w:ascii="Times New Roman" w:eastAsia="Times New Roman" w:hAnsi="Times New Roman" w:cs="Times New Roman"/>
                <w:sz w:val="22"/>
                <w:szCs w:val="22"/>
              </w:rPr>
              <w:t xml:space="preserve"> the employment structure of </w:t>
            </w:r>
            <w:r w:rsidR="00F15957">
              <w:rPr>
                <w:rFonts w:ascii="Times New Roman" w:eastAsia="Times New Roman" w:hAnsi="Times New Roman" w:cs="Times New Roman"/>
                <w:sz w:val="22"/>
                <w:szCs w:val="22"/>
              </w:rPr>
              <w:t>part-time workers</w:t>
            </w:r>
            <w:r w:rsidRPr="002E330B">
              <w:rPr>
                <w:rFonts w:ascii="Times New Roman" w:eastAsia="Times New Roman" w:hAnsi="Times New Roman" w:cs="Times New Roman"/>
                <w:sz w:val="22"/>
                <w:szCs w:val="22"/>
              </w:rPr>
              <w:t>”</w:t>
            </w:r>
          </w:p>
          <w:p w14:paraId="00000131" w14:textId="30696A35" w:rsidR="00E76DAD" w:rsidRPr="00F863B1" w:rsidRDefault="00F863B1" w:rsidP="004B0A8A">
            <w:pPr>
              <w:spacing w:after="0" w:line="240" w:lineRule="auto"/>
              <w:ind w:left="34" w:hanging="34"/>
              <w:rPr>
                <w:rFonts w:ascii="Times New Roman" w:eastAsia="Times New Roman" w:hAnsi="Times New Roman" w:cs="Times New Roman"/>
                <w:color w:val="000000"/>
                <w:sz w:val="22"/>
                <w:szCs w:val="22"/>
              </w:rPr>
            </w:pPr>
            <w:r w:rsidRPr="002E330B">
              <w:rPr>
                <w:rFonts w:ascii="Times New Roman" w:eastAsia="Times New Roman" w:hAnsi="Times New Roman" w:cs="Times New Roman"/>
                <w:sz w:val="22"/>
                <w:szCs w:val="22"/>
              </w:rPr>
              <w:t xml:space="preserve">- (Guidance/Supervision) </w:t>
            </w:r>
            <w:r w:rsidR="00F15957">
              <w:rPr>
                <w:rFonts w:ascii="Times New Roman" w:eastAsia="Times New Roman" w:hAnsi="Times New Roman" w:cs="Times New Roman"/>
                <w:sz w:val="22"/>
                <w:szCs w:val="22"/>
              </w:rPr>
              <w:t>L</w:t>
            </w:r>
            <w:r w:rsidRPr="002E330B">
              <w:rPr>
                <w:rFonts w:ascii="Times New Roman" w:eastAsia="Times New Roman" w:hAnsi="Times New Roman" w:cs="Times New Roman"/>
                <w:sz w:val="22"/>
                <w:szCs w:val="22"/>
              </w:rPr>
              <w:t xml:space="preserve">abor supervision for </w:t>
            </w:r>
            <w:r w:rsidR="00F15957">
              <w:rPr>
                <w:rFonts w:ascii="Times New Roman" w:eastAsia="Times New Roman" w:hAnsi="Times New Roman" w:cs="Times New Roman"/>
                <w:sz w:val="22"/>
                <w:szCs w:val="22"/>
              </w:rPr>
              <w:t>part-time workers</w:t>
            </w:r>
            <w:r w:rsidRPr="002E330B">
              <w:rPr>
                <w:rFonts w:ascii="Times New Roman" w:eastAsia="Times New Roman" w:hAnsi="Times New Roman" w:cs="Times New Roman"/>
                <w:sz w:val="22"/>
                <w:szCs w:val="22"/>
              </w:rPr>
              <w:t xml:space="preserve"> (</w:t>
            </w:r>
            <w:r w:rsidR="004B0A8A">
              <w:rPr>
                <w:rFonts w:ascii="Times New Roman" w:eastAsia="Times New Roman" w:hAnsi="Times New Roman" w:cs="Times New Roman"/>
                <w:sz w:val="22"/>
                <w:szCs w:val="22"/>
              </w:rPr>
              <w:t>since</w:t>
            </w:r>
            <w:r w:rsidR="004B0A8A" w:rsidRPr="002E330B">
              <w:rPr>
                <w:rFonts w:ascii="Times New Roman" w:eastAsia="Times New Roman" w:hAnsi="Times New Roman" w:cs="Times New Roman"/>
                <w:sz w:val="22"/>
                <w:szCs w:val="22"/>
              </w:rPr>
              <w:t xml:space="preserve"> </w:t>
            </w:r>
            <w:r w:rsidRPr="002E330B">
              <w:rPr>
                <w:rFonts w:ascii="Times New Roman" w:eastAsia="Times New Roman" w:hAnsi="Times New Roman" w:cs="Times New Roman"/>
                <w:sz w:val="22"/>
                <w:szCs w:val="22"/>
              </w:rPr>
              <w:t>2012)</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3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MOEL</w:t>
            </w:r>
          </w:p>
        </w:tc>
      </w:tr>
      <w:tr w:rsidR="00E76DAD" w:rsidRPr="00F863B1" w14:paraId="23DE348B"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3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130.53. Intensify efforts to eradicate differences between employees with permanent contracts and those who do not have permanent employment (Belarus)</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34"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35"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130.52</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3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MOEL</w:t>
            </w:r>
          </w:p>
        </w:tc>
      </w:tr>
      <w:tr w:rsidR="00E76DAD" w:rsidRPr="00F863B1" w14:paraId="1E929017"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3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130.54. Continue with its efforts to improve the welfare services support and </w:t>
            </w:r>
          </w:p>
          <w:p w14:paraId="00000138"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social integration of persons with mental illness (Serbia)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39"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0AC1B55" w14:textId="571C321E" w:rsidR="00B52127" w:rsidRPr="009C67C1" w:rsidRDefault="00B52127" w:rsidP="00B52127">
            <w:pPr>
              <w:spacing w:after="0" w:line="240" w:lineRule="auto"/>
              <w:ind w:left="34" w:hanging="34"/>
              <w:rPr>
                <w:rFonts w:ascii="Times New Roman" w:eastAsia="Times New Roman" w:hAnsi="Times New Roman" w:cs="Times New Roman"/>
                <w:color w:val="000000"/>
                <w:sz w:val="22"/>
                <w:szCs w:val="22"/>
              </w:rPr>
            </w:pPr>
            <w:r w:rsidRPr="009C67C1">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Pr="009C67C1">
              <w:rPr>
                <w:rFonts w:ascii="Times New Roman" w:eastAsia="Times New Roman" w:hAnsi="Times New Roman" w:cs="Times New Roman"/>
                <w:color w:val="000000"/>
                <w:sz w:val="22"/>
                <w:szCs w:val="22"/>
              </w:rPr>
              <w:t xml:space="preserve"> has </w:t>
            </w:r>
            <w:r w:rsidR="004B0A8A">
              <w:rPr>
                <w:rFonts w:ascii="Times New Roman" w:eastAsia="Times New Roman" w:hAnsi="Times New Roman" w:cs="Times New Roman"/>
                <w:color w:val="000000"/>
                <w:sz w:val="22"/>
                <w:szCs w:val="22"/>
              </w:rPr>
              <w:t>been supporting</w:t>
            </w:r>
            <w:r w:rsidR="004B0A8A" w:rsidRPr="009C67C1">
              <w:rPr>
                <w:rFonts w:ascii="Times New Roman" w:eastAsia="Times New Roman" w:hAnsi="Times New Roman" w:cs="Times New Roman"/>
                <w:color w:val="000000"/>
                <w:sz w:val="22"/>
                <w:szCs w:val="22"/>
              </w:rPr>
              <w:t xml:space="preserve"> </w:t>
            </w:r>
            <w:r w:rsidRPr="009C67C1">
              <w:rPr>
                <w:rFonts w:ascii="Times New Roman" w:eastAsia="Times New Roman" w:hAnsi="Times New Roman" w:cs="Times New Roman"/>
                <w:color w:val="000000"/>
                <w:sz w:val="22"/>
                <w:szCs w:val="22"/>
              </w:rPr>
              <w:t xml:space="preserve">people with mental health conditions to acquire proper treatment through its medical cost support project since January 2021. It has also moved forward with a research service since May 2021 to amend the law for people with mental health conditions to recover and return to society. Furthermore, the </w:t>
            </w:r>
            <w:r w:rsidR="00F16A10">
              <w:rPr>
                <w:rFonts w:ascii="Times New Roman" w:eastAsia="Times New Roman" w:hAnsi="Times New Roman" w:cs="Times New Roman"/>
                <w:color w:val="000000"/>
                <w:sz w:val="22"/>
                <w:szCs w:val="22"/>
              </w:rPr>
              <w:t>Government</w:t>
            </w:r>
            <w:r w:rsidRPr="009C67C1">
              <w:rPr>
                <w:rFonts w:ascii="Times New Roman" w:eastAsia="Times New Roman" w:hAnsi="Times New Roman" w:cs="Times New Roman"/>
                <w:color w:val="000000"/>
                <w:sz w:val="22"/>
                <w:szCs w:val="22"/>
              </w:rPr>
              <w:t xml:space="preserve"> has also carried out its public guardian support project since June 2017 to provide public guardian services (for 486 patients) to people with mental health conditions</w:t>
            </w:r>
            <w:r w:rsidR="00F15957">
              <w:rPr>
                <w:rFonts w:ascii="Times New Roman" w:eastAsia="Times New Roman" w:hAnsi="Times New Roman" w:cs="Times New Roman"/>
                <w:color w:val="000000"/>
                <w:sz w:val="22"/>
                <w:szCs w:val="22"/>
              </w:rPr>
              <w:t>,</w:t>
            </w:r>
            <w:r w:rsidRPr="009C67C1">
              <w:rPr>
                <w:rFonts w:ascii="Times New Roman" w:eastAsia="Times New Roman" w:hAnsi="Times New Roman" w:cs="Times New Roman"/>
                <w:color w:val="000000"/>
                <w:sz w:val="22"/>
                <w:szCs w:val="22"/>
              </w:rPr>
              <w:t xml:space="preserve"> in mental health care facilities</w:t>
            </w:r>
            <w:r w:rsidR="00F15957">
              <w:rPr>
                <w:rFonts w:ascii="Times New Roman" w:eastAsia="Times New Roman" w:hAnsi="Times New Roman" w:cs="Times New Roman"/>
                <w:color w:val="000000"/>
                <w:sz w:val="22"/>
                <w:szCs w:val="22"/>
              </w:rPr>
              <w:t>, who</w:t>
            </w:r>
            <w:r w:rsidRPr="009C67C1">
              <w:rPr>
                <w:rFonts w:ascii="Times New Roman" w:eastAsia="Times New Roman" w:hAnsi="Times New Roman" w:cs="Times New Roman"/>
                <w:color w:val="000000"/>
                <w:sz w:val="22"/>
                <w:szCs w:val="22"/>
              </w:rPr>
              <w:t xml:space="preserve"> suffer from a lack of decision-making abilities and </w:t>
            </w:r>
            <w:r w:rsidR="004B0A8A">
              <w:rPr>
                <w:rFonts w:ascii="Times New Roman" w:eastAsia="Times New Roman" w:hAnsi="Times New Roman" w:cs="Times New Roman"/>
                <w:color w:val="000000"/>
                <w:sz w:val="22"/>
                <w:szCs w:val="22"/>
              </w:rPr>
              <w:t xml:space="preserve">who </w:t>
            </w:r>
            <w:r w:rsidRPr="009C67C1">
              <w:rPr>
                <w:rFonts w:ascii="Times New Roman" w:eastAsia="Times New Roman" w:hAnsi="Times New Roman" w:cs="Times New Roman"/>
                <w:color w:val="000000"/>
                <w:sz w:val="22"/>
                <w:szCs w:val="22"/>
              </w:rPr>
              <w:t>do not have a person responsible for their care. The project intends to encourage them to return to society and stand on their own feet.</w:t>
            </w:r>
          </w:p>
          <w:p w14:paraId="0000013B" w14:textId="09DAE415" w:rsidR="00E76DAD" w:rsidRPr="00F863B1" w:rsidRDefault="00B52127" w:rsidP="00BB776C">
            <w:pPr>
              <w:spacing w:after="0" w:line="240" w:lineRule="auto"/>
              <w:ind w:left="34" w:hanging="34"/>
              <w:rPr>
                <w:rFonts w:ascii="Times New Roman" w:eastAsia="Times New Roman" w:hAnsi="Times New Roman" w:cs="Times New Roman"/>
                <w:color w:val="000000"/>
                <w:sz w:val="22"/>
                <w:szCs w:val="22"/>
              </w:rPr>
            </w:pPr>
            <w:r w:rsidRPr="009C67C1">
              <w:rPr>
                <w:rFonts w:ascii="Times New Roman" w:eastAsia="Times New Roman" w:hAnsi="Times New Roman" w:cs="Times New Roman"/>
                <w:color w:val="000000"/>
                <w:sz w:val="22"/>
                <w:szCs w:val="22"/>
              </w:rPr>
              <w:t xml:space="preserve">With the amendment to Article 15 of the </w:t>
            </w:r>
            <w:r w:rsidRPr="00260507">
              <w:rPr>
                <w:rFonts w:ascii="Times New Roman" w:eastAsia="Times New Roman" w:hAnsi="Times New Roman" w:cs="Times New Roman"/>
                <w:i/>
                <w:iCs/>
                <w:color w:val="000000"/>
                <w:sz w:val="22"/>
                <w:szCs w:val="22"/>
              </w:rPr>
              <w:t>Act on Welfare of Persons with Disabilities</w:t>
            </w:r>
            <w:r w:rsidRPr="009C67C1">
              <w:rPr>
                <w:rFonts w:ascii="Times New Roman" w:eastAsia="Times New Roman" w:hAnsi="Times New Roman" w:cs="Times New Roman"/>
                <w:color w:val="000000"/>
                <w:sz w:val="22"/>
                <w:szCs w:val="22"/>
              </w:rPr>
              <w:t xml:space="preserve"> dated December 2, 2021, the restriction on the application of the </w:t>
            </w:r>
            <w:r w:rsidR="00BB776C">
              <w:rPr>
                <w:rFonts w:ascii="Times New Roman" w:eastAsia="Times New Roman" w:hAnsi="Times New Roman" w:cs="Times New Roman"/>
                <w:color w:val="000000"/>
                <w:sz w:val="22"/>
                <w:szCs w:val="22"/>
              </w:rPr>
              <w:t>A</w:t>
            </w:r>
            <w:r w:rsidRPr="009C67C1">
              <w:rPr>
                <w:rFonts w:ascii="Times New Roman" w:eastAsia="Times New Roman" w:hAnsi="Times New Roman" w:cs="Times New Roman"/>
                <w:color w:val="000000"/>
                <w:sz w:val="22"/>
                <w:szCs w:val="22"/>
              </w:rPr>
              <w:t xml:space="preserve">ct was abolished to allow people with mental health conditions to use the welfare facilities for persons with disabilities (enforced </w:t>
            </w:r>
            <w:r w:rsidR="00BB776C">
              <w:rPr>
                <w:rFonts w:ascii="Times New Roman" w:eastAsia="Times New Roman" w:hAnsi="Times New Roman" w:cs="Times New Roman"/>
                <w:color w:val="000000"/>
                <w:sz w:val="22"/>
                <w:szCs w:val="22"/>
              </w:rPr>
              <w:t>on</w:t>
            </w:r>
            <w:r w:rsidR="00BB776C" w:rsidRPr="009C67C1">
              <w:rPr>
                <w:rFonts w:ascii="Times New Roman" w:eastAsia="Times New Roman" w:hAnsi="Times New Roman" w:cs="Times New Roman"/>
                <w:color w:val="000000"/>
                <w:sz w:val="22"/>
                <w:szCs w:val="22"/>
              </w:rPr>
              <w:t xml:space="preserve"> </w:t>
            </w:r>
            <w:r w:rsidRPr="009C67C1">
              <w:rPr>
                <w:rFonts w:ascii="Times New Roman" w:eastAsia="Times New Roman" w:hAnsi="Times New Roman" w:cs="Times New Roman"/>
                <w:color w:val="000000"/>
                <w:sz w:val="22"/>
                <w:szCs w:val="22"/>
              </w:rPr>
              <w:t>December 22, 2022)</w:t>
            </w:r>
            <w:r>
              <w:rPr>
                <w:rFonts w:ascii="Times New Roman" w:eastAsia="Times New Roman" w:hAnsi="Times New Roman" w:cs="Times New Roman"/>
                <w:color w:val="000000"/>
                <w:sz w:val="22"/>
                <w:szCs w:val="22"/>
              </w:rPr>
              <w:t>.</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3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Ministry of Health and Welfare (MOHW)</w:t>
            </w:r>
          </w:p>
        </w:tc>
      </w:tr>
      <w:tr w:rsidR="00E76DAD" w:rsidRPr="00F863B1" w14:paraId="0D460931"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3D"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130.55.</w:t>
            </w:r>
            <w:r w:rsidRPr="00F863B1">
              <w:rPr>
                <w:rFonts w:ascii="Times New Roman" w:eastAsia="Times New Roman" w:hAnsi="Times New Roman" w:cs="Times New Roman"/>
                <w:sz w:val="22"/>
                <w:szCs w:val="22"/>
              </w:rPr>
              <w:t xml:space="preserve"> </w:t>
            </w:r>
            <w:r w:rsidRPr="00F863B1">
              <w:rPr>
                <w:rFonts w:ascii="Times New Roman" w:eastAsia="Times New Roman" w:hAnsi="Times New Roman" w:cs="Times New Roman"/>
                <w:color w:val="000000"/>
                <w:sz w:val="22"/>
                <w:szCs w:val="22"/>
              </w:rPr>
              <w:t>Continue to review and refine the relevant legislations, policies and programmes to accord the elderly with more protection, services and opportunities to allow them to age with dignity and continue contributing to society where they can (Singapore)</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3E"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44" w14:textId="17A2936E" w:rsidR="00E76DAD" w:rsidRPr="00F863B1" w:rsidRDefault="00F863B1" w:rsidP="00BB776C">
            <w:pPr>
              <w:spacing w:after="0" w:line="240" w:lineRule="auto"/>
              <w:rPr>
                <w:rFonts w:ascii="Times New Roman" w:eastAsiaTheme="minorEastAsia" w:hAnsi="Times New Roman" w:cs="Times New Roman"/>
                <w:color w:val="000000"/>
                <w:sz w:val="21"/>
                <w:szCs w:val="21"/>
              </w:rPr>
            </w:pPr>
            <w:r w:rsidRPr="00F863B1">
              <w:rPr>
                <w:rFonts w:ascii="Times New Roman" w:eastAsia="Times New Roman" w:hAnsi="Times New Roman" w:cs="Times New Roman"/>
                <w:color w:val="000000"/>
                <w:sz w:val="22"/>
                <w:szCs w:val="22"/>
              </w:rPr>
              <w:t xml:space="preserve">Since January 2020, 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has </w:t>
            </w:r>
            <w:r w:rsidR="00BB776C">
              <w:rPr>
                <w:rFonts w:ascii="Times New Roman" w:eastAsia="Times New Roman" w:hAnsi="Times New Roman" w:cs="Times New Roman"/>
                <w:color w:val="000000"/>
                <w:sz w:val="22"/>
                <w:szCs w:val="22"/>
              </w:rPr>
              <w:t>been providing</w:t>
            </w:r>
            <w:r w:rsidR="00BB776C"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personalized care services based on the needs of consumers to support senior citizens and expanded the infrastructure for the protection of senior citizens</w:t>
            </w:r>
            <w:r w:rsidR="00857005">
              <w:rPr>
                <w:rFonts w:ascii="Times New Roman" w:eastAsia="Times New Roman" w:hAnsi="Times New Roman" w:cs="Times New Roman"/>
                <w:color w:val="000000"/>
                <w:sz w:val="22"/>
                <w:szCs w:val="22"/>
              </w:rPr>
              <w:t xml:space="preserve"> by increasing the number of</w:t>
            </w:r>
            <w:r w:rsidRPr="00F863B1">
              <w:rPr>
                <w:rFonts w:ascii="Times New Roman" w:eastAsia="Times New Roman" w:hAnsi="Times New Roman" w:cs="Times New Roman"/>
                <w:color w:val="000000"/>
                <w:sz w:val="22"/>
                <w:szCs w:val="22"/>
              </w:rPr>
              <w:t xml:space="preserve"> local institutions</w:t>
            </w:r>
            <w:r w:rsidR="009D2E8F">
              <w:rPr>
                <w:rFonts w:ascii="Times New Roman" w:eastAsia="Times New Roman" w:hAnsi="Times New Roman" w:cs="Times New Roman"/>
                <w:color w:val="000000"/>
                <w:sz w:val="22"/>
                <w:szCs w:val="22"/>
              </w:rPr>
              <w:t xml:space="preserve"> </w:t>
            </w:r>
            <w:r w:rsidR="009D2E8F" w:rsidRPr="00F863B1">
              <w:rPr>
                <w:rFonts w:ascii="Times New Roman" w:eastAsia="Times New Roman" w:hAnsi="Times New Roman" w:cs="Times New Roman"/>
                <w:color w:val="000000"/>
                <w:sz w:val="22"/>
                <w:szCs w:val="22"/>
              </w:rPr>
              <w:t>dedicated to the protection of senior citizens</w:t>
            </w:r>
            <w:r w:rsidR="00F15957">
              <w:rPr>
                <w:rFonts w:ascii="Times New Roman" w:eastAsia="Times New Roman" w:hAnsi="Times New Roman" w:cs="Times New Roman"/>
                <w:color w:val="000000"/>
                <w:sz w:val="22"/>
                <w:szCs w:val="22"/>
              </w:rPr>
              <w:t xml:space="preserve"> </w:t>
            </w:r>
            <w:r w:rsidR="00F15957" w:rsidRPr="00F863B1">
              <w:rPr>
                <w:rFonts w:ascii="Times New Roman" w:eastAsia="Times New Roman" w:hAnsi="Times New Roman" w:cs="Times New Roman"/>
                <w:color w:val="000000"/>
                <w:sz w:val="22"/>
                <w:szCs w:val="22"/>
              </w:rPr>
              <w:t>to 34</w:t>
            </w:r>
            <w:r w:rsidRPr="00F863B1">
              <w:rPr>
                <w:rFonts w:ascii="Times New Roman" w:eastAsia="Times New Roman" w:hAnsi="Times New Roman" w:cs="Times New Roman"/>
                <w:color w:val="000000"/>
                <w:sz w:val="22"/>
                <w:szCs w:val="22"/>
              </w:rPr>
              <w:t xml:space="preserve">. </w:t>
            </w:r>
            <w:r w:rsidR="00BB776C">
              <w:rPr>
                <w:rFonts w:ascii="Times New Roman" w:eastAsia="Times New Roman" w:hAnsi="Times New Roman" w:cs="Times New Roman"/>
                <w:color w:val="000000"/>
                <w:sz w:val="22"/>
                <w:szCs w:val="22"/>
              </w:rPr>
              <w:t>T</w:t>
            </w:r>
            <w:r w:rsidRPr="00F863B1">
              <w:rPr>
                <w:rFonts w:ascii="Times New Roman" w:eastAsia="Times New Roman" w:hAnsi="Times New Roman" w:cs="Times New Roman"/>
                <w:color w:val="000000"/>
                <w:sz w:val="22"/>
                <w:szCs w:val="22"/>
              </w:rPr>
              <w:t xml:space="preserve">raining </w:t>
            </w:r>
            <w:r w:rsidR="00BB776C">
              <w:rPr>
                <w:rFonts w:ascii="Times New Roman" w:eastAsia="Times New Roman" w:hAnsi="Times New Roman" w:cs="Times New Roman"/>
                <w:color w:val="000000"/>
                <w:sz w:val="22"/>
                <w:szCs w:val="22"/>
              </w:rPr>
              <w:t xml:space="preserve">in </w:t>
            </w:r>
            <w:r w:rsidRPr="00F863B1">
              <w:rPr>
                <w:rFonts w:ascii="Times New Roman" w:eastAsia="Times New Roman" w:hAnsi="Times New Roman" w:cs="Times New Roman"/>
                <w:color w:val="000000"/>
                <w:sz w:val="22"/>
                <w:szCs w:val="22"/>
              </w:rPr>
              <w:t>elder abuse</w:t>
            </w:r>
            <w:r w:rsidR="00857005">
              <w:rPr>
                <w:rFonts w:ascii="Times New Roman" w:eastAsia="Times New Roman" w:hAnsi="Times New Roman" w:cs="Times New Roman"/>
                <w:color w:val="000000"/>
                <w:sz w:val="22"/>
                <w:szCs w:val="22"/>
              </w:rPr>
              <w:t xml:space="preserve"> prevention</w:t>
            </w:r>
            <w:r w:rsidRPr="00F863B1">
              <w:rPr>
                <w:rFonts w:ascii="Times New Roman" w:eastAsia="Times New Roman" w:hAnsi="Times New Roman" w:cs="Times New Roman"/>
                <w:color w:val="000000"/>
                <w:sz w:val="22"/>
                <w:szCs w:val="22"/>
              </w:rPr>
              <w:t xml:space="preserve"> and elder human rights was provided to approximately </w:t>
            </w:r>
            <w:r w:rsidR="0080398D">
              <w:rPr>
                <w:rFonts w:ascii="Times New Roman" w:eastAsia="Times New Roman" w:hAnsi="Times New Roman" w:cs="Times New Roman"/>
                <w:color w:val="000000"/>
                <w:sz w:val="22"/>
                <w:szCs w:val="22"/>
              </w:rPr>
              <w:t>5</w:t>
            </w:r>
            <w:r w:rsidRPr="00F863B1">
              <w:rPr>
                <w:rFonts w:ascii="Times New Roman" w:eastAsia="Times New Roman" w:hAnsi="Times New Roman" w:cs="Times New Roman"/>
                <w:color w:val="000000"/>
                <w:sz w:val="22"/>
                <w:szCs w:val="22"/>
              </w:rPr>
              <w:t>0,000 people in 2020</w:t>
            </w:r>
            <w:r w:rsidR="00C85B2F">
              <w:rPr>
                <w:rFonts w:ascii="Times New Roman" w:eastAsia="Times New Roman" w:hAnsi="Times New Roman" w:cs="Times New Roman"/>
                <w:color w:val="000000"/>
                <w:sz w:val="22"/>
                <w:szCs w:val="22"/>
              </w:rPr>
              <w:t xml:space="preserve">. In addition, the </w:t>
            </w:r>
            <w:r w:rsidR="00F16A10">
              <w:rPr>
                <w:rFonts w:ascii="Times New Roman" w:eastAsia="Times New Roman" w:hAnsi="Times New Roman" w:cs="Times New Roman"/>
                <w:color w:val="000000"/>
                <w:sz w:val="22"/>
                <w:szCs w:val="22"/>
              </w:rPr>
              <w:t>Government</w:t>
            </w:r>
            <w:r w:rsidR="00C85B2F">
              <w:rPr>
                <w:rFonts w:ascii="Times New Roman" w:eastAsia="Times New Roman" w:hAnsi="Times New Roman" w:cs="Times New Roman"/>
                <w:color w:val="000000"/>
                <w:sz w:val="22"/>
                <w:szCs w:val="22"/>
              </w:rPr>
              <w:t xml:space="preserve"> </w:t>
            </w:r>
            <w:r w:rsidR="00A21901">
              <w:rPr>
                <w:rFonts w:ascii="Times New Roman" w:eastAsia="Times New Roman" w:hAnsi="Times New Roman" w:cs="Times New Roman"/>
                <w:color w:val="000000"/>
                <w:sz w:val="22"/>
                <w:szCs w:val="22"/>
              </w:rPr>
              <w:t>provided</w:t>
            </w:r>
            <w:r w:rsidRPr="00F863B1">
              <w:rPr>
                <w:rFonts w:ascii="Times New Roman" w:eastAsia="Times New Roman" w:hAnsi="Times New Roman" w:cs="Times New Roman"/>
                <w:color w:val="000000"/>
                <w:sz w:val="22"/>
                <w:szCs w:val="22"/>
              </w:rPr>
              <w:t xml:space="preserve"> better care to the elderly living alone through the revision of </w:t>
            </w:r>
            <w:r w:rsidR="00857005">
              <w:rPr>
                <w:rFonts w:ascii="Times New Roman" w:eastAsia="Times New Roman" w:hAnsi="Times New Roman" w:cs="Times New Roman"/>
                <w:color w:val="000000"/>
                <w:sz w:val="22"/>
                <w:szCs w:val="22"/>
              </w:rPr>
              <w:t>“The Emergency S</w:t>
            </w:r>
            <w:r w:rsidRPr="00F863B1">
              <w:rPr>
                <w:rFonts w:ascii="Times New Roman" w:eastAsia="Times New Roman" w:hAnsi="Times New Roman" w:cs="Times New Roman"/>
                <w:color w:val="000000"/>
                <w:sz w:val="22"/>
                <w:szCs w:val="22"/>
              </w:rPr>
              <w:t xml:space="preserve">afety </w:t>
            </w:r>
            <w:r w:rsidR="00857005">
              <w:rPr>
                <w:rFonts w:ascii="Times New Roman" w:eastAsia="Times New Roman" w:hAnsi="Times New Roman" w:cs="Times New Roman"/>
                <w:color w:val="000000"/>
                <w:sz w:val="22"/>
                <w:szCs w:val="22"/>
              </w:rPr>
              <w:t>and Relief</w:t>
            </w:r>
            <w:r w:rsidR="00A21901" w:rsidRPr="00F863B1">
              <w:rPr>
                <w:rFonts w:ascii="Times New Roman" w:eastAsia="Times New Roman" w:hAnsi="Times New Roman" w:cs="Times New Roman"/>
                <w:color w:val="000000"/>
                <w:sz w:val="22"/>
                <w:szCs w:val="22"/>
              </w:rPr>
              <w:t xml:space="preserve"> </w:t>
            </w:r>
            <w:r w:rsidR="00857005">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ervice</w:t>
            </w:r>
            <w:r w:rsidR="00857005">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(distribute</w:t>
            </w:r>
            <w:r w:rsidR="00BB776C">
              <w:rPr>
                <w:rFonts w:ascii="Times New Roman" w:eastAsia="Times New Roman" w:hAnsi="Times New Roman" w:cs="Times New Roman"/>
                <w:color w:val="000000"/>
                <w:sz w:val="22"/>
                <w:szCs w:val="22"/>
              </w:rPr>
              <w:t>d to</w:t>
            </w:r>
            <w:r w:rsidRPr="00F863B1">
              <w:rPr>
                <w:rFonts w:ascii="Times New Roman" w:eastAsia="Times New Roman" w:hAnsi="Times New Roman" w:cs="Times New Roman"/>
                <w:color w:val="000000"/>
                <w:sz w:val="22"/>
                <w:szCs w:val="22"/>
              </w:rPr>
              <w:t xml:space="preserve"> 100,000 units of next-generation facilities in 2020)</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45"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MOHW</w:t>
            </w:r>
          </w:p>
        </w:tc>
      </w:tr>
      <w:tr w:rsidR="00E76DAD" w:rsidRPr="00F863B1" w14:paraId="52DB681A"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4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130.56. Continue efforts to improve the living conditions of elderly persons (Viet Nam)</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47"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48" w14:textId="45EB4E07" w:rsidR="00E76DAD" w:rsidRPr="00F863B1" w:rsidRDefault="007F6F7B">
            <w:pPr>
              <w:spacing w:after="0" w:line="240" w:lineRule="auto"/>
              <w:rPr>
                <w:rFonts w:ascii="Times New Roman" w:eastAsia="Times New Roman" w:hAnsi="Times New Roman" w:cs="Times New Roman"/>
                <w:color w:val="000000"/>
              </w:rPr>
            </w:pPr>
            <w:r w:rsidRPr="00F863B1">
              <w:rPr>
                <w:rFonts w:ascii="Times New Roman" w:eastAsia="Times New Roman" w:hAnsi="Times New Roman" w:cs="Times New Roman"/>
                <w:color w:val="000000"/>
                <w:sz w:val="22"/>
                <w:szCs w:val="22"/>
              </w:rPr>
              <w:t>See reply to</w:t>
            </w:r>
            <w:r w:rsidR="00F863B1" w:rsidRPr="00F863B1">
              <w:rPr>
                <w:rFonts w:ascii="Times New Roman" w:eastAsia="Times New Roman" w:hAnsi="Times New Roman" w:cs="Times New Roman"/>
                <w:color w:val="000000"/>
                <w:sz w:val="22"/>
                <w:szCs w:val="22"/>
              </w:rPr>
              <w:t xml:space="preserve"> Recommendation 130.55.</w:t>
            </w:r>
            <w:r w:rsidR="0041202B">
              <w:rPr>
                <w:rFonts w:ascii="Times New Roman" w:eastAsia="Times New Roman" w:hAnsi="Times New Roman" w:cs="Times New Roman"/>
                <w:color w:val="000000"/>
                <w:sz w:val="22"/>
                <w:szCs w:val="22"/>
              </w:rPr>
              <w:t xml:space="preserve"> </w:t>
            </w:r>
            <w:proofErr w:type="gramStart"/>
            <w:r w:rsidR="0041202B">
              <w:rPr>
                <w:rFonts w:ascii="Times New Roman" w:eastAsia="Times New Roman" w:hAnsi="Times New Roman" w:cs="Times New Roman"/>
                <w:color w:val="000000"/>
                <w:sz w:val="22"/>
                <w:szCs w:val="22"/>
              </w:rPr>
              <w:t>and</w:t>
            </w:r>
            <w:proofErr w:type="gramEnd"/>
            <w:r w:rsidR="0041202B">
              <w:rPr>
                <w:rFonts w:ascii="Times New Roman" w:eastAsia="Times New Roman" w:hAnsi="Times New Roman" w:cs="Times New Roman"/>
                <w:color w:val="000000"/>
                <w:sz w:val="22"/>
                <w:szCs w:val="22"/>
              </w:rPr>
              <w:t xml:space="preserve"> 130.57.</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49"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MOHW</w:t>
            </w:r>
          </w:p>
        </w:tc>
      </w:tr>
      <w:tr w:rsidR="00E76DAD" w:rsidRPr="00F863B1" w14:paraId="627DE577"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4A"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130.57.</w:t>
            </w:r>
            <w:r w:rsidRPr="00F863B1">
              <w:rPr>
                <w:rFonts w:ascii="Times New Roman" w:eastAsia="Times New Roman" w:hAnsi="Times New Roman" w:cs="Times New Roman"/>
                <w:sz w:val="22"/>
                <w:szCs w:val="22"/>
              </w:rPr>
              <w:t xml:space="preserve"> </w:t>
            </w:r>
            <w:r w:rsidRPr="00F863B1">
              <w:rPr>
                <w:rFonts w:ascii="Times New Roman" w:eastAsia="Times New Roman" w:hAnsi="Times New Roman" w:cs="Times New Roman"/>
                <w:color w:val="000000"/>
                <w:sz w:val="22"/>
                <w:szCs w:val="22"/>
              </w:rPr>
              <w:t>Take necessary measures to combat poverty among the elderly (Algeria)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4B"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3D5F198" w14:textId="28960458" w:rsidR="00A21901" w:rsidRPr="00F737AD" w:rsidRDefault="00A21901" w:rsidP="009711AE">
            <w:pPr>
              <w:pBdr>
                <w:top w:val="nil"/>
                <w:left w:val="nil"/>
                <w:bottom w:val="nil"/>
                <w:right w:val="nil"/>
                <w:between w:val="nil"/>
              </w:pBdr>
              <w:spacing w:after="0" w:line="240" w:lineRule="auto"/>
              <w:rPr>
                <w:rFonts w:ascii="Times New Roman" w:eastAsia="Times New Roman" w:hAnsi="Times New Roman" w:cs="Times New Roman"/>
                <w:sz w:val="22"/>
                <w:szCs w:val="22"/>
              </w:rPr>
            </w:pPr>
            <w:r w:rsidRPr="00F863B1">
              <w:rPr>
                <w:rFonts w:ascii="Times New Roman" w:eastAsia="Times New Roman" w:hAnsi="Times New Roman" w:cs="Times New Roman"/>
                <w:color w:val="000000"/>
                <w:sz w:val="22"/>
                <w:szCs w:val="22"/>
              </w:rPr>
              <w:t xml:space="preserve">The scope of those eligible for monthly basic pension benefits of </w:t>
            </w:r>
            <w:r w:rsidRPr="00F863B1">
              <w:rPr>
                <w:rFonts w:ascii="Times New Roman" w:eastAsia="Times New Roman" w:hAnsi="Times New Roman" w:cs="Times New Roman"/>
                <w:sz w:val="22"/>
                <w:szCs w:val="22"/>
              </w:rPr>
              <w:t xml:space="preserve">KRW 300,000 </w:t>
            </w:r>
            <w:r w:rsidRPr="00F863B1">
              <w:rPr>
                <w:rFonts w:ascii="Times New Roman" w:eastAsia="Times New Roman" w:hAnsi="Times New Roman" w:cs="Times New Roman"/>
                <w:color w:val="000000"/>
                <w:sz w:val="22"/>
                <w:szCs w:val="22"/>
              </w:rPr>
              <w:t xml:space="preserve">was </w:t>
            </w:r>
            <w:r w:rsidRPr="00F737AD">
              <w:rPr>
                <w:rFonts w:ascii="Times New Roman" w:eastAsia="Times New Roman" w:hAnsi="Times New Roman" w:cs="Times New Roman"/>
                <w:sz w:val="22"/>
                <w:szCs w:val="22"/>
              </w:rPr>
              <w:t>extended to those in the bottom 70</w:t>
            </w:r>
            <w:r w:rsidR="00857005">
              <w:rPr>
                <w:rFonts w:ascii="Times New Roman" w:eastAsia="Times New Roman" w:hAnsi="Times New Roman" w:cs="Times New Roman"/>
                <w:sz w:val="22"/>
                <w:szCs w:val="22"/>
              </w:rPr>
              <w:t>%</w:t>
            </w:r>
            <w:r w:rsidRPr="00F737AD">
              <w:rPr>
                <w:rFonts w:ascii="Times New Roman" w:eastAsia="Times New Roman" w:hAnsi="Times New Roman" w:cs="Times New Roman"/>
                <w:sz w:val="22"/>
                <w:szCs w:val="22"/>
              </w:rPr>
              <w:t xml:space="preserve"> income group (January 2021)</w:t>
            </w:r>
          </w:p>
          <w:p w14:paraId="3AE6BCE8" w14:textId="03E14235" w:rsidR="00A21901" w:rsidRPr="00F737AD" w:rsidRDefault="00857005" w:rsidP="009711AE">
            <w:pPr>
              <w:spacing w:after="0" w:line="240" w:lineRule="auto"/>
              <w:ind w:left="34" w:hanging="34"/>
              <w:rPr>
                <w:rFonts w:ascii="Times New Roman" w:eastAsia="Times New Roman" w:hAnsi="Times New Roman" w:cs="Times New Roman"/>
                <w:sz w:val="22"/>
                <w:szCs w:val="22"/>
              </w:rPr>
            </w:pPr>
            <w:r>
              <w:rPr>
                <w:rFonts w:ascii="Times New Roman" w:eastAsia="Cardo" w:hAnsi="Times New Roman" w:cs="Times New Roman"/>
                <w:sz w:val="21"/>
                <w:szCs w:val="21"/>
              </w:rPr>
              <w:t>-</w:t>
            </w:r>
            <w:r w:rsidR="00A21901" w:rsidRPr="00F737AD">
              <w:rPr>
                <w:rFonts w:ascii="Times New Roman" w:eastAsia="Cardo" w:hAnsi="Times New Roman" w:cs="Times New Roman"/>
                <w:sz w:val="21"/>
                <w:szCs w:val="21"/>
              </w:rPr>
              <w:t xml:space="preserve"> </w:t>
            </w:r>
            <w:r w:rsidRPr="00CB696D">
              <w:rPr>
                <w:rFonts w:ascii="Times New Roman" w:eastAsia="Cardo" w:hAnsi="Times New Roman" w:cs="Times New Roman"/>
                <w:sz w:val="21"/>
                <w:szCs w:val="21"/>
              </w:rPr>
              <w:t>The bottom 20%</w:t>
            </w:r>
            <w:r>
              <w:rPr>
                <w:rFonts w:ascii="Times New Roman" w:eastAsia="Cardo" w:hAnsi="Times New Roman" w:cs="Times New Roman"/>
                <w:sz w:val="21"/>
                <w:szCs w:val="21"/>
              </w:rPr>
              <w:t xml:space="preserve">, 40%, and 70% </w:t>
            </w:r>
            <w:r w:rsidRPr="00CB696D">
              <w:rPr>
                <w:rFonts w:ascii="Times New Roman" w:eastAsia="Cardo" w:hAnsi="Times New Roman" w:cs="Times New Roman"/>
                <w:sz w:val="21"/>
                <w:szCs w:val="21"/>
              </w:rPr>
              <w:t>income group</w:t>
            </w:r>
            <w:r>
              <w:rPr>
                <w:rFonts w:ascii="Times New Roman" w:eastAsia="Cardo" w:hAnsi="Times New Roman" w:cs="Times New Roman"/>
                <w:sz w:val="21"/>
                <w:szCs w:val="21"/>
              </w:rPr>
              <w:t>s</w:t>
            </w:r>
            <w:r w:rsidRPr="00CB696D">
              <w:rPr>
                <w:rFonts w:ascii="Times New Roman" w:eastAsia="Cardo" w:hAnsi="Times New Roman" w:cs="Times New Roman"/>
                <w:sz w:val="21"/>
                <w:szCs w:val="21"/>
              </w:rPr>
              <w:t xml:space="preserve"> in 2019</w:t>
            </w:r>
            <w:r>
              <w:rPr>
                <w:rFonts w:ascii="Times New Roman" w:eastAsia="Cardo" w:hAnsi="Times New Roman" w:cs="Times New Roman"/>
                <w:sz w:val="21"/>
                <w:szCs w:val="21"/>
              </w:rPr>
              <w:t>,</w:t>
            </w:r>
            <w:r w:rsidRPr="00CB696D">
              <w:rPr>
                <w:rFonts w:ascii="Times New Roman" w:eastAsia="Cardo" w:hAnsi="Times New Roman" w:cs="Times New Roman"/>
                <w:sz w:val="21"/>
                <w:szCs w:val="21"/>
              </w:rPr>
              <w:t xml:space="preserve"> 2020</w:t>
            </w:r>
            <w:r>
              <w:rPr>
                <w:rFonts w:ascii="Times New Roman" w:eastAsiaTheme="minorEastAsia" w:hAnsi="Times New Roman" w:cs="Times New Roman"/>
                <w:sz w:val="21"/>
                <w:szCs w:val="21"/>
              </w:rPr>
              <w:t>, and</w:t>
            </w:r>
            <w:r w:rsidRPr="00CB696D">
              <w:rPr>
                <w:rFonts w:ascii="Times New Roman" w:eastAsia="Cardo" w:hAnsi="Times New Roman" w:cs="Times New Roman"/>
                <w:sz w:val="21"/>
                <w:szCs w:val="21"/>
              </w:rPr>
              <w:t xml:space="preserve"> 2021</w:t>
            </w:r>
            <w:r>
              <w:rPr>
                <w:rFonts w:ascii="Times New Roman" w:eastAsia="Cardo" w:hAnsi="Times New Roman" w:cs="Times New Roman"/>
                <w:sz w:val="21"/>
                <w:szCs w:val="21"/>
              </w:rPr>
              <w:t>, respectively</w:t>
            </w:r>
          </w:p>
          <w:p w14:paraId="09BEC5AE" w14:textId="343F211C" w:rsidR="003826B4" w:rsidRDefault="00F863B1" w:rsidP="009711AE">
            <w:pPr>
              <w:spacing w:after="0" w:line="240" w:lineRule="auto"/>
              <w:ind w:left="34" w:hanging="34"/>
              <w:rPr>
                <w:rFonts w:ascii="Times New Roman" w:eastAsia="Times New Roman" w:hAnsi="Times New Roman" w:cs="Times New Roman"/>
                <w:sz w:val="22"/>
                <w:szCs w:val="22"/>
              </w:rPr>
            </w:pPr>
            <w:r w:rsidRPr="00F737AD">
              <w:rPr>
                <w:rFonts w:ascii="Times New Roman" w:eastAsia="Times New Roman" w:hAnsi="Times New Roman" w:cs="Times New Roman"/>
                <w:sz w:val="22"/>
                <w:szCs w:val="22"/>
              </w:rPr>
              <w:t xml:space="preserve">The </w:t>
            </w:r>
            <w:r w:rsidR="00F16A10">
              <w:rPr>
                <w:rFonts w:ascii="Times New Roman" w:eastAsia="Times New Roman" w:hAnsi="Times New Roman" w:cs="Times New Roman"/>
                <w:sz w:val="22"/>
                <w:szCs w:val="22"/>
              </w:rPr>
              <w:t>Government</w:t>
            </w:r>
            <w:r w:rsidRPr="00F737AD">
              <w:rPr>
                <w:rFonts w:ascii="Times New Roman" w:eastAsia="Times New Roman" w:hAnsi="Times New Roman" w:cs="Times New Roman"/>
                <w:sz w:val="22"/>
                <w:szCs w:val="22"/>
              </w:rPr>
              <w:t xml:space="preserve"> is continuously expanding the n</w:t>
            </w:r>
            <w:r w:rsidR="003826B4">
              <w:rPr>
                <w:rFonts w:ascii="Times New Roman" w:eastAsia="Times New Roman" w:hAnsi="Times New Roman" w:cs="Times New Roman"/>
                <w:sz w:val="22"/>
                <w:szCs w:val="22"/>
              </w:rPr>
              <w:t>umber of jobs for the elderly.</w:t>
            </w:r>
          </w:p>
          <w:p w14:paraId="334AE791" w14:textId="42D2D9A7" w:rsidR="003826B4" w:rsidRDefault="003826B4" w:rsidP="009711AE">
            <w:pPr>
              <w:spacing w:after="0" w:line="240" w:lineRule="auto"/>
              <w:ind w:left="34" w:hanging="34"/>
              <w:rPr>
                <w:rFonts w:ascii="Times New Roman" w:eastAsia="Times New Roman" w:hAnsi="Times New Roman" w:cs="Times New Roman"/>
                <w:sz w:val="22"/>
                <w:szCs w:val="22"/>
              </w:rPr>
            </w:pPr>
            <w:r w:rsidRPr="003826B4">
              <w:rPr>
                <w:rFonts w:ascii="Times New Roman" w:eastAsia="Times New Roman" w:hAnsi="Times New Roman" w:cs="Times New Roman"/>
                <w:sz w:val="22"/>
                <w:szCs w:val="22"/>
              </w:rPr>
              <w:t>- 510,000, 640,000, 740,000, and 820,000 jobs in 2018, 2019, 2020, and 2021, respectively</w:t>
            </w:r>
          </w:p>
          <w:p w14:paraId="0000014C" w14:textId="0CBB6E68" w:rsidR="00E76DAD" w:rsidRPr="00F737AD" w:rsidRDefault="00F863B1" w:rsidP="009711AE">
            <w:pPr>
              <w:spacing w:after="0" w:line="240" w:lineRule="auto"/>
              <w:ind w:left="34" w:hanging="34"/>
              <w:rPr>
                <w:rFonts w:ascii="Times New Roman" w:eastAsia="Times New Roman" w:hAnsi="Times New Roman" w:cs="Times New Roman"/>
                <w:sz w:val="22"/>
                <w:szCs w:val="22"/>
              </w:rPr>
            </w:pPr>
            <w:r w:rsidRPr="00F737AD">
              <w:rPr>
                <w:rFonts w:ascii="Times New Roman" w:eastAsia="Times New Roman" w:hAnsi="Times New Roman" w:cs="Times New Roman"/>
                <w:sz w:val="22"/>
                <w:szCs w:val="22"/>
              </w:rPr>
              <w:lastRenderedPageBreak/>
              <w:t xml:space="preserve">In response to the expansion of business volume, the </w:t>
            </w:r>
            <w:r w:rsidR="00F16A10">
              <w:rPr>
                <w:rFonts w:ascii="Times New Roman" w:eastAsia="Times New Roman" w:hAnsi="Times New Roman" w:cs="Times New Roman"/>
                <w:sz w:val="22"/>
                <w:szCs w:val="22"/>
              </w:rPr>
              <w:t>Government</w:t>
            </w:r>
            <w:r w:rsidRPr="00F737AD">
              <w:rPr>
                <w:rFonts w:ascii="Times New Roman" w:eastAsia="Times New Roman" w:hAnsi="Times New Roman" w:cs="Times New Roman"/>
                <w:sz w:val="22"/>
                <w:szCs w:val="22"/>
              </w:rPr>
              <w:t xml:space="preserve"> sought the entry of local social and economic organizations (social cooperatives) and other non-profit organizations that are </w:t>
            </w:r>
            <w:r w:rsidR="003826B4">
              <w:rPr>
                <w:rFonts w:ascii="Times New Roman" w:eastAsia="Times New Roman" w:hAnsi="Times New Roman" w:cs="Times New Roman"/>
                <w:sz w:val="22"/>
                <w:szCs w:val="22"/>
              </w:rPr>
              <w:t>non</w:t>
            </w:r>
            <w:r w:rsidRPr="00F737AD">
              <w:rPr>
                <w:rFonts w:ascii="Times New Roman" w:eastAsia="Times New Roman" w:hAnsi="Times New Roman" w:cs="Times New Roman"/>
                <w:sz w:val="22"/>
                <w:szCs w:val="22"/>
              </w:rPr>
              <w:t>existent in the current infrastructure and promoted</w:t>
            </w:r>
            <w:r w:rsidR="00BB776C">
              <w:rPr>
                <w:rFonts w:ascii="Times New Roman" w:eastAsia="Times New Roman" w:hAnsi="Times New Roman" w:cs="Times New Roman"/>
                <w:sz w:val="22"/>
                <w:szCs w:val="22"/>
              </w:rPr>
              <w:t xml:space="preserve"> the</w:t>
            </w:r>
            <w:r w:rsidRPr="00F737AD">
              <w:rPr>
                <w:rFonts w:ascii="Times New Roman" w:eastAsia="Times New Roman" w:hAnsi="Times New Roman" w:cs="Times New Roman"/>
                <w:sz w:val="22"/>
                <w:szCs w:val="22"/>
              </w:rPr>
              <w:t xml:space="preserve"> diversification and expansion of performing institutions based on </w:t>
            </w:r>
            <w:r w:rsidR="00BB776C">
              <w:rPr>
                <w:rFonts w:ascii="Times New Roman" w:eastAsia="Times New Roman" w:hAnsi="Times New Roman" w:cs="Times New Roman"/>
                <w:sz w:val="22"/>
                <w:szCs w:val="22"/>
              </w:rPr>
              <w:t xml:space="preserve">the </w:t>
            </w:r>
            <w:r w:rsidRPr="00F737AD">
              <w:rPr>
                <w:rFonts w:ascii="Times New Roman" w:eastAsia="Times New Roman" w:hAnsi="Times New Roman" w:cs="Times New Roman"/>
                <w:sz w:val="22"/>
                <w:szCs w:val="22"/>
              </w:rPr>
              <w:t>support for traini</w:t>
            </w:r>
            <w:r w:rsidR="003826B4">
              <w:rPr>
                <w:rFonts w:ascii="Times New Roman" w:eastAsia="Times New Roman" w:hAnsi="Times New Roman" w:cs="Times New Roman"/>
                <w:sz w:val="22"/>
                <w:szCs w:val="22"/>
              </w:rPr>
              <w:t xml:space="preserve">ng </w:t>
            </w:r>
            <w:r w:rsidR="00BB776C">
              <w:rPr>
                <w:rFonts w:ascii="Times New Roman" w:eastAsia="Times New Roman" w:hAnsi="Times New Roman" w:cs="Times New Roman"/>
                <w:sz w:val="22"/>
                <w:szCs w:val="22"/>
              </w:rPr>
              <w:t xml:space="preserve">of </w:t>
            </w:r>
            <w:r w:rsidR="003826B4">
              <w:rPr>
                <w:rFonts w:ascii="Times New Roman" w:eastAsia="Times New Roman" w:hAnsi="Times New Roman" w:cs="Times New Roman"/>
                <w:sz w:val="22"/>
                <w:szCs w:val="22"/>
              </w:rPr>
              <w:t>performing institutions</w:t>
            </w:r>
          </w:p>
          <w:p w14:paraId="0000014E" w14:textId="0D873465" w:rsidR="00E76DAD" w:rsidRPr="00F863B1" w:rsidRDefault="003826B4" w:rsidP="00BB776C">
            <w:pPr>
              <w:spacing w:after="0" w:line="240" w:lineRule="auto"/>
              <w:ind w:left="34" w:hanging="34"/>
              <w:rPr>
                <w:rFonts w:ascii="Times New Roman" w:eastAsia="Times New Roman" w:hAnsi="Times New Roman" w:cs="Times New Roman"/>
                <w:color w:val="000000"/>
                <w:sz w:val="22"/>
                <w:szCs w:val="22"/>
              </w:rPr>
            </w:pPr>
            <w:r>
              <w:rPr>
                <w:rFonts w:ascii="Times New Roman" w:eastAsia="Times New Roman" w:hAnsi="Times New Roman" w:cs="Times New Roman"/>
                <w:sz w:val="21"/>
                <w:szCs w:val="21"/>
              </w:rPr>
              <w:t>-</w:t>
            </w:r>
            <w:r w:rsidR="00F863B1" w:rsidRPr="009711AE">
              <w:rPr>
                <w:rFonts w:ascii="Times New Roman" w:eastAsia="Times New Roman" w:hAnsi="Times New Roman" w:cs="Times New Roman"/>
                <w:sz w:val="21"/>
                <w:szCs w:val="21"/>
              </w:rPr>
              <w:t xml:space="preserve"> Training </w:t>
            </w:r>
            <w:r w:rsidR="00BB776C">
              <w:rPr>
                <w:rFonts w:ascii="Times New Roman" w:eastAsia="Times New Roman" w:hAnsi="Times New Roman" w:cs="Times New Roman"/>
                <w:sz w:val="21"/>
                <w:szCs w:val="21"/>
              </w:rPr>
              <w:t>in</w:t>
            </w:r>
            <w:r w:rsidR="00BB776C" w:rsidRPr="009711AE">
              <w:rPr>
                <w:rFonts w:ascii="Times New Roman" w:eastAsia="Times New Roman" w:hAnsi="Times New Roman" w:cs="Times New Roman"/>
                <w:sz w:val="21"/>
                <w:szCs w:val="21"/>
              </w:rPr>
              <w:t xml:space="preserve"> </w:t>
            </w:r>
            <w:r w:rsidR="00F863B1" w:rsidRPr="009711AE">
              <w:rPr>
                <w:rFonts w:ascii="Times New Roman" w:eastAsia="Times New Roman" w:hAnsi="Times New Roman" w:cs="Times New Roman"/>
                <w:sz w:val="21"/>
                <w:szCs w:val="21"/>
              </w:rPr>
              <w:t xml:space="preserve">the operation </w:t>
            </w:r>
            <w:r w:rsidR="00F863B1" w:rsidRPr="009711AE">
              <w:rPr>
                <w:rFonts w:ascii="Times New Roman" w:eastAsia="Times New Roman" w:hAnsi="Times New Roman" w:cs="Times New Roman"/>
                <w:color w:val="000000"/>
                <w:sz w:val="21"/>
                <w:szCs w:val="21"/>
              </w:rPr>
              <w:t>of the elderly job</w:t>
            </w:r>
            <w:r w:rsidR="00F863B1" w:rsidRPr="00F737AD">
              <w:rPr>
                <w:rFonts w:ascii="Times New Roman" w:eastAsia="Times New Roman" w:hAnsi="Times New Roman" w:cs="Times New Roman"/>
                <w:color w:val="000000"/>
                <w:sz w:val="21"/>
                <w:szCs w:val="21"/>
              </w:rPr>
              <w:t xml:space="preserve"> supporting program was provided to 37 social cooperatives in 2021</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4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MOHW</w:t>
            </w:r>
          </w:p>
        </w:tc>
      </w:tr>
      <w:tr w:rsidR="00E76DAD" w:rsidRPr="00F863B1" w14:paraId="12D8F102"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5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130.58. In response to the growing needs of older persons, consider developing a master plan that would bring under its wing the various initiatives designed to protect the rights of older persons (Israel)</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51"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52" w14:textId="16F1CB67" w:rsidR="00E76DAD" w:rsidRPr="00F863B1" w:rsidRDefault="00F863B1" w:rsidP="00BE5F10">
            <w:pPr>
              <w:spacing w:after="0" w:line="240" w:lineRule="auto"/>
              <w:ind w:left="34" w:hanging="34"/>
              <w:rPr>
                <w:rFonts w:ascii="Times New Roman" w:eastAsia="Times New Roman" w:hAnsi="Times New Roman" w:cs="Times New Roman"/>
                <w:color w:val="000000"/>
                <w:sz w:val="12"/>
                <w:szCs w:val="12"/>
              </w:rPr>
            </w:pPr>
            <w:r w:rsidRPr="00F863B1">
              <w:rPr>
                <w:rFonts w:ascii="Times New Roman" w:eastAsia="Times New Roman" w:hAnsi="Times New Roman" w:cs="Times New Roman"/>
                <w:color w:val="000000"/>
                <w:sz w:val="22"/>
                <w:szCs w:val="22"/>
              </w:rPr>
              <w:t xml:space="preserve">In 2020, the </w:t>
            </w:r>
            <w:r w:rsidR="00F16A10">
              <w:rPr>
                <w:rFonts w:ascii="Times New Roman" w:eastAsia="Times New Roman" w:hAnsi="Times New Roman" w:cs="Times New Roman"/>
                <w:color w:val="000000"/>
                <w:sz w:val="22"/>
                <w:szCs w:val="22"/>
              </w:rPr>
              <w:t>Government</w:t>
            </w:r>
            <w:r w:rsidR="003826B4">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sz w:val="22"/>
                <w:szCs w:val="22"/>
              </w:rPr>
              <w:t>expanded</w:t>
            </w:r>
            <w:r w:rsidRPr="00F863B1">
              <w:rPr>
                <w:rFonts w:ascii="Times New Roman" w:eastAsia="Times New Roman" w:hAnsi="Times New Roman" w:cs="Times New Roman"/>
                <w:color w:val="000000"/>
                <w:sz w:val="22"/>
                <w:szCs w:val="22"/>
              </w:rPr>
              <w:t xml:space="preserve"> the infrastructure </w:t>
            </w:r>
            <w:r w:rsidR="003826B4">
              <w:rPr>
                <w:rFonts w:ascii="Times New Roman" w:eastAsia="Times New Roman" w:hAnsi="Times New Roman" w:cs="Times New Roman"/>
                <w:color w:val="000000"/>
                <w:sz w:val="22"/>
                <w:szCs w:val="22"/>
              </w:rPr>
              <w:t>to protect</w:t>
            </w:r>
            <w:r w:rsidRPr="00F863B1">
              <w:rPr>
                <w:rFonts w:ascii="Times New Roman" w:eastAsia="Times New Roman" w:hAnsi="Times New Roman" w:cs="Times New Roman"/>
                <w:color w:val="000000"/>
                <w:sz w:val="22"/>
                <w:szCs w:val="22"/>
              </w:rPr>
              <w:t xml:space="preserve"> senior citizens</w:t>
            </w:r>
            <w:r w:rsidR="003826B4">
              <w:rPr>
                <w:rFonts w:ascii="Times New Roman" w:eastAsia="Times New Roman" w:hAnsi="Times New Roman" w:cs="Times New Roman"/>
                <w:color w:val="000000"/>
                <w:sz w:val="22"/>
                <w:szCs w:val="22"/>
              </w:rPr>
              <w:t xml:space="preserve"> by increasing the number of</w:t>
            </w:r>
            <w:r w:rsidRPr="00F863B1">
              <w:rPr>
                <w:rFonts w:ascii="Times New Roman" w:eastAsia="Times New Roman" w:hAnsi="Times New Roman" w:cs="Times New Roman"/>
                <w:color w:val="000000"/>
                <w:sz w:val="22"/>
                <w:szCs w:val="22"/>
              </w:rPr>
              <w:t xml:space="preserve"> loca</w:t>
            </w:r>
            <w:r w:rsidR="003826B4">
              <w:rPr>
                <w:rFonts w:ascii="Times New Roman" w:eastAsia="Times New Roman" w:hAnsi="Times New Roman" w:cs="Times New Roman"/>
                <w:color w:val="000000"/>
                <w:sz w:val="22"/>
                <w:szCs w:val="22"/>
              </w:rPr>
              <w:t>l institutions dedicated to protect</w:t>
            </w:r>
            <w:r w:rsidRPr="00F863B1">
              <w:rPr>
                <w:rFonts w:ascii="Times New Roman" w:eastAsia="Times New Roman" w:hAnsi="Times New Roman" w:cs="Times New Roman"/>
                <w:color w:val="000000"/>
                <w:sz w:val="22"/>
                <w:szCs w:val="22"/>
              </w:rPr>
              <w:t xml:space="preserve"> senior citizens to 34. In addition, </w:t>
            </w:r>
            <w:r w:rsidR="003826B4">
              <w:rPr>
                <w:rFonts w:ascii="Times New Roman" w:eastAsia="Times New Roman" w:hAnsi="Times New Roman" w:cs="Times New Roman"/>
                <w:color w:val="000000"/>
                <w:sz w:val="22"/>
                <w:szCs w:val="22"/>
              </w:rPr>
              <w:t xml:space="preserve">training </w:t>
            </w:r>
            <w:r w:rsidR="00BE5F10">
              <w:rPr>
                <w:rFonts w:ascii="Times New Roman" w:eastAsia="Times New Roman" w:hAnsi="Times New Roman" w:cs="Times New Roman"/>
                <w:color w:val="000000"/>
                <w:sz w:val="22"/>
                <w:szCs w:val="22"/>
              </w:rPr>
              <w:t xml:space="preserve">in </w:t>
            </w:r>
            <w:r w:rsidRPr="00F863B1">
              <w:rPr>
                <w:rFonts w:ascii="Times New Roman" w:eastAsia="Times New Roman" w:hAnsi="Times New Roman" w:cs="Times New Roman"/>
                <w:color w:val="000000"/>
                <w:sz w:val="22"/>
                <w:szCs w:val="22"/>
              </w:rPr>
              <w:t>elderly abuse</w:t>
            </w:r>
            <w:r w:rsidR="003826B4">
              <w:rPr>
                <w:rFonts w:ascii="Times New Roman" w:eastAsia="Times New Roman" w:hAnsi="Times New Roman" w:cs="Times New Roman"/>
                <w:color w:val="000000"/>
                <w:sz w:val="22"/>
                <w:szCs w:val="22"/>
              </w:rPr>
              <w:t xml:space="preserve"> prevention</w:t>
            </w:r>
            <w:r w:rsidRPr="00F863B1">
              <w:rPr>
                <w:rFonts w:ascii="Times New Roman" w:eastAsia="Times New Roman" w:hAnsi="Times New Roman" w:cs="Times New Roman"/>
                <w:color w:val="000000"/>
                <w:sz w:val="22"/>
                <w:szCs w:val="22"/>
              </w:rPr>
              <w:t xml:space="preserve"> and elder human rights was provided to approximately </w:t>
            </w:r>
            <w:r w:rsidR="0080398D">
              <w:rPr>
                <w:rFonts w:ascii="Times New Roman" w:eastAsia="Times New Roman" w:hAnsi="Times New Roman" w:cs="Times New Roman"/>
                <w:color w:val="000000"/>
                <w:sz w:val="22"/>
                <w:szCs w:val="22"/>
              </w:rPr>
              <w:t>5</w:t>
            </w:r>
            <w:r w:rsidRPr="00F863B1">
              <w:rPr>
                <w:rFonts w:ascii="Times New Roman" w:eastAsia="Times New Roman" w:hAnsi="Times New Roman" w:cs="Times New Roman"/>
                <w:color w:val="000000"/>
                <w:sz w:val="22"/>
                <w:szCs w:val="22"/>
              </w:rPr>
              <w:t>0,000 people in 2020.</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5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MOHW</w:t>
            </w:r>
          </w:p>
        </w:tc>
      </w:tr>
      <w:tr w:rsidR="00E76DAD" w:rsidRPr="00F863B1" w14:paraId="27A286FC"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54"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130.59. Strengthen the social protection system and step up protection of the rights of the elderly (China)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55"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56" w14:textId="77777777" w:rsidR="00E76DAD" w:rsidRPr="00F863B1" w:rsidRDefault="00F863B1">
            <w:pPr>
              <w:spacing w:after="0" w:line="240" w:lineRule="auto"/>
              <w:ind w:left="34" w:hanging="34"/>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130.58</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5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MOHW</w:t>
            </w:r>
          </w:p>
        </w:tc>
      </w:tr>
      <w:tr w:rsidR="00E76DAD" w:rsidRPr="00F863B1" w14:paraId="5AC89CC9"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58"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130.60. Continue with its ongoing impressive efforts to ensure that the bottom 70 per cent of the elderly aged over 65 are provided with basic income, as set out by its basic pension scheme (Brunei Darussalam)</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59"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0000015A" w14:textId="77777777" w:rsidR="00E76DAD" w:rsidRPr="00565644" w:rsidRDefault="00F863B1">
            <w:pPr>
              <w:pBdr>
                <w:top w:val="nil"/>
                <w:left w:val="nil"/>
                <w:bottom w:val="nil"/>
                <w:right w:val="nil"/>
                <w:between w:val="nil"/>
              </w:pBdr>
              <w:spacing w:after="0" w:line="240" w:lineRule="auto"/>
              <w:rPr>
                <w:rFonts w:ascii="Times New Roman" w:eastAsia="Times New Roman" w:hAnsi="Times New Roman" w:cs="Times New Roman"/>
                <w:color w:val="000000" w:themeColor="text1"/>
                <w:sz w:val="22"/>
                <w:szCs w:val="22"/>
              </w:rPr>
            </w:pPr>
            <w:r w:rsidRPr="00565644">
              <w:rPr>
                <w:rFonts w:ascii="Times New Roman" w:eastAsia="Times New Roman" w:hAnsi="Times New Roman" w:cs="Times New Roman"/>
                <w:color w:val="000000" w:themeColor="text1"/>
                <w:sz w:val="22"/>
                <w:szCs w:val="22"/>
              </w:rPr>
              <w:t>The scope of those eligible for monthly basic pension benefits of KRW 300,000 was extended to those in the bottom 70 percent income group (January 2021)</w:t>
            </w:r>
          </w:p>
          <w:p w14:paraId="0000015B" w14:textId="369EC838" w:rsidR="00E76DAD" w:rsidRPr="00565644" w:rsidRDefault="003826B4" w:rsidP="003826B4">
            <w:pPr>
              <w:spacing w:after="0" w:line="240" w:lineRule="auto"/>
              <w:ind w:left="34" w:hanging="34"/>
              <w:rPr>
                <w:rFonts w:ascii="Times New Roman" w:eastAsia="Times New Roman" w:hAnsi="Times New Roman" w:cs="Times New Roman"/>
                <w:color w:val="000000" w:themeColor="text1"/>
                <w:sz w:val="22"/>
                <w:szCs w:val="22"/>
              </w:rPr>
            </w:pPr>
            <w:r>
              <w:rPr>
                <w:rFonts w:ascii="Times New Roman" w:eastAsia="Cardo" w:hAnsi="Times New Roman" w:cs="Times New Roman"/>
                <w:color w:val="000000" w:themeColor="text1"/>
                <w:sz w:val="21"/>
                <w:szCs w:val="21"/>
              </w:rPr>
              <w:t>-</w:t>
            </w:r>
            <w:r w:rsidR="00F863B1" w:rsidRPr="00565644">
              <w:rPr>
                <w:rFonts w:ascii="Times New Roman" w:eastAsia="Cardo" w:hAnsi="Times New Roman" w:cs="Times New Roman"/>
                <w:color w:val="000000" w:themeColor="text1"/>
                <w:sz w:val="21"/>
                <w:szCs w:val="21"/>
              </w:rPr>
              <w:t xml:space="preserve"> The bottom 20%</w:t>
            </w:r>
            <w:r>
              <w:rPr>
                <w:rFonts w:ascii="Times New Roman" w:eastAsia="Cardo" w:hAnsi="Times New Roman" w:cs="Times New Roman"/>
                <w:color w:val="000000" w:themeColor="text1"/>
                <w:sz w:val="21"/>
                <w:szCs w:val="21"/>
              </w:rPr>
              <w:t>,</w:t>
            </w:r>
            <w:r w:rsidR="00F863B1" w:rsidRPr="00565644">
              <w:rPr>
                <w:rFonts w:ascii="Times New Roman" w:eastAsia="Cardo" w:hAnsi="Times New Roman" w:cs="Times New Roman"/>
                <w:color w:val="000000" w:themeColor="text1"/>
                <w:sz w:val="21"/>
                <w:szCs w:val="21"/>
              </w:rPr>
              <w:t xml:space="preserve"> </w:t>
            </w:r>
            <w:r>
              <w:rPr>
                <w:rFonts w:ascii="Times New Roman" w:eastAsia="Cardo" w:hAnsi="Times New Roman" w:cs="Times New Roman"/>
                <w:color w:val="000000" w:themeColor="text1"/>
                <w:sz w:val="21"/>
                <w:szCs w:val="21"/>
              </w:rPr>
              <w:t>40%,</w:t>
            </w:r>
            <w:r w:rsidR="00F96DFC" w:rsidRPr="00565644">
              <w:rPr>
                <w:rFonts w:ascii="Times New Roman" w:eastAsia="Cardo" w:hAnsi="Times New Roman" w:cs="Times New Roman"/>
                <w:color w:val="000000" w:themeColor="text1"/>
                <w:sz w:val="21"/>
                <w:szCs w:val="21"/>
              </w:rPr>
              <w:t xml:space="preserve"> </w:t>
            </w:r>
            <w:r>
              <w:rPr>
                <w:rFonts w:ascii="Times New Roman" w:eastAsia="Cardo" w:hAnsi="Times New Roman" w:cs="Times New Roman"/>
                <w:color w:val="000000" w:themeColor="text1"/>
                <w:sz w:val="21"/>
                <w:szCs w:val="21"/>
              </w:rPr>
              <w:t xml:space="preserve">and </w:t>
            </w:r>
            <w:r w:rsidR="00F96DFC" w:rsidRPr="00565644">
              <w:rPr>
                <w:rFonts w:ascii="Times New Roman" w:eastAsia="Cardo" w:hAnsi="Times New Roman" w:cs="Times New Roman"/>
                <w:color w:val="000000" w:themeColor="text1"/>
                <w:sz w:val="21"/>
                <w:szCs w:val="21"/>
              </w:rPr>
              <w:t>70% in</w:t>
            </w:r>
            <w:r>
              <w:rPr>
                <w:rFonts w:ascii="Times New Roman" w:eastAsia="Cardo" w:hAnsi="Times New Roman" w:cs="Times New Roman"/>
                <w:color w:val="000000" w:themeColor="text1"/>
                <w:sz w:val="21"/>
                <w:szCs w:val="21"/>
              </w:rPr>
              <w:t xml:space="preserve">come groups in 2019, 2020, and </w:t>
            </w:r>
            <w:r w:rsidR="00F96DFC" w:rsidRPr="00565644">
              <w:rPr>
                <w:rFonts w:ascii="Times New Roman" w:eastAsia="Cardo" w:hAnsi="Times New Roman" w:cs="Times New Roman"/>
                <w:color w:val="000000" w:themeColor="text1"/>
                <w:sz w:val="21"/>
                <w:szCs w:val="21"/>
              </w:rPr>
              <w:t>2021</w:t>
            </w:r>
            <w:r>
              <w:rPr>
                <w:rFonts w:ascii="Times New Roman" w:eastAsia="Cardo" w:hAnsi="Times New Roman" w:cs="Times New Roman"/>
                <w:color w:val="000000" w:themeColor="text1"/>
                <w:sz w:val="21"/>
                <w:szCs w:val="21"/>
              </w:rPr>
              <w:t>, respectively</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5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MOHW</w:t>
            </w:r>
          </w:p>
        </w:tc>
      </w:tr>
      <w:tr w:rsidR="00E76DAD" w:rsidRPr="00F863B1" w14:paraId="5D33AE86"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5D"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130.61 Continue setting good practices like pension schemes for the elderly and the disabled (Bhutan)</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5E"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5F" w14:textId="378254D0" w:rsidR="00E76DAD" w:rsidRPr="00F863B1" w:rsidRDefault="00F863B1">
            <w:p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increased the basic subsidies of the pension scheme for </w:t>
            </w:r>
            <w:r w:rsidR="00736B32">
              <w:rPr>
                <w:rFonts w:ascii="Times New Roman" w:eastAsia="Times New Roman" w:hAnsi="Times New Roman" w:cs="Times New Roman"/>
                <w:color w:val="000000"/>
                <w:sz w:val="22"/>
                <w:szCs w:val="22"/>
              </w:rPr>
              <w:t>people with</w:t>
            </w:r>
            <w:r w:rsidRPr="00F863B1">
              <w:rPr>
                <w:rFonts w:ascii="Times New Roman" w:eastAsia="Times New Roman" w:hAnsi="Times New Roman" w:cs="Times New Roman"/>
                <w:color w:val="000000"/>
                <w:sz w:val="22"/>
                <w:szCs w:val="22"/>
              </w:rPr>
              <w:t xml:space="preserve"> mental </w:t>
            </w:r>
            <w:r w:rsidR="00736B32">
              <w:rPr>
                <w:rFonts w:ascii="Times New Roman" w:eastAsia="Times New Roman" w:hAnsi="Times New Roman" w:cs="Times New Roman"/>
                <w:color w:val="000000"/>
                <w:sz w:val="22"/>
                <w:szCs w:val="22"/>
              </w:rPr>
              <w:t xml:space="preserve">health conditions </w:t>
            </w:r>
            <w:r w:rsidRPr="00F863B1">
              <w:rPr>
                <w:rFonts w:ascii="Times New Roman" w:eastAsia="Times New Roman" w:hAnsi="Times New Roman" w:cs="Times New Roman"/>
                <w:color w:val="000000"/>
                <w:sz w:val="22"/>
                <w:szCs w:val="22"/>
              </w:rPr>
              <w:t>that have been paid to those in the bottom 70</w:t>
            </w:r>
            <w:r w:rsidR="00736B32">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income </w:t>
            </w:r>
            <w:r w:rsidR="00736B32">
              <w:rPr>
                <w:rFonts w:ascii="Times New Roman" w:eastAsia="Times New Roman" w:hAnsi="Times New Roman" w:cs="Times New Roman"/>
                <w:color w:val="000000"/>
                <w:sz w:val="22"/>
                <w:szCs w:val="22"/>
              </w:rPr>
              <w:t>group of the people with severe disabilities</w:t>
            </w:r>
            <w:r w:rsidRPr="00F863B1">
              <w:rPr>
                <w:rFonts w:ascii="Times New Roman" w:eastAsia="Times New Roman" w:hAnsi="Times New Roman" w:cs="Times New Roman"/>
                <w:color w:val="000000"/>
                <w:sz w:val="22"/>
                <w:szCs w:val="22"/>
              </w:rPr>
              <w:t xml:space="preserve"> from up to KRW 200,000 per month in 2017 to KRW 300,000 in January 2021, strengthening the income security of </w:t>
            </w:r>
            <w:r w:rsidR="00F82241">
              <w:rPr>
                <w:rFonts w:ascii="Times New Roman" w:eastAsia="Times New Roman" w:hAnsi="Times New Roman" w:cs="Times New Roman"/>
                <w:color w:val="000000"/>
                <w:sz w:val="22"/>
                <w:szCs w:val="22"/>
              </w:rPr>
              <w:t>persons with disabilities</w:t>
            </w:r>
            <w:r w:rsidRPr="00F863B1">
              <w:rPr>
                <w:rFonts w:ascii="Times New Roman" w:eastAsia="Times New Roman" w:hAnsi="Times New Roman" w:cs="Times New Roman"/>
                <w:color w:val="000000"/>
                <w:sz w:val="22"/>
                <w:szCs w:val="22"/>
              </w:rPr>
              <w:t>.</w:t>
            </w:r>
          </w:p>
          <w:p w14:paraId="00000160" w14:textId="3AEDF76F" w:rsidR="00E76DAD" w:rsidRPr="00F863B1" w:rsidRDefault="00736B32">
            <w:p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1"/>
                <w:szCs w:val="21"/>
              </w:rPr>
              <w:t>-</w:t>
            </w:r>
            <w:r w:rsidR="00F863B1" w:rsidRPr="00F863B1">
              <w:rPr>
                <w:rFonts w:ascii="Times New Roman" w:eastAsia="Times New Roman" w:hAnsi="Times New Roman" w:cs="Times New Roman"/>
                <w:color w:val="000000"/>
                <w:sz w:val="21"/>
                <w:szCs w:val="21"/>
              </w:rPr>
              <w:t xml:space="preserve"> Number of those eligible for KRW 300,000 of subsidy: 276,000 people (December 2021)</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6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MOHW</w:t>
            </w:r>
          </w:p>
        </w:tc>
      </w:tr>
      <w:tr w:rsidR="00E76DAD" w:rsidRPr="00F863B1" w14:paraId="22BB2CEA"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6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130.62. Review the benefits of the basic pension scheme for older persons with a view to ensuring that older persons have enough to cover their living costs, in full consultation with their representatives (Haiti)</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63"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64" w14:textId="0E588514" w:rsidR="00E76DAD" w:rsidRPr="00F863B1" w:rsidRDefault="00F863B1" w:rsidP="00BE5F10">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sz w:val="22"/>
                <w:szCs w:val="22"/>
              </w:rPr>
              <w:t xml:space="preserve">The </w:t>
            </w:r>
            <w:r w:rsidR="00F16A10">
              <w:rPr>
                <w:rFonts w:ascii="Times New Roman" w:eastAsia="Times New Roman" w:hAnsi="Times New Roman" w:cs="Times New Roman"/>
                <w:sz w:val="22"/>
                <w:szCs w:val="22"/>
              </w:rPr>
              <w:t>Government</w:t>
            </w:r>
            <w:r w:rsidRPr="00F863B1">
              <w:rPr>
                <w:rFonts w:ascii="Times New Roman" w:eastAsia="Times New Roman" w:hAnsi="Times New Roman" w:cs="Times New Roman"/>
                <w:sz w:val="22"/>
                <w:szCs w:val="22"/>
              </w:rPr>
              <w:t xml:space="preserve"> adjusts the wage level </w:t>
            </w:r>
            <w:r w:rsidR="00BE5F10" w:rsidRPr="00F863B1">
              <w:rPr>
                <w:rFonts w:ascii="Times New Roman" w:eastAsia="Times New Roman" w:hAnsi="Times New Roman" w:cs="Times New Roman"/>
                <w:sz w:val="22"/>
                <w:szCs w:val="22"/>
              </w:rPr>
              <w:t xml:space="preserve">annually </w:t>
            </w:r>
            <w:r w:rsidRPr="00F863B1">
              <w:rPr>
                <w:rFonts w:ascii="Times New Roman" w:eastAsia="Times New Roman" w:hAnsi="Times New Roman" w:cs="Times New Roman"/>
                <w:sz w:val="22"/>
                <w:szCs w:val="22"/>
              </w:rPr>
              <w:t xml:space="preserve">considering </w:t>
            </w:r>
            <w:r w:rsidR="00BE5F10">
              <w:rPr>
                <w:rFonts w:ascii="Times New Roman" w:eastAsia="Times New Roman" w:hAnsi="Times New Roman" w:cs="Times New Roman"/>
                <w:sz w:val="22"/>
                <w:szCs w:val="22"/>
              </w:rPr>
              <w:t xml:space="preserve">the </w:t>
            </w:r>
            <w:r w:rsidRPr="00F863B1">
              <w:rPr>
                <w:rFonts w:ascii="Times New Roman" w:eastAsia="Times New Roman" w:hAnsi="Times New Roman" w:cs="Times New Roman"/>
                <w:sz w:val="22"/>
                <w:szCs w:val="22"/>
              </w:rPr>
              <w:t xml:space="preserve">inflation rate, etc., and assesses whether such </w:t>
            </w:r>
            <w:r w:rsidR="00736B32">
              <w:rPr>
                <w:rFonts w:ascii="Times New Roman" w:eastAsia="Times New Roman" w:hAnsi="Times New Roman" w:cs="Times New Roman"/>
                <w:sz w:val="22"/>
                <w:szCs w:val="22"/>
              </w:rPr>
              <w:t xml:space="preserve">wage level is appropriate </w:t>
            </w:r>
            <w:r w:rsidRPr="00F863B1">
              <w:rPr>
                <w:rFonts w:ascii="Times New Roman" w:eastAsia="Times New Roman" w:hAnsi="Times New Roman" w:cs="Times New Roman"/>
                <w:sz w:val="22"/>
                <w:szCs w:val="22"/>
              </w:rPr>
              <w:t xml:space="preserve">every </w:t>
            </w:r>
            <w:r w:rsidRPr="001057E9">
              <w:rPr>
                <w:rFonts w:ascii="Times New Roman" w:eastAsia="Times New Roman" w:hAnsi="Times New Roman" w:cs="Times New Roman"/>
                <w:color w:val="000000" w:themeColor="text1"/>
                <w:sz w:val="22"/>
                <w:szCs w:val="22"/>
              </w:rPr>
              <w:t>five year</w:t>
            </w:r>
            <w:r w:rsidR="00F96DFC" w:rsidRPr="001057E9">
              <w:rPr>
                <w:rFonts w:ascii="Times New Roman" w:eastAsia="Times New Roman" w:hAnsi="Times New Roman" w:cs="Times New Roman"/>
                <w:color w:val="000000" w:themeColor="text1"/>
                <w:sz w:val="22"/>
                <w:szCs w:val="22"/>
              </w:rPr>
              <w:t>s</w:t>
            </w:r>
            <w:r w:rsidRPr="001057E9">
              <w:rPr>
                <w:rFonts w:ascii="Times New Roman" w:eastAsia="Times New Roman" w:hAnsi="Times New Roman" w:cs="Times New Roman"/>
                <w:color w:val="000000" w:themeColor="text1"/>
                <w:sz w:val="22"/>
                <w:szCs w:val="22"/>
              </w:rPr>
              <w:t>.</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65"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MOHW</w:t>
            </w:r>
          </w:p>
        </w:tc>
      </w:tr>
      <w:tr w:rsidR="00E76DAD" w:rsidRPr="00F863B1" w14:paraId="01B6C582"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6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130.63. Implement measures to facilitate access to health care and education, particularly for the most vulnerable population (Angola)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67"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00000168" w14:textId="74F617AB" w:rsidR="00E76DAD" w:rsidRPr="001057E9" w:rsidRDefault="00F863B1">
            <w:pPr>
              <w:pBdr>
                <w:top w:val="nil"/>
                <w:left w:val="nil"/>
                <w:bottom w:val="nil"/>
                <w:right w:val="nil"/>
                <w:between w:val="nil"/>
              </w:pBdr>
              <w:spacing w:after="0" w:line="240" w:lineRule="auto"/>
              <w:rPr>
                <w:rFonts w:ascii="Times New Roman" w:eastAsia="Times New Roman" w:hAnsi="Times New Roman" w:cs="Times New Roman"/>
                <w:color w:val="000000" w:themeColor="text1"/>
                <w:sz w:val="22"/>
                <w:szCs w:val="22"/>
              </w:rPr>
            </w:pPr>
            <w:r w:rsidRPr="001057E9">
              <w:rPr>
                <w:rFonts w:ascii="Times New Roman" w:eastAsia="Times New Roman" w:hAnsi="Times New Roman" w:cs="Times New Roman"/>
                <w:color w:val="000000" w:themeColor="text1"/>
                <w:sz w:val="22"/>
                <w:szCs w:val="22"/>
              </w:rPr>
              <w:t xml:space="preserve">The </w:t>
            </w:r>
            <w:r w:rsidR="00F16A10">
              <w:rPr>
                <w:rFonts w:ascii="Times New Roman" w:eastAsia="Times New Roman" w:hAnsi="Times New Roman" w:cs="Times New Roman"/>
                <w:color w:val="000000" w:themeColor="text1"/>
                <w:sz w:val="22"/>
                <w:szCs w:val="22"/>
              </w:rPr>
              <w:t>Government</w:t>
            </w:r>
            <w:r w:rsidRPr="001057E9">
              <w:rPr>
                <w:rFonts w:ascii="Times New Roman" w:eastAsia="Times New Roman" w:hAnsi="Times New Roman" w:cs="Times New Roman"/>
                <w:color w:val="000000" w:themeColor="text1"/>
                <w:sz w:val="22"/>
                <w:szCs w:val="22"/>
              </w:rPr>
              <w:t xml:space="preserve"> operates the “medical aid program” to help address the medical proble</w:t>
            </w:r>
            <w:r w:rsidR="00736B32">
              <w:rPr>
                <w:rFonts w:ascii="Times New Roman" w:eastAsia="Times New Roman" w:hAnsi="Times New Roman" w:cs="Times New Roman"/>
                <w:color w:val="000000" w:themeColor="text1"/>
                <w:sz w:val="22"/>
                <w:szCs w:val="22"/>
              </w:rPr>
              <w:t>ms of low-income citizens that</w:t>
            </w:r>
            <w:r w:rsidRPr="001057E9">
              <w:rPr>
                <w:rFonts w:ascii="Times New Roman" w:eastAsia="Times New Roman" w:hAnsi="Times New Roman" w:cs="Times New Roman"/>
                <w:color w:val="000000" w:themeColor="text1"/>
                <w:sz w:val="22"/>
                <w:szCs w:val="22"/>
              </w:rPr>
              <w:t xml:space="preserve"> are underprivileged. In addition, the </w:t>
            </w:r>
            <w:r w:rsidR="00F16A10">
              <w:rPr>
                <w:rFonts w:ascii="Times New Roman" w:eastAsia="Times New Roman" w:hAnsi="Times New Roman" w:cs="Times New Roman"/>
                <w:color w:val="000000" w:themeColor="text1"/>
                <w:sz w:val="22"/>
                <w:szCs w:val="22"/>
              </w:rPr>
              <w:t>Government</w:t>
            </w:r>
            <w:r w:rsidRPr="001057E9">
              <w:rPr>
                <w:rFonts w:ascii="Times New Roman" w:eastAsia="Times New Roman" w:hAnsi="Times New Roman" w:cs="Times New Roman"/>
                <w:color w:val="000000" w:themeColor="text1"/>
                <w:sz w:val="22"/>
                <w:szCs w:val="22"/>
              </w:rPr>
              <w:t xml:space="preserve"> supports the total amount of </w:t>
            </w:r>
            <w:r w:rsidR="00F82241">
              <w:rPr>
                <w:rFonts w:ascii="Times New Roman" w:eastAsia="Times New Roman" w:hAnsi="Times New Roman" w:cs="Times New Roman"/>
                <w:color w:val="000000" w:themeColor="text1"/>
                <w:sz w:val="22"/>
                <w:szCs w:val="22"/>
              </w:rPr>
              <w:t>medical expenses for eligible</w:t>
            </w:r>
            <w:r w:rsidRPr="001057E9">
              <w:rPr>
                <w:rFonts w:ascii="Times New Roman" w:eastAsia="Times New Roman" w:hAnsi="Times New Roman" w:cs="Times New Roman"/>
                <w:color w:val="000000" w:themeColor="text1"/>
                <w:sz w:val="22"/>
                <w:szCs w:val="22"/>
              </w:rPr>
              <w:t xml:space="preserve"> items</w:t>
            </w:r>
            <w:r w:rsidR="00736B32">
              <w:rPr>
                <w:rFonts w:ascii="Times New Roman" w:eastAsia="Times New Roman" w:hAnsi="Times New Roman" w:cs="Times New Roman"/>
                <w:color w:val="000000" w:themeColor="text1"/>
                <w:sz w:val="22"/>
                <w:szCs w:val="22"/>
              </w:rPr>
              <w:t>,</w:t>
            </w:r>
            <w:r w:rsidRPr="001057E9">
              <w:rPr>
                <w:rFonts w:ascii="Times New Roman" w:eastAsia="Times New Roman" w:hAnsi="Times New Roman" w:cs="Times New Roman"/>
                <w:color w:val="000000" w:themeColor="text1"/>
                <w:sz w:val="22"/>
                <w:szCs w:val="22"/>
              </w:rPr>
              <w:t xml:space="preserve"> excluding deductibles</w:t>
            </w:r>
            <w:r w:rsidR="00736B32">
              <w:rPr>
                <w:rFonts w:ascii="Times New Roman" w:eastAsia="Times New Roman" w:hAnsi="Times New Roman" w:cs="Times New Roman"/>
                <w:color w:val="000000" w:themeColor="text1"/>
                <w:sz w:val="22"/>
                <w:szCs w:val="22"/>
              </w:rPr>
              <w:t>,</w:t>
            </w:r>
            <w:r w:rsidRPr="001057E9">
              <w:rPr>
                <w:rFonts w:ascii="Times New Roman" w:eastAsia="Times New Roman" w:hAnsi="Times New Roman" w:cs="Times New Roman"/>
                <w:color w:val="000000" w:themeColor="text1"/>
                <w:sz w:val="22"/>
                <w:szCs w:val="22"/>
              </w:rPr>
              <w:t xml:space="preserve"> for </w:t>
            </w:r>
            <w:r w:rsidR="00F82241">
              <w:rPr>
                <w:rFonts w:ascii="Times New Roman" w:eastAsia="Times New Roman" w:hAnsi="Times New Roman" w:cs="Times New Roman"/>
                <w:color w:val="000000" w:themeColor="text1"/>
                <w:sz w:val="22"/>
                <w:szCs w:val="22"/>
              </w:rPr>
              <w:t>the vulnerable</w:t>
            </w:r>
            <w:r w:rsidRPr="001057E9">
              <w:rPr>
                <w:rFonts w:ascii="Times New Roman" w:eastAsia="Times New Roman" w:hAnsi="Times New Roman" w:cs="Times New Roman"/>
                <w:color w:val="000000" w:themeColor="text1"/>
                <w:sz w:val="22"/>
                <w:szCs w:val="22"/>
              </w:rPr>
              <w:t xml:space="preserve">. Furthermore, it also prepared the </w:t>
            </w:r>
            <w:r w:rsidR="00F96DFC" w:rsidRPr="001057E9">
              <w:rPr>
                <w:rFonts w:ascii="Times New Roman" w:eastAsia="Times New Roman" w:hAnsi="Times New Roman" w:cs="Times New Roman"/>
                <w:color w:val="000000" w:themeColor="text1"/>
                <w:sz w:val="22"/>
                <w:szCs w:val="22"/>
              </w:rPr>
              <w:t xml:space="preserve">Second </w:t>
            </w:r>
            <w:r w:rsidR="00736B32">
              <w:rPr>
                <w:rFonts w:ascii="Times New Roman" w:eastAsia="Times New Roman" w:hAnsi="Times New Roman" w:cs="Times New Roman"/>
                <w:color w:val="000000" w:themeColor="text1"/>
                <w:sz w:val="22"/>
                <w:szCs w:val="22"/>
              </w:rPr>
              <w:t>3-year basic plan for</w:t>
            </w:r>
            <w:r w:rsidRPr="001057E9">
              <w:rPr>
                <w:rFonts w:ascii="Times New Roman" w:eastAsia="Times New Roman" w:hAnsi="Times New Roman" w:cs="Times New Roman"/>
                <w:color w:val="000000" w:themeColor="text1"/>
                <w:sz w:val="22"/>
                <w:szCs w:val="22"/>
              </w:rPr>
              <w:t xml:space="preserve"> medical cost</w:t>
            </w:r>
            <w:r w:rsidR="00736B32">
              <w:rPr>
                <w:rFonts w:ascii="Times New Roman" w:eastAsia="Times New Roman" w:hAnsi="Times New Roman" w:cs="Times New Roman"/>
                <w:color w:val="000000" w:themeColor="text1"/>
                <w:sz w:val="22"/>
                <w:szCs w:val="22"/>
              </w:rPr>
              <w:t>s in July 2020. As a result,</w:t>
            </w:r>
            <w:r w:rsidRPr="001057E9">
              <w:rPr>
                <w:rFonts w:ascii="Times New Roman" w:eastAsia="Times New Roman" w:hAnsi="Times New Roman" w:cs="Times New Roman"/>
                <w:color w:val="000000" w:themeColor="text1"/>
                <w:sz w:val="22"/>
                <w:szCs w:val="22"/>
              </w:rPr>
              <w:t xml:space="preserve"> the vulnerable will be able to acc</w:t>
            </w:r>
            <w:r w:rsidR="00736B32">
              <w:rPr>
                <w:rFonts w:ascii="Times New Roman" w:eastAsia="Times New Roman" w:hAnsi="Times New Roman" w:cs="Times New Roman"/>
                <w:color w:val="000000" w:themeColor="text1"/>
                <w:sz w:val="22"/>
                <w:szCs w:val="22"/>
              </w:rPr>
              <w:t>ess medical services more efficiently</w:t>
            </w:r>
            <w:r w:rsidRPr="001057E9">
              <w:rPr>
                <w:rFonts w:ascii="Times New Roman" w:eastAsia="Times New Roman" w:hAnsi="Times New Roman" w:cs="Times New Roman"/>
                <w:color w:val="000000" w:themeColor="text1"/>
                <w:sz w:val="22"/>
                <w:szCs w:val="22"/>
              </w:rPr>
              <w:t xml:space="preserve"> by lowering the standards for people with </w:t>
            </w:r>
            <w:r w:rsidR="00736B32">
              <w:rPr>
                <w:rFonts w:ascii="Times New Roman" w:eastAsia="Times New Roman" w:hAnsi="Times New Roman" w:cs="Times New Roman"/>
                <w:color w:val="000000" w:themeColor="text1"/>
                <w:sz w:val="22"/>
                <w:szCs w:val="22"/>
              </w:rPr>
              <w:t xml:space="preserve">the </w:t>
            </w:r>
            <w:r w:rsidRPr="001057E9">
              <w:rPr>
                <w:rFonts w:ascii="Times New Roman" w:eastAsia="Times New Roman" w:hAnsi="Times New Roman" w:cs="Times New Roman"/>
                <w:color w:val="000000" w:themeColor="text1"/>
                <w:sz w:val="22"/>
                <w:szCs w:val="22"/>
              </w:rPr>
              <w:t>duty of care to expand the scope of eligibility and reduce deductibles</w:t>
            </w:r>
            <w:r w:rsidR="00736B32">
              <w:rPr>
                <w:rFonts w:ascii="Times New Roman" w:eastAsia="Times New Roman" w:hAnsi="Times New Roman" w:cs="Times New Roman"/>
                <w:color w:val="000000" w:themeColor="text1"/>
                <w:sz w:val="22"/>
                <w:szCs w:val="22"/>
              </w:rPr>
              <w:t xml:space="preserve"> gradually</w:t>
            </w:r>
            <w:r w:rsidRPr="001057E9">
              <w:rPr>
                <w:rFonts w:ascii="Times New Roman" w:eastAsia="Times New Roman" w:hAnsi="Times New Roman" w:cs="Times New Roman"/>
                <w:color w:val="000000" w:themeColor="text1"/>
                <w:sz w:val="22"/>
                <w:szCs w:val="22"/>
              </w:rPr>
              <w:t>.</w:t>
            </w:r>
          </w:p>
          <w:p w14:paraId="00000169" w14:textId="53427904" w:rsidR="00E76DAD" w:rsidRPr="001057E9" w:rsidRDefault="00F863B1" w:rsidP="00D96821">
            <w:pPr>
              <w:pBdr>
                <w:top w:val="nil"/>
                <w:left w:val="nil"/>
                <w:bottom w:val="nil"/>
                <w:right w:val="nil"/>
                <w:between w:val="nil"/>
              </w:pBdr>
              <w:spacing w:after="0" w:line="240" w:lineRule="auto"/>
              <w:rPr>
                <w:rFonts w:ascii="Times New Roman" w:eastAsia="Times New Roman" w:hAnsi="Times New Roman" w:cs="Times New Roman"/>
                <w:color w:val="000000" w:themeColor="text1"/>
                <w:sz w:val="22"/>
                <w:szCs w:val="22"/>
              </w:rPr>
            </w:pPr>
            <w:r w:rsidRPr="001057E9">
              <w:rPr>
                <w:rFonts w:ascii="Times New Roman" w:eastAsia="Times New Roman" w:hAnsi="Times New Roman" w:cs="Times New Roman"/>
                <w:color w:val="000000" w:themeColor="text1"/>
                <w:sz w:val="22"/>
                <w:szCs w:val="22"/>
              </w:rPr>
              <w:lastRenderedPageBreak/>
              <w:t xml:space="preserve">As part of the public assistance programs, education subsidies are </w:t>
            </w:r>
            <w:r w:rsidR="00736B32">
              <w:rPr>
                <w:rFonts w:ascii="Times New Roman" w:eastAsia="Times New Roman" w:hAnsi="Times New Roman" w:cs="Times New Roman"/>
                <w:color w:val="000000" w:themeColor="text1"/>
                <w:sz w:val="22"/>
                <w:szCs w:val="22"/>
              </w:rPr>
              <w:t xml:space="preserve">being provided to </w:t>
            </w:r>
            <w:r w:rsidRPr="001057E9">
              <w:rPr>
                <w:rFonts w:ascii="Times New Roman" w:eastAsia="Times New Roman" w:hAnsi="Times New Roman" w:cs="Times New Roman"/>
                <w:color w:val="000000" w:themeColor="text1"/>
                <w:sz w:val="22"/>
                <w:szCs w:val="22"/>
              </w:rPr>
              <w:t>families with</w:t>
            </w:r>
            <w:r w:rsidR="00736B32">
              <w:rPr>
                <w:rFonts w:ascii="Times New Roman" w:eastAsia="Times New Roman" w:hAnsi="Times New Roman" w:cs="Times New Roman"/>
                <w:color w:val="000000" w:themeColor="text1"/>
                <w:sz w:val="22"/>
                <w:szCs w:val="22"/>
              </w:rPr>
              <w:t xml:space="preserve"> children from </w:t>
            </w:r>
            <w:r w:rsidRPr="001057E9">
              <w:rPr>
                <w:rFonts w:ascii="Times New Roman" w:eastAsia="Times New Roman" w:hAnsi="Times New Roman" w:cs="Times New Roman"/>
                <w:color w:val="000000" w:themeColor="text1"/>
                <w:sz w:val="22"/>
                <w:szCs w:val="22"/>
              </w:rPr>
              <w:t>50</w:t>
            </w:r>
            <w:r w:rsidR="00736B32">
              <w:rPr>
                <w:rFonts w:ascii="Times New Roman" w:eastAsia="Times New Roman" w:hAnsi="Times New Roman" w:cs="Times New Roman"/>
                <w:color w:val="000000" w:themeColor="text1"/>
                <w:sz w:val="22"/>
                <w:szCs w:val="22"/>
              </w:rPr>
              <w:t>%</w:t>
            </w:r>
            <w:r w:rsidRPr="001057E9">
              <w:rPr>
                <w:rFonts w:ascii="Times New Roman" w:eastAsia="Times New Roman" w:hAnsi="Times New Roman" w:cs="Times New Roman"/>
                <w:color w:val="000000" w:themeColor="text1"/>
                <w:sz w:val="22"/>
                <w:szCs w:val="22"/>
              </w:rPr>
              <w:t xml:space="preserve"> or lower median income</w:t>
            </w:r>
            <w:r w:rsidR="00736B32">
              <w:rPr>
                <w:rFonts w:ascii="Times New Roman" w:eastAsia="Times New Roman" w:hAnsi="Times New Roman" w:cs="Times New Roman"/>
                <w:color w:val="000000" w:themeColor="text1"/>
                <w:sz w:val="22"/>
                <w:szCs w:val="22"/>
              </w:rPr>
              <w:t xml:space="preserve"> bracket</w:t>
            </w:r>
            <w:r w:rsidRPr="001057E9">
              <w:rPr>
                <w:rFonts w:ascii="Times New Roman" w:eastAsia="Times New Roman" w:hAnsi="Times New Roman" w:cs="Times New Roman"/>
                <w:color w:val="000000" w:themeColor="text1"/>
                <w:sz w:val="22"/>
                <w:szCs w:val="22"/>
              </w:rPr>
              <w:t>. The beneficiaries of such education subsidies are supported with the costs necessary for education activities</w:t>
            </w:r>
            <w:r w:rsidR="00736B32">
              <w:rPr>
                <w:rFonts w:ascii="Times New Roman" w:eastAsia="Times New Roman" w:hAnsi="Times New Roman" w:cs="Times New Roman"/>
                <w:color w:val="000000" w:themeColor="text1"/>
                <w:sz w:val="22"/>
                <w:szCs w:val="22"/>
              </w:rPr>
              <w:t>,</w:t>
            </w:r>
            <w:r w:rsidRPr="001057E9">
              <w:rPr>
                <w:rFonts w:ascii="Times New Roman" w:eastAsia="Times New Roman" w:hAnsi="Times New Roman" w:cs="Times New Roman"/>
                <w:color w:val="000000" w:themeColor="text1"/>
                <w:sz w:val="22"/>
                <w:szCs w:val="22"/>
              </w:rPr>
              <w:t xml:space="preserve"> including tuition fees. The MOE drew up the basic plan of education subsidies in August 2020 to integrate the supporting items of education subsidies divided into several items, improving </w:t>
            </w:r>
            <w:r w:rsidR="00D96821">
              <w:rPr>
                <w:rFonts w:ascii="Times New Roman" w:eastAsia="Times New Roman" w:hAnsi="Times New Roman" w:cs="Times New Roman"/>
                <w:color w:val="000000" w:themeColor="text1"/>
                <w:sz w:val="22"/>
                <w:szCs w:val="22"/>
              </w:rPr>
              <w:t xml:space="preserve">its </w:t>
            </w:r>
            <w:r w:rsidRPr="001057E9">
              <w:rPr>
                <w:rFonts w:ascii="Times New Roman" w:eastAsia="Times New Roman" w:hAnsi="Times New Roman" w:cs="Times New Roman"/>
                <w:color w:val="000000" w:themeColor="text1"/>
                <w:sz w:val="22"/>
                <w:szCs w:val="22"/>
              </w:rPr>
              <w:t>accessibility.</w:t>
            </w:r>
            <w:r w:rsidRPr="001057E9">
              <w:rPr>
                <w:rFonts w:ascii="Times New Roman" w:eastAsia="Times New Roman" w:hAnsi="Times New Roman" w:cs="Times New Roman"/>
                <w:color w:val="000000" w:themeColor="text1"/>
                <w:sz w:val="28"/>
                <w:szCs w:val="28"/>
              </w:rPr>
              <w:t xml:space="preserve"> </w:t>
            </w:r>
          </w:p>
        </w:tc>
        <w:tc>
          <w:tcPr>
            <w:tcW w:w="14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0000016A" w14:textId="77777777" w:rsidR="00E76DAD" w:rsidRPr="001057E9" w:rsidRDefault="00F863B1">
            <w:pPr>
              <w:spacing w:after="0" w:line="240" w:lineRule="auto"/>
              <w:jc w:val="left"/>
              <w:rPr>
                <w:rFonts w:ascii="Times New Roman" w:eastAsia="Times New Roman" w:hAnsi="Times New Roman" w:cs="Times New Roman"/>
                <w:color w:val="000000" w:themeColor="text1"/>
                <w:sz w:val="22"/>
                <w:szCs w:val="22"/>
              </w:rPr>
            </w:pPr>
            <w:r w:rsidRPr="001057E9">
              <w:rPr>
                <w:rFonts w:ascii="Times New Roman" w:eastAsia="Times New Roman" w:hAnsi="Times New Roman" w:cs="Times New Roman"/>
                <w:color w:val="000000" w:themeColor="text1"/>
                <w:sz w:val="22"/>
                <w:szCs w:val="22"/>
              </w:rPr>
              <w:lastRenderedPageBreak/>
              <w:t>Ministry of Education (MOE)</w:t>
            </w:r>
          </w:p>
          <w:p w14:paraId="0000016B" w14:textId="77777777" w:rsidR="00E76DAD" w:rsidRPr="001057E9" w:rsidRDefault="00F863B1">
            <w:pPr>
              <w:spacing w:after="0" w:line="240" w:lineRule="auto"/>
              <w:jc w:val="left"/>
              <w:rPr>
                <w:rFonts w:ascii="Times New Roman" w:eastAsia="Times New Roman" w:hAnsi="Times New Roman" w:cs="Times New Roman"/>
                <w:color w:val="000000" w:themeColor="text1"/>
                <w:sz w:val="22"/>
                <w:szCs w:val="22"/>
              </w:rPr>
            </w:pPr>
            <w:r w:rsidRPr="001057E9">
              <w:rPr>
                <w:rFonts w:ascii="Times New Roman" w:eastAsia="Times New Roman" w:hAnsi="Times New Roman" w:cs="Times New Roman"/>
                <w:color w:val="000000" w:themeColor="text1"/>
                <w:sz w:val="22"/>
                <w:szCs w:val="22"/>
              </w:rPr>
              <w:t>MOHW</w:t>
            </w:r>
          </w:p>
        </w:tc>
      </w:tr>
      <w:tr w:rsidR="00E76DAD" w:rsidRPr="00F863B1" w14:paraId="784CF29B"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6C" w14:textId="60095B84"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 xml:space="preserve">130.64. Follow through 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’s plans to expand compulsory education to high school (Brunei Darussalam)</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6D"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6E" w14:textId="2F803524" w:rsidR="00E76DAD" w:rsidRPr="00F863B1" w:rsidRDefault="00736B32">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H</w:t>
            </w:r>
            <w:r w:rsidR="00F863B1" w:rsidRPr="00F863B1">
              <w:rPr>
                <w:rFonts w:ascii="Times New Roman" w:eastAsia="Times New Roman" w:hAnsi="Times New Roman" w:cs="Times New Roman"/>
                <w:sz w:val="22"/>
                <w:szCs w:val="22"/>
              </w:rPr>
              <w:t>igh school education</w:t>
            </w:r>
            <w:r>
              <w:rPr>
                <w:rFonts w:ascii="Times New Roman" w:eastAsia="Times New Roman" w:hAnsi="Times New Roman" w:cs="Times New Roman"/>
                <w:sz w:val="22"/>
                <w:szCs w:val="22"/>
              </w:rPr>
              <w:t xml:space="preserve"> in the Republic of Korea</w:t>
            </w:r>
            <w:r w:rsidR="00F863B1" w:rsidRPr="00F863B1">
              <w:rPr>
                <w:rFonts w:ascii="Times New Roman" w:eastAsia="Times New Roman" w:hAnsi="Times New Roman" w:cs="Times New Roman"/>
                <w:sz w:val="22"/>
                <w:szCs w:val="22"/>
              </w:rPr>
              <w:t xml:space="preserve"> is </w:t>
            </w:r>
            <w:r w:rsidR="00C0078C">
              <w:rPr>
                <w:rFonts w:ascii="Times New Roman" w:eastAsia="Times New Roman" w:hAnsi="Times New Roman" w:cs="Times New Roman"/>
                <w:sz w:val="22"/>
                <w:szCs w:val="22"/>
              </w:rPr>
              <w:t>generally accessible</w:t>
            </w:r>
            <w:r w:rsidR="00F863B1" w:rsidRPr="00F863B1">
              <w:rPr>
                <w:rFonts w:ascii="Times New Roman" w:eastAsia="Times New Roman" w:hAnsi="Times New Roman" w:cs="Times New Roman"/>
                <w:sz w:val="22"/>
                <w:szCs w:val="22"/>
              </w:rPr>
              <w:t xml:space="preserve"> </w:t>
            </w:r>
            <w:r w:rsidR="00F863B1" w:rsidRPr="00F863B1">
              <w:rPr>
                <w:rFonts w:ascii="Times New Roman" w:eastAsia="Times New Roman" w:hAnsi="Times New Roman" w:cs="Times New Roman"/>
                <w:color w:val="000000"/>
                <w:sz w:val="22"/>
                <w:szCs w:val="22"/>
              </w:rPr>
              <w:t>with</w:t>
            </w:r>
            <w:r>
              <w:rPr>
                <w:rFonts w:ascii="Times New Roman" w:eastAsia="Times New Roman" w:hAnsi="Times New Roman" w:cs="Times New Roman"/>
                <w:color w:val="000000"/>
                <w:sz w:val="22"/>
                <w:szCs w:val="22"/>
              </w:rPr>
              <w:t xml:space="preserve"> a</w:t>
            </w:r>
            <w:r w:rsidR="00F863B1" w:rsidRPr="00F863B1">
              <w:rPr>
                <w:rFonts w:ascii="Times New Roman" w:eastAsia="Times New Roman" w:hAnsi="Times New Roman" w:cs="Times New Roman"/>
                <w:color w:val="000000"/>
                <w:sz w:val="22"/>
                <w:szCs w:val="22"/>
              </w:rPr>
              <w:t xml:space="preserve"> 99.7</w:t>
            </w:r>
            <w:r>
              <w:rPr>
                <w:rFonts w:ascii="Times New Roman" w:eastAsia="Times New Roman" w:hAnsi="Times New Roman" w:cs="Times New Roman"/>
                <w:color w:val="000000"/>
                <w:sz w:val="22"/>
                <w:szCs w:val="22"/>
              </w:rPr>
              <w:t>%</w:t>
            </w:r>
            <w:r w:rsidR="00F863B1" w:rsidRPr="00F863B1">
              <w:rPr>
                <w:rFonts w:ascii="Times New Roman" w:eastAsia="Times New Roman" w:hAnsi="Times New Roman" w:cs="Times New Roman"/>
                <w:color w:val="000000"/>
                <w:sz w:val="22"/>
                <w:szCs w:val="22"/>
              </w:rPr>
              <w:t xml:space="preserve"> high school entrance rate between 2005 and 2021. The </w:t>
            </w:r>
            <w:r w:rsidR="00F16A10">
              <w:rPr>
                <w:rFonts w:ascii="Times New Roman" w:eastAsia="Times New Roman" w:hAnsi="Times New Roman" w:cs="Times New Roman"/>
                <w:color w:val="000000"/>
                <w:sz w:val="22"/>
                <w:szCs w:val="22"/>
              </w:rPr>
              <w:t>Government</w:t>
            </w:r>
            <w:r w:rsidR="00F863B1" w:rsidRPr="00F863B1">
              <w:rPr>
                <w:rFonts w:ascii="Times New Roman" w:eastAsia="Times New Roman" w:hAnsi="Times New Roman" w:cs="Times New Roman"/>
                <w:color w:val="000000"/>
                <w:sz w:val="22"/>
                <w:szCs w:val="22"/>
              </w:rPr>
              <w:t xml:space="preserve"> intend</w:t>
            </w:r>
            <w:r w:rsidR="00D172B6">
              <w:rPr>
                <w:rFonts w:ascii="Times New Roman" w:eastAsia="Times New Roman" w:hAnsi="Times New Roman" w:cs="Times New Roman"/>
                <w:color w:val="000000"/>
                <w:sz w:val="22"/>
                <w:szCs w:val="22"/>
              </w:rPr>
              <w:t>s</w:t>
            </w:r>
            <w:r w:rsidR="00F863B1" w:rsidRPr="00F863B1">
              <w:rPr>
                <w:rFonts w:ascii="Times New Roman" w:eastAsia="Times New Roman" w:hAnsi="Times New Roman" w:cs="Times New Roman"/>
                <w:color w:val="000000"/>
                <w:sz w:val="22"/>
                <w:szCs w:val="22"/>
              </w:rPr>
              <w:t xml:space="preserve"> to meet the purpose of compulsory education by unfolding the free high school education policy </w:t>
            </w:r>
            <w:r w:rsidR="00D172B6">
              <w:rPr>
                <w:rFonts w:ascii="Times New Roman" w:eastAsia="Times New Roman" w:hAnsi="Times New Roman" w:cs="Times New Roman"/>
                <w:color w:val="000000"/>
                <w:sz w:val="22"/>
                <w:szCs w:val="22"/>
              </w:rPr>
              <w:t>since</w:t>
            </w:r>
            <w:r w:rsidR="00D172B6" w:rsidRPr="00F863B1">
              <w:rPr>
                <w:rFonts w:ascii="Times New Roman" w:eastAsia="Times New Roman" w:hAnsi="Times New Roman" w:cs="Times New Roman"/>
                <w:color w:val="000000"/>
                <w:sz w:val="22"/>
                <w:szCs w:val="22"/>
              </w:rPr>
              <w:t xml:space="preserve"> </w:t>
            </w:r>
            <w:r w:rsidR="00F863B1" w:rsidRPr="00F863B1">
              <w:rPr>
                <w:rFonts w:ascii="Times New Roman" w:eastAsia="Times New Roman" w:hAnsi="Times New Roman" w:cs="Times New Roman"/>
                <w:color w:val="000000"/>
                <w:sz w:val="22"/>
                <w:szCs w:val="22"/>
              </w:rPr>
              <w:t>2021</w:t>
            </w:r>
            <w:r w:rsidR="000569AE">
              <w:rPr>
                <w:rFonts w:ascii="Times New Roman" w:eastAsia="Times New Roman" w:hAnsi="Times New Roman" w:cs="Times New Roman"/>
                <w:color w:val="000000"/>
                <w:sz w:val="22"/>
                <w:szCs w:val="22"/>
              </w:rPr>
              <w:t>*</w:t>
            </w:r>
            <w:r w:rsidR="00F863B1" w:rsidRPr="00F863B1">
              <w:rPr>
                <w:rFonts w:ascii="Times New Roman" w:eastAsia="Times New Roman" w:hAnsi="Times New Roman" w:cs="Times New Roman"/>
                <w:color w:val="000000"/>
                <w:sz w:val="22"/>
                <w:szCs w:val="22"/>
              </w:rPr>
              <w:t xml:space="preserve"> to guarantee the education opportunity of all high school students without the burden of education costs. </w:t>
            </w:r>
          </w:p>
          <w:p w14:paraId="0000016F" w14:textId="3590C9F7" w:rsidR="00E76DAD" w:rsidRPr="00F863B1" w:rsidRDefault="000569AE">
            <w:pPr>
              <w:spacing w:after="0" w:line="240" w:lineRule="auto"/>
              <w:rPr>
                <w:rFonts w:ascii="Times New Roman" w:eastAsia="Times New Roman" w:hAnsi="Times New Roman" w:cs="Times New Roman"/>
                <w:color w:val="000000"/>
                <w:sz w:val="22"/>
                <w:szCs w:val="22"/>
              </w:rPr>
            </w:pPr>
            <w:r>
              <w:rPr>
                <w:rFonts w:ascii="Times New Roman" w:eastAsia="Cardo" w:hAnsi="Times New Roman" w:cs="Times New Roman"/>
                <w:color w:val="000000"/>
                <w:sz w:val="21"/>
                <w:szCs w:val="21"/>
              </w:rPr>
              <w:t>*</w:t>
            </w:r>
            <w:r w:rsidR="00F863B1" w:rsidRPr="001057E9">
              <w:rPr>
                <w:rFonts w:ascii="Times New Roman" w:eastAsia="Cardo" w:hAnsi="Times New Roman" w:cs="Times New Roman"/>
                <w:color w:val="000000" w:themeColor="text1"/>
                <w:sz w:val="21"/>
                <w:szCs w:val="21"/>
              </w:rPr>
              <w:t xml:space="preserve"> 3rd grade</w:t>
            </w:r>
            <w:r w:rsidR="00290F0E" w:rsidRPr="001057E9">
              <w:rPr>
                <w:rFonts w:ascii="Times New Roman" w:eastAsia="Cardo" w:hAnsi="Times New Roman" w:cs="Times New Roman"/>
                <w:color w:val="000000" w:themeColor="text1"/>
                <w:sz w:val="21"/>
                <w:szCs w:val="21"/>
              </w:rPr>
              <w:t xml:space="preserve"> in the second semester of 2019</w:t>
            </w:r>
            <w:r w:rsidR="00F863B1" w:rsidRPr="001057E9">
              <w:rPr>
                <w:rFonts w:ascii="Times New Roman" w:eastAsia="Cardo" w:hAnsi="Times New Roman" w:cs="Times New Roman"/>
                <w:color w:val="000000" w:themeColor="text1"/>
                <w:sz w:val="21"/>
                <w:szCs w:val="21"/>
              </w:rPr>
              <w:t xml:space="preserve"> </w:t>
            </w:r>
            <w:r w:rsidR="00F863B1" w:rsidRPr="001057E9">
              <w:rPr>
                <w:rFonts w:ascii="Times New Roman" w:eastAsia="Cardo" w:hAnsi="Times New Roman" w:cs="Times New Roman" w:hint="eastAsia"/>
                <w:color w:val="000000" w:themeColor="text1"/>
                <w:sz w:val="21"/>
                <w:szCs w:val="21"/>
              </w:rPr>
              <w:t>→</w:t>
            </w:r>
            <w:r w:rsidR="00F863B1" w:rsidRPr="001057E9">
              <w:rPr>
                <w:rFonts w:ascii="Times New Roman" w:eastAsia="Cardo" w:hAnsi="Times New Roman" w:cs="Times New Roman"/>
                <w:color w:val="000000" w:themeColor="text1"/>
                <w:sz w:val="21"/>
                <w:szCs w:val="21"/>
              </w:rPr>
              <w:t xml:space="preserve"> 2nd, 3rd grade</w:t>
            </w:r>
            <w:r w:rsidR="00290F0E" w:rsidRPr="001057E9">
              <w:rPr>
                <w:rFonts w:ascii="Times New Roman" w:eastAsia="Cardo" w:hAnsi="Times New Roman" w:cs="Times New Roman"/>
                <w:color w:val="000000" w:themeColor="text1"/>
                <w:sz w:val="21"/>
                <w:szCs w:val="21"/>
              </w:rPr>
              <w:t xml:space="preserve"> in 2020</w:t>
            </w:r>
            <w:r w:rsidR="00F863B1" w:rsidRPr="001057E9">
              <w:rPr>
                <w:rFonts w:ascii="Times New Roman" w:eastAsia="Cardo" w:hAnsi="Times New Roman" w:cs="Times New Roman" w:hint="eastAsia"/>
                <w:color w:val="000000" w:themeColor="text1"/>
                <w:sz w:val="21"/>
                <w:szCs w:val="21"/>
              </w:rPr>
              <w:t>→</w:t>
            </w:r>
            <w:r w:rsidR="00F863B1" w:rsidRPr="001057E9">
              <w:rPr>
                <w:rFonts w:ascii="Times New Roman" w:eastAsia="Times New Roman" w:hAnsi="Times New Roman" w:cs="Times New Roman"/>
                <w:color w:val="000000" w:themeColor="text1"/>
                <w:sz w:val="21"/>
                <w:szCs w:val="21"/>
              </w:rPr>
              <w:t xml:space="preserve"> All grades</w:t>
            </w:r>
            <w:r w:rsidR="00290F0E" w:rsidRPr="001057E9">
              <w:rPr>
                <w:rFonts w:ascii="Times New Roman" w:eastAsia="Times New Roman" w:hAnsi="Times New Roman" w:cs="Times New Roman"/>
                <w:color w:val="000000" w:themeColor="text1"/>
                <w:sz w:val="21"/>
                <w:szCs w:val="21"/>
              </w:rPr>
              <w:t xml:space="preserve"> from 2021</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7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MOE</w:t>
            </w:r>
          </w:p>
        </w:tc>
      </w:tr>
      <w:tr w:rsidR="00E76DAD" w:rsidRPr="00F863B1" w14:paraId="3B042E1A"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7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130.65. Promote the human rights education and awareness-raising (Armenia)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72"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73" w14:textId="6A4A1321"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The NHRCK has </w:t>
            </w:r>
            <w:r w:rsidR="00290F0E" w:rsidRPr="00132E98">
              <w:rPr>
                <w:rFonts w:ascii="Times New Roman" w:eastAsia="Times New Roman" w:hAnsi="Times New Roman" w:cs="Times New Roman"/>
                <w:color w:val="000000" w:themeColor="text1"/>
                <w:sz w:val="22"/>
                <w:szCs w:val="22"/>
              </w:rPr>
              <w:t>attempted</w:t>
            </w:r>
            <w:r w:rsidR="00290F0E" w:rsidRPr="00132E98">
              <w:rPr>
                <w:rFonts w:ascii="Times New Roman" w:eastAsia="Times New Roman" w:hAnsi="Times New Roman" w:cs="Times New Roman"/>
                <w:color w:val="FF0000"/>
                <w:sz w:val="22"/>
                <w:szCs w:val="22"/>
              </w:rPr>
              <w:t xml:space="preserve"> </w:t>
            </w:r>
            <w:r w:rsidRPr="00F863B1">
              <w:rPr>
                <w:rFonts w:ascii="Times New Roman" w:eastAsia="Times New Roman" w:hAnsi="Times New Roman" w:cs="Times New Roman"/>
                <w:color w:val="000000"/>
                <w:sz w:val="22"/>
                <w:szCs w:val="22"/>
              </w:rPr>
              <w:t xml:space="preserve">to raise awareness on human rights and provide more human rights </w:t>
            </w:r>
            <w:r w:rsidR="00953DE3">
              <w:rPr>
                <w:rFonts w:ascii="Times New Roman" w:eastAsia="Times New Roman" w:hAnsi="Times New Roman" w:cs="Times New Roman"/>
                <w:color w:val="000000"/>
                <w:sz w:val="22"/>
                <w:szCs w:val="22"/>
              </w:rPr>
              <w:t xml:space="preserve">education </w:t>
            </w:r>
            <w:r w:rsidRPr="00F863B1">
              <w:rPr>
                <w:rFonts w:ascii="Times New Roman" w:eastAsia="Times New Roman" w:hAnsi="Times New Roman" w:cs="Times New Roman"/>
                <w:color w:val="000000"/>
                <w:sz w:val="22"/>
                <w:szCs w:val="22"/>
              </w:rPr>
              <w:t>by highlighting human rights educa</w:t>
            </w:r>
            <w:r w:rsidR="00736B32">
              <w:rPr>
                <w:rFonts w:ascii="Times New Roman" w:eastAsia="Times New Roman" w:hAnsi="Times New Roman" w:cs="Times New Roman"/>
                <w:color w:val="000000"/>
                <w:sz w:val="22"/>
                <w:szCs w:val="22"/>
              </w:rPr>
              <w:t xml:space="preserve">tion in all curricula </w:t>
            </w:r>
            <w:r w:rsidR="00C0078C">
              <w:rPr>
                <w:rFonts w:ascii="Times New Roman" w:eastAsia="Times New Roman" w:hAnsi="Times New Roman" w:cs="Times New Roman"/>
                <w:color w:val="000000"/>
                <w:sz w:val="22"/>
                <w:szCs w:val="22"/>
              </w:rPr>
              <w:t xml:space="preserve">and </w:t>
            </w:r>
            <w:r w:rsidR="00C0078C" w:rsidRPr="00F863B1">
              <w:rPr>
                <w:rFonts w:ascii="Times New Roman" w:eastAsia="Times New Roman" w:hAnsi="Times New Roman" w:cs="Times New Roman"/>
                <w:color w:val="000000"/>
                <w:sz w:val="22"/>
                <w:szCs w:val="22"/>
              </w:rPr>
              <w:t>monitoring</w:t>
            </w:r>
            <w:r w:rsidR="00736B32">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elementary and middle school textbook</w:t>
            </w:r>
            <w:r w:rsidR="00953DE3">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between 2017 and 2018, the “joint declaration to realize equality and respond to hate speech for schools that respect human rights” with the </w:t>
            </w:r>
            <w:r w:rsidR="0086783D">
              <w:rPr>
                <w:rFonts w:ascii="Times New Roman" w:eastAsia="Times New Roman" w:hAnsi="Times New Roman" w:cs="Times New Roman"/>
                <w:color w:val="000000"/>
                <w:sz w:val="22"/>
                <w:szCs w:val="22"/>
              </w:rPr>
              <w:t xml:space="preserve">educational </w:t>
            </w:r>
            <w:r w:rsidRPr="00F863B1">
              <w:rPr>
                <w:rFonts w:ascii="Times New Roman" w:eastAsia="Times New Roman" w:hAnsi="Times New Roman" w:cs="Times New Roman"/>
                <w:color w:val="000000"/>
                <w:sz w:val="22"/>
                <w:szCs w:val="22"/>
              </w:rPr>
              <w:t xml:space="preserve">superintendents of 17 metropolitan cities and provinces and the college human rights center council organized in 2020. Also, the </w:t>
            </w:r>
            <w:r w:rsidR="00953DE3">
              <w:rPr>
                <w:rFonts w:ascii="Times New Roman" w:eastAsia="Times New Roman" w:hAnsi="Times New Roman" w:cs="Times New Roman"/>
                <w:color w:val="000000"/>
                <w:sz w:val="22"/>
                <w:szCs w:val="22"/>
              </w:rPr>
              <w:t>C</w:t>
            </w:r>
            <w:r w:rsidRPr="00F863B1">
              <w:rPr>
                <w:rFonts w:ascii="Times New Roman" w:eastAsia="Times New Roman" w:hAnsi="Times New Roman" w:cs="Times New Roman"/>
                <w:color w:val="000000"/>
                <w:sz w:val="22"/>
                <w:szCs w:val="22"/>
              </w:rPr>
              <w:t xml:space="preserve">ommission provided customized educational opportunities </w:t>
            </w:r>
            <w:r w:rsidR="00953DE3">
              <w:rPr>
                <w:rFonts w:ascii="Times New Roman" w:eastAsia="Times New Roman" w:hAnsi="Times New Roman" w:cs="Times New Roman"/>
                <w:color w:val="000000"/>
                <w:sz w:val="22"/>
                <w:szCs w:val="22"/>
              </w:rPr>
              <w:t>through</w:t>
            </w:r>
            <w:r w:rsidR="00953DE3"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 xml:space="preserve">trainees in each sector such as public institutions and societies with human rights training for public officials and journalists, </w:t>
            </w:r>
            <w:r w:rsidR="00736B32">
              <w:rPr>
                <w:rFonts w:ascii="Times New Roman" w:eastAsia="Times New Roman" w:hAnsi="Times New Roman" w:cs="Times New Roman"/>
                <w:color w:val="000000"/>
                <w:sz w:val="22"/>
                <w:szCs w:val="22"/>
              </w:rPr>
              <w:t>and</w:t>
            </w:r>
            <w:r w:rsidRPr="00F863B1">
              <w:rPr>
                <w:rFonts w:ascii="Times New Roman" w:eastAsia="Times New Roman" w:hAnsi="Times New Roman" w:cs="Times New Roman"/>
                <w:color w:val="000000"/>
                <w:sz w:val="22"/>
                <w:szCs w:val="22"/>
              </w:rPr>
              <w:t xml:space="preserve"> developed various educational content, raising hu</w:t>
            </w:r>
            <w:r w:rsidR="00736B32">
              <w:rPr>
                <w:rFonts w:ascii="Times New Roman" w:eastAsia="Times New Roman" w:hAnsi="Times New Roman" w:cs="Times New Roman"/>
                <w:color w:val="000000"/>
                <w:sz w:val="22"/>
                <w:szCs w:val="22"/>
              </w:rPr>
              <w:t>man rights awareness across society (See Annex</w:t>
            </w:r>
            <w:r w:rsidRPr="00F863B1">
              <w:rPr>
                <w:rFonts w:ascii="Times New Roman" w:eastAsia="Times New Roman" w:hAnsi="Times New Roman" w:cs="Times New Roman"/>
                <w:color w:val="000000"/>
                <w:sz w:val="22"/>
                <w:szCs w:val="22"/>
              </w:rPr>
              <w:t>). Due to the COVID-19 pandemic, re</w:t>
            </w:r>
            <w:r w:rsidR="00736B32">
              <w:rPr>
                <w:rFonts w:ascii="Times New Roman" w:eastAsia="Times New Roman" w:hAnsi="Times New Roman" w:cs="Times New Roman"/>
                <w:color w:val="000000"/>
                <w:sz w:val="22"/>
                <w:szCs w:val="22"/>
              </w:rPr>
              <w:t xml:space="preserve">mote human rights training </w:t>
            </w:r>
            <w:r w:rsidRPr="00F863B1">
              <w:rPr>
                <w:rFonts w:ascii="Times New Roman" w:eastAsia="Times New Roman" w:hAnsi="Times New Roman" w:cs="Times New Roman"/>
                <w:color w:val="000000"/>
                <w:sz w:val="22"/>
                <w:szCs w:val="22"/>
              </w:rPr>
              <w:t xml:space="preserve">has </w:t>
            </w:r>
            <w:r w:rsidR="00736B32">
              <w:rPr>
                <w:rFonts w:ascii="Times New Roman" w:eastAsia="Times New Roman" w:hAnsi="Times New Roman" w:cs="Times New Roman"/>
                <w:color w:val="000000"/>
                <w:sz w:val="22"/>
                <w:szCs w:val="22"/>
              </w:rPr>
              <w:t xml:space="preserve">also </w:t>
            </w:r>
            <w:r w:rsidRPr="00F863B1">
              <w:rPr>
                <w:rFonts w:ascii="Times New Roman" w:eastAsia="Times New Roman" w:hAnsi="Times New Roman" w:cs="Times New Roman"/>
                <w:color w:val="000000"/>
                <w:sz w:val="22"/>
                <w:szCs w:val="22"/>
              </w:rPr>
              <w:t xml:space="preserve">been provided </w:t>
            </w:r>
            <w:r w:rsidR="00953DE3">
              <w:rPr>
                <w:rFonts w:ascii="Times New Roman" w:eastAsia="Times New Roman" w:hAnsi="Times New Roman" w:cs="Times New Roman"/>
                <w:color w:val="000000"/>
                <w:sz w:val="22"/>
                <w:szCs w:val="22"/>
              </w:rPr>
              <w:t xml:space="preserve">since </w:t>
            </w:r>
            <w:r w:rsidR="00736B32">
              <w:rPr>
                <w:rFonts w:ascii="Times New Roman" w:eastAsia="Times New Roman" w:hAnsi="Times New Roman" w:cs="Times New Roman"/>
                <w:color w:val="000000"/>
                <w:sz w:val="22"/>
                <w:szCs w:val="22"/>
              </w:rPr>
              <w:t>2020. T</w:t>
            </w:r>
            <w:r w:rsidRPr="00F863B1">
              <w:rPr>
                <w:rFonts w:ascii="Times New Roman" w:eastAsia="Times New Roman" w:hAnsi="Times New Roman" w:cs="Times New Roman"/>
                <w:color w:val="000000"/>
                <w:sz w:val="22"/>
                <w:szCs w:val="22"/>
              </w:rPr>
              <w:t xml:space="preserve">he </w:t>
            </w:r>
            <w:r w:rsidR="00953DE3">
              <w:rPr>
                <w:rFonts w:ascii="Times New Roman" w:eastAsia="Times New Roman" w:hAnsi="Times New Roman" w:cs="Times New Roman"/>
                <w:color w:val="000000"/>
                <w:sz w:val="22"/>
                <w:szCs w:val="22"/>
              </w:rPr>
              <w:t>C</w:t>
            </w:r>
            <w:r w:rsidRPr="00F863B1">
              <w:rPr>
                <w:rFonts w:ascii="Times New Roman" w:eastAsia="Times New Roman" w:hAnsi="Times New Roman" w:cs="Times New Roman"/>
                <w:color w:val="000000"/>
                <w:sz w:val="22"/>
                <w:szCs w:val="22"/>
              </w:rPr>
              <w:t>ommission is currently preparing for the Human Rights Training Institute to provide more professionalized human rights training.</w:t>
            </w:r>
          </w:p>
          <w:p w14:paraId="00000174" w14:textId="6BFFBB1C" w:rsidR="00E76DAD" w:rsidRPr="00F863B1" w:rsidRDefault="00F863B1" w:rsidP="00262693">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The MOE strengthened human rights education by </w:t>
            </w:r>
            <w:r w:rsidR="00736B32">
              <w:rPr>
                <w:rFonts w:ascii="Times New Roman" w:eastAsia="Times New Roman" w:hAnsi="Times New Roman" w:cs="Times New Roman"/>
                <w:color w:val="000000"/>
                <w:sz w:val="22"/>
                <w:szCs w:val="22"/>
              </w:rPr>
              <w:t>incorporating labor</w:t>
            </w:r>
            <w:r w:rsidRPr="00F863B1">
              <w:rPr>
                <w:rFonts w:ascii="Times New Roman" w:eastAsia="Times New Roman" w:hAnsi="Times New Roman" w:cs="Times New Roman"/>
                <w:color w:val="000000"/>
                <w:sz w:val="22"/>
                <w:szCs w:val="22"/>
              </w:rPr>
              <w:t xml:space="preserve"> and minor human rights in the 2015 revised curriculum in 20</w:t>
            </w:r>
            <w:r w:rsidR="00736B32">
              <w:rPr>
                <w:rFonts w:ascii="Times New Roman" w:eastAsia="Times New Roman" w:hAnsi="Times New Roman" w:cs="Times New Roman"/>
                <w:color w:val="000000"/>
                <w:sz w:val="22"/>
                <w:szCs w:val="22"/>
              </w:rPr>
              <w:t xml:space="preserve">18. Accordingly, the </w:t>
            </w:r>
            <w:r w:rsidR="00262693">
              <w:rPr>
                <w:rFonts w:ascii="Times New Roman" w:eastAsia="Times New Roman" w:hAnsi="Times New Roman" w:cs="Times New Roman"/>
                <w:color w:val="000000"/>
                <w:sz w:val="22"/>
                <w:szCs w:val="22"/>
              </w:rPr>
              <w:t>M</w:t>
            </w:r>
            <w:r w:rsidR="00736B32">
              <w:rPr>
                <w:rFonts w:ascii="Times New Roman" w:eastAsia="Times New Roman" w:hAnsi="Times New Roman" w:cs="Times New Roman"/>
                <w:color w:val="000000"/>
                <w:sz w:val="22"/>
                <w:szCs w:val="22"/>
              </w:rPr>
              <w:t>inistry supports</w:t>
            </w:r>
            <w:r w:rsidRPr="00F863B1">
              <w:rPr>
                <w:rFonts w:ascii="Times New Roman" w:eastAsia="Times New Roman" w:hAnsi="Times New Roman" w:cs="Times New Roman"/>
                <w:color w:val="000000"/>
                <w:sz w:val="22"/>
                <w:szCs w:val="22"/>
              </w:rPr>
              <w:t xml:space="preserve"> teachers </w:t>
            </w:r>
            <w:r w:rsidR="00736B32">
              <w:rPr>
                <w:rFonts w:ascii="Times New Roman" w:eastAsia="Times New Roman" w:hAnsi="Times New Roman" w:cs="Times New Roman"/>
                <w:color w:val="000000"/>
                <w:sz w:val="22"/>
                <w:szCs w:val="22"/>
              </w:rPr>
              <w:t>in</w:t>
            </w:r>
            <w:r w:rsidRPr="00F863B1">
              <w:rPr>
                <w:rFonts w:ascii="Times New Roman" w:eastAsia="Times New Roman" w:hAnsi="Times New Roman" w:cs="Times New Roman"/>
                <w:color w:val="000000"/>
                <w:sz w:val="22"/>
                <w:szCs w:val="22"/>
              </w:rPr>
              <w:t xml:space="preserve"> develop</w:t>
            </w:r>
            <w:r w:rsidR="00736B32">
              <w:rPr>
                <w:rFonts w:ascii="Times New Roman" w:eastAsia="Times New Roman" w:hAnsi="Times New Roman" w:cs="Times New Roman"/>
                <w:color w:val="000000"/>
                <w:sz w:val="22"/>
                <w:szCs w:val="22"/>
              </w:rPr>
              <w:t>ing their competencies in</w:t>
            </w:r>
            <w:r w:rsidRPr="00F863B1">
              <w:rPr>
                <w:rFonts w:ascii="Times New Roman" w:eastAsia="Times New Roman" w:hAnsi="Times New Roman" w:cs="Times New Roman"/>
                <w:color w:val="000000"/>
                <w:sz w:val="22"/>
                <w:szCs w:val="22"/>
              </w:rPr>
              <w:t xml:space="preserve"> human rights education by developing teaching a</w:t>
            </w:r>
            <w:r w:rsidR="00736B32">
              <w:rPr>
                <w:rFonts w:ascii="Times New Roman" w:eastAsia="Times New Roman" w:hAnsi="Times New Roman" w:cs="Times New Roman"/>
                <w:color w:val="000000"/>
                <w:sz w:val="22"/>
                <w:szCs w:val="22"/>
              </w:rPr>
              <w:t>nd learning materials for cross-</w:t>
            </w:r>
            <w:r w:rsidRPr="00F863B1">
              <w:rPr>
                <w:rFonts w:ascii="Times New Roman" w:eastAsia="Times New Roman" w:hAnsi="Times New Roman" w:cs="Times New Roman"/>
                <w:color w:val="000000"/>
                <w:sz w:val="22"/>
                <w:szCs w:val="22"/>
              </w:rPr>
              <w:t xml:space="preserve">curricula subjects </w:t>
            </w:r>
            <w:r w:rsidR="0086783D">
              <w:rPr>
                <w:rFonts w:ascii="Times New Roman" w:eastAsia="Times New Roman" w:hAnsi="Times New Roman" w:cs="Times New Roman"/>
                <w:color w:val="000000"/>
                <w:sz w:val="22"/>
                <w:szCs w:val="22"/>
              </w:rPr>
              <w:t>regarding</w:t>
            </w:r>
            <w:r w:rsidRPr="00F863B1">
              <w:rPr>
                <w:rFonts w:ascii="Times New Roman" w:eastAsia="Times New Roman" w:hAnsi="Times New Roman" w:cs="Times New Roman"/>
                <w:color w:val="000000"/>
                <w:sz w:val="22"/>
                <w:szCs w:val="22"/>
              </w:rPr>
              <w:t xml:space="preserve"> human rights education and providing various teacher training programs </w:t>
            </w:r>
            <w:r w:rsidR="00262693">
              <w:rPr>
                <w:rFonts w:ascii="Times New Roman" w:eastAsia="Times New Roman" w:hAnsi="Times New Roman" w:cs="Times New Roman"/>
                <w:color w:val="000000"/>
                <w:sz w:val="22"/>
                <w:szCs w:val="22"/>
              </w:rPr>
              <w:t>since</w:t>
            </w:r>
            <w:r w:rsidR="00262693"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 xml:space="preserve">2019. The </w:t>
            </w:r>
            <w:r w:rsidRPr="00F863B1">
              <w:rPr>
                <w:rFonts w:ascii="Times New Roman" w:eastAsia="Times New Roman" w:hAnsi="Times New Roman" w:cs="Times New Roman"/>
                <w:i/>
                <w:color w:val="000000"/>
                <w:sz w:val="22"/>
                <w:szCs w:val="22"/>
              </w:rPr>
              <w:t>Enforcement Decree of the Elementary and Secondary Education Act</w:t>
            </w:r>
            <w:r w:rsidRPr="00F863B1">
              <w:rPr>
                <w:rFonts w:ascii="Times New Roman" w:eastAsia="Times New Roman" w:hAnsi="Times New Roman" w:cs="Times New Roman"/>
                <w:color w:val="000000"/>
                <w:sz w:val="22"/>
                <w:szCs w:val="22"/>
              </w:rPr>
              <w:t xml:space="preserve"> was amended in 2020 to improve </w:t>
            </w:r>
            <w:r w:rsidR="00262693">
              <w:rPr>
                <w:rFonts w:ascii="Times New Roman" w:eastAsia="Times New Roman" w:hAnsi="Times New Roman" w:cs="Times New Roman"/>
                <w:color w:val="000000"/>
                <w:sz w:val="22"/>
                <w:szCs w:val="22"/>
              </w:rPr>
              <w:t xml:space="preserve">the </w:t>
            </w:r>
            <w:r w:rsidRPr="00F863B1">
              <w:rPr>
                <w:rFonts w:ascii="Times New Roman" w:eastAsia="Times New Roman" w:hAnsi="Times New Roman" w:cs="Times New Roman"/>
                <w:color w:val="000000"/>
                <w:sz w:val="22"/>
                <w:szCs w:val="22"/>
              </w:rPr>
              <w:t>human rights awareness of students by</w:t>
            </w:r>
            <w:r w:rsidR="00736B32">
              <w:rPr>
                <w:rFonts w:ascii="Times New Roman" w:eastAsia="Times New Roman" w:hAnsi="Times New Roman" w:cs="Times New Roman"/>
                <w:color w:val="000000"/>
                <w:sz w:val="22"/>
                <w:szCs w:val="22"/>
              </w:rPr>
              <w:t xml:space="preserve"> having each school set its </w:t>
            </w:r>
            <w:r w:rsidRPr="00F863B1">
              <w:rPr>
                <w:rFonts w:ascii="Times New Roman" w:eastAsia="Times New Roman" w:hAnsi="Times New Roman" w:cs="Times New Roman"/>
                <w:color w:val="000000"/>
                <w:sz w:val="22"/>
                <w:szCs w:val="22"/>
              </w:rPr>
              <w:t xml:space="preserve">regulations on </w:t>
            </w:r>
            <w:r w:rsidR="00736B32">
              <w:rPr>
                <w:rFonts w:ascii="Times New Roman" w:eastAsia="Times New Roman" w:hAnsi="Times New Roman" w:cs="Times New Roman"/>
                <w:color w:val="000000"/>
                <w:sz w:val="22"/>
                <w:szCs w:val="22"/>
              </w:rPr>
              <w:t xml:space="preserve">the </w:t>
            </w:r>
            <w:r w:rsidRPr="00F863B1">
              <w:rPr>
                <w:rFonts w:ascii="Times New Roman" w:eastAsia="Times New Roman" w:hAnsi="Times New Roman" w:cs="Times New Roman"/>
                <w:color w:val="000000"/>
                <w:sz w:val="22"/>
                <w:szCs w:val="22"/>
              </w:rPr>
              <w:t xml:space="preserve">school life of students. As of 2021, </w:t>
            </w:r>
            <w:r w:rsidR="00736B32">
              <w:rPr>
                <w:rFonts w:ascii="Times New Roman" w:eastAsia="Times New Roman" w:hAnsi="Times New Roman" w:cs="Times New Roman"/>
                <w:color w:val="000000"/>
                <w:sz w:val="22"/>
                <w:szCs w:val="22"/>
              </w:rPr>
              <w:t>in</w:t>
            </w:r>
            <w:r w:rsidRPr="00F863B1">
              <w:rPr>
                <w:rFonts w:ascii="Times New Roman" w:eastAsia="Times New Roman" w:hAnsi="Times New Roman" w:cs="Times New Roman"/>
                <w:color w:val="000000"/>
                <w:sz w:val="22"/>
                <w:szCs w:val="22"/>
              </w:rPr>
              <w:t xml:space="preserve"> cooperation with 17 education offices</w:t>
            </w:r>
            <w:r w:rsidR="00736B32">
              <w:rPr>
                <w:rFonts w:ascii="Times New Roman" w:eastAsia="Times New Roman" w:hAnsi="Times New Roman" w:cs="Times New Roman"/>
                <w:color w:val="000000"/>
                <w:sz w:val="22"/>
                <w:szCs w:val="22"/>
              </w:rPr>
              <w:t>, the MOE is developing a</w:t>
            </w:r>
            <w:r w:rsidRPr="00F863B1">
              <w:rPr>
                <w:rFonts w:ascii="Times New Roman" w:eastAsia="Times New Roman" w:hAnsi="Times New Roman" w:cs="Times New Roman"/>
                <w:color w:val="000000"/>
                <w:sz w:val="22"/>
                <w:szCs w:val="22"/>
              </w:rPr>
              <w:t xml:space="preserve"> labor human rights education program for students. </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75"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MOE</w:t>
            </w:r>
          </w:p>
          <w:p w14:paraId="0000017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NHRCK</w:t>
            </w:r>
          </w:p>
        </w:tc>
      </w:tr>
      <w:tr w:rsidR="00E76DAD" w:rsidRPr="00F863B1" w14:paraId="37F6CF77"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7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130.66. Make greater efforts to implement national measures to ensure the reconciliation of work and family responsibilities in order to improve women’s participation in the labour market (State of Palestine)</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78"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9288B30" w14:textId="354E8359" w:rsidR="00015C61" w:rsidRPr="00736B32" w:rsidRDefault="00015C61">
            <w:pPr>
              <w:spacing w:after="0" w:line="240" w:lineRule="auto"/>
              <w:rPr>
                <w:rFonts w:cs="Times New Roman"/>
                <w:color w:val="000000" w:themeColor="text1"/>
                <w:sz w:val="22"/>
                <w:szCs w:val="22"/>
                <w:u w:val="single"/>
              </w:rPr>
            </w:pPr>
            <w:r w:rsidRPr="00736B32">
              <w:rPr>
                <w:rFonts w:ascii="Times New Roman" w:eastAsiaTheme="minorEastAsia" w:hAnsi="Times New Roman" w:cs="Times New Roman" w:hint="eastAsia"/>
                <w:color w:val="000000"/>
                <w:sz w:val="22"/>
                <w:szCs w:val="22"/>
                <w:u w:val="single"/>
              </w:rPr>
              <w:t>&lt;</w:t>
            </w:r>
            <w:r w:rsidRPr="00736B32">
              <w:rPr>
                <w:rFonts w:ascii="Times New Roman" w:eastAsiaTheme="minorEastAsia" w:hAnsi="Times New Roman" w:cs="Times New Roman"/>
                <w:color w:val="000000"/>
                <w:sz w:val="22"/>
                <w:szCs w:val="22"/>
                <w:u w:val="single"/>
              </w:rPr>
              <w:t xml:space="preserve">Encouraging </w:t>
            </w:r>
            <w:r w:rsidR="000B2E8C" w:rsidRPr="00736B32">
              <w:rPr>
                <w:rFonts w:ascii="Times New Roman" w:eastAsiaTheme="minorEastAsia" w:hAnsi="Times New Roman" w:cs="Times New Roman"/>
                <w:color w:val="000000"/>
                <w:sz w:val="22"/>
                <w:szCs w:val="22"/>
                <w:u w:val="single"/>
              </w:rPr>
              <w:t>childcare</w:t>
            </w:r>
            <w:r w:rsidRPr="00736B32">
              <w:rPr>
                <w:rFonts w:ascii="Times New Roman" w:eastAsiaTheme="minorEastAsia" w:hAnsi="Times New Roman" w:cs="Times New Roman"/>
                <w:color w:val="000000"/>
                <w:sz w:val="22"/>
                <w:szCs w:val="22"/>
                <w:u w:val="single"/>
              </w:rPr>
              <w:t xml:space="preserve"> </w:t>
            </w:r>
            <w:r w:rsidRPr="00736B32">
              <w:rPr>
                <w:rFonts w:ascii="Times New Roman" w:eastAsiaTheme="minorEastAsia" w:hAnsi="Times New Roman" w:cs="Times New Roman"/>
                <w:color w:val="000000" w:themeColor="text1"/>
                <w:sz w:val="22"/>
                <w:szCs w:val="22"/>
                <w:u w:val="single"/>
              </w:rPr>
              <w:t>leave</w:t>
            </w:r>
            <w:r w:rsidR="00B94A03" w:rsidRPr="00736B32">
              <w:rPr>
                <w:rFonts w:ascii="Times New Roman" w:eastAsiaTheme="minorEastAsia" w:hAnsi="Times New Roman" w:cs="Times New Roman"/>
                <w:color w:val="000000" w:themeColor="text1"/>
                <w:sz w:val="22"/>
                <w:szCs w:val="22"/>
                <w:u w:val="single"/>
              </w:rPr>
              <w:t xml:space="preserve"> and maternity,</w:t>
            </w:r>
            <w:r w:rsidR="00B94A03" w:rsidRPr="00736B32">
              <w:rPr>
                <w:rFonts w:cs="Times New Roman" w:hint="eastAsia"/>
                <w:color w:val="000000" w:themeColor="text1"/>
                <w:sz w:val="22"/>
                <w:szCs w:val="22"/>
                <w:u w:val="single"/>
              </w:rPr>
              <w:t xml:space="preserve"> </w:t>
            </w:r>
            <w:r w:rsidR="00B94A03" w:rsidRPr="00736B32">
              <w:rPr>
                <w:rFonts w:ascii="Times New Roman" w:eastAsiaTheme="minorEastAsia" w:hAnsi="Times New Roman" w:cs="Times New Roman"/>
                <w:color w:val="000000" w:themeColor="text1"/>
                <w:sz w:val="22"/>
                <w:szCs w:val="22"/>
                <w:u w:val="single"/>
              </w:rPr>
              <w:t>paternity leave</w:t>
            </w:r>
            <w:r w:rsidRPr="00736B32">
              <w:rPr>
                <w:rFonts w:ascii="Times New Roman" w:eastAsiaTheme="minorEastAsia" w:hAnsi="Times New Roman" w:cs="Times New Roman"/>
                <w:color w:val="000000" w:themeColor="text1"/>
                <w:sz w:val="22"/>
                <w:szCs w:val="22"/>
                <w:u w:val="single"/>
              </w:rPr>
              <w:t>&gt;</w:t>
            </w:r>
          </w:p>
          <w:p w14:paraId="22924B31" w14:textId="4CBA0281" w:rsidR="00015C61" w:rsidRPr="00C109EE" w:rsidRDefault="00015C61" w:rsidP="00B464C7">
            <w:pPr>
              <w:spacing w:after="0" w:line="240" w:lineRule="auto"/>
              <w:rPr>
                <w:rFonts w:ascii="Times New Roman" w:eastAsiaTheme="minorEastAsia" w:hAnsi="Times New Roman" w:cs="Times New Roman"/>
                <w:color w:val="000000" w:themeColor="text1"/>
                <w:sz w:val="22"/>
                <w:szCs w:val="22"/>
              </w:rPr>
            </w:pPr>
            <w:r w:rsidRPr="00C109EE">
              <w:rPr>
                <w:rFonts w:ascii="Times New Roman" w:eastAsiaTheme="minorEastAsia" w:hAnsi="Times New Roman" w:cs="Times New Roman"/>
                <w:color w:val="000000" w:themeColor="text1"/>
                <w:sz w:val="22"/>
                <w:szCs w:val="22"/>
              </w:rPr>
              <w:t xml:space="preserve"> </w:t>
            </w:r>
            <w:r w:rsidR="00DC7E40" w:rsidRPr="00C109EE">
              <w:rPr>
                <w:rFonts w:ascii="Times New Roman" w:eastAsiaTheme="minorEastAsia" w:hAnsi="Times New Roman" w:cs="Times New Roman"/>
                <w:color w:val="000000" w:themeColor="text1"/>
                <w:sz w:val="22"/>
                <w:szCs w:val="22"/>
              </w:rPr>
              <w:t xml:space="preserve">An employee with a child under the age of </w:t>
            </w:r>
            <w:r w:rsidR="00262693">
              <w:rPr>
                <w:rFonts w:ascii="Times New Roman" w:eastAsiaTheme="minorEastAsia" w:hAnsi="Times New Roman" w:cs="Times New Roman"/>
                <w:color w:val="000000" w:themeColor="text1"/>
                <w:sz w:val="22"/>
                <w:szCs w:val="22"/>
              </w:rPr>
              <w:t>eight</w:t>
            </w:r>
            <w:r w:rsidR="00DC7E40" w:rsidRPr="00C109EE">
              <w:rPr>
                <w:rFonts w:ascii="Times New Roman" w:eastAsiaTheme="minorEastAsia" w:hAnsi="Times New Roman" w:cs="Times New Roman"/>
                <w:color w:val="000000" w:themeColor="text1"/>
                <w:sz w:val="22"/>
                <w:szCs w:val="22"/>
              </w:rPr>
              <w:t xml:space="preserve"> or </w:t>
            </w:r>
            <w:r w:rsidR="00736B32">
              <w:rPr>
                <w:rFonts w:ascii="Times New Roman" w:eastAsiaTheme="minorEastAsia" w:hAnsi="Times New Roman" w:cs="Times New Roman"/>
                <w:color w:val="000000" w:themeColor="text1"/>
                <w:sz w:val="22"/>
                <w:szCs w:val="22"/>
              </w:rPr>
              <w:t xml:space="preserve">the </w:t>
            </w:r>
            <w:r w:rsidR="00DC7E40" w:rsidRPr="00C109EE">
              <w:rPr>
                <w:rFonts w:ascii="Times New Roman" w:eastAsiaTheme="minorEastAsia" w:hAnsi="Times New Roman" w:cs="Times New Roman"/>
                <w:color w:val="000000" w:themeColor="text1"/>
                <w:sz w:val="22"/>
                <w:szCs w:val="22"/>
              </w:rPr>
              <w:t>second grade of elementary</w:t>
            </w:r>
            <w:r w:rsidR="00736B32">
              <w:rPr>
                <w:rFonts w:ascii="Times New Roman" w:eastAsiaTheme="minorEastAsia" w:hAnsi="Times New Roman" w:cs="Times New Roman"/>
                <w:color w:val="000000" w:themeColor="text1"/>
                <w:sz w:val="22"/>
                <w:szCs w:val="22"/>
              </w:rPr>
              <w:t xml:space="preserve"> school</w:t>
            </w:r>
            <w:r w:rsidR="006141B9" w:rsidRPr="00C109EE">
              <w:rPr>
                <w:rFonts w:ascii="Times New Roman" w:eastAsiaTheme="minorEastAsia" w:hAnsi="Times New Roman" w:cs="Times New Roman"/>
                <w:color w:val="000000" w:themeColor="text1"/>
                <w:sz w:val="22"/>
                <w:szCs w:val="22"/>
              </w:rPr>
              <w:t xml:space="preserve"> or below</w:t>
            </w:r>
            <w:r w:rsidR="00DC7E40" w:rsidRPr="00C109EE">
              <w:rPr>
                <w:rFonts w:ascii="Times New Roman" w:eastAsiaTheme="minorEastAsia" w:hAnsi="Times New Roman" w:cs="Times New Roman"/>
                <w:color w:val="000000" w:themeColor="text1"/>
                <w:sz w:val="22"/>
                <w:szCs w:val="22"/>
              </w:rPr>
              <w:t xml:space="preserve"> can use </w:t>
            </w:r>
            <w:r w:rsidR="000B2E8C" w:rsidRPr="00C109EE">
              <w:rPr>
                <w:rFonts w:ascii="Times New Roman" w:eastAsiaTheme="minorEastAsia" w:hAnsi="Times New Roman" w:cs="Times New Roman"/>
                <w:color w:val="000000" w:themeColor="text1"/>
                <w:sz w:val="22"/>
                <w:szCs w:val="22"/>
              </w:rPr>
              <w:t xml:space="preserve">childcare </w:t>
            </w:r>
            <w:r w:rsidR="00DC7E40" w:rsidRPr="00C109EE">
              <w:rPr>
                <w:rFonts w:ascii="Times New Roman" w:eastAsiaTheme="minorEastAsia" w:hAnsi="Times New Roman" w:cs="Times New Roman"/>
                <w:color w:val="000000" w:themeColor="text1"/>
                <w:sz w:val="22"/>
                <w:szCs w:val="22"/>
              </w:rPr>
              <w:t>leave for up to one year</w:t>
            </w:r>
            <w:r w:rsidR="00736B32">
              <w:rPr>
                <w:rFonts w:ascii="Times New Roman" w:eastAsiaTheme="minorEastAsia" w:hAnsi="Times New Roman" w:cs="Times New Roman"/>
                <w:color w:val="000000" w:themeColor="text1"/>
                <w:sz w:val="22"/>
                <w:szCs w:val="22"/>
              </w:rPr>
              <w:t>. The employment service fund provides</w:t>
            </w:r>
            <w:r w:rsidR="00DC7E40" w:rsidRPr="00C109EE">
              <w:rPr>
                <w:rFonts w:ascii="Times New Roman" w:eastAsiaTheme="minorEastAsia" w:hAnsi="Times New Roman" w:cs="Times New Roman"/>
                <w:color w:val="000000" w:themeColor="text1"/>
                <w:sz w:val="22"/>
                <w:szCs w:val="22"/>
              </w:rPr>
              <w:t xml:space="preserve"> the leave </w:t>
            </w:r>
            <w:r w:rsidR="00357573" w:rsidRPr="00C109EE">
              <w:rPr>
                <w:rFonts w:ascii="Times New Roman" w:eastAsiaTheme="minorEastAsia" w:hAnsi="Times New Roman" w:cs="Times New Roman"/>
                <w:color w:val="000000" w:themeColor="text1"/>
                <w:sz w:val="22"/>
                <w:szCs w:val="22"/>
              </w:rPr>
              <w:t>benefit</w:t>
            </w:r>
            <w:r w:rsidR="00DC7E40" w:rsidRPr="00C109EE">
              <w:rPr>
                <w:rFonts w:ascii="Times New Roman" w:eastAsiaTheme="minorEastAsia" w:hAnsi="Times New Roman" w:cs="Times New Roman"/>
                <w:color w:val="000000" w:themeColor="text1"/>
                <w:sz w:val="22"/>
                <w:szCs w:val="22"/>
              </w:rPr>
              <w:t xml:space="preserve">. </w:t>
            </w:r>
            <w:r w:rsidR="00736B32">
              <w:rPr>
                <w:rFonts w:ascii="Times New Roman" w:eastAsiaTheme="minorEastAsia" w:hAnsi="Times New Roman" w:cs="Times New Roman"/>
                <w:color w:val="000000" w:themeColor="text1"/>
                <w:sz w:val="22"/>
                <w:szCs w:val="22"/>
              </w:rPr>
              <w:t>To</w:t>
            </w:r>
            <w:r w:rsidR="00DC7E40" w:rsidRPr="00C109EE">
              <w:rPr>
                <w:rFonts w:ascii="Times New Roman" w:eastAsiaTheme="minorEastAsia" w:hAnsi="Times New Roman" w:cs="Times New Roman"/>
                <w:color w:val="000000" w:themeColor="text1"/>
                <w:sz w:val="22"/>
                <w:szCs w:val="22"/>
              </w:rPr>
              <w:t xml:space="preserve"> boost </w:t>
            </w:r>
            <w:r w:rsidR="000B2E8C" w:rsidRPr="00C109EE">
              <w:rPr>
                <w:rFonts w:ascii="Times New Roman" w:eastAsiaTheme="minorEastAsia" w:hAnsi="Times New Roman" w:cs="Times New Roman"/>
                <w:color w:val="000000" w:themeColor="text1"/>
                <w:sz w:val="22"/>
                <w:szCs w:val="22"/>
              </w:rPr>
              <w:t>childcare</w:t>
            </w:r>
            <w:r w:rsidR="00B464C7" w:rsidRPr="00C109EE">
              <w:rPr>
                <w:rFonts w:ascii="Times New Roman" w:eastAsiaTheme="minorEastAsia" w:hAnsi="Times New Roman" w:cs="Times New Roman"/>
                <w:color w:val="000000" w:themeColor="text1"/>
                <w:sz w:val="22"/>
                <w:szCs w:val="22"/>
              </w:rPr>
              <w:t xml:space="preserve"> leave</w:t>
            </w:r>
            <w:r w:rsidR="000B2E8C" w:rsidRPr="00C109EE">
              <w:rPr>
                <w:rFonts w:ascii="Times New Roman" w:eastAsiaTheme="minorEastAsia" w:hAnsi="Times New Roman" w:cs="Times New Roman"/>
                <w:color w:val="000000" w:themeColor="text1"/>
                <w:sz w:val="22"/>
                <w:szCs w:val="22"/>
              </w:rPr>
              <w:t xml:space="preserve"> for male workers</w:t>
            </w:r>
            <w:r w:rsidR="00B464C7" w:rsidRPr="00C109EE">
              <w:rPr>
                <w:rFonts w:ascii="Times New Roman" w:eastAsiaTheme="minorEastAsia" w:hAnsi="Times New Roman" w:cs="Times New Roman"/>
                <w:color w:val="000000" w:themeColor="text1"/>
                <w:sz w:val="22"/>
                <w:szCs w:val="22"/>
              </w:rPr>
              <w:t xml:space="preserve">, the </w:t>
            </w:r>
            <w:r w:rsidR="00F16A10">
              <w:rPr>
                <w:rFonts w:ascii="Times New Roman" w:eastAsiaTheme="minorEastAsia" w:hAnsi="Times New Roman" w:cs="Times New Roman"/>
                <w:color w:val="000000" w:themeColor="text1"/>
                <w:sz w:val="22"/>
                <w:szCs w:val="22"/>
              </w:rPr>
              <w:t>Government</w:t>
            </w:r>
            <w:r w:rsidR="00B464C7" w:rsidRPr="00C109EE">
              <w:rPr>
                <w:rFonts w:ascii="Times New Roman" w:eastAsiaTheme="minorEastAsia" w:hAnsi="Times New Roman" w:cs="Times New Roman"/>
                <w:color w:val="000000" w:themeColor="text1"/>
                <w:sz w:val="22"/>
                <w:szCs w:val="22"/>
              </w:rPr>
              <w:t xml:space="preserve"> raised the upper </w:t>
            </w:r>
            <w:r w:rsidR="00B464C7" w:rsidRPr="00B464C7">
              <w:rPr>
                <w:rFonts w:ascii="Times New Roman" w:eastAsiaTheme="minorEastAsia" w:hAnsi="Times New Roman" w:cs="Times New Roman"/>
                <w:sz w:val="22"/>
                <w:szCs w:val="22"/>
              </w:rPr>
              <w:t xml:space="preserve">limit amount of leave </w:t>
            </w:r>
            <w:r w:rsidR="000B2E8C">
              <w:rPr>
                <w:rFonts w:ascii="Times New Roman" w:eastAsiaTheme="minorEastAsia" w:hAnsi="Times New Roman" w:cs="Times New Roman"/>
                <w:sz w:val="22"/>
                <w:szCs w:val="22"/>
              </w:rPr>
              <w:t>bonus for fathers</w:t>
            </w:r>
            <w:r w:rsidR="00FE2B82" w:rsidRPr="00C109EE">
              <w:rPr>
                <w:rFonts w:ascii="Times New Roman" w:eastAsiaTheme="minorEastAsia" w:hAnsi="Times New Roman" w:cs="Times New Roman"/>
                <w:color w:val="000000" w:themeColor="text1"/>
                <w:sz w:val="22"/>
                <w:szCs w:val="22"/>
              </w:rPr>
              <w:t xml:space="preserve">. </w:t>
            </w:r>
            <w:r w:rsidR="00736B32" w:rsidRPr="00736B32">
              <w:rPr>
                <w:rFonts w:ascii="Times New Roman" w:eastAsiaTheme="minorEastAsia" w:hAnsi="Times New Roman" w:cs="Times New Roman"/>
                <w:color w:val="000000" w:themeColor="text1"/>
                <w:sz w:val="22"/>
                <w:szCs w:val="22"/>
              </w:rPr>
              <w:t>(First child: 1.5M won; second child: 2M, 2M [for all children]</w:t>
            </w:r>
            <w:r w:rsidR="00A10348">
              <w:rPr>
                <w:rFonts w:ascii="Times New Roman" w:eastAsiaTheme="minorEastAsia" w:hAnsi="Times New Roman" w:cs="Times New Roman"/>
                <w:color w:val="000000" w:themeColor="text1"/>
                <w:sz w:val="22"/>
                <w:szCs w:val="22"/>
              </w:rPr>
              <w:t>, and 2.5 [for all children]</w:t>
            </w:r>
            <w:r w:rsidR="00736B32" w:rsidRPr="00736B32">
              <w:rPr>
                <w:rFonts w:ascii="Times New Roman" w:eastAsiaTheme="minorEastAsia" w:hAnsi="Times New Roman" w:cs="Times New Roman"/>
                <w:color w:val="000000" w:themeColor="text1"/>
                <w:sz w:val="22"/>
                <w:szCs w:val="22"/>
              </w:rPr>
              <w:t xml:space="preserve"> in Jul</w:t>
            </w:r>
            <w:r w:rsidR="00A10348">
              <w:rPr>
                <w:rFonts w:ascii="Times New Roman" w:eastAsiaTheme="minorEastAsia" w:hAnsi="Times New Roman" w:cs="Times New Roman"/>
                <w:color w:val="000000" w:themeColor="text1"/>
                <w:sz w:val="22"/>
                <w:szCs w:val="22"/>
              </w:rPr>
              <w:t xml:space="preserve">y 2017, </w:t>
            </w:r>
            <w:r w:rsidR="00736B32" w:rsidRPr="00736B32">
              <w:rPr>
                <w:rFonts w:ascii="Times New Roman" w:eastAsiaTheme="minorEastAsia" w:hAnsi="Times New Roman" w:cs="Times New Roman"/>
                <w:color w:val="000000" w:themeColor="text1"/>
                <w:sz w:val="22"/>
                <w:szCs w:val="22"/>
              </w:rPr>
              <w:t xml:space="preserve"> July 2018</w:t>
            </w:r>
            <w:r w:rsidR="00A10348">
              <w:rPr>
                <w:rFonts w:ascii="Times New Roman" w:eastAsiaTheme="minorEastAsia" w:hAnsi="Times New Roman" w:cs="Times New Roman"/>
                <w:color w:val="000000" w:themeColor="text1"/>
                <w:sz w:val="22"/>
                <w:szCs w:val="22"/>
              </w:rPr>
              <w:t>, and</w:t>
            </w:r>
            <w:r w:rsidR="00736B32" w:rsidRPr="00736B32">
              <w:rPr>
                <w:rFonts w:ascii="Times New Roman" w:eastAsiaTheme="minorEastAsia" w:hAnsi="Times New Roman" w:cs="Times New Roman"/>
                <w:color w:val="000000" w:themeColor="text1"/>
                <w:sz w:val="22"/>
                <w:szCs w:val="22"/>
              </w:rPr>
              <w:t xml:space="preserve"> January 2019, respectively)</w:t>
            </w:r>
          </w:p>
          <w:p w14:paraId="70FE41AE" w14:textId="5E225010" w:rsidR="00B464C7" w:rsidRPr="00C109EE" w:rsidRDefault="00A10348" w:rsidP="00B464C7">
            <w:pPr>
              <w:spacing w:after="0" w:line="240" w:lineRule="auto"/>
              <w:rPr>
                <w:rFonts w:ascii="Times New Roman" w:eastAsia="함초롬돋움" w:hAnsi="Times New Roman" w:cs="Times New Roman"/>
                <w:szCs w:val="18"/>
              </w:rPr>
            </w:pPr>
            <w:r>
              <w:rPr>
                <w:rFonts w:ascii="Times New Roman" w:eastAsia="함초롬돋움" w:hAnsi="Times New Roman" w:cs="Times New Roman"/>
                <w:color w:val="000000" w:themeColor="text1"/>
                <w:szCs w:val="18"/>
              </w:rPr>
              <w:t>-</w:t>
            </w:r>
            <w:r w:rsidR="00F6409B" w:rsidRPr="00C109EE">
              <w:rPr>
                <w:rFonts w:ascii="Times New Roman" w:eastAsia="함초롬돋움" w:hAnsi="Times New Roman" w:cs="Times New Roman"/>
                <w:color w:val="000000" w:themeColor="text1"/>
                <w:szCs w:val="18"/>
              </w:rPr>
              <w:t xml:space="preserve"> Number of people took </w:t>
            </w:r>
            <w:r w:rsidR="00B94A03" w:rsidRPr="00C109EE">
              <w:rPr>
                <w:rFonts w:ascii="Times New Roman" w:eastAsia="함초롬돋움" w:hAnsi="Times New Roman" w:cs="Times New Roman"/>
                <w:color w:val="000000" w:themeColor="text1"/>
                <w:szCs w:val="18"/>
              </w:rPr>
              <w:t>childcare</w:t>
            </w:r>
            <w:r w:rsidR="00B464C7" w:rsidRPr="00C109EE">
              <w:rPr>
                <w:rFonts w:ascii="Times New Roman" w:eastAsia="함초롬돋움" w:hAnsi="Times New Roman" w:cs="Times New Roman"/>
                <w:color w:val="000000" w:themeColor="text1"/>
                <w:szCs w:val="18"/>
              </w:rPr>
              <w:t xml:space="preserve"> leave in 2020</w:t>
            </w:r>
            <w:r w:rsidR="00C109EE">
              <w:rPr>
                <w:rFonts w:ascii="Times New Roman" w:eastAsia="함초롬돋움" w:hAnsi="Times New Roman" w:cs="Times New Roman"/>
                <w:szCs w:val="18"/>
              </w:rPr>
              <w:t>: 112,045 (Male: 27,423)</w:t>
            </w:r>
          </w:p>
          <w:p w14:paraId="51C70D39" w14:textId="5C28E23F" w:rsidR="00A10348" w:rsidRPr="00A10348" w:rsidRDefault="00A10348" w:rsidP="00A10348">
            <w:pPr>
              <w:spacing w:after="0" w:line="240" w:lineRule="auto"/>
              <w:rPr>
                <w:rFonts w:ascii="Times New Roman" w:eastAsiaTheme="minorEastAsia" w:hAnsi="Times New Roman" w:cs="Times New Roman"/>
                <w:color w:val="000000"/>
                <w:sz w:val="22"/>
                <w:szCs w:val="22"/>
              </w:rPr>
            </w:pPr>
            <w:r w:rsidRPr="00A10348">
              <w:rPr>
                <w:rFonts w:ascii="Times New Roman" w:eastAsiaTheme="minorEastAsia" w:hAnsi="Times New Roman" w:cs="Times New Roman"/>
                <w:color w:val="000000"/>
                <w:sz w:val="22"/>
                <w:szCs w:val="22"/>
              </w:rPr>
              <w:t xml:space="preserve">Besides the policies mentioned above, measures such as maternity leave, paternity leave, </w:t>
            </w:r>
            <w:r w:rsidR="00262693">
              <w:rPr>
                <w:rFonts w:ascii="Times New Roman" w:eastAsiaTheme="minorEastAsia" w:hAnsi="Times New Roman" w:cs="Times New Roman"/>
                <w:color w:val="000000"/>
                <w:sz w:val="22"/>
                <w:szCs w:val="22"/>
              </w:rPr>
              <w:t xml:space="preserve">and </w:t>
            </w:r>
            <w:r w:rsidRPr="00A10348">
              <w:rPr>
                <w:rFonts w:ascii="Times New Roman" w:eastAsiaTheme="minorEastAsia" w:hAnsi="Times New Roman" w:cs="Times New Roman"/>
                <w:color w:val="000000"/>
                <w:sz w:val="22"/>
                <w:szCs w:val="22"/>
              </w:rPr>
              <w:t>working hour reduction during child-rearing period is being operated and the support system is run by the employment service fund. The maternity leave benefit</w:t>
            </w:r>
            <w:r w:rsidR="0086783D">
              <w:rPr>
                <w:rFonts w:ascii="Times New Roman" w:eastAsiaTheme="minorEastAsia" w:hAnsi="Times New Roman" w:cs="Times New Roman"/>
                <w:color w:val="000000"/>
                <w:sz w:val="22"/>
                <w:szCs w:val="22"/>
              </w:rPr>
              <w:t>s</w:t>
            </w:r>
            <w:r w:rsidRPr="00A10348">
              <w:rPr>
                <w:rFonts w:ascii="Times New Roman" w:eastAsiaTheme="minorEastAsia" w:hAnsi="Times New Roman" w:cs="Times New Roman"/>
                <w:color w:val="000000"/>
                <w:sz w:val="22"/>
                <w:szCs w:val="22"/>
              </w:rPr>
              <w:t xml:space="preserve"> ha</w:t>
            </w:r>
            <w:r w:rsidR="0086783D">
              <w:rPr>
                <w:rFonts w:ascii="Times New Roman" w:eastAsiaTheme="minorEastAsia" w:hAnsi="Times New Roman" w:cs="Times New Roman"/>
                <w:color w:val="000000"/>
                <w:sz w:val="22"/>
                <w:szCs w:val="22"/>
              </w:rPr>
              <w:t>ve</w:t>
            </w:r>
            <w:r w:rsidRPr="00A10348">
              <w:rPr>
                <w:rFonts w:ascii="Times New Roman" w:eastAsiaTheme="minorEastAsia" w:hAnsi="Times New Roman" w:cs="Times New Roman"/>
                <w:color w:val="000000"/>
                <w:sz w:val="22"/>
                <w:szCs w:val="22"/>
              </w:rPr>
              <w:t xml:space="preserve"> been gradually increased to strengthen the support (</w:t>
            </w:r>
            <w:r w:rsidR="00262693">
              <w:rPr>
                <w:rFonts w:ascii="Times New Roman" w:eastAsiaTheme="minorEastAsia" w:hAnsi="Times New Roman" w:cs="Times New Roman"/>
                <w:color w:val="000000"/>
                <w:sz w:val="22"/>
                <w:szCs w:val="22"/>
              </w:rPr>
              <w:t xml:space="preserve">i.e., </w:t>
            </w:r>
            <w:r w:rsidRPr="00A10348">
              <w:rPr>
                <w:rFonts w:ascii="Times New Roman" w:eastAsiaTheme="minorEastAsia" w:hAnsi="Times New Roman" w:cs="Times New Roman"/>
                <w:color w:val="000000"/>
                <w:sz w:val="22"/>
                <w:szCs w:val="22"/>
              </w:rPr>
              <w:t>1.6M won in 2018→1.8M won in 2019→ 2M in 2020)</w:t>
            </w:r>
            <w:r w:rsidR="00262693">
              <w:rPr>
                <w:rFonts w:ascii="Times New Roman" w:eastAsiaTheme="minorEastAsia" w:hAnsi="Times New Roman" w:cs="Times New Roman"/>
                <w:color w:val="000000"/>
                <w:sz w:val="22"/>
                <w:szCs w:val="22"/>
              </w:rPr>
              <w:t>.</w:t>
            </w:r>
            <w:r w:rsidRPr="00A10348">
              <w:rPr>
                <w:rFonts w:ascii="Times New Roman" w:eastAsiaTheme="minorEastAsia" w:hAnsi="Times New Roman" w:cs="Times New Roman"/>
                <w:color w:val="000000"/>
                <w:sz w:val="22"/>
                <w:szCs w:val="22"/>
              </w:rPr>
              <w:t xml:space="preserve"> From October 2019, a male worker </w:t>
            </w:r>
            <w:r w:rsidR="00262693">
              <w:rPr>
                <w:rFonts w:ascii="Times New Roman" w:eastAsiaTheme="minorEastAsia" w:hAnsi="Times New Roman" w:cs="Times New Roman"/>
                <w:color w:val="000000"/>
                <w:sz w:val="22"/>
                <w:szCs w:val="22"/>
              </w:rPr>
              <w:t>can</w:t>
            </w:r>
            <w:r w:rsidR="00262693" w:rsidRPr="00A10348">
              <w:rPr>
                <w:rFonts w:ascii="Times New Roman" w:eastAsiaTheme="minorEastAsia" w:hAnsi="Times New Roman" w:cs="Times New Roman"/>
                <w:color w:val="000000"/>
                <w:sz w:val="22"/>
                <w:szCs w:val="22"/>
              </w:rPr>
              <w:t xml:space="preserve"> </w:t>
            </w:r>
            <w:r w:rsidRPr="00A10348">
              <w:rPr>
                <w:rFonts w:ascii="Times New Roman" w:eastAsiaTheme="minorEastAsia" w:hAnsi="Times New Roman" w:cs="Times New Roman"/>
                <w:color w:val="000000"/>
                <w:sz w:val="22"/>
                <w:szCs w:val="22"/>
              </w:rPr>
              <w:t>take up to 10 days of paid paternity leave which previously o</w:t>
            </w:r>
            <w:r w:rsidR="0086783D">
              <w:rPr>
                <w:rFonts w:ascii="Times New Roman" w:eastAsiaTheme="minorEastAsia" w:hAnsi="Times New Roman" w:cs="Times New Roman"/>
                <w:color w:val="000000"/>
                <w:sz w:val="22"/>
                <w:szCs w:val="22"/>
              </w:rPr>
              <w:t xml:space="preserve">nly allowed </w:t>
            </w:r>
            <w:r w:rsidR="00262693">
              <w:rPr>
                <w:rFonts w:ascii="Times New Roman" w:eastAsiaTheme="minorEastAsia" w:hAnsi="Times New Roman" w:cs="Times New Roman"/>
                <w:color w:val="000000"/>
                <w:sz w:val="22"/>
                <w:szCs w:val="22"/>
              </w:rPr>
              <w:t>five</w:t>
            </w:r>
            <w:r w:rsidR="0086783D">
              <w:rPr>
                <w:rFonts w:ascii="Times New Roman" w:eastAsiaTheme="minorEastAsia" w:hAnsi="Times New Roman" w:cs="Times New Roman"/>
                <w:color w:val="000000"/>
                <w:sz w:val="22"/>
                <w:szCs w:val="22"/>
              </w:rPr>
              <w:t xml:space="preserve"> days (</w:t>
            </w:r>
            <w:r w:rsidR="00262693">
              <w:rPr>
                <w:rFonts w:ascii="Times New Roman" w:eastAsiaTheme="minorEastAsia" w:hAnsi="Times New Roman" w:cs="Times New Roman"/>
                <w:color w:val="000000"/>
                <w:sz w:val="22"/>
                <w:szCs w:val="22"/>
              </w:rPr>
              <w:t>three</w:t>
            </w:r>
            <w:r w:rsidR="0086783D">
              <w:rPr>
                <w:rFonts w:ascii="Times New Roman" w:eastAsiaTheme="minorEastAsia" w:hAnsi="Times New Roman" w:cs="Times New Roman"/>
                <w:color w:val="000000"/>
                <w:sz w:val="22"/>
                <w:szCs w:val="22"/>
              </w:rPr>
              <w:t xml:space="preserve"> paid days</w:t>
            </w:r>
            <w:r w:rsidR="000569AE">
              <w:rPr>
                <w:rFonts w:ascii="Times New Roman" w:eastAsiaTheme="minorEastAsia" w:hAnsi="Times New Roman" w:cs="Times New Roman"/>
                <w:color w:val="000000"/>
                <w:sz w:val="22"/>
                <w:szCs w:val="22"/>
              </w:rPr>
              <w:t>)</w:t>
            </w:r>
            <w:r w:rsidRPr="00A10348">
              <w:rPr>
                <w:rFonts w:ascii="Times New Roman" w:eastAsiaTheme="minorEastAsia" w:hAnsi="Times New Roman" w:cs="Times New Roman"/>
                <w:color w:val="000000"/>
                <w:sz w:val="22"/>
                <w:szCs w:val="22"/>
              </w:rPr>
              <w:t>. For enterprises eligible for preferential support, paid paternity leave system has been implemented which grants benefits for</w:t>
            </w:r>
            <w:r w:rsidR="00262693">
              <w:rPr>
                <w:rFonts w:ascii="Times New Roman" w:eastAsiaTheme="minorEastAsia" w:hAnsi="Times New Roman" w:cs="Times New Roman"/>
                <w:color w:val="000000"/>
                <w:sz w:val="22"/>
                <w:szCs w:val="22"/>
              </w:rPr>
              <w:t xml:space="preserve"> the</w:t>
            </w:r>
            <w:r w:rsidRPr="00A10348">
              <w:rPr>
                <w:rFonts w:ascii="Times New Roman" w:eastAsiaTheme="minorEastAsia" w:hAnsi="Times New Roman" w:cs="Times New Roman"/>
                <w:color w:val="000000"/>
                <w:sz w:val="22"/>
                <w:szCs w:val="22"/>
              </w:rPr>
              <w:t xml:space="preserve"> first five days of leave.</w:t>
            </w:r>
          </w:p>
          <w:p w14:paraId="7C0BB0BE" w14:textId="6EFF4DE3" w:rsidR="00A10348" w:rsidRDefault="00A10348" w:rsidP="00A10348">
            <w:pPr>
              <w:spacing w:after="0" w:line="240" w:lineRule="auto"/>
              <w:rPr>
                <w:rFonts w:ascii="Times New Roman" w:eastAsiaTheme="minorEastAsia" w:hAnsi="Times New Roman" w:cs="Times New Roman"/>
                <w:color w:val="000000"/>
                <w:sz w:val="22"/>
                <w:szCs w:val="22"/>
              </w:rPr>
            </w:pPr>
            <w:r w:rsidRPr="00A10348">
              <w:rPr>
                <w:rFonts w:ascii="Times New Roman" w:eastAsiaTheme="minorEastAsia" w:hAnsi="Times New Roman" w:cs="Times New Roman"/>
                <w:color w:val="000000"/>
                <w:sz w:val="22"/>
                <w:szCs w:val="22"/>
              </w:rPr>
              <w:t xml:space="preserve">The </w:t>
            </w:r>
            <w:r w:rsidR="00F16A10">
              <w:rPr>
                <w:rFonts w:ascii="Times New Roman" w:eastAsiaTheme="minorEastAsia" w:hAnsi="Times New Roman" w:cs="Times New Roman"/>
                <w:color w:val="000000"/>
                <w:sz w:val="22"/>
                <w:szCs w:val="22"/>
              </w:rPr>
              <w:t>Government</w:t>
            </w:r>
            <w:r w:rsidRPr="00A10348">
              <w:rPr>
                <w:rFonts w:ascii="Times New Roman" w:eastAsiaTheme="minorEastAsia" w:hAnsi="Times New Roman" w:cs="Times New Roman"/>
                <w:color w:val="000000"/>
                <w:sz w:val="22"/>
                <w:szCs w:val="22"/>
              </w:rPr>
              <w:t xml:space="preserve"> extended the period of reduced working hours for childcare (</w:t>
            </w:r>
            <w:r w:rsidR="00262693">
              <w:rPr>
                <w:rFonts w:ascii="Times New Roman" w:eastAsiaTheme="minorEastAsia" w:hAnsi="Times New Roman" w:cs="Times New Roman"/>
                <w:color w:val="000000"/>
                <w:sz w:val="22"/>
                <w:szCs w:val="22"/>
              </w:rPr>
              <w:t>one</w:t>
            </w:r>
            <w:r w:rsidRPr="00A10348">
              <w:rPr>
                <w:rFonts w:ascii="Times New Roman" w:eastAsiaTheme="minorEastAsia" w:hAnsi="Times New Roman" w:cs="Times New Roman"/>
                <w:color w:val="000000"/>
                <w:sz w:val="22"/>
                <w:szCs w:val="22"/>
              </w:rPr>
              <w:t xml:space="preserve"> year together with maternity leave → </w:t>
            </w:r>
            <w:r w:rsidR="00262693">
              <w:rPr>
                <w:rFonts w:ascii="Times New Roman" w:eastAsiaTheme="minorEastAsia" w:hAnsi="Times New Roman" w:cs="Times New Roman"/>
                <w:color w:val="000000"/>
                <w:sz w:val="22"/>
                <w:szCs w:val="22"/>
              </w:rPr>
              <w:t>two</w:t>
            </w:r>
            <w:r w:rsidRPr="00A10348">
              <w:rPr>
                <w:rFonts w:ascii="Times New Roman" w:eastAsiaTheme="minorEastAsia" w:hAnsi="Times New Roman" w:cs="Times New Roman"/>
                <w:color w:val="000000"/>
                <w:sz w:val="22"/>
                <w:szCs w:val="22"/>
              </w:rPr>
              <w:t xml:space="preserve"> years), yet increased maternity leave benefit (80% of regular wage → 100% of regular wage) to strengthen the support.</w:t>
            </w:r>
          </w:p>
          <w:p w14:paraId="2DD12FD5" w14:textId="678869C0" w:rsidR="00B464C7" w:rsidRPr="00A10348" w:rsidRDefault="00B464C7" w:rsidP="00A10348">
            <w:pPr>
              <w:spacing w:after="0" w:line="240" w:lineRule="auto"/>
              <w:rPr>
                <w:rFonts w:ascii="Times New Roman" w:eastAsiaTheme="minorEastAsia" w:hAnsi="Times New Roman" w:cs="Times New Roman"/>
                <w:color w:val="000000"/>
                <w:sz w:val="22"/>
                <w:szCs w:val="22"/>
                <w:u w:val="single"/>
              </w:rPr>
            </w:pPr>
            <w:r w:rsidRPr="00A10348">
              <w:rPr>
                <w:rFonts w:ascii="Times New Roman" w:eastAsiaTheme="minorEastAsia" w:hAnsi="Times New Roman" w:cs="Times New Roman" w:hint="eastAsia"/>
                <w:color w:val="000000"/>
                <w:sz w:val="22"/>
                <w:szCs w:val="22"/>
                <w:u w:val="single"/>
              </w:rPr>
              <w:t>&lt;</w:t>
            </w:r>
            <w:r w:rsidR="00327E8D" w:rsidRPr="00A10348">
              <w:rPr>
                <w:rFonts w:ascii="Times New Roman" w:eastAsiaTheme="minorEastAsia" w:hAnsi="Times New Roman" w:cs="Times New Roman"/>
                <w:color w:val="000000"/>
                <w:sz w:val="22"/>
                <w:szCs w:val="22"/>
                <w:u w:val="single"/>
              </w:rPr>
              <w:t>Increasing workplace c</w:t>
            </w:r>
            <w:r w:rsidR="009756BC" w:rsidRPr="00A10348">
              <w:rPr>
                <w:rFonts w:ascii="Times New Roman" w:eastAsiaTheme="minorEastAsia" w:hAnsi="Times New Roman" w:cs="Times New Roman"/>
                <w:color w:val="000000"/>
                <w:sz w:val="22"/>
                <w:szCs w:val="22"/>
                <w:u w:val="single"/>
              </w:rPr>
              <w:t>hildcare facilities</w:t>
            </w:r>
            <w:r w:rsidR="00327E8D" w:rsidRPr="00A10348">
              <w:rPr>
                <w:rFonts w:ascii="Times New Roman" w:eastAsiaTheme="minorEastAsia" w:hAnsi="Times New Roman" w:cs="Times New Roman"/>
                <w:color w:val="000000"/>
                <w:sz w:val="22"/>
                <w:szCs w:val="22"/>
                <w:u w:val="single"/>
              </w:rPr>
              <w:t>&gt;</w:t>
            </w:r>
          </w:p>
          <w:p w14:paraId="797D168F" w14:textId="535BFE1E" w:rsidR="00327E8D" w:rsidRPr="009756BC" w:rsidRDefault="00327E8D">
            <w:pPr>
              <w:spacing w:after="0" w:line="240" w:lineRule="auto"/>
              <w:rPr>
                <w:rFonts w:ascii="Times New Roman" w:eastAsiaTheme="minorEastAsia" w:hAnsi="Times New Roman" w:cs="Times New Roman"/>
                <w:color w:val="000000"/>
                <w:sz w:val="22"/>
                <w:szCs w:val="22"/>
              </w:rPr>
            </w:pPr>
            <w:r>
              <w:rPr>
                <w:rFonts w:ascii="Times New Roman" w:eastAsiaTheme="minorEastAsia" w:hAnsi="Times New Roman" w:cs="Times New Roman"/>
                <w:color w:val="000000"/>
                <w:sz w:val="22"/>
                <w:szCs w:val="22"/>
              </w:rPr>
              <w:t xml:space="preserve">The </w:t>
            </w:r>
            <w:r w:rsidR="00F16A10">
              <w:rPr>
                <w:rFonts w:ascii="Times New Roman" w:eastAsiaTheme="minorEastAsia" w:hAnsi="Times New Roman" w:cs="Times New Roman"/>
                <w:color w:val="000000"/>
                <w:sz w:val="22"/>
                <w:szCs w:val="22"/>
              </w:rPr>
              <w:t>Government</w:t>
            </w:r>
            <w:r w:rsidR="00A10348">
              <w:rPr>
                <w:rFonts w:ascii="Times New Roman" w:eastAsiaTheme="minorEastAsia" w:hAnsi="Times New Roman" w:cs="Times New Roman"/>
                <w:color w:val="000000"/>
                <w:sz w:val="22"/>
                <w:szCs w:val="22"/>
              </w:rPr>
              <w:t xml:space="preserve"> provides</w:t>
            </w:r>
            <w:r>
              <w:rPr>
                <w:rFonts w:ascii="Times New Roman" w:eastAsiaTheme="minorEastAsia" w:hAnsi="Times New Roman" w:cs="Times New Roman"/>
                <w:color w:val="000000"/>
                <w:sz w:val="22"/>
                <w:szCs w:val="22"/>
              </w:rPr>
              <w:t xml:space="preserve"> subsidies to businesses that establish workplace childcare fac</w:t>
            </w:r>
            <w:r w:rsidR="00A10348">
              <w:rPr>
                <w:rFonts w:ascii="Times New Roman" w:eastAsiaTheme="minorEastAsia" w:hAnsi="Times New Roman" w:cs="Times New Roman"/>
                <w:color w:val="000000"/>
                <w:sz w:val="22"/>
                <w:szCs w:val="22"/>
              </w:rPr>
              <w:t>ilities t</w:t>
            </w:r>
            <w:r>
              <w:rPr>
                <w:rFonts w:ascii="Times New Roman" w:eastAsiaTheme="minorEastAsia" w:hAnsi="Times New Roman" w:cs="Times New Roman"/>
                <w:color w:val="000000"/>
                <w:sz w:val="22"/>
                <w:szCs w:val="22"/>
              </w:rPr>
              <w:t xml:space="preserve">o prevent career </w:t>
            </w:r>
            <w:r w:rsidR="00A10348">
              <w:rPr>
                <w:rFonts w:ascii="Times New Roman" w:eastAsiaTheme="minorEastAsia" w:hAnsi="Times New Roman" w:cs="Times New Roman"/>
                <w:color w:val="000000"/>
                <w:sz w:val="22"/>
                <w:szCs w:val="22"/>
              </w:rPr>
              <w:t xml:space="preserve">breaks due to childcare and </w:t>
            </w:r>
            <w:r>
              <w:rPr>
                <w:rFonts w:ascii="Times New Roman" w:eastAsiaTheme="minorEastAsia" w:hAnsi="Times New Roman" w:cs="Times New Roman"/>
                <w:color w:val="000000"/>
                <w:sz w:val="22"/>
                <w:szCs w:val="22"/>
              </w:rPr>
              <w:t>promote work-family balance for all workers.</w:t>
            </w:r>
          </w:p>
          <w:p w14:paraId="00000179" w14:textId="77590992" w:rsidR="00E76DAD" w:rsidRPr="00A10348" w:rsidRDefault="00F863B1">
            <w:pPr>
              <w:spacing w:after="0" w:line="240" w:lineRule="auto"/>
              <w:rPr>
                <w:rFonts w:ascii="Times New Roman" w:eastAsia="Times New Roman" w:hAnsi="Times New Roman" w:cs="Times New Roman"/>
                <w:color w:val="000000"/>
                <w:sz w:val="22"/>
                <w:szCs w:val="22"/>
                <w:u w:val="single"/>
              </w:rPr>
            </w:pPr>
            <w:r w:rsidRPr="00A10348">
              <w:rPr>
                <w:rFonts w:ascii="Times New Roman" w:eastAsia="Times New Roman" w:hAnsi="Times New Roman" w:cs="Times New Roman"/>
                <w:color w:val="000000"/>
                <w:sz w:val="22"/>
                <w:szCs w:val="22"/>
                <w:u w:val="single"/>
              </w:rPr>
              <w:t>&lt;Improvement of women’s representation&gt;</w:t>
            </w:r>
          </w:p>
          <w:p w14:paraId="0000017B" w14:textId="62945259" w:rsidR="00E76DAD" w:rsidRPr="00C109EE" w:rsidRDefault="00F863B1">
            <w:pPr>
              <w:spacing w:after="0" w:line="240" w:lineRule="auto"/>
              <w:rPr>
                <w:rFonts w:ascii="Times New Roman" w:eastAsiaTheme="minorEastAsia"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The MOGEF implements </w:t>
            </w:r>
            <w:r w:rsidR="00277DBA">
              <w:rPr>
                <w:rFonts w:ascii="Times New Roman" w:eastAsia="Times New Roman" w:hAnsi="Times New Roman" w:cs="Times New Roman"/>
                <w:color w:val="000000"/>
                <w:sz w:val="22"/>
                <w:szCs w:val="22"/>
              </w:rPr>
              <w:t xml:space="preserve">a </w:t>
            </w:r>
            <w:r w:rsidRPr="00F863B1">
              <w:rPr>
                <w:rFonts w:ascii="Times New Roman" w:eastAsia="Times New Roman" w:hAnsi="Times New Roman" w:cs="Times New Roman"/>
                <w:color w:val="000000"/>
                <w:sz w:val="22"/>
                <w:szCs w:val="22"/>
              </w:rPr>
              <w:t xml:space="preserve">performance review on </w:t>
            </w:r>
            <w:r w:rsidR="00A10348">
              <w:rPr>
                <w:rFonts w:ascii="Times New Roman" w:eastAsia="Times New Roman" w:hAnsi="Times New Roman" w:cs="Times New Roman"/>
                <w:color w:val="000000"/>
                <w:sz w:val="22"/>
                <w:szCs w:val="22"/>
              </w:rPr>
              <w:t xml:space="preserve">the </w:t>
            </w:r>
            <w:r w:rsidRPr="00F863B1">
              <w:rPr>
                <w:rFonts w:ascii="Times New Roman" w:eastAsia="Times New Roman" w:hAnsi="Times New Roman" w:cs="Times New Roman"/>
                <w:color w:val="000000"/>
                <w:sz w:val="22"/>
                <w:szCs w:val="22"/>
              </w:rPr>
              <w:t>“female representation improvement plan in the public sector (2018</w:t>
            </w:r>
            <w:r w:rsidR="003E0E3B">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2022)” twice a year and manages goals such as system improvement in the public sector. In the private sector, the “Gender Balance and Inclusive Growth” project to improve gender equality in corporations is being promoted to raise awareness and support </w:t>
            </w:r>
            <w:r w:rsidR="000569AE">
              <w:rPr>
                <w:rFonts w:ascii="Times New Roman" w:eastAsia="Times New Roman" w:hAnsi="Times New Roman" w:cs="Times New Roman"/>
                <w:color w:val="000000"/>
                <w:sz w:val="22"/>
                <w:szCs w:val="22"/>
              </w:rPr>
              <w:t xml:space="preserve">related </w:t>
            </w:r>
            <w:r w:rsidRPr="00F863B1">
              <w:rPr>
                <w:rFonts w:ascii="Times New Roman" w:eastAsia="Times New Roman" w:hAnsi="Times New Roman" w:cs="Times New Roman"/>
                <w:color w:val="000000"/>
                <w:sz w:val="22"/>
                <w:szCs w:val="22"/>
              </w:rPr>
              <w:t>research and companies.</w:t>
            </w:r>
          </w:p>
          <w:p w14:paraId="0000017C" w14:textId="77777777" w:rsidR="00E76DAD" w:rsidRPr="00A10348" w:rsidRDefault="00F863B1">
            <w:pPr>
              <w:spacing w:after="0" w:line="240" w:lineRule="auto"/>
              <w:rPr>
                <w:rFonts w:ascii="Times New Roman" w:eastAsia="Times New Roman" w:hAnsi="Times New Roman" w:cs="Times New Roman"/>
                <w:color w:val="000000"/>
                <w:sz w:val="22"/>
                <w:szCs w:val="22"/>
                <w:u w:val="single"/>
              </w:rPr>
            </w:pPr>
            <w:r w:rsidRPr="00A10348">
              <w:rPr>
                <w:rFonts w:ascii="Times New Roman" w:eastAsia="Times New Roman" w:hAnsi="Times New Roman" w:cs="Times New Roman"/>
                <w:color w:val="000000"/>
                <w:sz w:val="22"/>
                <w:szCs w:val="22"/>
                <w:u w:val="single"/>
              </w:rPr>
              <w:t>&lt;Certification of family-friendly companies&gt;</w:t>
            </w:r>
          </w:p>
          <w:p w14:paraId="0000017D" w14:textId="6F28130B" w:rsidR="00E76DAD" w:rsidRPr="00F863B1" w:rsidRDefault="00F863B1" w:rsidP="00277DBA">
            <w:pPr>
              <w:spacing w:after="0" w:line="240" w:lineRule="auto"/>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22"/>
                <w:szCs w:val="22"/>
              </w:rPr>
              <w:t xml:space="preserve">There is </w:t>
            </w:r>
            <w:r w:rsidR="00277DBA">
              <w:rPr>
                <w:rFonts w:ascii="Times New Roman" w:eastAsia="Times New Roman" w:hAnsi="Times New Roman" w:cs="Times New Roman"/>
                <w:color w:val="000000"/>
                <w:sz w:val="22"/>
                <w:szCs w:val="22"/>
              </w:rPr>
              <w:t>a</w:t>
            </w:r>
            <w:r w:rsidR="00277DBA"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“certification of family-friendly companies” in operation, under which certification is granted after review</w:t>
            </w:r>
            <w:r w:rsidR="00A10348">
              <w:rPr>
                <w:rFonts w:ascii="Times New Roman" w:eastAsia="Times New Roman" w:hAnsi="Times New Roman" w:cs="Times New Roman"/>
                <w:color w:val="000000"/>
                <w:sz w:val="22"/>
                <w:szCs w:val="22"/>
              </w:rPr>
              <w:t xml:space="preserve">ing </w:t>
            </w:r>
            <w:r w:rsidRPr="00F863B1">
              <w:rPr>
                <w:rFonts w:ascii="Times New Roman" w:eastAsia="Times New Roman" w:hAnsi="Times New Roman" w:cs="Times New Roman"/>
                <w:color w:val="000000"/>
                <w:sz w:val="22"/>
                <w:szCs w:val="22"/>
              </w:rPr>
              <w:t>companies and public institut</w:t>
            </w:r>
            <w:r w:rsidR="00A10348">
              <w:rPr>
                <w:rFonts w:ascii="Times New Roman" w:eastAsia="Times New Roman" w:hAnsi="Times New Roman" w:cs="Times New Roman"/>
                <w:color w:val="000000"/>
                <w:sz w:val="22"/>
                <w:szCs w:val="22"/>
              </w:rPr>
              <w:t>ions that operate</w:t>
            </w:r>
            <w:r w:rsidRPr="00F863B1">
              <w:rPr>
                <w:rFonts w:ascii="Times New Roman" w:eastAsia="Times New Roman" w:hAnsi="Times New Roman" w:cs="Times New Roman"/>
                <w:color w:val="000000"/>
                <w:sz w:val="22"/>
                <w:szCs w:val="22"/>
              </w:rPr>
              <w:t xml:space="preserve"> a supportive system for childbirth and childcare and a flexible working hour system</w:t>
            </w:r>
            <w:r w:rsidR="00A10348">
              <w:rPr>
                <w:rFonts w:ascii="Times New Roman" w:eastAsia="Times New Roman" w:hAnsi="Times New Roman" w:cs="Times New Roman"/>
                <w:color w:val="000000"/>
                <w:sz w:val="22"/>
                <w:szCs w:val="22"/>
              </w:rPr>
              <w:t xml:space="preserve"> well</w:t>
            </w:r>
            <w:r w:rsidR="000569AE">
              <w:rPr>
                <w:rFonts w:ascii="Times New Roman" w:eastAsia="Times New Roman" w:hAnsi="Times New Roman" w:cs="Times New Roman"/>
                <w:color w:val="000000"/>
                <w:sz w:val="22"/>
                <w:szCs w:val="22"/>
              </w:rPr>
              <w:t>.</w:t>
            </w:r>
            <w:r w:rsidR="00A10348">
              <w:rPr>
                <w:rFonts w:ascii="Times New Roman" w:eastAsia="Times New Roman" w:hAnsi="Times New Roman" w:cs="Times New Roman"/>
                <w:color w:val="000000"/>
                <w:sz w:val="22"/>
                <w:szCs w:val="22"/>
              </w:rPr>
              <w:t xml:space="preserve"> T</w:t>
            </w:r>
            <w:r w:rsidRPr="00F863B1">
              <w:rPr>
                <w:rFonts w:ascii="Times New Roman" w:eastAsia="Times New Roman" w:hAnsi="Times New Roman" w:cs="Times New Roman"/>
                <w:color w:val="000000"/>
                <w:sz w:val="22"/>
                <w:szCs w:val="22"/>
              </w:rPr>
              <w:t xml:space="preserve">he number of certified companies </w:t>
            </w:r>
            <w:r w:rsidR="00A10348">
              <w:rPr>
                <w:rFonts w:ascii="Times New Roman" w:eastAsia="Times New Roman" w:hAnsi="Times New Roman" w:cs="Times New Roman"/>
                <w:color w:val="000000"/>
                <w:sz w:val="22"/>
                <w:szCs w:val="22"/>
              </w:rPr>
              <w:t>has shown</w:t>
            </w:r>
            <w:r w:rsidRPr="00F863B1">
              <w:rPr>
                <w:rFonts w:ascii="Times New Roman" w:eastAsia="Times New Roman" w:hAnsi="Times New Roman" w:cs="Times New Roman"/>
                <w:color w:val="000000"/>
                <w:sz w:val="22"/>
                <w:szCs w:val="22"/>
              </w:rPr>
              <w:t xml:space="preserve"> an increasing trend.</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65040BE" w14:textId="7AA3737F" w:rsidR="00015C61" w:rsidRPr="00F863B1" w:rsidRDefault="00015C61" w:rsidP="00015C6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MOE</w:t>
            </w:r>
            <w:r>
              <w:rPr>
                <w:rFonts w:ascii="Times New Roman" w:eastAsia="Times New Roman" w:hAnsi="Times New Roman" w:cs="Times New Roman"/>
                <w:color w:val="000000"/>
                <w:sz w:val="22"/>
                <w:szCs w:val="22"/>
              </w:rPr>
              <w:t>L</w:t>
            </w:r>
          </w:p>
          <w:p w14:paraId="0000017E" w14:textId="6BA480FC"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MOGEF</w:t>
            </w:r>
          </w:p>
        </w:tc>
      </w:tr>
      <w:tr w:rsidR="00E76DAD" w:rsidRPr="00F863B1" w14:paraId="1281D5EF"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7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130.67. Undertake further steps to encourage a higher proportion of women in managerial positions in the </w:t>
            </w:r>
            <w:r w:rsidRPr="00F863B1">
              <w:rPr>
                <w:rFonts w:ascii="Times New Roman" w:eastAsia="Times New Roman" w:hAnsi="Times New Roman" w:cs="Times New Roman"/>
                <w:color w:val="000000"/>
                <w:sz w:val="22"/>
                <w:szCs w:val="22"/>
              </w:rPr>
              <w:lastRenderedPageBreak/>
              <w:t>public institutions and the private business (Bulgaria)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80"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81"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See reply to Recommendation 130.17 and 130.66 </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DD9B39B" w14:textId="2A581F68" w:rsidR="00015C61" w:rsidRDefault="00015C61">
            <w:pPr>
              <w:spacing w:after="0" w:line="240" w:lineRule="auto"/>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MOEL</w:t>
            </w:r>
          </w:p>
          <w:p w14:paraId="00000182" w14:textId="14DD0371"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MOGEF</w:t>
            </w:r>
          </w:p>
        </w:tc>
      </w:tr>
      <w:tr w:rsidR="00E76DAD" w:rsidRPr="00F863B1" w14:paraId="19F8F32A"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8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 xml:space="preserve">130.68. Redouble efforts to increase the representation of women in decision making positions and reduce the wage inequality gap between men and women </w:t>
            </w:r>
          </w:p>
          <w:p w14:paraId="00000184"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(Colombia)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85"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86"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130.17 and 130.66</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5928FAD" w14:textId="77777777" w:rsidR="00E76DAD"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MOEL</w:t>
            </w:r>
          </w:p>
          <w:p w14:paraId="00000187" w14:textId="695BC4FB" w:rsidR="00015C61" w:rsidRPr="00F863B1" w:rsidRDefault="00015C61">
            <w:pPr>
              <w:spacing w:after="0" w:line="240" w:lineRule="auto"/>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MOGEF</w:t>
            </w:r>
          </w:p>
        </w:tc>
      </w:tr>
      <w:tr w:rsidR="00E76DAD" w:rsidRPr="00F863B1" w14:paraId="7E9554B7"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88"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130.69. Intensify its efforts to eliminate the gender wage gap and promote women’s representation in political and economic affairs (Sudan)</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89"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8A" w14:textId="64343010" w:rsidR="00E76DAD" w:rsidRPr="00F863B1" w:rsidRDefault="00F863B1" w:rsidP="0080398D">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See reply to Recommendation </w:t>
            </w:r>
            <w:r w:rsidR="0080398D">
              <w:rPr>
                <w:rFonts w:ascii="Times New Roman" w:eastAsia="Times New Roman" w:hAnsi="Times New Roman" w:cs="Times New Roman"/>
                <w:color w:val="000000"/>
                <w:sz w:val="22"/>
                <w:szCs w:val="22"/>
              </w:rPr>
              <w:t xml:space="preserve">130.17., 130.66. </w:t>
            </w:r>
            <w:proofErr w:type="gramStart"/>
            <w:r w:rsidR="0080398D">
              <w:rPr>
                <w:rFonts w:ascii="Times New Roman" w:eastAsia="Times New Roman" w:hAnsi="Times New Roman" w:cs="Times New Roman"/>
                <w:color w:val="000000"/>
                <w:sz w:val="22"/>
                <w:szCs w:val="22"/>
              </w:rPr>
              <w:t>and</w:t>
            </w:r>
            <w:proofErr w:type="gramEnd"/>
            <w:r w:rsidR="0080398D">
              <w:rPr>
                <w:rFonts w:ascii="Times New Roman" w:eastAsia="Times New Roman" w:hAnsi="Times New Roman" w:cs="Times New Roman"/>
                <w:color w:val="000000"/>
                <w:sz w:val="22"/>
                <w:szCs w:val="22"/>
              </w:rPr>
              <w:t xml:space="preserve"> 132.113.</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8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MOEL</w:t>
            </w:r>
          </w:p>
          <w:p w14:paraId="0000018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National Election Commission (NEC)</w:t>
            </w:r>
          </w:p>
        </w:tc>
      </w:tr>
      <w:tr w:rsidR="00E76DAD" w:rsidRPr="00F863B1" w14:paraId="41DFF51B"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8D"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130.70. Continue efforts to promote equality between women and men, by encouraging a balanced representation in decision-making positions, equality in  the labour market and in entrepreneurship, including equal pay, among other aspects (Nicaragua)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8E"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8F"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130.17 and 130.66</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C898F6E" w14:textId="77777777" w:rsidR="00E76DAD"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MOEL</w:t>
            </w:r>
          </w:p>
          <w:p w14:paraId="00000190" w14:textId="22DBEB73" w:rsidR="0080398D" w:rsidRPr="00F863B1" w:rsidRDefault="0080398D">
            <w:pPr>
              <w:spacing w:after="0" w:line="240" w:lineRule="auto"/>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MOGEF</w:t>
            </w:r>
          </w:p>
        </w:tc>
      </w:tr>
      <w:tr w:rsidR="00E76DAD" w:rsidRPr="00F863B1" w14:paraId="47CAD3C4"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9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130.71. Take effective measures to raise women’s status, combat violence </w:t>
            </w:r>
          </w:p>
          <w:p w14:paraId="0000019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against women and eliminate discrimination against women (China)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93"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94"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130.30</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95"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MOGEF</w:t>
            </w:r>
          </w:p>
        </w:tc>
      </w:tr>
      <w:tr w:rsidR="00E76DAD" w:rsidRPr="00F863B1" w14:paraId="4B2AE091"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9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130.72. Ensure that foreign women who become victims of domestic violence, sexual abuse, trafficking in human beings and other forms of violence are guaranteed access to justice (Russian Federation)</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97"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8E7A44D" w14:textId="6F6F90B8" w:rsidR="00A2559B" w:rsidRDefault="00A2559B" w:rsidP="00A2559B">
            <w:pPr>
              <w:tabs>
                <w:tab w:val="left" w:pos="100"/>
                <w:tab w:val="left" w:pos="400"/>
                <w:tab w:val="left" w:pos="600"/>
              </w:tabs>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amended t</w:t>
            </w:r>
            <w:r w:rsidR="00A10348">
              <w:rPr>
                <w:rFonts w:ascii="Times New Roman" w:eastAsia="Times New Roman" w:hAnsi="Times New Roman" w:cs="Times New Roman"/>
                <w:color w:val="000000"/>
                <w:sz w:val="22"/>
                <w:szCs w:val="22"/>
              </w:rPr>
              <w:t>he guidelines in 2013 to grant</w:t>
            </w:r>
            <w:r w:rsidRPr="00F863B1">
              <w:rPr>
                <w:rFonts w:ascii="Times New Roman" w:eastAsia="Times New Roman" w:hAnsi="Times New Roman" w:cs="Times New Roman"/>
                <w:color w:val="000000"/>
                <w:sz w:val="22"/>
                <w:szCs w:val="22"/>
              </w:rPr>
              <w:t xml:space="preserve"> residency status with </w:t>
            </w:r>
            <w:r w:rsidR="00A10348">
              <w:rPr>
                <w:rFonts w:ascii="Times New Roman" w:eastAsia="Times New Roman" w:hAnsi="Times New Roman" w:cs="Times New Roman"/>
                <w:color w:val="000000"/>
                <w:sz w:val="22"/>
                <w:szCs w:val="22"/>
              </w:rPr>
              <w:t xml:space="preserve">a </w:t>
            </w:r>
            <w:r w:rsidRPr="00F863B1">
              <w:rPr>
                <w:rFonts w:ascii="Times New Roman" w:eastAsia="Times New Roman" w:hAnsi="Times New Roman" w:cs="Times New Roman"/>
                <w:color w:val="000000"/>
                <w:sz w:val="22"/>
                <w:szCs w:val="22"/>
              </w:rPr>
              <w:t>miscellaneous (G-1) visa to guarantee the stable residence of victims of sexual abuse, human trafficking, etc.</w:t>
            </w:r>
            <w:r w:rsidR="00A10348">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until</w:t>
            </w:r>
            <w:r w:rsidR="00A10348">
              <w:rPr>
                <w:rFonts w:ascii="Times New Roman" w:eastAsia="Times New Roman" w:hAnsi="Times New Roman" w:cs="Times New Roman"/>
                <w:color w:val="000000"/>
                <w:sz w:val="22"/>
                <w:szCs w:val="22"/>
              </w:rPr>
              <w:t xml:space="preserve"> the</w:t>
            </w:r>
            <w:r w:rsidRPr="00F863B1">
              <w:rPr>
                <w:rFonts w:ascii="Times New Roman" w:eastAsia="Times New Roman" w:hAnsi="Times New Roman" w:cs="Times New Roman"/>
                <w:color w:val="000000"/>
                <w:sz w:val="22"/>
                <w:szCs w:val="22"/>
              </w:rPr>
              <w:t xml:space="preserve"> relief process</w:t>
            </w:r>
            <w:r w:rsidR="00A10348">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such as relevant investigation and litigation</w:t>
            </w:r>
            <w:r w:rsidR="00A10348">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is finished. </w:t>
            </w:r>
          </w:p>
          <w:p w14:paraId="7996EAD9" w14:textId="46A94198" w:rsidR="00A2559B" w:rsidRDefault="00A2559B" w:rsidP="00A2559B">
            <w:pPr>
              <w:tabs>
                <w:tab w:val="left" w:pos="100"/>
                <w:tab w:val="left" w:pos="400"/>
                <w:tab w:val="left" w:pos="600"/>
              </w:tabs>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Also, free legal aid is being</w:t>
            </w:r>
            <w:r w:rsidRPr="00F863B1">
              <w:rPr>
                <w:rFonts w:ascii="Times New Roman" w:eastAsia="Times New Roman" w:hAnsi="Times New Roman" w:cs="Times New Roman"/>
                <w:color w:val="000000"/>
                <w:sz w:val="22"/>
                <w:szCs w:val="22"/>
              </w:rPr>
              <w:t xml:space="preserve"> provided to victims of domestic violence or sexual abuse to protect the fundamental human rights of victims who cannot fully protect/defend themselves from abuse</w:t>
            </w:r>
            <w:r>
              <w:rPr>
                <w:rFonts w:ascii="Times New Roman" w:eastAsia="Times New Roman" w:hAnsi="Times New Roman" w:cs="Times New Roman"/>
                <w:color w:val="000000"/>
                <w:sz w:val="22"/>
                <w:szCs w:val="22"/>
              </w:rPr>
              <w:t>.</w:t>
            </w:r>
          </w:p>
          <w:p w14:paraId="00000198" w14:textId="3A5168C3" w:rsidR="00E76DAD" w:rsidRPr="00F863B1" w:rsidRDefault="00A2559B" w:rsidP="00702C60">
            <w:pPr>
              <w:tabs>
                <w:tab w:val="left" w:pos="100"/>
                <w:tab w:val="left" w:pos="400"/>
                <w:tab w:val="left" w:pos="600"/>
              </w:tabs>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w:t>
            </w:r>
            <w:r w:rsidRPr="00F863B1">
              <w:rPr>
                <w:rFonts w:ascii="Times New Roman" w:eastAsia="Times New Roman" w:hAnsi="Times New Roman" w:cs="Times New Roman"/>
                <w:color w:val="000000"/>
                <w:sz w:val="22"/>
                <w:szCs w:val="22"/>
              </w:rPr>
              <w:t>ictims</w:t>
            </w:r>
            <w:r w:rsidR="00A10348">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including foreign women who </w:t>
            </w:r>
            <w:r w:rsidR="00277DBA">
              <w:rPr>
                <w:rFonts w:ascii="Times New Roman" w:eastAsia="Times New Roman" w:hAnsi="Times New Roman" w:cs="Times New Roman"/>
                <w:color w:val="000000"/>
                <w:sz w:val="22"/>
                <w:szCs w:val="22"/>
              </w:rPr>
              <w:t xml:space="preserve">have </w:t>
            </w:r>
            <w:r w:rsidRPr="00F863B1">
              <w:rPr>
                <w:rFonts w:ascii="Times New Roman" w:eastAsia="Times New Roman" w:hAnsi="Times New Roman" w:cs="Times New Roman"/>
                <w:color w:val="000000"/>
                <w:sz w:val="22"/>
                <w:szCs w:val="22"/>
              </w:rPr>
              <w:t>suffered human trafficking</w:t>
            </w:r>
            <w:r w:rsidR="00A10348">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will</w:t>
            </w:r>
            <w:r w:rsidRPr="00F863B1">
              <w:rPr>
                <w:rFonts w:ascii="Times New Roman" w:eastAsia="Times New Roman" w:hAnsi="Times New Roman" w:cs="Times New Roman"/>
                <w:color w:val="000000"/>
                <w:sz w:val="22"/>
                <w:szCs w:val="22"/>
              </w:rPr>
              <w:t xml:space="preserve"> receive more help in the legal proceedings with legal aid services under the </w:t>
            </w:r>
            <w:r w:rsidRPr="00F863B1">
              <w:rPr>
                <w:rFonts w:ascii="Times New Roman" w:eastAsia="Times New Roman" w:hAnsi="Times New Roman" w:cs="Times New Roman"/>
                <w:i/>
                <w:color w:val="000000"/>
                <w:sz w:val="22"/>
                <w:szCs w:val="22"/>
              </w:rPr>
              <w:t>Act on the Prevention of Human Trafficking, etc. and the Protection of Victims, etc</w:t>
            </w:r>
            <w:r>
              <w:rPr>
                <w:rFonts w:ascii="Times New Roman" w:eastAsia="Times New Roman" w:hAnsi="Times New Roman" w:cs="Times New Roman"/>
                <w:color w:val="000000"/>
                <w:sz w:val="22"/>
                <w:szCs w:val="22"/>
              </w:rPr>
              <w:t>. (enacted o</w:t>
            </w:r>
            <w:r w:rsidR="00A10348">
              <w:rPr>
                <w:rFonts w:ascii="Times New Roman" w:eastAsia="Times New Roman" w:hAnsi="Times New Roman" w:cs="Times New Roman"/>
                <w:color w:val="000000"/>
                <w:sz w:val="22"/>
                <w:szCs w:val="22"/>
              </w:rPr>
              <w:t xml:space="preserve">n </w:t>
            </w:r>
            <w:r w:rsidRPr="00F863B1">
              <w:rPr>
                <w:rFonts w:ascii="Times New Roman" w:eastAsia="Times New Roman" w:hAnsi="Times New Roman" w:cs="Times New Roman"/>
                <w:color w:val="000000"/>
                <w:sz w:val="22"/>
                <w:szCs w:val="22"/>
              </w:rPr>
              <w:t>April</w:t>
            </w:r>
            <w:r w:rsidR="00A10348">
              <w:rPr>
                <w:rFonts w:ascii="Times New Roman" w:eastAsia="Times New Roman" w:hAnsi="Times New Roman" w:cs="Times New Roman"/>
                <w:color w:val="000000"/>
                <w:sz w:val="22"/>
                <w:szCs w:val="22"/>
              </w:rPr>
              <w:t xml:space="preserve"> 20,</w:t>
            </w:r>
            <w:r w:rsidRPr="00F863B1">
              <w:rPr>
                <w:rFonts w:ascii="Times New Roman" w:eastAsia="Times New Roman" w:hAnsi="Times New Roman" w:cs="Times New Roman"/>
                <w:color w:val="000000"/>
                <w:sz w:val="22"/>
                <w:szCs w:val="22"/>
              </w:rPr>
              <w:t xml:space="preserve"> 2021, enforce</w:t>
            </w:r>
            <w:r w:rsidR="00A10348">
              <w:rPr>
                <w:rFonts w:ascii="Times New Roman" w:eastAsia="Times New Roman" w:hAnsi="Times New Roman" w:cs="Times New Roman"/>
                <w:color w:val="000000"/>
                <w:sz w:val="22"/>
                <w:szCs w:val="22"/>
              </w:rPr>
              <w:t xml:space="preserve">d </w:t>
            </w:r>
            <w:r w:rsidR="00702C60">
              <w:rPr>
                <w:rFonts w:ascii="Times New Roman" w:eastAsia="Times New Roman" w:hAnsi="Times New Roman" w:cs="Times New Roman"/>
                <w:color w:val="000000"/>
                <w:sz w:val="22"/>
                <w:szCs w:val="22"/>
              </w:rPr>
              <w:t xml:space="preserve">on </w:t>
            </w:r>
            <w:r w:rsidRPr="00F863B1">
              <w:rPr>
                <w:rFonts w:ascii="Times New Roman" w:eastAsia="Times New Roman" w:hAnsi="Times New Roman" w:cs="Times New Roman"/>
                <w:color w:val="000000"/>
                <w:sz w:val="22"/>
                <w:szCs w:val="22"/>
              </w:rPr>
              <w:t>January</w:t>
            </w:r>
            <w:r w:rsidR="00A10348">
              <w:rPr>
                <w:rFonts w:ascii="Times New Roman" w:eastAsia="Times New Roman" w:hAnsi="Times New Roman" w:cs="Times New Roman"/>
                <w:color w:val="000000"/>
                <w:sz w:val="22"/>
                <w:szCs w:val="22"/>
              </w:rPr>
              <w:t xml:space="preserve"> 1,</w:t>
            </w:r>
            <w:r w:rsidRPr="00F863B1">
              <w:rPr>
                <w:rFonts w:ascii="Times New Roman" w:eastAsia="Times New Roman" w:hAnsi="Times New Roman" w:cs="Times New Roman"/>
                <w:color w:val="000000"/>
                <w:sz w:val="22"/>
                <w:szCs w:val="22"/>
              </w:rPr>
              <w:t xml:space="preserve"> 2023.) which contains provisions on the pr</w:t>
            </w:r>
            <w:r w:rsidR="00A10348">
              <w:rPr>
                <w:rFonts w:ascii="Times New Roman" w:eastAsia="Times New Roman" w:hAnsi="Times New Roman" w:cs="Times New Roman"/>
                <w:color w:val="000000"/>
                <w:sz w:val="22"/>
                <w:szCs w:val="22"/>
              </w:rPr>
              <w:t>otection of and support for</w:t>
            </w:r>
            <w:r w:rsidR="0086783D">
              <w:rPr>
                <w:rFonts w:ascii="Times New Roman" w:eastAsia="Times New Roman" w:hAnsi="Times New Roman" w:cs="Times New Roman"/>
                <w:color w:val="000000"/>
                <w:sz w:val="22"/>
                <w:szCs w:val="22"/>
              </w:rPr>
              <w:t xml:space="preserve"> Korean </w:t>
            </w:r>
            <w:r w:rsidRPr="00F863B1">
              <w:rPr>
                <w:rFonts w:ascii="Times New Roman" w:eastAsia="Times New Roman" w:hAnsi="Times New Roman" w:cs="Times New Roman"/>
                <w:color w:val="000000"/>
                <w:sz w:val="22"/>
                <w:szCs w:val="22"/>
              </w:rPr>
              <w:t xml:space="preserve">and foreign </w:t>
            </w:r>
            <w:r w:rsidR="00702C60">
              <w:rPr>
                <w:rFonts w:ascii="Times New Roman" w:eastAsia="Times New Roman" w:hAnsi="Times New Roman" w:cs="Times New Roman"/>
                <w:color w:val="000000"/>
                <w:sz w:val="22"/>
                <w:szCs w:val="22"/>
              </w:rPr>
              <w:t>victims</w:t>
            </w:r>
            <w:r w:rsidR="00702C60" w:rsidRPr="00F863B1">
              <w:rPr>
                <w:rFonts w:ascii="Times New Roman" w:eastAsia="Times New Roman" w:hAnsi="Times New Roman" w:cs="Times New Roman"/>
                <w:color w:val="000000"/>
                <w:sz w:val="22"/>
                <w:szCs w:val="22"/>
              </w:rPr>
              <w:t xml:space="preserve"> </w:t>
            </w:r>
            <w:r w:rsidR="00702C60">
              <w:rPr>
                <w:rFonts w:ascii="Times New Roman" w:eastAsia="Times New Roman" w:hAnsi="Times New Roman" w:cs="Times New Roman"/>
                <w:color w:val="000000"/>
                <w:sz w:val="22"/>
                <w:szCs w:val="22"/>
              </w:rPr>
              <w:t xml:space="preserve">of </w:t>
            </w:r>
            <w:r w:rsidRPr="00F863B1">
              <w:rPr>
                <w:rFonts w:ascii="Times New Roman" w:eastAsia="Times New Roman" w:hAnsi="Times New Roman" w:cs="Times New Roman"/>
                <w:color w:val="000000"/>
                <w:sz w:val="22"/>
                <w:szCs w:val="22"/>
              </w:rPr>
              <w:t>human trafficking.</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99"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MOGEF</w:t>
            </w:r>
          </w:p>
          <w:p w14:paraId="0000019A"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46F5F6C3"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9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130.73. Pursue efforts to strengthen and to protect the rights of the child, and to integrate education of the rights of the child into the school curriculum (Qatar)</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9C"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72E76B0" w14:textId="333FDBF4" w:rsidR="00A2559B" w:rsidRPr="00F863B1" w:rsidRDefault="00A2559B" w:rsidP="00A2559B">
            <w:p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The MOHW offers compulsory training on </w:t>
            </w:r>
            <w:r w:rsidR="00A10348">
              <w:rPr>
                <w:rFonts w:ascii="Times New Roman" w:eastAsia="Times New Roman" w:hAnsi="Times New Roman" w:cs="Times New Roman"/>
                <w:color w:val="000000"/>
                <w:sz w:val="22"/>
                <w:szCs w:val="22"/>
              </w:rPr>
              <w:t xml:space="preserve">the </w:t>
            </w:r>
            <w:r w:rsidRPr="00F863B1">
              <w:rPr>
                <w:rFonts w:ascii="Times New Roman" w:eastAsia="Times New Roman" w:hAnsi="Times New Roman" w:cs="Times New Roman"/>
                <w:color w:val="000000"/>
                <w:sz w:val="22"/>
                <w:szCs w:val="22"/>
              </w:rPr>
              <w:t>human rights of children every year</w:t>
            </w:r>
            <w:r w:rsidR="00A10348">
              <w:rPr>
                <w:rFonts w:ascii="Times New Roman" w:eastAsia="Times New Roman" w:hAnsi="Times New Roman" w:cs="Times New Roman"/>
                <w:color w:val="000000"/>
                <w:sz w:val="22"/>
                <w:szCs w:val="22"/>
              </w:rPr>
              <w:t>, such as training for</w:t>
            </w:r>
            <w:r w:rsidRPr="00F863B1">
              <w:rPr>
                <w:rFonts w:ascii="Times New Roman" w:eastAsia="Times New Roman" w:hAnsi="Times New Roman" w:cs="Times New Roman"/>
                <w:color w:val="000000"/>
                <w:sz w:val="22"/>
                <w:szCs w:val="22"/>
              </w:rPr>
              <w:t xml:space="preserve"> people with</w:t>
            </w:r>
            <w:r w:rsidR="00A10348">
              <w:rPr>
                <w:rFonts w:ascii="Times New Roman" w:eastAsia="Times New Roman" w:hAnsi="Times New Roman" w:cs="Times New Roman"/>
                <w:color w:val="000000"/>
                <w:sz w:val="22"/>
                <w:szCs w:val="22"/>
              </w:rPr>
              <w:t xml:space="preserve"> </w:t>
            </w:r>
            <w:r w:rsidR="00702C60">
              <w:rPr>
                <w:rFonts w:ascii="Times New Roman" w:eastAsia="Times New Roman" w:hAnsi="Times New Roman" w:cs="Times New Roman"/>
                <w:color w:val="000000"/>
                <w:sz w:val="22"/>
                <w:szCs w:val="22"/>
              </w:rPr>
              <w:t>the</w:t>
            </w:r>
            <w:r w:rsidRPr="00F863B1">
              <w:rPr>
                <w:rFonts w:ascii="Times New Roman" w:eastAsia="Times New Roman" w:hAnsi="Times New Roman" w:cs="Times New Roman"/>
                <w:color w:val="000000"/>
                <w:sz w:val="22"/>
                <w:szCs w:val="22"/>
              </w:rPr>
              <w:t xml:space="preserve"> duty to report child abuse (</w:t>
            </w:r>
            <w:r w:rsidR="00702C60">
              <w:rPr>
                <w:rFonts w:ascii="Times New Roman" w:eastAsia="Times New Roman" w:hAnsi="Times New Roman" w:cs="Times New Roman"/>
                <w:color w:val="000000"/>
                <w:sz w:val="22"/>
                <w:szCs w:val="22"/>
              </w:rPr>
              <w:t>since</w:t>
            </w:r>
            <w:r w:rsidR="00702C60"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2015) and prevention training</w:t>
            </w:r>
            <w:r w:rsidR="00702C60">
              <w:rPr>
                <w:rFonts w:ascii="Times New Roman" w:eastAsia="Times New Roman" w:hAnsi="Times New Roman" w:cs="Times New Roman"/>
                <w:color w:val="000000"/>
                <w:sz w:val="22"/>
                <w:szCs w:val="22"/>
              </w:rPr>
              <w:t xml:space="preserve"> in the </w:t>
            </w:r>
            <w:r w:rsidR="00702C60" w:rsidRPr="00F863B1">
              <w:rPr>
                <w:rFonts w:ascii="Times New Roman" w:eastAsia="Times New Roman" w:hAnsi="Times New Roman" w:cs="Times New Roman"/>
                <w:color w:val="000000"/>
                <w:sz w:val="22"/>
                <w:szCs w:val="22"/>
              </w:rPr>
              <w:t>public sector</w:t>
            </w:r>
            <w:r w:rsidRPr="00F863B1">
              <w:rPr>
                <w:rFonts w:ascii="Times New Roman" w:eastAsia="Times New Roman" w:hAnsi="Times New Roman" w:cs="Times New Roman"/>
                <w:color w:val="000000"/>
                <w:sz w:val="22"/>
                <w:szCs w:val="22"/>
              </w:rPr>
              <w:t xml:space="preserve"> (</w:t>
            </w:r>
            <w:r w:rsidR="00702C60">
              <w:rPr>
                <w:rFonts w:ascii="Times New Roman" w:eastAsia="Times New Roman" w:hAnsi="Times New Roman" w:cs="Times New Roman"/>
                <w:color w:val="000000"/>
                <w:sz w:val="22"/>
                <w:szCs w:val="22"/>
              </w:rPr>
              <w:t>since</w:t>
            </w:r>
            <w:r w:rsidR="00702C60"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2019)</w:t>
            </w:r>
            <w:r w:rsidR="00A10348">
              <w:rPr>
                <w:rFonts w:ascii="Times New Roman" w:eastAsia="Times New Roman" w:hAnsi="Times New Roman" w:cs="Times New Roman"/>
                <w:color w:val="000000"/>
                <w:sz w:val="22"/>
                <w:szCs w:val="22"/>
              </w:rPr>
              <w:t xml:space="preserve"> and </w:t>
            </w:r>
            <w:r w:rsidR="00702C60">
              <w:rPr>
                <w:rFonts w:ascii="Times New Roman" w:eastAsia="Times New Roman" w:hAnsi="Times New Roman" w:cs="Times New Roman"/>
                <w:color w:val="000000"/>
                <w:sz w:val="22"/>
                <w:szCs w:val="22"/>
              </w:rPr>
              <w:t xml:space="preserve">makes efforts </w:t>
            </w:r>
            <w:r w:rsidR="00A10348">
              <w:rPr>
                <w:rFonts w:ascii="Times New Roman" w:eastAsia="Times New Roman" w:hAnsi="Times New Roman" w:cs="Times New Roman"/>
                <w:color w:val="000000"/>
                <w:sz w:val="22"/>
                <w:szCs w:val="22"/>
              </w:rPr>
              <w:t xml:space="preserve">to </w:t>
            </w:r>
            <w:r w:rsidR="0086783D">
              <w:rPr>
                <w:rFonts w:ascii="Times New Roman" w:eastAsia="Times New Roman" w:hAnsi="Times New Roman" w:cs="Times New Roman"/>
                <w:color w:val="000000"/>
                <w:sz w:val="22"/>
                <w:szCs w:val="22"/>
              </w:rPr>
              <w:t>promote</w:t>
            </w:r>
            <w:r w:rsidR="00A10348">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 xml:space="preserve">respect for children’s human rights and the </w:t>
            </w:r>
            <w:r w:rsidR="00702C60">
              <w:rPr>
                <w:rFonts w:ascii="Times New Roman" w:eastAsia="Times New Roman" w:hAnsi="Times New Roman" w:cs="Times New Roman"/>
                <w:color w:val="000000"/>
                <w:sz w:val="22"/>
                <w:szCs w:val="22"/>
              </w:rPr>
              <w:t>appropriate</w:t>
            </w:r>
            <w:r w:rsidR="00702C60"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discipline method</w:t>
            </w:r>
            <w:r w:rsidR="00702C60">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by producing and distributing training video</w:t>
            </w:r>
            <w:r w:rsidR="00702C60">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for parents.</w:t>
            </w:r>
          </w:p>
          <w:p w14:paraId="0000019E" w14:textId="553637B4" w:rsidR="00E76DAD" w:rsidRPr="00F863B1" w:rsidRDefault="00A2559B" w:rsidP="001C7DA7">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sz w:val="22"/>
                <w:szCs w:val="22"/>
              </w:rPr>
              <w:lastRenderedPageBreak/>
              <w:t>The MOE commenced policy research regard</w:t>
            </w:r>
            <w:r w:rsidR="00A10348">
              <w:rPr>
                <w:rFonts w:ascii="Times New Roman" w:eastAsia="Times New Roman" w:hAnsi="Times New Roman" w:cs="Times New Roman"/>
                <w:sz w:val="22"/>
                <w:szCs w:val="22"/>
              </w:rPr>
              <w:t>ing the</w:t>
            </w:r>
            <w:r w:rsidRPr="00F863B1">
              <w:rPr>
                <w:rFonts w:ascii="Times New Roman" w:eastAsia="Times New Roman" w:hAnsi="Times New Roman" w:cs="Times New Roman"/>
                <w:sz w:val="22"/>
                <w:szCs w:val="22"/>
              </w:rPr>
              <w:t xml:space="preserve"> </w:t>
            </w:r>
            <w:r w:rsidR="00A10348">
              <w:rPr>
                <w:rFonts w:ascii="Times New Roman" w:eastAsia="Times New Roman" w:hAnsi="Times New Roman" w:cs="Times New Roman"/>
                <w:sz w:val="22"/>
                <w:szCs w:val="22"/>
              </w:rPr>
              <w:t>protection of</w:t>
            </w:r>
            <w:r w:rsidRPr="00F863B1">
              <w:rPr>
                <w:rFonts w:ascii="Times New Roman" w:eastAsia="Times New Roman" w:hAnsi="Times New Roman" w:cs="Times New Roman"/>
                <w:sz w:val="22"/>
                <w:szCs w:val="22"/>
              </w:rPr>
              <w:t xml:space="preserve"> students’ (children’s) human rights in 2018. In 2019, the </w:t>
            </w:r>
            <w:r w:rsidR="00D60B06">
              <w:rPr>
                <w:rFonts w:ascii="Times New Roman" w:eastAsia="Times New Roman" w:hAnsi="Times New Roman" w:cs="Times New Roman"/>
                <w:sz w:val="22"/>
                <w:szCs w:val="22"/>
              </w:rPr>
              <w:t>M</w:t>
            </w:r>
            <w:r w:rsidRPr="00F863B1">
              <w:rPr>
                <w:rFonts w:ascii="Times New Roman" w:eastAsia="Times New Roman" w:hAnsi="Times New Roman" w:cs="Times New Roman"/>
                <w:sz w:val="22"/>
                <w:szCs w:val="22"/>
              </w:rPr>
              <w:t xml:space="preserve">inistry developed and distributed </w:t>
            </w:r>
            <w:r w:rsidR="00A10348">
              <w:rPr>
                <w:rFonts w:ascii="Times New Roman" w:eastAsia="Times New Roman" w:hAnsi="Times New Roman" w:cs="Times New Roman"/>
                <w:sz w:val="22"/>
                <w:szCs w:val="22"/>
              </w:rPr>
              <w:t xml:space="preserve"> a</w:t>
            </w:r>
            <w:r w:rsidRPr="00F863B1">
              <w:rPr>
                <w:rFonts w:ascii="Times New Roman" w:eastAsia="Times New Roman" w:hAnsi="Times New Roman" w:cs="Times New Roman"/>
                <w:sz w:val="22"/>
                <w:szCs w:val="22"/>
              </w:rPr>
              <w:t xml:space="preserve"> play program associated with personality development learning for el</w:t>
            </w:r>
            <w:r w:rsidR="00A10348">
              <w:rPr>
                <w:rFonts w:ascii="Times New Roman" w:eastAsia="Times New Roman" w:hAnsi="Times New Roman" w:cs="Times New Roman"/>
                <w:sz w:val="22"/>
                <w:szCs w:val="22"/>
              </w:rPr>
              <w:t>ementary school students</w:t>
            </w:r>
            <w:r w:rsidRPr="00F863B1">
              <w:rPr>
                <w:rFonts w:ascii="Times New Roman" w:eastAsia="Times New Roman" w:hAnsi="Times New Roman" w:cs="Times New Roman"/>
                <w:sz w:val="22"/>
                <w:szCs w:val="22"/>
              </w:rPr>
              <w:t xml:space="preserve"> to guarantee children’s right </w:t>
            </w:r>
            <w:r w:rsidR="00A10348">
              <w:rPr>
                <w:rFonts w:ascii="Times New Roman" w:eastAsia="Times New Roman" w:hAnsi="Times New Roman" w:cs="Times New Roman"/>
                <w:sz w:val="22"/>
                <w:szCs w:val="22"/>
              </w:rPr>
              <w:t>to play</w:t>
            </w:r>
            <w:r w:rsidRPr="00F863B1">
              <w:rPr>
                <w:rFonts w:ascii="Times New Roman" w:eastAsia="Times New Roman" w:hAnsi="Times New Roman" w:cs="Times New Roman"/>
                <w:sz w:val="22"/>
                <w:szCs w:val="22"/>
              </w:rPr>
              <w:t>.</w:t>
            </w:r>
            <w:r w:rsidR="0086783D">
              <w:rPr>
                <w:rFonts w:ascii="Times New Roman" w:eastAsia="Times New Roman" w:hAnsi="Times New Roman" w:cs="Times New Roman"/>
                <w:sz w:val="22"/>
                <w:szCs w:val="22"/>
              </w:rPr>
              <w:t xml:space="preserve"> I</w:t>
            </w:r>
            <w:r w:rsidR="0086783D" w:rsidRPr="00F863B1">
              <w:rPr>
                <w:rFonts w:ascii="Times New Roman" w:eastAsia="Times New Roman" w:hAnsi="Times New Roman" w:cs="Times New Roman"/>
                <w:sz w:val="22"/>
                <w:szCs w:val="22"/>
              </w:rPr>
              <w:t>n 2020</w:t>
            </w:r>
            <w:r w:rsidR="0086783D">
              <w:rPr>
                <w:rFonts w:ascii="Times New Roman" w:eastAsia="Times New Roman" w:hAnsi="Times New Roman" w:cs="Times New Roman"/>
                <w:sz w:val="22"/>
                <w:szCs w:val="22"/>
              </w:rPr>
              <w:t xml:space="preserve">, </w:t>
            </w:r>
            <w:r w:rsidR="001C7DA7">
              <w:rPr>
                <w:rFonts w:ascii="Times New Roman" w:eastAsia="Times New Roman" w:hAnsi="Times New Roman" w:cs="Times New Roman"/>
                <w:sz w:val="22"/>
                <w:szCs w:val="22"/>
              </w:rPr>
              <w:t xml:space="preserve">the </w:t>
            </w:r>
            <w:r w:rsidR="006C3F4A">
              <w:rPr>
                <w:rFonts w:ascii="Times New Roman" w:eastAsia="Times New Roman" w:hAnsi="Times New Roman" w:cs="Times New Roman"/>
                <w:sz w:val="22"/>
                <w:szCs w:val="22"/>
              </w:rPr>
              <w:t>M</w:t>
            </w:r>
            <w:r w:rsidR="001C7DA7">
              <w:rPr>
                <w:rFonts w:ascii="Times New Roman" w:eastAsia="Times New Roman" w:hAnsi="Times New Roman" w:cs="Times New Roman"/>
                <w:sz w:val="22"/>
                <w:szCs w:val="22"/>
              </w:rPr>
              <w:t>inistry organized</w:t>
            </w:r>
            <w:r w:rsidR="006C3F4A">
              <w:rPr>
                <w:rFonts w:ascii="Times New Roman" w:eastAsia="Times New Roman" w:hAnsi="Times New Roman" w:cs="Times New Roman"/>
                <w:sz w:val="22"/>
                <w:szCs w:val="22"/>
              </w:rPr>
              <w:t xml:space="preserve"> a</w:t>
            </w:r>
            <w:r w:rsidR="001C7DA7">
              <w:rPr>
                <w:rFonts w:ascii="Times New Roman" w:eastAsia="Times New Roman" w:hAnsi="Times New Roman" w:cs="Times New Roman"/>
                <w:sz w:val="22"/>
                <w:szCs w:val="22"/>
              </w:rPr>
              <w:t xml:space="preserve"> plan</w:t>
            </w:r>
            <w:r w:rsidRPr="00F863B1">
              <w:rPr>
                <w:rFonts w:ascii="Times New Roman" w:eastAsia="Times New Roman" w:hAnsi="Times New Roman" w:cs="Times New Roman"/>
                <w:sz w:val="22"/>
                <w:szCs w:val="22"/>
              </w:rPr>
              <w:t xml:space="preserve"> </w:t>
            </w:r>
            <w:r w:rsidR="001C7DA7">
              <w:rPr>
                <w:rFonts w:ascii="Times New Roman" w:eastAsia="Times New Roman" w:hAnsi="Times New Roman" w:cs="Times New Roman"/>
                <w:sz w:val="22"/>
                <w:szCs w:val="22"/>
              </w:rPr>
              <w:t xml:space="preserve">for </w:t>
            </w:r>
            <w:r w:rsidRPr="00F863B1">
              <w:rPr>
                <w:rFonts w:ascii="Times New Roman" w:eastAsia="Times New Roman" w:hAnsi="Times New Roman" w:cs="Times New Roman"/>
                <w:sz w:val="22"/>
                <w:szCs w:val="22"/>
              </w:rPr>
              <w:t>guaran</w:t>
            </w:r>
            <w:r w:rsidR="001C7DA7">
              <w:rPr>
                <w:rFonts w:ascii="Times New Roman" w:eastAsia="Times New Roman" w:hAnsi="Times New Roman" w:cs="Times New Roman"/>
                <w:sz w:val="22"/>
                <w:szCs w:val="22"/>
              </w:rPr>
              <w:t xml:space="preserve">teeing </w:t>
            </w:r>
            <w:r w:rsidR="0086783D">
              <w:rPr>
                <w:rFonts w:ascii="Times New Roman" w:eastAsia="Times New Roman" w:hAnsi="Times New Roman" w:cs="Times New Roman"/>
                <w:sz w:val="22"/>
                <w:szCs w:val="22"/>
              </w:rPr>
              <w:t>the human rights of students</w:t>
            </w:r>
            <w:r w:rsidRPr="00F863B1">
              <w:rPr>
                <w:rFonts w:ascii="Times New Roman" w:eastAsia="Times New Roman" w:hAnsi="Times New Roman" w:cs="Times New Roman"/>
                <w:sz w:val="22"/>
                <w:szCs w:val="22"/>
              </w:rPr>
              <w:t xml:space="preserve"> </w:t>
            </w:r>
            <w:r w:rsidR="001C7DA7">
              <w:rPr>
                <w:rFonts w:ascii="Times New Roman" w:eastAsia="Times New Roman" w:hAnsi="Times New Roman" w:cs="Times New Roman"/>
                <w:sz w:val="22"/>
                <w:szCs w:val="22"/>
              </w:rPr>
              <w:t xml:space="preserve">and </w:t>
            </w:r>
            <w:r w:rsidRPr="00F863B1">
              <w:rPr>
                <w:rFonts w:ascii="Times New Roman" w:eastAsia="Times New Roman" w:hAnsi="Times New Roman" w:cs="Times New Roman"/>
                <w:sz w:val="22"/>
                <w:szCs w:val="22"/>
              </w:rPr>
              <w:t>is preparing for the legalization of student councils to allow students to participate in the decision-making process of their schools.</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9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MOHW</w:t>
            </w:r>
          </w:p>
          <w:p w14:paraId="000001A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MOE</w:t>
            </w:r>
          </w:p>
        </w:tc>
      </w:tr>
      <w:tr w:rsidR="00E76DAD" w:rsidRPr="00F863B1" w14:paraId="650879BE"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A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130.74. Take legal measures to provide appropriate facilities and support for children, particularly children with disabilities (Timor-Leste)</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A2"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A3" w14:textId="053A552F" w:rsidR="00E76DAD" w:rsidRPr="00F863B1" w:rsidRDefault="00F863B1">
            <w:pPr>
              <w:pBdr>
                <w:top w:val="nil"/>
                <w:left w:val="nil"/>
                <w:bottom w:val="nil"/>
                <w:right w:val="nil"/>
                <w:between w:val="nil"/>
              </w:pBdr>
              <w:spacing w:after="0" w:line="240" w:lineRule="auto"/>
              <w:ind w:hanging="6"/>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Article 44-2 of the </w:t>
            </w:r>
            <w:r w:rsidRPr="00F863B1">
              <w:rPr>
                <w:rFonts w:ascii="Times New Roman" w:eastAsia="Times New Roman" w:hAnsi="Times New Roman" w:cs="Times New Roman"/>
                <w:i/>
                <w:color w:val="000000"/>
                <w:sz w:val="22"/>
                <w:szCs w:val="22"/>
              </w:rPr>
              <w:t>Child Welfare Act</w:t>
            </w:r>
            <w:r w:rsidRPr="00F863B1">
              <w:rPr>
                <w:rFonts w:ascii="Times New Roman" w:eastAsia="Times New Roman" w:hAnsi="Times New Roman" w:cs="Times New Roman"/>
                <w:color w:val="000000"/>
                <w:sz w:val="22"/>
                <w:szCs w:val="22"/>
              </w:rPr>
              <w:t xml:space="preserve"> was newly inserted in January 2019, which provides the grounds for the installation of community-based childcare centers (</w:t>
            </w:r>
            <w:r w:rsidRPr="00F863B1">
              <w:rPr>
                <w:rFonts w:ascii="Times New Roman" w:eastAsia="Times New Roman" w:hAnsi="Times New Roman" w:cs="Times New Roman"/>
                <w:i/>
                <w:color w:val="000000"/>
                <w:sz w:val="22"/>
                <w:szCs w:val="22"/>
              </w:rPr>
              <w:t>Dahamgge Dolbom</w:t>
            </w:r>
            <w:r w:rsidRPr="00F863B1">
              <w:rPr>
                <w:rFonts w:ascii="Times New Roman" w:eastAsia="Times New Roman" w:hAnsi="Times New Roman" w:cs="Times New Roman"/>
                <w:color w:val="000000"/>
                <w:sz w:val="22"/>
                <w:szCs w:val="22"/>
              </w:rPr>
              <w:t xml:space="preserve"> Center), for children aged 6 to 12 who need care services. In January 2021, the Rules on the Standards for Housing Construction, etc.</w:t>
            </w:r>
            <w:r w:rsidR="00933E55">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was amended to require </w:t>
            </w:r>
            <w:r w:rsidR="00933E55">
              <w:rPr>
                <w:rFonts w:ascii="Times New Roman" w:eastAsia="Times New Roman" w:hAnsi="Times New Roman" w:cs="Times New Roman"/>
                <w:color w:val="000000"/>
                <w:sz w:val="22"/>
                <w:szCs w:val="22"/>
              </w:rPr>
              <w:t>a</w:t>
            </w:r>
            <w:r w:rsidR="00933E55"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housing complex with 500 households or more to install more centers. (493 centers as of April 2021)</w:t>
            </w:r>
          </w:p>
          <w:p w14:paraId="000001A4" w14:textId="27D7DEAF" w:rsidR="00E76DAD" w:rsidRPr="00F863B1" w:rsidRDefault="00F863B1">
            <w:pPr>
              <w:pBdr>
                <w:top w:val="nil"/>
                <w:left w:val="nil"/>
                <w:bottom w:val="nil"/>
                <w:right w:val="nil"/>
                <w:between w:val="nil"/>
              </w:pBdr>
              <w:spacing w:after="0" w:line="240" w:lineRule="auto"/>
              <w:ind w:hanging="6"/>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Article 59-13 of the </w:t>
            </w:r>
            <w:r w:rsidRPr="00F863B1">
              <w:rPr>
                <w:rFonts w:ascii="Times New Roman" w:eastAsia="Times New Roman" w:hAnsi="Times New Roman" w:cs="Times New Roman"/>
                <w:i/>
                <w:color w:val="000000"/>
                <w:sz w:val="22"/>
                <w:szCs w:val="22"/>
              </w:rPr>
              <w:t>Act on Welfare of Persons with Disabilities</w:t>
            </w:r>
            <w:r w:rsidRPr="00F863B1">
              <w:rPr>
                <w:rFonts w:ascii="Times New Roman" w:eastAsia="Times New Roman" w:hAnsi="Times New Roman" w:cs="Times New Roman"/>
                <w:color w:val="000000"/>
                <w:sz w:val="22"/>
                <w:szCs w:val="22"/>
              </w:rPr>
              <w:t xml:space="preserve"> (enforce </w:t>
            </w:r>
            <w:r w:rsidR="00EE22BD">
              <w:rPr>
                <w:rFonts w:ascii="Times New Roman" w:eastAsia="Times New Roman" w:hAnsi="Times New Roman" w:cs="Times New Roman"/>
                <w:color w:val="000000"/>
                <w:sz w:val="22"/>
                <w:szCs w:val="22"/>
              </w:rPr>
              <w:t>in</w:t>
            </w:r>
            <w:r w:rsidR="00EE22BD"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 xml:space="preserve">January 2022) was amended in July 2021 to provide grounds for the installation and operation of </w:t>
            </w:r>
            <w:r w:rsidR="00EE22BD">
              <w:rPr>
                <w:rFonts w:ascii="Times New Roman" w:eastAsia="Times New Roman" w:hAnsi="Times New Roman" w:cs="Times New Roman"/>
                <w:color w:val="000000"/>
                <w:sz w:val="22"/>
                <w:szCs w:val="22"/>
              </w:rPr>
              <w:t>a</w:t>
            </w:r>
            <w:r w:rsidR="00EE22BD"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shelter for the temporary protection of children with disa</w:t>
            </w:r>
            <w:r w:rsidR="00A10348">
              <w:rPr>
                <w:rFonts w:ascii="Times New Roman" w:eastAsia="Times New Roman" w:hAnsi="Times New Roman" w:cs="Times New Roman"/>
                <w:color w:val="000000"/>
                <w:sz w:val="22"/>
                <w:szCs w:val="22"/>
              </w:rPr>
              <w:t xml:space="preserve">bilities who suffered abuse, </w:t>
            </w:r>
            <w:r w:rsidRPr="00F863B1">
              <w:rPr>
                <w:rFonts w:ascii="Times New Roman" w:eastAsia="Times New Roman" w:hAnsi="Times New Roman" w:cs="Times New Roman"/>
                <w:color w:val="000000"/>
                <w:sz w:val="22"/>
                <w:szCs w:val="22"/>
              </w:rPr>
              <w:t>increase the number of care providers and hours of care services for children w</w:t>
            </w:r>
            <w:r w:rsidR="00A10348">
              <w:rPr>
                <w:rFonts w:ascii="Times New Roman" w:eastAsia="Times New Roman" w:hAnsi="Times New Roman" w:cs="Times New Roman"/>
                <w:color w:val="000000"/>
                <w:sz w:val="22"/>
                <w:szCs w:val="22"/>
              </w:rPr>
              <w:t>ith serious disabilities, and</w:t>
            </w:r>
            <w:r w:rsidRPr="00F863B1">
              <w:rPr>
                <w:rFonts w:ascii="Times New Roman" w:eastAsia="Times New Roman" w:hAnsi="Times New Roman" w:cs="Times New Roman"/>
                <w:color w:val="000000"/>
                <w:sz w:val="22"/>
                <w:szCs w:val="22"/>
              </w:rPr>
              <w:t xml:space="preserve"> alleviate the inc</w:t>
            </w:r>
            <w:r w:rsidR="00A10348">
              <w:rPr>
                <w:rFonts w:ascii="Times New Roman" w:eastAsia="Times New Roman" w:hAnsi="Times New Roman" w:cs="Times New Roman"/>
                <w:color w:val="000000"/>
                <w:sz w:val="22"/>
                <w:szCs w:val="22"/>
              </w:rPr>
              <w:t>ome standards required for</w:t>
            </w:r>
            <w:r w:rsidRPr="00F863B1">
              <w:rPr>
                <w:rFonts w:ascii="Times New Roman" w:eastAsia="Times New Roman" w:hAnsi="Times New Roman" w:cs="Times New Roman"/>
                <w:color w:val="000000"/>
                <w:sz w:val="22"/>
                <w:szCs w:val="22"/>
              </w:rPr>
              <w:t xml:space="preserve"> eligible families.</w:t>
            </w:r>
          </w:p>
          <w:p w14:paraId="66AD8CED" w14:textId="0EAF073E" w:rsidR="00A10348" w:rsidRPr="00F863B1" w:rsidRDefault="00A10348" w:rsidP="00A10348">
            <w:pPr>
              <w:pBdr>
                <w:top w:val="nil"/>
                <w:left w:val="nil"/>
                <w:bottom w:val="nil"/>
                <w:right w:val="nil"/>
                <w:between w:val="nil"/>
              </w:pBdr>
              <w:spacing w:after="0" w:line="240" w:lineRule="auto"/>
              <w:ind w:hanging="6"/>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w:t>
            </w:r>
            <w:r w:rsidRPr="00F863B1">
              <w:rPr>
                <w:rFonts w:ascii="Times New Roman" w:eastAsia="Times New Roman" w:hAnsi="Times New Roman" w:cs="Times New Roman"/>
                <w:color w:val="000000"/>
                <w:sz w:val="21"/>
                <w:szCs w:val="21"/>
              </w:rPr>
              <w:t xml:space="preserve"> (Number of care providers/annual care hours) 4,005 people </w:t>
            </w:r>
            <w:r>
              <w:rPr>
                <w:rFonts w:ascii="Times New Roman" w:eastAsia="Times New Roman" w:hAnsi="Times New Roman" w:cs="Times New Roman"/>
                <w:color w:val="000000"/>
                <w:sz w:val="21"/>
                <w:szCs w:val="21"/>
              </w:rPr>
              <w:t xml:space="preserve">and </w:t>
            </w:r>
            <w:r w:rsidRPr="00F863B1">
              <w:rPr>
                <w:rFonts w:ascii="Times New Roman" w:eastAsia="Times New Roman" w:hAnsi="Times New Roman" w:cs="Times New Roman"/>
                <w:color w:val="000000"/>
                <w:sz w:val="21"/>
                <w:szCs w:val="21"/>
              </w:rPr>
              <w:t>720 hours</w:t>
            </w:r>
            <w:r>
              <w:rPr>
                <w:rFonts w:ascii="Times New Roman" w:eastAsia="Times New Roman" w:hAnsi="Times New Roman" w:cs="Times New Roman"/>
                <w:color w:val="000000"/>
                <w:sz w:val="21"/>
                <w:szCs w:val="21"/>
              </w:rPr>
              <w:t xml:space="preserve"> to 8,005 people and</w:t>
            </w:r>
            <w:r w:rsidRPr="00F863B1">
              <w:rPr>
                <w:rFonts w:ascii="Times New Roman" w:eastAsia="Times New Roman" w:hAnsi="Times New Roman" w:cs="Times New Roman"/>
                <w:color w:val="000000"/>
                <w:sz w:val="21"/>
                <w:szCs w:val="21"/>
              </w:rPr>
              <w:t xml:space="preserve"> 840 hours in 2021</w:t>
            </w:r>
            <w:r>
              <w:rPr>
                <w:rFonts w:cs="Times New Roman"/>
                <w:color w:val="000000"/>
                <w:sz w:val="21"/>
                <w:szCs w:val="21"/>
              </w:rPr>
              <w:t xml:space="preserve"> </w:t>
            </w:r>
            <w:r w:rsidR="00EE22BD">
              <w:rPr>
                <w:rFonts w:ascii="Times New Roman" w:eastAsia="Times New Roman" w:hAnsi="Times New Roman" w:cs="Times New Roman"/>
                <w:color w:val="000000"/>
                <w:sz w:val="21"/>
                <w:szCs w:val="21"/>
              </w:rPr>
              <w:t xml:space="preserve">and </w:t>
            </w:r>
            <w:r w:rsidRPr="00F863B1">
              <w:rPr>
                <w:rFonts w:ascii="Times New Roman" w:eastAsia="Times New Roman" w:hAnsi="Times New Roman" w:cs="Times New Roman"/>
                <w:color w:val="000000"/>
                <w:sz w:val="21"/>
                <w:szCs w:val="21"/>
              </w:rPr>
              <w:t>2022</w:t>
            </w:r>
            <w:r>
              <w:rPr>
                <w:rFonts w:ascii="Times New Roman" w:eastAsia="Times New Roman" w:hAnsi="Times New Roman" w:cs="Times New Roman"/>
                <w:color w:val="000000"/>
                <w:sz w:val="21"/>
                <w:szCs w:val="21"/>
              </w:rPr>
              <w:t>, respectively</w:t>
            </w:r>
          </w:p>
          <w:p w14:paraId="000001A6" w14:textId="2B4C3F9B" w:rsidR="00E76DAD" w:rsidRPr="00F863B1" w:rsidRDefault="00A10348" w:rsidP="00DA4581">
            <w:pPr>
              <w:pBdr>
                <w:top w:val="nil"/>
                <w:left w:val="nil"/>
                <w:bottom w:val="nil"/>
                <w:right w:val="nil"/>
                <w:between w:val="nil"/>
              </w:pBdr>
              <w:spacing w:after="0" w:line="240" w:lineRule="auto"/>
              <w:ind w:hanging="6"/>
              <w:rPr>
                <w:rFonts w:ascii="Times New Roman" w:eastAsia="Times New Roman" w:hAnsi="Times New Roman" w:cs="Times New Roman"/>
                <w:color w:val="000000"/>
              </w:rPr>
            </w:pPr>
            <w:r>
              <w:rPr>
                <w:rFonts w:ascii="Times New Roman" w:eastAsia="Times New Roman" w:hAnsi="Times New Roman" w:cs="Times New Roman"/>
                <w:color w:val="000000"/>
                <w:sz w:val="21"/>
                <w:szCs w:val="21"/>
              </w:rPr>
              <w:t>-</w:t>
            </w:r>
            <w:r w:rsidRPr="00F863B1">
              <w:rPr>
                <w:rFonts w:ascii="Times New Roman" w:eastAsia="Times New Roman" w:hAnsi="Times New Roman" w:cs="Times New Roman"/>
                <w:color w:val="000000"/>
                <w:sz w:val="21"/>
                <w:szCs w:val="21"/>
              </w:rPr>
              <w:t xml:space="preserve"> In the past, the service was provided without deductibles only for families with 120</w:t>
            </w:r>
            <w:r>
              <w:rPr>
                <w:rFonts w:ascii="Times New Roman" w:eastAsia="Times New Roman" w:hAnsi="Times New Roman" w:cs="Times New Roman"/>
                <w:color w:val="000000"/>
                <w:sz w:val="21"/>
                <w:szCs w:val="21"/>
              </w:rPr>
              <w:t>%</w:t>
            </w:r>
            <w:r w:rsidRPr="00F863B1">
              <w:rPr>
                <w:rFonts w:ascii="Times New Roman" w:eastAsia="Times New Roman" w:hAnsi="Times New Roman" w:cs="Times New Roman"/>
                <w:color w:val="000000"/>
                <w:sz w:val="21"/>
                <w:szCs w:val="21"/>
              </w:rPr>
              <w:t xml:space="preserve"> or lower of the standard median income</w:t>
            </w:r>
            <w:r>
              <w:rPr>
                <w:rFonts w:ascii="Times New Roman" w:eastAsia="Times New Roman" w:hAnsi="Times New Roman" w:cs="Times New Roman"/>
                <w:color w:val="000000"/>
                <w:sz w:val="21"/>
                <w:szCs w:val="21"/>
              </w:rPr>
              <w:t>. Still,</w:t>
            </w:r>
            <w:r w:rsidRPr="00F863B1">
              <w:rPr>
                <w:rFonts w:ascii="Times New Roman" w:eastAsia="Times New Roman" w:hAnsi="Times New Roman" w:cs="Times New Roman"/>
                <w:color w:val="000000"/>
                <w:sz w:val="21"/>
                <w:szCs w:val="21"/>
              </w:rPr>
              <w:t xml:space="preserve"> </w:t>
            </w:r>
            <w:r w:rsidR="00DA4581">
              <w:rPr>
                <w:rFonts w:ascii="Times New Roman" w:eastAsia="Times New Roman" w:hAnsi="Times New Roman" w:cs="Times New Roman"/>
                <w:color w:val="000000"/>
                <w:sz w:val="21"/>
                <w:szCs w:val="21"/>
              </w:rPr>
              <w:t>since</w:t>
            </w:r>
            <w:r w:rsidR="00DA4581" w:rsidRPr="00F863B1">
              <w:rPr>
                <w:rFonts w:ascii="Times New Roman" w:eastAsia="Times New Roman" w:hAnsi="Times New Roman" w:cs="Times New Roman"/>
                <w:color w:val="000000"/>
                <w:sz w:val="21"/>
                <w:szCs w:val="21"/>
              </w:rPr>
              <w:t xml:space="preserve"> </w:t>
            </w:r>
            <w:r w:rsidRPr="00F863B1">
              <w:rPr>
                <w:rFonts w:ascii="Times New Roman" w:eastAsia="Times New Roman" w:hAnsi="Times New Roman" w:cs="Times New Roman"/>
                <w:color w:val="000000"/>
                <w:sz w:val="21"/>
                <w:szCs w:val="21"/>
              </w:rPr>
              <w:t>2022, a new</w:t>
            </w:r>
            <w:r>
              <w:rPr>
                <w:rFonts w:ascii="Times New Roman" w:eastAsia="Times New Roman" w:hAnsi="Times New Roman" w:cs="Times New Roman"/>
                <w:color w:val="000000"/>
                <w:sz w:val="21"/>
                <w:szCs w:val="21"/>
              </w:rPr>
              <w:t>ly designed</w:t>
            </w:r>
            <w:r w:rsidRPr="00F863B1">
              <w:rPr>
                <w:rFonts w:ascii="Times New Roman" w:eastAsia="Times New Roman" w:hAnsi="Times New Roman" w:cs="Times New Roman"/>
                <w:color w:val="000000"/>
                <w:sz w:val="21"/>
                <w:szCs w:val="21"/>
              </w:rPr>
              <w:t xml:space="preserve"> deductible </w:t>
            </w:r>
            <w:r w:rsidR="00DA4581">
              <w:rPr>
                <w:rFonts w:ascii="Times New Roman" w:eastAsia="Times New Roman" w:hAnsi="Times New Roman" w:cs="Times New Roman"/>
                <w:color w:val="000000"/>
                <w:sz w:val="21"/>
                <w:szCs w:val="21"/>
              </w:rPr>
              <w:t>is enabling</w:t>
            </w:r>
            <w:r w:rsidR="00DA4581" w:rsidRPr="00F863B1">
              <w:rPr>
                <w:rFonts w:ascii="Times New Roman" w:eastAsia="Times New Roman" w:hAnsi="Times New Roman" w:cs="Times New Roman"/>
                <w:color w:val="000000"/>
                <w:sz w:val="21"/>
                <w:szCs w:val="21"/>
              </w:rPr>
              <w:t xml:space="preserve"> </w:t>
            </w:r>
            <w:r w:rsidRPr="00F863B1">
              <w:rPr>
                <w:rFonts w:ascii="Times New Roman" w:eastAsia="Times New Roman" w:hAnsi="Times New Roman" w:cs="Times New Roman"/>
                <w:color w:val="000000"/>
                <w:sz w:val="21"/>
                <w:szCs w:val="21"/>
              </w:rPr>
              <w:t xml:space="preserve">the service </w:t>
            </w:r>
            <w:r w:rsidR="000569AE">
              <w:rPr>
                <w:rFonts w:ascii="Times New Roman" w:eastAsia="Times New Roman" w:hAnsi="Times New Roman" w:cs="Times New Roman"/>
                <w:color w:val="000000"/>
                <w:sz w:val="21"/>
                <w:szCs w:val="21"/>
              </w:rPr>
              <w:t xml:space="preserve">to be </w:t>
            </w:r>
            <w:r w:rsidRPr="00F863B1">
              <w:rPr>
                <w:rFonts w:ascii="Times New Roman" w:eastAsia="Times New Roman" w:hAnsi="Times New Roman" w:cs="Times New Roman"/>
                <w:color w:val="000000"/>
                <w:sz w:val="21"/>
                <w:szCs w:val="21"/>
              </w:rPr>
              <w:t>provided to families with</w:t>
            </w:r>
            <w:r w:rsidR="00DA4581">
              <w:rPr>
                <w:rFonts w:ascii="Times New Roman" w:eastAsia="Times New Roman" w:hAnsi="Times New Roman" w:cs="Times New Roman"/>
                <w:color w:val="000000"/>
                <w:sz w:val="21"/>
                <w:szCs w:val="21"/>
              </w:rPr>
              <w:t xml:space="preserve"> income that is</w:t>
            </w:r>
            <w:r w:rsidRPr="00F863B1">
              <w:rPr>
                <w:rFonts w:ascii="Times New Roman" w:eastAsia="Times New Roman" w:hAnsi="Times New Roman" w:cs="Times New Roman"/>
                <w:color w:val="000000"/>
                <w:sz w:val="21"/>
                <w:szCs w:val="21"/>
              </w:rPr>
              <w:t xml:space="preserve"> higher than the standard.</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A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MOHW</w:t>
            </w:r>
          </w:p>
        </w:tc>
      </w:tr>
      <w:tr w:rsidR="00E76DAD" w:rsidRPr="00F863B1" w14:paraId="1133653D"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A8"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130.75. Prohibit by law and in practice corporal punishment of children in all settings, including in orphanages and child welfare centres (Ecuador)</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A9"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AA" w14:textId="55552B38" w:rsidR="00E76DAD" w:rsidRPr="003F17AC" w:rsidRDefault="00F863B1">
            <w:pPr>
              <w:spacing w:after="0" w:line="240" w:lineRule="auto"/>
              <w:ind w:left="68" w:hanging="34"/>
              <w:rPr>
                <w:rFonts w:ascii="Times New Roman" w:eastAsia="Times New Roman" w:hAnsi="Times New Roman" w:cs="Times New Roman"/>
                <w:color w:val="000000"/>
                <w:sz w:val="22"/>
                <w:szCs w:val="22"/>
              </w:rPr>
            </w:pPr>
            <w:r w:rsidRPr="003F17AC">
              <w:rPr>
                <w:rFonts w:ascii="Times New Roman" w:eastAsia="Times New Roman" w:hAnsi="Times New Roman" w:cs="Times New Roman"/>
                <w:sz w:val="22"/>
                <w:szCs w:val="22"/>
              </w:rPr>
              <w:t xml:space="preserve">Pursuant to Article 17 of the </w:t>
            </w:r>
            <w:r w:rsidRPr="003F17AC">
              <w:rPr>
                <w:rFonts w:ascii="Times New Roman" w:eastAsia="Times New Roman" w:hAnsi="Times New Roman" w:cs="Times New Roman"/>
                <w:i/>
                <w:sz w:val="22"/>
                <w:szCs w:val="22"/>
              </w:rPr>
              <w:t>Child Welfare Act</w:t>
            </w:r>
            <w:r w:rsidRPr="003F17AC">
              <w:rPr>
                <w:rFonts w:ascii="Times New Roman" w:eastAsia="Times New Roman" w:hAnsi="Times New Roman" w:cs="Times New Roman"/>
                <w:sz w:val="22"/>
                <w:szCs w:val="22"/>
              </w:rPr>
              <w:t>, no person shall engage in “committing physical abuse against a child that may hurt his or her body or injure his or her physical health and development.” In addition, the provision on</w:t>
            </w:r>
            <w:r w:rsidR="00A10348">
              <w:rPr>
                <w:rFonts w:ascii="Times New Roman" w:eastAsia="Times New Roman" w:hAnsi="Times New Roman" w:cs="Times New Roman"/>
                <w:sz w:val="22"/>
                <w:szCs w:val="22"/>
              </w:rPr>
              <w:t xml:space="preserve"> the</w:t>
            </w:r>
            <w:r w:rsidRPr="003F17AC">
              <w:rPr>
                <w:rFonts w:ascii="Times New Roman" w:eastAsia="Times New Roman" w:hAnsi="Times New Roman" w:cs="Times New Roman"/>
                <w:sz w:val="22"/>
                <w:szCs w:val="22"/>
              </w:rPr>
              <w:t xml:space="preserve"> right to take disciplinary action in the </w:t>
            </w:r>
            <w:r w:rsidRPr="003F17AC">
              <w:rPr>
                <w:rFonts w:ascii="Times New Roman" w:eastAsia="Times New Roman" w:hAnsi="Times New Roman" w:cs="Times New Roman"/>
                <w:i/>
                <w:sz w:val="22"/>
                <w:szCs w:val="22"/>
              </w:rPr>
              <w:t>Civil Act</w:t>
            </w:r>
            <w:r w:rsidRPr="003F17AC">
              <w:rPr>
                <w:rFonts w:ascii="Times New Roman" w:eastAsia="Times New Roman" w:hAnsi="Times New Roman" w:cs="Times New Roman"/>
                <w:sz w:val="22"/>
                <w:szCs w:val="22"/>
              </w:rPr>
              <w:t xml:space="preserve"> (Article 915)</w:t>
            </w:r>
            <w:r w:rsidR="00DA4581">
              <w:rPr>
                <w:rFonts w:ascii="Times New Roman" w:eastAsia="Times New Roman" w:hAnsi="Times New Roman" w:cs="Times New Roman"/>
                <w:sz w:val="22"/>
                <w:szCs w:val="22"/>
              </w:rPr>
              <w:t>,</w:t>
            </w:r>
            <w:r w:rsidRPr="003F17AC">
              <w:rPr>
                <w:rFonts w:ascii="Times New Roman" w:eastAsia="Times New Roman" w:hAnsi="Times New Roman" w:cs="Times New Roman"/>
                <w:sz w:val="22"/>
                <w:szCs w:val="22"/>
              </w:rPr>
              <w:t xml:space="preserve"> which allowed the person of parental authority to take nec</w:t>
            </w:r>
            <w:r w:rsidR="00400CED">
              <w:rPr>
                <w:rFonts w:ascii="Times New Roman" w:eastAsia="Times New Roman" w:hAnsi="Times New Roman" w:cs="Times New Roman"/>
                <w:sz w:val="22"/>
                <w:szCs w:val="22"/>
              </w:rPr>
              <w:t>essary disciplinary action to</w:t>
            </w:r>
            <w:r w:rsidR="00A10348">
              <w:rPr>
                <w:rFonts w:ascii="Times New Roman" w:eastAsia="Times New Roman" w:hAnsi="Times New Roman" w:cs="Times New Roman"/>
                <w:sz w:val="22"/>
                <w:szCs w:val="22"/>
              </w:rPr>
              <w:t xml:space="preserve"> the child, was deleted on </w:t>
            </w:r>
            <w:r w:rsidRPr="003F17AC">
              <w:rPr>
                <w:rFonts w:ascii="Times New Roman" w:eastAsia="Times New Roman" w:hAnsi="Times New Roman" w:cs="Times New Roman"/>
                <w:sz w:val="22"/>
                <w:szCs w:val="22"/>
              </w:rPr>
              <w:t>January</w:t>
            </w:r>
            <w:r w:rsidR="00A10348">
              <w:rPr>
                <w:rFonts w:ascii="Times New Roman" w:eastAsia="Times New Roman" w:hAnsi="Times New Roman" w:cs="Times New Roman"/>
                <w:sz w:val="22"/>
                <w:szCs w:val="22"/>
              </w:rPr>
              <w:t xml:space="preserve"> 26,</w:t>
            </w:r>
            <w:r w:rsidRPr="003F17AC">
              <w:rPr>
                <w:rFonts w:ascii="Times New Roman" w:eastAsia="Times New Roman" w:hAnsi="Times New Roman" w:cs="Times New Roman"/>
                <w:sz w:val="22"/>
                <w:szCs w:val="22"/>
              </w:rPr>
              <w:t xml:space="preserve"> 2021.</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A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MOHW</w:t>
            </w:r>
          </w:p>
        </w:tc>
      </w:tr>
      <w:tr w:rsidR="00E76DAD" w:rsidRPr="00F863B1" w14:paraId="7BBF8842"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A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130.76. Strengthen the institutional and legal framework to combat violence against children, in particular sexual violence (Algeria)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AD"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AE" w14:textId="59367BD2" w:rsidR="00E76DAD" w:rsidRPr="003F17AC" w:rsidRDefault="00F863B1" w:rsidP="0096044E">
            <w:pPr>
              <w:spacing w:after="0" w:line="240" w:lineRule="auto"/>
              <w:rPr>
                <w:rFonts w:ascii="Times New Roman" w:eastAsia="Times New Roman" w:hAnsi="Times New Roman" w:cs="Times New Roman"/>
                <w:color w:val="000000"/>
                <w:sz w:val="22"/>
                <w:szCs w:val="22"/>
              </w:rPr>
            </w:pPr>
            <w:r w:rsidRPr="003F17AC">
              <w:rPr>
                <w:rFonts w:ascii="Times New Roman" w:eastAsia="Times New Roman" w:hAnsi="Times New Roman" w:cs="Times New Roman"/>
                <w:color w:val="000000"/>
                <w:sz w:val="22"/>
                <w:szCs w:val="22"/>
              </w:rPr>
              <w:t xml:space="preserve">In August 2019, the </w:t>
            </w:r>
            <w:r w:rsidRPr="003F17AC">
              <w:rPr>
                <w:rFonts w:ascii="Times New Roman" w:eastAsia="Times New Roman" w:hAnsi="Times New Roman" w:cs="Times New Roman"/>
                <w:i/>
                <w:color w:val="000000"/>
                <w:sz w:val="22"/>
                <w:szCs w:val="22"/>
              </w:rPr>
              <w:t>Act on Special Cases Concerning the Punishment of Crimes of Domestic Violence</w:t>
            </w:r>
            <w:r w:rsidRPr="003F17AC">
              <w:rPr>
                <w:rFonts w:ascii="Times New Roman" w:eastAsia="Times New Roman" w:hAnsi="Times New Roman" w:cs="Times New Roman"/>
                <w:color w:val="000000"/>
                <w:sz w:val="22"/>
                <w:szCs w:val="22"/>
              </w:rPr>
              <w:t xml:space="preserve"> was amended to exclude the application of </w:t>
            </w:r>
            <w:r w:rsidR="00A10348">
              <w:rPr>
                <w:rFonts w:ascii="Times New Roman" w:eastAsia="Times New Roman" w:hAnsi="Times New Roman" w:cs="Times New Roman"/>
                <w:color w:val="000000"/>
                <w:sz w:val="22"/>
                <w:szCs w:val="22"/>
              </w:rPr>
              <w:t xml:space="preserve">the </w:t>
            </w:r>
            <w:r w:rsidRPr="003F17AC">
              <w:rPr>
                <w:rFonts w:ascii="Times New Roman" w:eastAsia="Times New Roman" w:hAnsi="Times New Roman" w:cs="Times New Roman"/>
                <w:color w:val="000000"/>
                <w:sz w:val="22"/>
                <w:szCs w:val="22"/>
              </w:rPr>
              <w:t xml:space="preserve">statute of limitations to the crimes of rape or infamous conduct, through fraudulent means or by a threat of force against people under the age of 13. In May 2020, the </w:t>
            </w:r>
            <w:r w:rsidR="00F16A10">
              <w:rPr>
                <w:rFonts w:ascii="Times New Roman" w:eastAsia="Times New Roman" w:hAnsi="Times New Roman" w:cs="Times New Roman"/>
                <w:color w:val="000000"/>
                <w:sz w:val="22"/>
                <w:szCs w:val="22"/>
              </w:rPr>
              <w:t>Government</w:t>
            </w:r>
            <w:r w:rsidRPr="003F17AC">
              <w:rPr>
                <w:rFonts w:ascii="Times New Roman" w:eastAsia="Times New Roman" w:hAnsi="Times New Roman" w:cs="Times New Roman"/>
                <w:color w:val="000000"/>
                <w:sz w:val="22"/>
                <w:szCs w:val="22"/>
              </w:rPr>
              <w:t xml:space="preserve"> amended and enforced the </w:t>
            </w:r>
            <w:r w:rsidRPr="003F17AC">
              <w:rPr>
                <w:rFonts w:ascii="Times New Roman" w:eastAsia="Times New Roman" w:hAnsi="Times New Roman" w:cs="Times New Roman"/>
                <w:i/>
                <w:color w:val="000000"/>
                <w:sz w:val="22"/>
                <w:szCs w:val="22"/>
              </w:rPr>
              <w:t>Criminal Act</w:t>
            </w:r>
            <w:r w:rsidRPr="003F17AC">
              <w:rPr>
                <w:rFonts w:ascii="Times New Roman" w:eastAsia="Times New Roman" w:hAnsi="Times New Roman" w:cs="Times New Roman"/>
                <w:color w:val="000000"/>
                <w:sz w:val="22"/>
                <w:szCs w:val="22"/>
              </w:rPr>
              <w:t xml:space="preserve"> and the </w:t>
            </w:r>
            <w:r w:rsidRPr="003F17AC">
              <w:rPr>
                <w:rFonts w:ascii="Times New Roman" w:eastAsia="Times New Roman" w:hAnsi="Times New Roman" w:cs="Times New Roman"/>
                <w:i/>
                <w:color w:val="000000"/>
                <w:sz w:val="22"/>
                <w:szCs w:val="22"/>
              </w:rPr>
              <w:t xml:space="preserve">Act on Special Cases Concerning the </w:t>
            </w:r>
            <w:r w:rsidRPr="003F17AC">
              <w:rPr>
                <w:rFonts w:ascii="Times New Roman" w:eastAsia="Times New Roman" w:hAnsi="Times New Roman" w:cs="Times New Roman"/>
                <w:i/>
                <w:color w:val="000000"/>
                <w:sz w:val="22"/>
                <w:szCs w:val="22"/>
              </w:rPr>
              <w:lastRenderedPageBreak/>
              <w:t>Punishment of Crimes of Domestic Violence</w:t>
            </w:r>
            <w:r w:rsidRPr="003F17AC">
              <w:rPr>
                <w:rFonts w:ascii="Times New Roman" w:eastAsia="Times New Roman" w:hAnsi="Times New Roman" w:cs="Times New Roman"/>
                <w:color w:val="000000"/>
                <w:sz w:val="22"/>
                <w:szCs w:val="22"/>
              </w:rPr>
              <w:t xml:space="preserve"> to </w:t>
            </w:r>
            <w:r w:rsidR="004866D1" w:rsidRPr="003F17AC">
              <w:rPr>
                <w:rFonts w:ascii="Times New Roman" w:eastAsia="Times New Roman" w:hAnsi="Times New Roman" w:cs="Times New Roman"/>
                <w:sz w:val="22"/>
                <w:szCs w:val="22"/>
              </w:rPr>
              <w:t>raise the ceiling</w:t>
            </w:r>
            <w:r w:rsidRPr="003F17AC">
              <w:rPr>
                <w:rFonts w:ascii="Times New Roman" w:eastAsia="Times New Roman" w:hAnsi="Times New Roman" w:cs="Times New Roman"/>
                <w:sz w:val="22"/>
                <w:szCs w:val="22"/>
              </w:rPr>
              <w:t xml:space="preserve"> age for minor victims of statutory rape </w:t>
            </w:r>
            <w:r w:rsidRPr="003F17AC">
              <w:rPr>
                <w:rFonts w:ascii="Times New Roman" w:eastAsia="Times New Roman" w:hAnsi="Times New Roman" w:cs="Times New Roman"/>
                <w:color w:val="000000"/>
                <w:sz w:val="22"/>
                <w:szCs w:val="22"/>
              </w:rPr>
              <w:t xml:space="preserve">from 13 to 16, punish the preparation or conspiracy of </w:t>
            </w:r>
            <w:r w:rsidR="005F3F6C">
              <w:rPr>
                <w:rFonts w:ascii="Times New Roman" w:eastAsia="Times New Roman" w:hAnsi="Times New Roman" w:cs="Times New Roman"/>
                <w:color w:val="000000"/>
                <w:sz w:val="22"/>
                <w:szCs w:val="22"/>
              </w:rPr>
              <w:t>severe</w:t>
            </w:r>
            <w:r w:rsidRPr="003F17AC">
              <w:rPr>
                <w:rFonts w:ascii="Times New Roman" w:eastAsia="Times New Roman" w:hAnsi="Times New Roman" w:cs="Times New Roman"/>
                <w:color w:val="000000"/>
                <w:sz w:val="22"/>
                <w:szCs w:val="22"/>
              </w:rPr>
              <w:t xml:space="preserve"> sex offen</w:t>
            </w:r>
            <w:r w:rsidR="005F3F6C">
              <w:rPr>
                <w:rFonts w:ascii="Times New Roman" w:eastAsia="Times New Roman" w:hAnsi="Times New Roman" w:cs="Times New Roman"/>
                <w:color w:val="000000"/>
                <w:sz w:val="22"/>
                <w:szCs w:val="22"/>
              </w:rPr>
              <w:t>s</w:t>
            </w:r>
            <w:r w:rsidRPr="003F17AC">
              <w:rPr>
                <w:rFonts w:ascii="Times New Roman" w:eastAsia="Times New Roman" w:hAnsi="Times New Roman" w:cs="Times New Roman"/>
                <w:color w:val="000000"/>
                <w:sz w:val="22"/>
                <w:szCs w:val="22"/>
              </w:rPr>
              <w:t>es such as rape</w:t>
            </w:r>
            <w:r w:rsidR="005F3F6C">
              <w:rPr>
                <w:rFonts w:ascii="Times New Roman" w:eastAsia="Times New Roman" w:hAnsi="Times New Roman" w:cs="Times New Roman"/>
                <w:color w:val="000000"/>
                <w:sz w:val="22"/>
                <w:szCs w:val="22"/>
              </w:rPr>
              <w:t>,</w:t>
            </w:r>
            <w:r w:rsidRPr="003F17AC">
              <w:rPr>
                <w:rFonts w:ascii="Times New Roman" w:eastAsia="Times New Roman" w:hAnsi="Times New Roman" w:cs="Times New Roman"/>
                <w:color w:val="000000"/>
                <w:sz w:val="22"/>
                <w:szCs w:val="22"/>
              </w:rPr>
              <w:t xml:space="preserve"> and increase the statutory punishment on indecent act</w:t>
            </w:r>
            <w:r w:rsidR="005F3F6C">
              <w:rPr>
                <w:rFonts w:ascii="Times New Roman" w:eastAsia="Times New Roman" w:hAnsi="Times New Roman" w:cs="Times New Roman"/>
                <w:color w:val="000000"/>
                <w:sz w:val="22"/>
                <w:szCs w:val="22"/>
              </w:rPr>
              <w:t>s</w:t>
            </w:r>
            <w:r w:rsidRPr="003F17AC">
              <w:rPr>
                <w:rFonts w:ascii="Times New Roman" w:eastAsia="Times New Roman" w:hAnsi="Times New Roman" w:cs="Times New Roman"/>
                <w:color w:val="000000"/>
                <w:sz w:val="22"/>
                <w:szCs w:val="22"/>
              </w:rPr>
              <w:t xml:space="preserve"> by force against people under the age of 13. Also, the </w:t>
            </w:r>
            <w:r w:rsidR="00F16A10">
              <w:rPr>
                <w:rFonts w:ascii="Times New Roman" w:eastAsia="Times New Roman" w:hAnsi="Times New Roman" w:cs="Times New Roman"/>
                <w:color w:val="000000"/>
                <w:sz w:val="22"/>
                <w:szCs w:val="22"/>
              </w:rPr>
              <w:t>Government</w:t>
            </w:r>
            <w:r w:rsidRPr="003F17AC">
              <w:rPr>
                <w:rFonts w:ascii="Times New Roman" w:eastAsia="Times New Roman" w:hAnsi="Times New Roman" w:cs="Times New Roman"/>
                <w:color w:val="000000"/>
                <w:sz w:val="22"/>
                <w:szCs w:val="22"/>
              </w:rPr>
              <w:t xml:space="preserve"> strengthened the system</w:t>
            </w:r>
            <w:r w:rsidRPr="003F17AC">
              <w:rPr>
                <w:rFonts w:ascii="Times New Roman" w:eastAsia="Times New Roman" w:hAnsi="Times New Roman" w:cs="Times New Roman"/>
                <w:sz w:val="22"/>
                <w:szCs w:val="22"/>
              </w:rPr>
              <w:t xml:space="preserve"> to  deal with </w:t>
            </w:r>
            <w:r w:rsidRPr="003F17AC">
              <w:rPr>
                <w:rFonts w:ascii="Times New Roman" w:eastAsia="Times New Roman" w:hAnsi="Times New Roman" w:cs="Times New Roman"/>
                <w:color w:val="000000"/>
                <w:sz w:val="22"/>
                <w:szCs w:val="22"/>
              </w:rPr>
              <w:t xml:space="preserve">digital sex crimes </w:t>
            </w:r>
            <w:r w:rsidRPr="003F17AC">
              <w:rPr>
                <w:rFonts w:ascii="Times New Roman" w:eastAsia="Times New Roman" w:hAnsi="Times New Roman" w:cs="Times New Roman"/>
                <w:sz w:val="22"/>
                <w:szCs w:val="22"/>
              </w:rPr>
              <w:t>by making major</w:t>
            </w:r>
            <w:r w:rsidRPr="003F17AC">
              <w:rPr>
                <w:rFonts w:ascii="Times New Roman" w:eastAsia="Times New Roman" w:hAnsi="Times New Roman" w:cs="Times New Roman"/>
                <w:color w:val="000000"/>
                <w:sz w:val="22"/>
                <w:szCs w:val="22"/>
              </w:rPr>
              <w:t xml:space="preserve"> amendments to the YPA, including strengthening legal protection by regulatin</w:t>
            </w:r>
            <w:r w:rsidRPr="003F17AC">
              <w:rPr>
                <w:rFonts w:ascii="Times New Roman" w:eastAsia="Times New Roman" w:hAnsi="Times New Roman" w:cs="Times New Roman"/>
                <w:sz w:val="22"/>
                <w:szCs w:val="22"/>
              </w:rPr>
              <w:t>g</w:t>
            </w:r>
            <w:r w:rsidRPr="003F17AC">
              <w:rPr>
                <w:rFonts w:ascii="Times New Roman" w:eastAsia="Times New Roman" w:hAnsi="Times New Roman" w:cs="Times New Roman"/>
                <w:color w:val="000000"/>
                <w:sz w:val="22"/>
                <w:szCs w:val="22"/>
              </w:rPr>
              <w:t xml:space="preserve"> children and adolescents who </w:t>
            </w:r>
            <w:r w:rsidR="0096044E">
              <w:rPr>
                <w:rFonts w:ascii="Times New Roman" w:eastAsia="Times New Roman" w:hAnsi="Times New Roman" w:cs="Times New Roman"/>
                <w:color w:val="000000"/>
                <w:sz w:val="22"/>
                <w:szCs w:val="22"/>
              </w:rPr>
              <w:t>had been subject to</w:t>
            </w:r>
            <w:r w:rsidR="00400CED">
              <w:rPr>
                <w:rFonts w:ascii="Times New Roman" w:eastAsia="Times New Roman" w:hAnsi="Times New Roman" w:cs="Times New Roman"/>
                <w:color w:val="000000"/>
                <w:sz w:val="22"/>
                <w:szCs w:val="22"/>
              </w:rPr>
              <w:t xml:space="preserve"> prostitution as “child and adolescent victim</w:t>
            </w:r>
            <w:r w:rsidR="0096044E">
              <w:rPr>
                <w:rFonts w:ascii="Times New Roman" w:eastAsia="Times New Roman" w:hAnsi="Times New Roman" w:cs="Times New Roman"/>
                <w:color w:val="000000"/>
                <w:sz w:val="22"/>
                <w:szCs w:val="22"/>
              </w:rPr>
              <w:t>s</w:t>
            </w:r>
            <w:r w:rsidRPr="003F17AC">
              <w:rPr>
                <w:rFonts w:ascii="Times New Roman" w:eastAsia="Times New Roman" w:hAnsi="Times New Roman" w:cs="Times New Roman"/>
                <w:color w:val="000000"/>
                <w:sz w:val="22"/>
                <w:szCs w:val="22"/>
              </w:rPr>
              <w:t>” (May 2020)</w:t>
            </w:r>
            <w:r w:rsidR="005F3F6C">
              <w:rPr>
                <w:rFonts w:ascii="Times New Roman" w:eastAsia="Times New Roman" w:hAnsi="Times New Roman" w:cs="Times New Roman"/>
                <w:color w:val="000000"/>
                <w:sz w:val="22"/>
                <w:szCs w:val="22"/>
              </w:rPr>
              <w:t>,</w:t>
            </w:r>
            <w:r w:rsidRPr="003F17AC">
              <w:rPr>
                <w:rFonts w:ascii="Times New Roman" w:eastAsia="Times New Roman" w:hAnsi="Times New Roman" w:cs="Times New Roman"/>
                <w:color w:val="000000"/>
                <w:sz w:val="22"/>
                <w:szCs w:val="22"/>
              </w:rPr>
              <w:t xml:space="preserve"> strengthening punishment on </w:t>
            </w:r>
            <w:r w:rsidR="0096044E">
              <w:rPr>
                <w:rFonts w:ascii="Times New Roman" w:eastAsia="Times New Roman" w:hAnsi="Times New Roman" w:cs="Times New Roman"/>
                <w:color w:val="000000"/>
                <w:sz w:val="22"/>
                <w:szCs w:val="22"/>
              </w:rPr>
              <w:t xml:space="preserve">the </w:t>
            </w:r>
            <w:r w:rsidRPr="003F17AC">
              <w:rPr>
                <w:rFonts w:ascii="Times New Roman" w:eastAsia="Times New Roman" w:hAnsi="Times New Roman" w:cs="Times New Roman"/>
                <w:color w:val="000000"/>
                <w:sz w:val="22"/>
                <w:szCs w:val="22"/>
              </w:rPr>
              <w:t>sexual exploitation of children and adolescents (June 2020</w:t>
            </w:r>
            <w:r w:rsidR="005F3F6C">
              <w:rPr>
                <w:rFonts w:ascii="Times New Roman" w:eastAsia="Times New Roman" w:hAnsi="Times New Roman" w:cs="Times New Roman"/>
                <w:color w:val="000000"/>
                <w:sz w:val="22"/>
                <w:szCs w:val="22"/>
              </w:rPr>
              <w:t>,</w:t>
            </w:r>
            <w:r w:rsidRPr="003F17AC">
              <w:rPr>
                <w:rFonts w:ascii="Times New Roman" w:eastAsia="Times New Roman" w:hAnsi="Times New Roman" w:cs="Times New Roman"/>
                <w:color w:val="000000"/>
                <w:sz w:val="22"/>
                <w:szCs w:val="22"/>
              </w:rPr>
              <w:t xml:space="preserve"> inserting the grounds for punishment </w:t>
            </w:r>
            <w:r w:rsidR="0096044E">
              <w:rPr>
                <w:rFonts w:ascii="Times New Roman" w:eastAsia="Times New Roman" w:hAnsi="Times New Roman" w:cs="Times New Roman"/>
                <w:color w:val="000000"/>
                <w:sz w:val="22"/>
                <w:szCs w:val="22"/>
              </w:rPr>
              <w:t>for</w:t>
            </w:r>
            <w:r w:rsidR="0096044E" w:rsidRPr="003F17AC">
              <w:rPr>
                <w:rFonts w:ascii="Times New Roman" w:eastAsia="Times New Roman" w:hAnsi="Times New Roman" w:cs="Times New Roman"/>
                <w:color w:val="000000"/>
                <w:sz w:val="22"/>
                <w:szCs w:val="22"/>
              </w:rPr>
              <w:t xml:space="preserve"> </w:t>
            </w:r>
            <w:r w:rsidRPr="003F17AC">
              <w:rPr>
                <w:rFonts w:ascii="Times New Roman" w:eastAsia="Times New Roman" w:hAnsi="Times New Roman" w:cs="Times New Roman"/>
                <w:color w:val="000000"/>
                <w:sz w:val="22"/>
                <w:szCs w:val="22"/>
              </w:rPr>
              <w:t xml:space="preserve">online grooming in </w:t>
            </w:r>
            <w:r w:rsidRPr="003F17AC">
              <w:rPr>
                <w:rFonts w:ascii="Times New Roman" w:eastAsia="Times New Roman" w:hAnsi="Times New Roman" w:cs="Times New Roman"/>
                <w:sz w:val="22"/>
                <w:szCs w:val="22"/>
              </w:rPr>
              <w:t xml:space="preserve">the </w:t>
            </w:r>
            <w:r w:rsidR="0096044E">
              <w:rPr>
                <w:rFonts w:ascii="Times New Roman" w:eastAsia="Times New Roman" w:hAnsi="Times New Roman" w:cs="Times New Roman"/>
                <w:sz w:val="22"/>
                <w:szCs w:val="22"/>
              </w:rPr>
              <w:t>A</w:t>
            </w:r>
            <w:r w:rsidRPr="003F17AC">
              <w:rPr>
                <w:rFonts w:ascii="Times New Roman" w:eastAsia="Times New Roman" w:hAnsi="Times New Roman" w:cs="Times New Roman"/>
                <w:sz w:val="22"/>
                <w:szCs w:val="22"/>
              </w:rPr>
              <w:t>ct</w:t>
            </w:r>
            <w:r w:rsidRPr="003F17AC">
              <w:rPr>
                <w:rFonts w:ascii="Times New Roman" w:eastAsia="Times New Roman" w:hAnsi="Times New Roman" w:cs="Times New Roman"/>
                <w:color w:val="000000"/>
                <w:sz w:val="22"/>
                <w:szCs w:val="22"/>
              </w:rPr>
              <w:t xml:space="preserve"> (March 2021)</w:t>
            </w:r>
            <w:r w:rsidR="005F3F6C">
              <w:rPr>
                <w:rFonts w:ascii="Times New Roman" w:eastAsia="Times New Roman" w:hAnsi="Times New Roman" w:cs="Times New Roman"/>
                <w:color w:val="000000"/>
                <w:sz w:val="22"/>
                <w:szCs w:val="22"/>
              </w:rPr>
              <w:t>,</w:t>
            </w:r>
            <w:r w:rsidRPr="003F17AC">
              <w:rPr>
                <w:rFonts w:ascii="Times New Roman" w:eastAsia="Times New Roman" w:hAnsi="Times New Roman" w:cs="Times New Roman"/>
                <w:color w:val="000000"/>
                <w:sz w:val="22"/>
                <w:szCs w:val="22"/>
              </w:rPr>
              <w:t xml:space="preserve"> and adopting special cases concerning identity nondisclosure and undercover investigation (March 2021).</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A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MOGEF</w:t>
            </w:r>
          </w:p>
          <w:p w14:paraId="000001B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7DDB4788"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B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130.77. Pursue efforts to improve chances for persons with disabilities to have access to health care (Libya)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B2"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B3" w14:textId="5139A8D2" w:rsidR="00E76DAD" w:rsidRPr="00F863B1" w:rsidRDefault="005F3F6C" w:rsidP="0096044E">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Based on the </w:t>
            </w:r>
            <w:r w:rsidRPr="00F863B1">
              <w:rPr>
                <w:rFonts w:ascii="Times New Roman" w:eastAsia="Times New Roman" w:hAnsi="Times New Roman" w:cs="Times New Roman"/>
                <w:i/>
                <w:color w:val="000000"/>
                <w:sz w:val="22"/>
                <w:szCs w:val="22"/>
              </w:rPr>
              <w:t>Act on Guarantee of Right to Health and Access to Medical Services for Persons with Disabilities</w:t>
            </w:r>
            <w:r w:rsidRPr="00F863B1">
              <w:rPr>
                <w:rFonts w:ascii="Times New Roman" w:eastAsia="Times New Roman" w:hAnsi="Times New Roman" w:cs="Times New Roman"/>
                <w:color w:val="000000"/>
                <w:sz w:val="22"/>
                <w:szCs w:val="22"/>
              </w:rPr>
              <w:t xml:space="preserve"> enforced </w:t>
            </w:r>
            <w:r w:rsidR="0096044E">
              <w:rPr>
                <w:rFonts w:ascii="Times New Roman" w:eastAsia="Times New Roman" w:hAnsi="Times New Roman" w:cs="Times New Roman"/>
                <w:color w:val="000000"/>
                <w:sz w:val="22"/>
                <w:szCs w:val="22"/>
              </w:rPr>
              <w:t>on</w:t>
            </w:r>
            <w:r w:rsidR="0096044E"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December</w:t>
            </w:r>
            <w:r>
              <w:rPr>
                <w:rFonts w:ascii="Times New Roman" w:eastAsia="Times New Roman" w:hAnsi="Times New Roman" w:cs="Times New Roman"/>
                <w:color w:val="000000"/>
                <w:sz w:val="22"/>
                <w:szCs w:val="22"/>
              </w:rPr>
              <w:t xml:space="preserve"> 30,</w:t>
            </w:r>
            <w:r w:rsidRPr="00F863B1">
              <w:rPr>
                <w:rFonts w:ascii="Times New Roman" w:eastAsia="Times New Roman" w:hAnsi="Times New Roman" w:cs="Times New Roman"/>
                <w:color w:val="000000"/>
                <w:sz w:val="22"/>
                <w:szCs w:val="22"/>
              </w:rPr>
              <w:t xml:space="preserve"> 2017, </w:t>
            </w:r>
            <w:r>
              <w:rPr>
                <w:rFonts w:ascii="Times New Roman" w:eastAsia="Times New Roman" w:hAnsi="Times New Roman" w:cs="Times New Roman"/>
                <w:color w:val="000000"/>
                <w:sz w:val="22"/>
                <w:szCs w:val="22"/>
              </w:rPr>
              <w:t xml:space="preserve">projects regarding the </w:t>
            </w:r>
            <w:r w:rsidRPr="00F863B1">
              <w:rPr>
                <w:rFonts w:ascii="Times New Roman" w:eastAsia="Times New Roman" w:hAnsi="Times New Roman" w:cs="Times New Roman"/>
                <w:color w:val="000000"/>
                <w:sz w:val="22"/>
                <w:szCs w:val="22"/>
              </w:rPr>
              <w:t xml:space="preserve">health management of </w:t>
            </w:r>
            <w:r w:rsidR="00400CED">
              <w:rPr>
                <w:rFonts w:ascii="Times New Roman" w:eastAsia="Times New Roman" w:hAnsi="Times New Roman" w:cs="Times New Roman"/>
                <w:color w:val="000000"/>
                <w:sz w:val="22"/>
                <w:szCs w:val="22"/>
              </w:rPr>
              <w:t>persons with disabilities</w:t>
            </w:r>
            <w:r>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such as the pilot project of physician</w:t>
            </w:r>
            <w:r>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in charge of </w:t>
            </w:r>
            <w:r>
              <w:rPr>
                <w:rFonts w:ascii="Times New Roman" w:eastAsia="Times New Roman" w:hAnsi="Times New Roman" w:cs="Times New Roman"/>
                <w:color w:val="000000"/>
                <w:sz w:val="22"/>
                <w:szCs w:val="22"/>
              </w:rPr>
              <w:t xml:space="preserve">the dental </w:t>
            </w:r>
            <w:r w:rsidRPr="00F863B1">
              <w:rPr>
                <w:rFonts w:ascii="Times New Roman" w:eastAsia="Times New Roman" w:hAnsi="Times New Roman" w:cs="Times New Roman"/>
                <w:color w:val="000000"/>
                <w:sz w:val="22"/>
                <w:szCs w:val="22"/>
              </w:rPr>
              <w:t>health of persons with disabilities and the disability-friendly health screening institution designation project</w:t>
            </w:r>
            <w:r>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are under operation</w:t>
            </w:r>
            <w:r>
              <w:rPr>
                <w:rFonts w:ascii="Times New Roman" w:eastAsia="Times New Roman" w:hAnsi="Times New Roman" w:cs="Times New Roman"/>
                <w:color w:val="000000"/>
                <w:sz w:val="22"/>
                <w:szCs w:val="22"/>
              </w:rPr>
              <w:t>. T</w:t>
            </w:r>
            <w:r w:rsidRPr="00F863B1">
              <w:rPr>
                <w:rFonts w:ascii="Times New Roman" w:eastAsia="Times New Roman" w:hAnsi="Times New Roman" w:cs="Times New Roman"/>
                <w:color w:val="000000"/>
                <w:sz w:val="22"/>
                <w:szCs w:val="22"/>
              </w:rPr>
              <w:t xml:space="preserve">he </w:t>
            </w:r>
            <w:r w:rsidR="0096044E">
              <w:rPr>
                <w:rFonts w:ascii="Times New Roman" w:eastAsia="Times New Roman" w:hAnsi="Times New Roman" w:cs="Times New Roman"/>
                <w:color w:val="000000"/>
                <w:sz w:val="22"/>
                <w:szCs w:val="22"/>
              </w:rPr>
              <w:t>M</w:t>
            </w:r>
            <w:r w:rsidRPr="00F863B1">
              <w:rPr>
                <w:rFonts w:ascii="Times New Roman" w:eastAsia="Times New Roman" w:hAnsi="Times New Roman" w:cs="Times New Roman"/>
                <w:color w:val="000000"/>
                <w:sz w:val="22"/>
                <w:szCs w:val="22"/>
              </w:rPr>
              <w:t xml:space="preserve">inistry is making efforts to expand the health management delivery system for </w:t>
            </w:r>
            <w:r w:rsidR="00400CED">
              <w:rPr>
                <w:rFonts w:ascii="Times New Roman" w:eastAsia="Times New Roman" w:hAnsi="Times New Roman" w:cs="Times New Roman"/>
                <w:color w:val="000000"/>
                <w:sz w:val="22"/>
                <w:szCs w:val="22"/>
              </w:rPr>
              <w:t>persons with disabilities</w:t>
            </w:r>
            <w:r w:rsidRPr="00F863B1">
              <w:rPr>
                <w:rFonts w:ascii="Times New Roman" w:eastAsia="Times New Roman" w:hAnsi="Times New Roman" w:cs="Times New Roman"/>
                <w:color w:val="000000"/>
                <w:sz w:val="22"/>
                <w:szCs w:val="22"/>
              </w:rPr>
              <w:t xml:space="preserve"> by operating central and local health and medical centers for people with disabilities, conducting project</w:t>
            </w:r>
            <w:r>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to establish public rehabilitation institutions for children</w:t>
            </w:r>
            <w:r>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and supporting medical and rehabilitation facilities for </w:t>
            </w:r>
            <w:r w:rsidR="00400CED">
              <w:rPr>
                <w:rFonts w:ascii="Times New Roman" w:eastAsia="Times New Roman" w:hAnsi="Times New Roman" w:cs="Times New Roman"/>
                <w:color w:val="000000"/>
                <w:sz w:val="22"/>
                <w:szCs w:val="22"/>
              </w:rPr>
              <w:t>persons with disabilities</w:t>
            </w:r>
            <w:r w:rsidRPr="00F863B1">
              <w:rPr>
                <w:rFonts w:ascii="Times New Roman" w:eastAsia="Times New Roman" w:hAnsi="Times New Roman" w:cs="Times New Roman"/>
                <w:color w:val="000000"/>
                <w:sz w:val="22"/>
                <w:szCs w:val="22"/>
              </w:rPr>
              <w:t>.</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B4"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MOHW</w:t>
            </w:r>
          </w:p>
        </w:tc>
      </w:tr>
      <w:tr w:rsidR="00E76DAD" w:rsidRPr="00F863B1" w14:paraId="60541A79" w14:textId="77777777" w:rsidTr="00611925">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B5"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130.78. Continue its efforts to extend welfare services and assistance to all persons with disabilities (Bulgaria)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B6"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000001B7" w14:textId="1E0A6535" w:rsidR="00E76DAD" w:rsidRPr="00F863B1" w:rsidRDefault="00611925" w:rsidP="00611925">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130.</w:t>
            </w:r>
            <w:r>
              <w:rPr>
                <w:rFonts w:ascii="Times New Roman" w:eastAsia="Times New Roman" w:hAnsi="Times New Roman" w:cs="Times New Roman"/>
                <w:color w:val="000000"/>
                <w:sz w:val="22"/>
                <w:szCs w:val="22"/>
              </w:rPr>
              <w:t>61, 130.74 and 130.77</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B8"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MOHW</w:t>
            </w:r>
          </w:p>
        </w:tc>
      </w:tr>
      <w:tr w:rsidR="00E76DAD" w:rsidRPr="00F863B1" w14:paraId="15888DB8"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B9"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130.79. Protect people with disabilities, interned in psychiatric hospitals, against acts of violence, abuse and ill-treatment, through the establishment of independent monitoring mechanisms (Ecuador)</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BA"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BB" w14:textId="3180BD58" w:rsidR="00E76DAD" w:rsidRPr="00F863B1" w:rsidRDefault="00F863B1" w:rsidP="002866B7">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To protect </w:t>
            </w:r>
            <w:r w:rsidR="005F3F6C">
              <w:rPr>
                <w:rFonts w:ascii="Times New Roman" w:eastAsia="Times New Roman" w:hAnsi="Times New Roman" w:cs="Times New Roman"/>
                <w:color w:val="000000"/>
                <w:sz w:val="22"/>
                <w:szCs w:val="22"/>
              </w:rPr>
              <w:t xml:space="preserve">the </w:t>
            </w:r>
            <w:r w:rsidRPr="00F863B1">
              <w:rPr>
                <w:rFonts w:ascii="Times New Roman" w:eastAsia="Times New Roman" w:hAnsi="Times New Roman" w:cs="Times New Roman"/>
                <w:color w:val="000000"/>
                <w:sz w:val="22"/>
                <w:szCs w:val="22"/>
              </w:rPr>
              <w:t xml:space="preserve">human rights of </w:t>
            </w:r>
            <w:r w:rsidR="00400CED">
              <w:rPr>
                <w:rFonts w:ascii="Times New Roman" w:eastAsia="Times New Roman" w:hAnsi="Times New Roman" w:cs="Times New Roman"/>
                <w:color w:val="000000"/>
                <w:sz w:val="22"/>
                <w:szCs w:val="22"/>
              </w:rPr>
              <w:t>persons with disabilities</w:t>
            </w:r>
            <w:r w:rsidR="00400CED"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 xml:space="preserve">residing in relevant facilities, the NHRCK visits such facilities to </w:t>
            </w:r>
            <w:r w:rsidRPr="00F863B1">
              <w:rPr>
                <w:rFonts w:ascii="Times New Roman" w:eastAsia="Times New Roman" w:hAnsi="Times New Roman" w:cs="Times New Roman"/>
                <w:sz w:val="22"/>
                <w:szCs w:val="22"/>
              </w:rPr>
              <w:t>check upon the current status</w:t>
            </w:r>
            <w:r w:rsidRPr="00F863B1">
              <w:rPr>
                <w:rFonts w:ascii="Times New Roman" w:eastAsia="Times New Roman" w:hAnsi="Times New Roman" w:cs="Times New Roman"/>
                <w:color w:val="000000"/>
                <w:sz w:val="22"/>
                <w:szCs w:val="22"/>
              </w:rPr>
              <w:t xml:space="preserve"> and investigates the </w:t>
            </w:r>
            <w:r w:rsidRPr="00F863B1">
              <w:rPr>
                <w:rFonts w:ascii="Times New Roman" w:eastAsia="Times New Roman" w:hAnsi="Times New Roman" w:cs="Times New Roman"/>
                <w:sz w:val="22"/>
                <w:szCs w:val="22"/>
              </w:rPr>
              <w:t>petition</w:t>
            </w:r>
            <w:r w:rsidRPr="00F863B1">
              <w:rPr>
                <w:rFonts w:ascii="Times New Roman" w:eastAsia="Times New Roman" w:hAnsi="Times New Roman" w:cs="Times New Roman"/>
                <w:color w:val="000000"/>
                <w:sz w:val="22"/>
                <w:szCs w:val="22"/>
              </w:rPr>
              <w:t xml:space="preserve"> cases</w:t>
            </w:r>
            <w:r w:rsidRPr="00F863B1">
              <w:rPr>
                <w:rFonts w:ascii="Times New Roman" w:eastAsia="Times New Roman" w:hAnsi="Times New Roman" w:cs="Times New Roman"/>
                <w:sz w:val="22"/>
                <w:szCs w:val="22"/>
              </w:rPr>
              <w:t xml:space="preserve"> received </w:t>
            </w:r>
            <w:r w:rsidRPr="00F863B1">
              <w:rPr>
                <w:rFonts w:ascii="Times New Roman" w:eastAsia="Times New Roman" w:hAnsi="Times New Roman" w:cs="Times New Roman"/>
                <w:color w:val="000000"/>
                <w:sz w:val="22"/>
                <w:szCs w:val="22"/>
              </w:rPr>
              <w:t>to prevent human rights violation</w:t>
            </w:r>
            <w:r w:rsidR="005F3F6C">
              <w:rPr>
                <w:rFonts w:ascii="Times New Roman" w:eastAsia="Times New Roman" w:hAnsi="Times New Roman" w:cs="Times New Roman"/>
                <w:color w:val="000000"/>
                <w:sz w:val="22"/>
                <w:szCs w:val="22"/>
              </w:rPr>
              <w:t>s</w:t>
            </w:r>
            <w:r w:rsidR="00400CED">
              <w:rPr>
                <w:rFonts w:ascii="Times New Roman" w:eastAsia="Times New Roman" w:hAnsi="Times New Roman" w:cs="Times New Roman"/>
                <w:color w:val="000000"/>
                <w:sz w:val="22"/>
                <w:szCs w:val="22"/>
              </w:rPr>
              <w:t xml:space="preserve"> against</w:t>
            </w:r>
            <w:r w:rsidRPr="00F863B1">
              <w:rPr>
                <w:rFonts w:ascii="Times New Roman" w:eastAsia="Times New Roman" w:hAnsi="Times New Roman" w:cs="Times New Roman"/>
                <w:color w:val="000000"/>
                <w:sz w:val="22"/>
                <w:szCs w:val="22"/>
              </w:rPr>
              <w:t xml:space="preserve"> </w:t>
            </w:r>
            <w:r w:rsidR="00400CED">
              <w:rPr>
                <w:rFonts w:ascii="Times New Roman" w:eastAsia="Times New Roman" w:hAnsi="Times New Roman" w:cs="Times New Roman"/>
                <w:color w:val="000000"/>
                <w:sz w:val="22"/>
                <w:szCs w:val="22"/>
              </w:rPr>
              <w:t>persons with disabilities</w:t>
            </w:r>
            <w:r w:rsidRPr="00F863B1">
              <w:rPr>
                <w:rFonts w:ascii="Times New Roman" w:eastAsia="Times New Roman" w:hAnsi="Times New Roman" w:cs="Times New Roman"/>
                <w:color w:val="000000"/>
                <w:sz w:val="22"/>
                <w:szCs w:val="22"/>
              </w:rPr>
              <w:t xml:space="preserve">. In addition, to prevent abuse against people with disabilities and provide support for </w:t>
            </w:r>
            <w:r w:rsidRPr="00F863B1">
              <w:rPr>
                <w:rFonts w:ascii="Times New Roman" w:eastAsia="Times New Roman" w:hAnsi="Times New Roman" w:cs="Times New Roman"/>
                <w:sz w:val="22"/>
                <w:szCs w:val="22"/>
              </w:rPr>
              <w:t xml:space="preserve">victims </w:t>
            </w:r>
            <w:r w:rsidRPr="00F863B1">
              <w:rPr>
                <w:rFonts w:ascii="Times New Roman" w:eastAsia="Times New Roman" w:hAnsi="Times New Roman" w:cs="Times New Roman"/>
                <w:color w:val="000000"/>
                <w:sz w:val="22"/>
                <w:szCs w:val="22"/>
              </w:rPr>
              <w:t xml:space="preserve">who </w:t>
            </w:r>
            <w:r w:rsidRPr="00DE167A">
              <w:rPr>
                <w:rFonts w:ascii="Times New Roman" w:eastAsia="Times New Roman" w:hAnsi="Times New Roman" w:cs="Times New Roman"/>
                <w:color w:val="000000" w:themeColor="text1"/>
                <w:sz w:val="22"/>
                <w:szCs w:val="22"/>
              </w:rPr>
              <w:t xml:space="preserve">suffered abuse, the </w:t>
            </w:r>
            <w:r w:rsidRPr="00DE167A">
              <w:rPr>
                <w:rFonts w:ascii="Times New Roman" w:eastAsia="Times New Roman" w:hAnsi="Times New Roman" w:cs="Times New Roman"/>
                <w:i/>
                <w:color w:val="000000" w:themeColor="text1"/>
                <w:sz w:val="22"/>
                <w:szCs w:val="22"/>
              </w:rPr>
              <w:t>Act on Welfare of Persons with Disabilities</w:t>
            </w:r>
            <w:r w:rsidRPr="00DE167A">
              <w:rPr>
                <w:rFonts w:ascii="Times New Roman" w:eastAsia="Times New Roman" w:hAnsi="Times New Roman" w:cs="Times New Roman"/>
                <w:color w:val="000000" w:themeColor="text1"/>
                <w:sz w:val="22"/>
                <w:szCs w:val="22"/>
              </w:rPr>
              <w:t xml:space="preserve"> was amended to install “institutions to advocate interests of people with disabilities” </w:t>
            </w:r>
            <w:r w:rsidR="002866B7">
              <w:rPr>
                <w:rFonts w:ascii="Times New Roman" w:eastAsia="Times New Roman" w:hAnsi="Times New Roman" w:cs="Times New Roman"/>
                <w:color w:val="000000" w:themeColor="text1"/>
                <w:sz w:val="22"/>
                <w:szCs w:val="22"/>
              </w:rPr>
              <w:t>starting</w:t>
            </w:r>
            <w:r w:rsidR="002866B7" w:rsidRPr="00DE167A">
              <w:rPr>
                <w:rFonts w:ascii="Times New Roman" w:eastAsia="Times New Roman" w:hAnsi="Times New Roman" w:cs="Times New Roman"/>
                <w:color w:val="000000" w:themeColor="text1"/>
                <w:sz w:val="22"/>
                <w:szCs w:val="22"/>
              </w:rPr>
              <w:t xml:space="preserve"> </w:t>
            </w:r>
            <w:r w:rsidRPr="00DE167A">
              <w:rPr>
                <w:rFonts w:ascii="Times New Roman" w:eastAsia="Times New Roman" w:hAnsi="Times New Roman" w:cs="Times New Roman"/>
                <w:color w:val="000000" w:themeColor="text1"/>
                <w:sz w:val="22"/>
                <w:szCs w:val="22"/>
              </w:rPr>
              <w:t>2017, systematically responding to abuse, discrimination</w:t>
            </w:r>
            <w:r w:rsidR="005F3F6C">
              <w:rPr>
                <w:rFonts w:ascii="Times New Roman" w:eastAsia="Times New Roman" w:hAnsi="Times New Roman" w:cs="Times New Roman"/>
                <w:color w:val="000000" w:themeColor="text1"/>
                <w:sz w:val="22"/>
                <w:szCs w:val="22"/>
              </w:rPr>
              <w:t>,</w:t>
            </w:r>
            <w:r w:rsidRPr="00DE167A">
              <w:rPr>
                <w:rFonts w:ascii="Times New Roman" w:eastAsia="Times New Roman" w:hAnsi="Times New Roman" w:cs="Times New Roman"/>
                <w:color w:val="000000" w:themeColor="text1"/>
                <w:sz w:val="22"/>
                <w:szCs w:val="22"/>
              </w:rPr>
              <w:t xml:space="preserve"> and human rights violatio</w:t>
            </w:r>
            <w:r w:rsidR="005F3F6C">
              <w:rPr>
                <w:rFonts w:ascii="Times New Roman" w:eastAsia="Times New Roman" w:hAnsi="Times New Roman" w:cs="Times New Roman"/>
                <w:color w:val="000000" w:themeColor="text1"/>
                <w:sz w:val="22"/>
                <w:szCs w:val="22"/>
              </w:rPr>
              <w:t>ns</w:t>
            </w:r>
            <w:r w:rsidRPr="00DE167A">
              <w:rPr>
                <w:rFonts w:ascii="Times New Roman" w:eastAsia="Times New Roman" w:hAnsi="Times New Roman" w:cs="Times New Roman"/>
                <w:color w:val="000000" w:themeColor="text1"/>
                <w:sz w:val="22"/>
                <w:szCs w:val="22"/>
              </w:rPr>
              <w:t xml:space="preserve"> against the </w:t>
            </w:r>
            <w:r w:rsidR="00747F41" w:rsidRPr="00DE167A">
              <w:rPr>
                <w:rFonts w:ascii="Times New Roman" w:eastAsia="Times New Roman" w:hAnsi="Times New Roman" w:cs="Times New Roman"/>
                <w:color w:val="000000" w:themeColor="text1"/>
                <w:sz w:val="22"/>
                <w:szCs w:val="22"/>
              </w:rPr>
              <w:t xml:space="preserve">persons with disabilities </w:t>
            </w:r>
            <w:r w:rsidRPr="00DE167A">
              <w:rPr>
                <w:rFonts w:ascii="Times New Roman" w:eastAsia="Times New Roman" w:hAnsi="Times New Roman" w:cs="Times New Roman"/>
                <w:color w:val="000000" w:themeColor="text1"/>
                <w:sz w:val="22"/>
                <w:szCs w:val="22"/>
              </w:rPr>
              <w:t>through 19 advocating centers across the country. In addition, it plans to provide human rights training for mental health improvement facilities (</w:t>
            </w:r>
            <w:r w:rsidR="00747F41" w:rsidRPr="00DE167A">
              <w:rPr>
                <w:rFonts w:ascii="Times New Roman" w:eastAsia="Times New Roman" w:hAnsi="Times New Roman" w:cs="Times New Roman"/>
                <w:color w:val="000000" w:themeColor="text1"/>
                <w:sz w:val="22"/>
                <w:szCs w:val="22"/>
              </w:rPr>
              <w:t xml:space="preserve">from </w:t>
            </w:r>
            <w:r w:rsidR="001B08F5">
              <w:rPr>
                <w:rFonts w:ascii="Times New Roman" w:eastAsia="Times New Roman" w:hAnsi="Times New Roman" w:cs="Times New Roman"/>
                <w:color w:val="000000" w:themeColor="text1"/>
                <w:sz w:val="22"/>
                <w:szCs w:val="22"/>
              </w:rPr>
              <w:t>January 2021</w:t>
            </w:r>
            <w:r w:rsidR="00747F41" w:rsidRPr="00DE167A">
              <w:rPr>
                <w:rFonts w:ascii="Times New Roman" w:eastAsia="Times New Roman" w:hAnsi="Times New Roman" w:cs="Times New Roman"/>
                <w:color w:val="000000" w:themeColor="text1"/>
                <w:sz w:val="22"/>
                <w:szCs w:val="22"/>
              </w:rPr>
              <w:t xml:space="preserve"> to</w:t>
            </w:r>
            <w:r w:rsidRPr="00DE167A">
              <w:rPr>
                <w:rFonts w:ascii="Times New Roman" w:eastAsia="Times New Roman" w:hAnsi="Times New Roman" w:cs="Times New Roman"/>
                <w:color w:val="000000" w:themeColor="text1"/>
                <w:sz w:val="22"/>
                <w:szCs w:val="22"/>
              </w:rPr>
              <w:t xml:space="preserve"> December 2023).</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B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MOHW</w:t>
            </w:r>
          </w:p>
        </w:tc>
      </w:tr>
      <w:tr w:rsidR="00E76DAD" w:rsidRPr="00F863B1" w14:paraId="32B185B1"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BD"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130.80. Abolish forced treatment and protect persons with disabilities in psychiatric hospitals from violence, </w:t>
            </w:r>
            <w:r w:rsidRPr="00F863B1">
              <w:rPr>
                <w:rFonts w:ascii="Times New Roman" w:eastAsia="Times New Roman" w:hAnsi="Times New Roman" w:cs="Times New Roman"/>
                <w:color w:val="000000"/>
                <w:sz w:val="22"/>
                <w:szCs w:val="22"/>
              </w:rPr>
              <w:lastRenderedPageBreak/>
              <w:t>abuse and ill-treatment (Timor-Leste)</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BE"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9BE4318" w14:textId="03B654C5" w:rsidR="005F3F6C" w:rsidRDefault="005F3F6C" w:rsidP="005F3F6C">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Chapter VII</w:t>
            </w:r>
            <w:r>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“Protection of Rights and Interests and Support” of the </w:t>
            </w:r>
            <w:r w:rsidRPr="00F863B1">
              <w:rPr>
                <w:rFonts w:ascii="Times New Roman" w:eastAsia="Times New Roman" w:hAnsi="Times New Roman" w:cs="Times New Roman"/>
                <w:i/>
                <w:color w:val="000000"/>
                <w:sz w:val="22"/>
                <w:szCs w:val="22"/>
              </w:rPr>
              <w:t xml:space="preserve">Act on the Improvement of Mental Health and the Support for Welfare Services for Mental </w:t>
            </w:r>
            <w:r w:rsidRPr="00F863B1">
              <w:rPr>
                <w:rFonts w:ascii="Times New Roman" w:eastAsia="Times New Roman" w:hAnsi="Times New Roman" w:cs="Times New Roman"/>
                <w:i/>
                <w:color w:val="000000"/>
                <w:sz w:val="22"/>
                <w:szCs w:val="22"/>
              </w:rPr>
              <w:lastRenderedPageBreak/>
              <w:t>Patients</w:t>
            </w:r>
            <w:r>
              <w:rPr>
                <w:rFonts w:ascii="Times New Roman" w:eastAsia="Times New Roman" w:hAnsi="Times New Roman" w:cs="Times New Roman"/>
                <w:i/>
                <w:color w:val="000000"/>
                <w:sz w:val="22"/>
                <w:szCs w:val="22"/>
              </w:rPr>
              <w:t>,</w:t>
            </w:r>
            <w:r w:rsidRPr="00F863B1">
              <w:rPr>
                <w:rFonts w:ascii="Times New Roman" w:eastAsia="Times New Roman" w:hAnsi="Times New Roman" w:cs="Times New Roman"/>
                <w:color w:val="000000"/>
                <w:sz w:val="22"/>
                <w:szCs w:val="22"/>
              </w:rPr>
              <w:t xml:space="preserve"> describes the prohibition </w:t>
            </w:r>
            <w:r w:rsidR="00526A46">
              <w:rPr>
                <w:rFonts w:ascii="Times New Roman" w:eastAsia="Times New Roman" w:hAnsi="Times New Roman" w:cs="Times New Roman"/>
                <w:color w:val="000000"/>
                <w:sz w:val="22"/>
                <w:szCs w:val="22"/>
              </w:rPr>
              <w:t>of</w:t>
            </w:r>
            <w:r w:rsidR="00526A46"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forced hospitalization, restriction on special treatment, cruel acts, etc.</w:t>
            </w:r>
            <w:r w:rsidR="00526A46">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against any </w:t>
            </w:r>
            <w:r>
              <w:rPr>
                <w:rFonts w:ascii="Times New Roman" w:eastAsia="Times New Roman" w:hAnsi="Times New Roman" w:cs="Times New Roman"/>
                <w:color w:val="000000"/>
                <w:sz w:val="22"/>
                <w:szCs w:val="22"/>
              </w:rPr>
              <w:t>person with a mental health condition</w:t>
            </w:r>
            <w:r w:rsidRPr="00F863B1">
              <w:rPr>
                <w:rFonts w:ascii="Times New Roman" w:eastAsia="Times New Roman" w:hAnsi="Times New Roman" w:cs="Times New Roman"/>
                <w:color w:val="000000"/>
                <w:sz w:val="22"/>
                <w:szCs w:val="22"/>
              </w:rPr>
              <w:t xml:space="preserve"> in a mental medical institution. Pursuant to Article 31 of the same </w:t>
            </w:r>
            <w:r w:rsidR="0096044E">
              <w:rPr>
                <w:rFonts w:ascii="Times New Roman" w:eastAsia="Times New Roman" w:hAnsi="Times New Roman" w:cs="Times New Roman"/>
                <w:color w:val="000000"/>
                <w:sz w:val="22"/>
                <w:szCs w:val="22"/>
              </w:rPr>
              <w:t>A</w:t>
            </w:r>
            <w:r w:rsidRPr="00F863B1">
              <w:rPr>
                <w:rFonts w:ascii="Times New Roman" w:eastAsia="Times New Roman" w:hAnsi="Times New Roman" w:cs="Times New Roman"/>
                <w:color w:val="000000"/>
                <w:sz w:val="22"/>
                <w:szCs w:val="22"/>
              </w:rPr>
              <w:t>ct, the evaluation and certification of mental health improvement facilit</w:t>
            </w:r>
            <w:r>
              <w:rPr>
                <w:rFonts w:ascii="Times New Roman" w:eastAsia="Times New Roman" w:hAnsi="Times New Roman" w:cs="Times New Roman"/>
                <w:color w:val="000000"/>
                <w:sz w:val="22"/>
                <w:szCs w:val="22"/>
              </w:rPr>
              <w:t>ies</w:t>
            </w:r>
            <w:r w:rsidRPr="00F863B1">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are</w:t>
            </w:r>
            <w:r w:rsidRPr="00F863B1">
              <w:rPr>
                <w:rFonts w:ascii="Times New Roman" w:eastAsia="Times New Roman" w:hAnsi="Times New Roman" w:cs="Times New Roman"/>
                <w:color w:val="000000"/>
                <w:sz w:val="22"/>
                <w:szCs w:val="22"/>
              </w:rPr>
              <w:t xml:space="preserve"> conducted periodically</w:t>
            </w:r>
            <w:r>
              <w:rPr>
                <w:rFonts w:ascii="Times New Roman" w:eastAsia="Times New Roman" w:hAnsi="Times New Roman" w:cs="Times New Roman"/>
                <w:color w:val="000000"/>
                <w:sz w:val="22"/>
                <w:szCs w:val="22"/>
              </w:rPr>
              <w:t>. T</w:t>
            </w:r>
            <w:r w:rsidRPr="00F863B1">
              <w:rPr>
                <w:rFonts w:ascii="Times New Roman" w:eastAsia="Times New Roman" w:hAnsi="Times New Roman" w:cs="Times New Roman"/>
                <w:color w:val="000000"/>
                <w:sz w:val="22"/>
                <w:szCs w:val="22"/>
              </w:rPr>
              <w:t xml:space="preserve">he evaluation (certification) standards include respect for </w:t>
            </w:r>
            <w:r>
              <w:rPr>
                <w:rFonts w:ascii="Times New Roman" w:eastAsia="Times New Roman" w:hAnsi="Times New Roman" w:cs="Times New Roman"/>
                <w:color w:val="000000"/>
                <w:sz w:val="22"/>
                <w:szCs w:val="22"/>
              </w:rPr>
              <w:t xml:space="preserve">the </w:t>
            </w:r>
            <w:r w:rsidRPr="00F863B1">
              <w:rPr>
                <w:rFonts w:ascii="Times New Roman" w:eastAsia="Times New Roman" w:hAnsi="Times New Roman" w:cs="Times New Roman"/>
                <w:color w:val="000000"/>
                <w:sz w:val="22"/>
                <w:szCs w:val="22"/>
              </w:rPr>
              <w:t>human rights of patients and protection</w:t>
            </w:r>
            <w:r w:rsidR="00526A46">
              <w:rPr>
                <w:rFonts w:ascii="Times New Roman" w:eastAsia="Times New Roman" w:hAnsi="Times New Roman" w:cs="Times New Roman"/>
                <w:color w:val="000000"/>
                <w:sz w:val="22"/>
                <w:szCs w:val="22"/>
              </w:rPr>
              <w:t xml:space="preserve"> of </w:t>
            </w:r>
            <w:r w:rsidR="00526A46" w:rsidRPr="00F863B1">
              <w:rPr>
                <w:rFonts w:ascii="Times New Roman" w:eastAsia="Times New Roman" w:hAnsi="Times New Roman" w:cs="Times New Roman"/>
                <w:color w:val="000000"/>
                <w:sz w:val="22"/>
                <w:szCs w:val="22"/>
              </w:rPr>
              <w:t>privacy</w:t>
            </w:r>
            <w:r w:rsidRPr="00F863B1">
              <w:rPr>
                <w:rFonts w:ascii="Times New Roman" w:eastAsia="Times New Roman" w:hAnsi="Times New Roman" w:cs="Times New Roman"/>
                <w:color w:val="000000"/>
                <w:sz w:val="22"/>
                <w:szCs w:val="22"/>
              </w:rPr>
              <w:t xml:space="preserve"> to prot</w:t>
            </w:r>
            <w:r>
              <w:rPr>
                <w:rFonts w:ascii="Times New Roman" w:eastAsia="Times New Roman" w:hAnsi="Times New Roman" w:cs="Times New Roman"/>
                <w:color w:val="000000"/>
                <w:sz w:val="22"/>
                <w:szCs w:val="22"/>
              </w:rPr>
              <w:t xml:space="preserve">ect the interests of patients. </w:t>
            </w:r>
          </w:p>
          <w:p w14:paraId="000001BF" w14:textId="1320E9B4" w:rsidR="00E76DAD" w:rsidRPr="00DE167A" w:rsidRDefault="005F3F6C" w:rsidP="005F3F6C">
            <w:pPr>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themeColor="text1"/>
                <w:sz w:val="21"/>
                <w:szCs w:val="21"/>
              </w:rPr>
              <w:t>-</w:t>
            </w:r>
            <w:r w:rsidRPr="00DE167A">
              <w:rPr>
                <w:rFonts w:ascii="Times New Roman" w:eastAsia="Times New Roman" w:hAnsi="Times New Roman" w:cs="Times New Roman"/>
                <w:color w:val="000000" w:themeColor="text1"/>
                <w:sz w:val="21"/>
                <w:szCs w:val="21"/>
              </w:rPr>
              <w:t xml:space="preserve"> 355 mental medical institutions were evaluated and certified between 2018 and 2020</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C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MOHW</w:t>
            </w:r>
          </w:p>
        </w:tc>
      </w:tr>
      <w:tr w:rsidR="00E76DAD" w:rsidRPr="00F863B1" w14:paraId="5F629377"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C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130.81. Continue strengthening national laws and regulations in the view to avoiding violence and discrimination against migrant workers and raising awareness on the existence of cultural diversity (Indonesia)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C2"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1A2C33F" w14:textId="7FC580E3" w:rsidR="00CC4929" w:rsidRDefault="00CC4929" w:rsidP="00CC4929">
            <w:pPr>
              <w:spacing w:before="200"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To prevent discrimination</w:t>
            </w:r>
            <w:r w:rsidRPr="00F863B1">
              <w:rPr>
                <w:rFonts w:ascii="Times New Roman" w:eastAsia="Times New Roman" w:hAnsi="Times New Roman" w:cs="Times New Roman"/>
                <w:sz w:val="22"/>
                <w:szCs w:val="22"/>
              </w:rPr>
              <w:t xml:space="preserve"> and </w:t>
            </w:r>
            <w:r w:rsidRPr="00F863B1">
              <w:rPr>
                <w:rFonts w:ascii="Times New Roman" w:eastAsia="Times New Roman" w:hAnsi="Times New Roman" w:cs="Times New Roman"/>
                <w:color w:val="000000"/>
                <w:sz w:val="22"/>
                <w:szCs w:val="22"/>
              </w:rPr>
              <w:t>abuse, protect labor conditions</w:t>
            </w:r>
            <w:r>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and improve </w:t>
            </w:r>
            <w:r w:rsidR="00526A46">
              <w:rPr>
                <w:rFonts w:ascii="Times New Roman" w:eastAsia="Times New Roman" w:hAnsi="Times New Roman" w:cs="Times New Roman"/>
                <w:color w:val="000000"/>
                <w:sz w:val="22"/>
                <w:szCs w:val="22"/>
              </w:rPr>
              <w:t xml:space="preserve">the </w:t>
            </w:r>
            <w:r w:rsidRPr="00F863B1">
              <w:rPr>
                <w:rFonts w:ascii="Times New Roman" w:eastAsia="Times New Roman" w:hAnsi="Times New Roman" w:cs="Times New Roman"/>
                <w:color w:val="000000"/>
                <w:sz w:val="22"/>
                <w:szCs w:val="22"/>
              </w:rPr>
              <w:t xml:space="preserve">interests </w:t>
            </w:r>
            <w:r w:rsidR="00526A46">
              <w:rPr>
                <w:rFonts w:ascii="Times New Roman" w:eastAsia="Times New Roman" w:hAnsi="Times New Roman" w:cs="Times New Roman"/>
                <w:color w:val="000000"/>
                <w:sz w:val="22"/>
                <w:szCs w:val="22"/>
              </w:rPr>
              <w:t>of</w:t>
            </w:r>
            <w:r w:rsidR="00526A46"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 xml:space="preserve">foreign workers, 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inspect</w:t>
            </w:r>
            <w:r>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and review</w:t>
            </w:r>
            <w:r>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approximately 3,000 business</w:t>
            </w:r>
            <w:r w:rsidR="00526A46">
              <w:rPr>
                <w:rFonts w:ascii="Times New Roman" w:eastAsia="Times New Roman" w:hAnsi="Times New Roman" w:cs="Times New Roman"/>
                <w:color w:val="000000"/>
                <w:sz w:val="22"/>
                <w:szCs w:val="22"/>
              </w:rPr>
              <w:t xml:space="preserve">es </w:t>
            </w:r>
            <w:r w:rsidR="000569AE">
              <w:rPr>
                <w:rFonts w:ascii="Times New Roman" w:eastAsia="Times New Roman" w:hAnsi="Times New Roman" w:cs="Times New Roman"/>
                <w:color w:val="000000"/>
                <w:sz w:val="22"/>
                <w:szCs w:val="22"/>
              </w:rPr>
              <w:t>that employ</w:t>
            </w:r>
            <w:r w:rsidRPr="00F863B1">
              <w:rPr>
                <w:rFonts w:ascii="Times New Roman" w:eastAsia="Times New Roman" w:hAnsi="Times New Roman" w:cs="Times New Roman"/>
                <w:color w:val="000000"/>
                <w:sz w:val="22"/>
                <w:szCs w:val="22"/>
              </w:rPr>
              <w:t xml:space="preserve"> foreign workers every year. As a result, </w:t>
            </w:r>
            <w:r w:rsidR="00526A46">
              <w:rPr>
                <w:rFonts w:ascii="Times New Roman" w:eastAsia="Times New Roman" w:hAnsi="Times New Roman" w:cs="Times New Roman"/>
                <w:color w:val="000000"/>
                <w:sz w:val="22"/>
                <w:szCs w:val="22"/>
              </w:rPr>
              <w:t>businesses</w:t>
            </w:r>
            <w:r w:rsidR="00526A46"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 xml:space="preserve">that </w:t>
            </w:r>
            <w:r w:rsidR="00526A46">
              <w:rPr>
                <w:rFonts w:ascii="Times New Roman" w:eastAsia="Times New Roman" w:hAnsi="Times New Roman" w:cs="Times New Roman"/>
                <w:color w:val="000000"/>
                <w:sz w:val="22"/>
                <w:szCs w:val="22"/>
              </w:rPr>
              <w:t xml:space="preserve">have </w:t>
            </w:r>
            <w:r w:rsidRPr="00F863B1">
              <w:rPr>
                <w:rFonts w:ascii="Times New Roman" w:eastAsia="Times New Roman" w:hAnsi="Times New Roman" w:cs="Times New Roman"/>
                <w:color w:val="000000"/>
                <w:sz w:val="22"/>
                <w:szCs w:val="22"/>
              </w:rPr>
              <w:t>violated the law face administrative and judicial measures, the imposition of cancellation and restriction on employment permit</w:t>
            </w:r>
            <w:r>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and the disadvantage in the allocation of new foreign workers.</w:t>
            </w:r>
          </w:p>
          <w:p w14:paraId="63DDE99E" w14:textId="60BD606F" w:rsidR="00CC4929" w:rsidRDefault="00CC4929" w:rsidP="00CC4929">
            <w:pPr>
              <w:spacing w:before="200" w:after="0" w:line="240" w:lineRule="auto"/>
              <w:rPr>
                <w:rFonts w:ascii="Times New Roman" w:eastAsiaTheme="minorEastAsia"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In April 2021, the </w:t>
            </w:r>
            <w:r w:rsidRPr="00F863B1">
              <w:rPr>
                <w:rFonts w:ascii="Times New Roman" w:eastAsia="Times New Roman" w:hAnsi="Times New Roman" w:cs="Times New Roman"/>
                <w:i/>
                <w:color w:val="000000"/>
                <w:sz w:val="22"/>
                <w:szCs w:val="22"/>
              </w:rPr>
              <w:t>Act on the Employment of Foreign Workers</w:t>
            </w:r>
            <w:r w:rsidRPr="00F863B1">
              <w:rPr>
                <w:rFonts w:ascii="Times New Roman" w:eastAsia="Times New Roman" w:hAnsi="Times New Roman" w:cs="Times New Roman"/>
                <w:color w:val="000000"/>
                <w:sz w:val="22"/>
                <w:szCs w:val="22"/>
              </w:rPr>
              <w:t xml:space="preserve"> was amended to require employers who are granted employment permit</w:t>
            </w:r>
            <w:r>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w:t>
            </w:r>
            <w:r w:rsidR="00526A46">
              <w:rPr>
                <w:rFonts w:ascii="Times New Roman" w:eastAsia="Times New Roman" w:hAnsi="Times New Roman" w:cs="Times New Roman"/>
                <w:color w:val="000000"/>
                <w:sz w:val="22"/>
                <w:szCs w:val="22"/>
              </w:rPr>
              <w:t>for</w:t>
            </w:r>
            <w:r w:rsidR="00526A46"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 xml:space="preserve">foreign workers for the first time to take training courses on labor-related </w:t>
            </w:r>
            <w:r w:rsidR="00526A46">
              <w:rPr>
                <w:rFonts w:ascii="Times New Roman" w:eastAsia="Times New Roman" w:hAnsi="Times New Roman" w:cs="Times New Roman"/>
                <w:color w:val="000000"/>
                <w:sz w:val="22"/>
                <w:szCs w:val="22"/>
              </w:rPr>
              <w:t>laws</w:t>
            </w:r>
            <w:r w:rsidRPr="00F863B1">
              <w:rPr>
                <w:rFonts w:ascii="Times New Roman" w:eastAsia="Times New Roman" w:hAnsi="Times New Roman" w:cs="Times New Roman"/>
                <w:color w:val="000000"/>
                <w:sz w:val="22"/>
                <w:szCs w:val="22"/>
              </w:rPr>
              <w:t xml:space="preserve">, the employment permit system, the </w:t>
            </w:r>
            <w:r w:rsidR="00526A46">
              <w:rPr>
                <w:rFonts w:ascii="Times New Roman" w:eastAsia="Times New Roman" w:hAnsi="Times New Roman" w:cs="Times New Roman"/>
                <w:color w:val="000000"/>
                <w:sz w:val="22"/>
                <w:szCs w:val="22"/>
              </w:rPr>
              <w:t>I</w:t>
            </w:r>
            <w:r w:rsidRPr="00F863B1">
              <w:rPr>
                <w:rFonts w:ascii="Times New Roman" w:eastAsia="Times New Roman" w:hAnsi="Times New Roman" w:cs="Times New Roman"/>
                <w:color w:val="000000"/>
                <w:sz w:val="22"/>
                <w:szCs w:val="22"/>
              </w:rPr>
              <w:t xml:space="preserve">mmigration </w:t>
            </w:r>
            <w:r w:rsidR="00526A46">
              <w:rPr>
                <w:rFonts w:ascii="Times New Roman" w:eastAsia="Times New Roman" w:hAnsi="Times New Roman" w:cs="Times New Roman"/>
                <w:color w:val="000000"/>
                <w:sz w:val="22"/>
                <w:szCs w:val="22"/>
              </w:rPr>
              <w:t>A</w:t>
            </w:r>
            <w:r w:rsidRPr="00F863B1">
              <w:rPr>
                <w:rFonts w:ascii="Times New Roman" w:eastAsia="Times New Roman" w:hAnsi="Times New Roman" w:cs="Times New Roman"/>
                <w:color w:val="000000"/>
                <w:sz w:val="22"/>
                <w:szCs w:val="22"/>
              </w:rPr>
              <w:t>ct, the labor</w:t>
            </w:r>
            <w:r>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management of foreign workers, </w:t>
            </w:r>
            <w:r>
              <w:rPr>
                <w:rFonts w:ascii="Times New Roman" w:eastAsia="Times New Roman" w:hAnsi="Times New Roman" w:cs="Times New Roman"/>
                <w:color w:val="000000"/>
                <w:sz w:val="22"/>
                <w:szCs w:val="22"/>
              </w:rPr>
              <w:t xml:space="preserve">the </w:t>
            </w:r>
            <w:r w:rsidRPr="00F863B1">
              <w:rPr>
                <w:rFonts w:ascii="Times New Roman" w:eastAsia="Times New Roman" w:hAnsi="Times New Roman" w:cs="Times New Roman"/>
                <w:color w:val="000000"/>
                <w:sz w:val="22"/>
                <w:szCs w:val="22"/>
              </w:rPr>
              <w:t xml:space="preserve">prevention of industrial disasters, health management, human rights protection, etc. In addition, in the employment training provided to foreign workers with employment </w:t>
            </w:r>
            <w:r w:rsidRPr="00F863B1">
              <w:rPr>
                <w:rFonts w:ascii="Times New Roman" w:eastAsia="Times New Roman" w:hAnsi="Times New Roman" w:cs="Times New Roman"/>
                <w:sz w:val="22"/>
                <w:szCs w:val="22"/>
              </w:rPr>
              <w:t>permits</w:t>
            </w:r>
            <w:r w:rsidRPr="00F863B1">
              <w:rPr>
                <w:rFonts w:ascii="Times New Roman" w:eastAsia="Times New Roman" w:hAnsi="Times New Roman" w:cs="Times New Roman"/>
                <w:color w:val="000000"/>
                <w:sz w:val="22"/>
                <w:szCs w:val="22"/>
              </w:rPr>
              <w:t xml:space="preserve"> after they arrive in Korea, the training hours </w:t>
            </w:r>
            <w:r w:rsidR="00526A46">
              <w:rPr>
                <w:rFonts w:ascii="Times New Roman" w:eastAsia="Times New Roman" w:hAnsi="Times New Roman" w:cs="Times New Roman"/>
                <w:color w:val="000000"/>
                <w:sz w:val="22"/>
                <w:szCs w:val="22"/>
              </w:rPr>
              <w:t>on</w:t>
            </w:r>
            <w:r w:rsidR="00526A46"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the labor-related laws</w:t>
            </w:r>
            <w:r>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including the laws and regulations related to labor and industrial safety</w:t>
            </w:r>
            <w:r>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we</w:t>
            </w:r>
            <w:r w:rsidRPr="00F863B1">
              <w:rPr>
                <w:rFonts w:ascii="Times New Roman" w:eastAsia="Times New Roman" w:hAnsi="Times New Roman" w:cs="Times New Roman"/>
                <w:color w:val="000000"/>
                <w:sz w:val="22"/>
                <w:szCs w:val="22"/>
              </w:rPr>
              <w:t xml:space="preserve">re increased from 12 to 15 </w:t>
            </w:r>
            <w:r w:rsidR="004F7306" w:rsidRPr="00F863B1">
              <w:rPr>
                <w:rFonts w:ascii="Times New Roman" w:eastAsia="Times New Roman" w:hAnsi="Times New Roman" w:cs="Times New Roman"/>
                <w:color w:val="000000"/>
                <w:sz w:val="22"/>
                <w:szCs w:val="22"/>
              </w:rPr>
              <w:t xml:space="preserve">hours </w:t>
            </w:r>
            <w:r w:rsidRPr="00F863B1">
              <w:rPr>
                <w:rFonts w:ascii="Times New Roman" w:eastAsia="Times New Roman" w:hAnsi="Times New Roman" w:cs="Times New Roman"/>
                <w:color w:val="000000"/>
                <w:sz w:val="22"/>
                <w:szCs w:val="22"/>
              </w:rPr>
              <w:t xml:space="preserve">to protect the interests of foreign workers. To </w:t>
            </w:r>
            <w:r w:rsidRPr="00A55915">
              <w:rPr>
                <w:rFonts w:ascii="Times New Roman" w:eastAsia="Times New Roman" w:hAnsi="Times New Roman" w:cs="Times New Roman"/>
                <w:color w:val="000000" w:themeColor="text1"/>
                <w:sz w:val="22"/>
                <w:szCs w:val="22"/>
              </w:rPr>
              <w:t xml:space="preserve">reduce </w:t>
            </w:r>
            <w:r>
              <w:rPr>
                <w:rFonts w:ascii="Times New Roman" w:eastAsia="Times New Roman" w:hAnsi="Times New Roman" w:cs="Times New Roman"/>
                <w:color w:val="000000" w:themeColor="text1"/>
                <w:sz w:val="22"/>
                <w:szCs w:val="22"/>
              </w:rPr>
              <w:t xml:space="preserve">the </w:t>
            </w:r>
            <w:r w:rsidRPr="00A55915">
              <w:rPr>
                <w:rFonts w:ascii="Times New Roman" w:eastAsia="Times New Roman" w:hAnsi="Times New Roman" w:cs="Times New Roman"/>
                <w:color w:val="000000" w:themeColor="text1"/>
                <w:sz w:val="22"/>
                <w:szCs w:val="22"/>
              </w:rPr>
              <w:t>language barriers of such foreign workers, foreign laborer supporting centers (40 centers) and foreign personnel counseling centers (call centers) provid</w:t>
            </w:r>
            <w:r>
              <w:rPr>
                <w:rFonts w:ascii="Times New Roman" w:eastAsia="Times New Roman" w:hAnsi="Times New Roman" w:cs="Times New Roman"/>
                <w:color w:val="000000" w:themeColor="text1"/>
                <w:sz w:val="22"/>
                <w:szCs w:val="22"/>
              </w:rPr>
              <w:t>e</w:t>
            </w:r>
            <w:r w:rsidRPr="00A55915">
              <w:rPr>
                <w:rFonts w:ascii="Times New Roman" w:eastAsia="Times New Roman" w:hAnsi="Times New Roman" w:cs="Times New Roman"/>
                <w:color w:val="000000" w:themeColor="text1"/>
                <w:sz w:val="22"/>
                <w:szCs w:val="22"/>
              </w:rPr>
              <w:t xml:space="preserve"> in</w:t>
            </w:r>
            <w:r w:rsidRPr="00F863B1">
              <w:rPr>
                <w:rFonts w:ascii="Times New Roman" w:eastAsia="Times New Roman" w:hAnsi="Times New Roman" w:cs="Times New Roman"/>
                <w:color w:val="000000"/>
                <w:sz w:val="22"/>
                <w:szCs w:val="22"/>
              </w:rPr>
              <w:t>terpretation and counseling services.</w:t>
            </w:r>
          </w:p>
          <w:p w14:paraId="000001C4" w14:textId="3C98C836" w:rsidR="00E76DAD" w:rsidRPr="00F863B1" w:rsidRDefault="00CC4929" w:rsidP="009941EA">
            <w:pPr>
              <w:spacing w:before="200"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In addition, the </w:t>
            </w:r>
            <w:r w:rsidR="00F16A10" w:rsidRPr="005B372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made efforts to raise awareness </w:t>
            </w:r>
            <w:r w:rsidR="00C95134">
              <w:rPr>
                <w:rFonts w:ascii="Times New Roman" w:eastAsia="Times New Roman" w:hAnsi="Times New Roman" w:cs="Times New Roman"/>
                <w:color w:val="000000"/>
                <w:sz w:val="22"/>
                <w:szCs w:val="22"/>
              </w:rPr>
              <w:t>of</w:t>
            </w:r>
            <w:r w:rsidRPr="00F863B1">
              <w:rPr>
                <w:rFonts w:ascii="Times New Roman" w:eastAsia="Times New Roman" w:hAnsi="Times New Roman" w:cs="Times New Roman"/>
                <w:color w:val="000000"/>
                <w:sz w:val="22"/>
                <w:szCs w:val="22"/>
              </w:rPr>
              <w:t xml:space="preserve"> cultural diversity within Korean society by developing and operating customized training courses on cultural diversity </w:t>
            </w:r>
            <w:r w:rsidRPr="00F863B1">
              <w:rPr>
                <w:rFonts w:ascii="Times New Roman" w:eastAsia="Times New Roman" w:hAnsi="Times New Roman" w:cs="Times New Roman"/>
                <w:sz w:val="22"/>
                <w:szCs w:val="22"/>
              </w:rPr>
              <w:t>for</w:t>
            </w:r>
            <w:r w:rsidRPr="00F863B1">
              <w:rPr>
                <w:rFonts w:ascii="Times New Roman" w:eastAsia="Times New Roman" w:hAnsi="Times New Roman" w:cs="Times New Roman"/>
                <w:color w:val="000000"/>
                <w:sz w:val="22"/>
                <w:szCs w:val="22"/>
              </w:rPr>
              <w:t xml:space="preserve"> public officials, students, teachers, broadcasters, etc.</w:t>
            </w:r>
            <w:r>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and organized the Cultural Diversity Committee (February 2021). It also drafted the</w:t>
            </w:r>
            <w:r w:rsidRPr="00F863B1">
              <w:rPr>
                <w:rFonts w:ascii="Times New Roman" w:eastAsia="Times New Roman" w:hAnsi="Times New Roman" w:cs="Times New Roman"/>
                <w:sz w:val="22"/>
                <w:szCs w:val="22"/>
              </w:rPr>
              <w:t xml:space="preserve"> First</w:t>
            </w:r>
            <w:r>
              <w:rPr>
                <w:rFonts w:ascii="Times New Roman" w:eastAsia="Times New Roman" w:hAnsi="Times New Roman" w:cs="Times New Roman"/>
                <w:color w:val="000000"/>
                <w:sz w:val="22"/>
                <w:szCs w:val="22"/>
              </w:rPr>
              <w:t xml:space="preserve"> Basic Plan for the Protection and Promotion of Cultural Diversity</w:t>
            </w:r>
            <w:r w:rsidRPr="00F863B1">
              <w:rPr>
                <w:rFonts w:ascii="Times New Roman" w:eastAsia="Times New Roman" w:hAnsi="Times New Roman" w:cs="Times New Roman"/>
                <w:color w:val="000000"/>
                <w:sz w:val="22"/>
                <w:szCs w:val="22"/>
              </w:rPr>
              <w:t xml:space="preserve"> (May 2021) while actively promoting cultural diversity policies</w:t>
            </w:r>
            <w:r>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including designating institutions dedicated to cultural diversity policy projects (November 2021).</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C5"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MOEL</w:t>
            </w:r>
          </w:p>
          <w:p w14:paraId="000001C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Ministry of Culture, Sports and Tourism (MCST)</w:t>
            </w:r>
          </w:p>
        </w:tc>
      </w:tr>
      <w:tr w:rsidR="00E76DAD" w:rsidRPr="00F863B1" w14:paraId="63C036F6"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C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130.82. Provide effective protection to migrant workers and address the issue of the exploitation of </w:t>
            </w:r>
            <w:r w:rsidRPr="00F863B1">
              <w:rPr>
                <w:rFonts w:ascii="Times New Roman" w:eastAsia="Times New Roman" w:hAnsi="Times New Roman" w:cs="Times New Roman"/>
                <w:color w:val="000000"/>
                <w:sz w:val="22"/>
                <w:szCs w:val="22"/>
              </w:rPr>
              <w:lastRenderedPageBreak/>
              <w:t>migrant workers (China)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C8"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C9"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130.81.</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CA"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MOEL</w:t>
            </w:r>
          </w:p>
        </w:tc>
      </w:tr>
      <w:tr w:rsidR="00E76DAD" w:rsidRPr="00F863B1" w14:paraId="6009696F"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C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130.83. Take measures to improve the working conditions of migrant workers (France)</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CC"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CD"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130.81</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CE"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MOEL</w:t>
            </w:r>
          </w:p>
        </w:tc>
      </w:tr>
      <w:tr w:rsidR="00E76DAD" w:rsidRPr="00F863B1" w14:paraId="641EC102"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C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130.84. Enhance measures to promote and protect the rights of migrant workers, and ensure fairer and safer working conditions as well as stricter labour law enforcement and punishment for employers who violate the law (Thailand)</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D0"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D1"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130.81</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D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MOEL</w:t>
            </w:r>
          </w:p>
        </w:tc>
      </w:tr>
      <w:tr w:rsidR="00E76DAD" w:rsidRPr="00F863B1" w14:paraId="0ADF42F8"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D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130.85. Continue efforts on encouraging cultural exchanges between the residents and migrants (Lao People’s Democratic Republic).</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D4"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D5" w14:textId="6AF13F37" w:rsidR="00E76DAD" w:rsidRPr="00F863B1" w:rsidRDefault="00CC4929" w:rsidP="000937EE">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Pr="00CC4929">
              <w:rPr>
                <w:rFonts w:ascii="Times New Roman" w:eastAsia="Times New Roman" w:hAnsi="Times New Roman" w:cs="Times New Roman"/>
                <w:color w:val="000000"/>
                <w:sz w:val="22"/>
                <w:szCs w:val="22"/>
              </w:rPr>
              <w:t xml:space="preserve"> continues to support a project for mutual cultural exchange between migrants and residents (“Rainbow Bridge Project,” etc.)</w:t>
            </w:r>
            <w:r w:rsidR="004F7306">
              <w:rPr>
                <w:rFonts w:ascii="Times New Roman" w:eastAsia="Times New Roman" w:hAnsi="Times New Roman" w:cs="Times New Roman"/>
                <w:color w:val="000000"/>
                <w:sz w:val="22"/>
                <w:szCs w:val="22"/>
              </w:rPr>
              <w:t>.</w:t>
            </w:r>
            <w:r w:rsidRPr="00CC4929">
              <w:rPr>
                <w:rFonts w:ascii="Times New Roman" w:eastAsia="Times New Roman" w:hAnsi="Times New Roman" w:cs="Times New Roman"/>
                <w:color w:val="000000"/>
                <w:sz w:val="22"/>
                <w:szCs w:val="22"/>
              </w:rPr>
              <w:t xml:space="preserve"> </w:t>
            </w:r>
            <w:r w:rsidR="009941EA">
              <w:rPr>
                <w:rFonts w:ascii="Times New Roman" w:eastAsia="Times New Roman" w:hAnsi="Times New Roman" w:cs="Times New Roman"/>
                <w:color w:val="000000"/>
                <w:sz w:val="22"/>
                <w:szCs w:val="22"/>
              </w:rPr>
              <w:t>Examples are t</w:t>
            </w:r>
            <w:r w:rsidRPr="00CC4929">
              <w:rPr>
                <w:rFonts w:ascii="Times New Roman" w:eastAsia="Times New Roman" w:hAnsi="Times New Roman" w:cs="Times New Roman"/>
                <w:color w:val="000000"/>
                <w:sz w:val="22"/>
                <w:szCs w:val="22"/>
              </w:rPr>
              <w:t>he MAMF (Migrants’ Arirang Multicultural Festival) in Gyeongsangnam-do, which migrants directly participat</w:t>
            </w:r>
            <w:r w:rsidR="004F7306">
              <w:rPr>
                <w:rFonts w:ascii="Times New Roman" w:eastAsia="Times New Roman" w:hAnsi="Times New Roman" w:cs="Times New Roman"/>
                <w:color w:val="000000"/>
                <w:sz w:val="22"/>
                <w:szCs w:val="22"/>
              </w:rPr>
              <w:t xml:space="preserve">e in and prepare, and </w:t>
            </w:r>
            <w:r w:rsidR="009941EA">
              <w:rPr>
                <w:rFonts w:ascii="Times New Roman" w:eastAsia="Times New Roman" w:hAnsi="Times New Roman" w:cs="Times New Roman"/>
                <w:color w:val="000000"/>
                <w:sz w:val="22"/>
                <w:szCs w:val="22"/>
              </w:rPr>
              <w:t xml:space="preserve">the </w:t>
            </w:r>
            <w:r w:rsidR="004F7306">
              <w:rPr>
                <w:rFonts w:ascii="Times New Roman" w:eastAsia="Times New Roman" w:hAnsi="Times New Roman" w:cs="Times New Roman"/>
                <w:color w:val="000000"/>
                <w:sz w:val="22"/>
                <w:szCs w:val="22"/>
              </w:rPr>
              <w:t>designation of</w:t>
            </w:r>
            <w:r w:rsidRPr="00CC4929">
              <w:rPr>
                <w:rFonts w:ascii="Times New Roman" w:eastAsia="Times New Roman" w:hAnsi="Times New Roman" w:cs="Times New Roman"/>
                <w:color w:val="000000"/>
                <w:sz w:val="22"/>
                <w:szCs w:val="22"/>
              </w:rPr>
              <w:t xml:space="preserve"> a “week of cultural diversity” (Article 11 of the </w:t>
            </w:r>
            <w:r w:rsidRPr="005B3720">
              <w:rPr>
                <w:rFonts w:ascii="Times New Roman" w:eastAsia="Times New Roman" w:hAnsi="Times New Roman" w:cs="Times New Roman"/>
                <w:i/>
                <w:color w:val="000000"/>
                <w:sz w:val="22"/>
                <w:szCs w:val="22"/>
              </w:rPr>
              <w:t>Act on the Protection and Promotion of Cultural Diversity</w:t>
            </w:r>
            <w:r w:rsidRPr="00CC4929">
              <w:rPr>
                <w:rFonts w:ascii="Times New Roman" w:eastAsia="Times New Roman" w:hAnsi="Times New Roman" w:cs="Times New Roman"/>
                <w:color w:val="000000"/>
                <w:sz w:val="22"/>
                <w:szCs w:val="22"/>
              </w:rPr>
              <w:t xml:space="preserve">) from </w:t>
            </w:r>
            <w:r w:rsidR="000937EE">
              <w:rPr>
                <w:rFonts w:ascii="Times New Roman" w:eastAsia="Times New Roman" w:hAnsi="Times New Roman" w:cs="Times New Roman"/>
                <w:color w:val="000000"/>
                <w:sz w:val="22"/>
                <w:szCs w:val="22"/>
              </w:rPr>
              <w:t xml:space="preserve">the </w:t>
            </w:r>
            <w:r w:rsidRPr="00CC4929">
              <w:rPr>
                <w:rFonts w:ascii="Times New Roman" w:eastAsia="Times New Roman" w:hAnsi="Times New Roman" w:cs="Times New Roman"/>
                <w:color w:val="000000"/>
                <w:sz w:val="22"/>
                <w:szCs w:val="22"/>
              </w:rPr>
              <w:t xml:space="preserve">World Day for Cultural Diversity for Dialogue and Development (May 21) followed by </w:t>
            </w:r>
            <w:r w:rsidR="004F7306">
              <w:rPr>
                <w:rFonts w:ascii="Times New Roman" w:eastAsia="Times New Roman" w:hAnsi="Times New Roman" w:cs="Times New Roman"/>
                <w:color w:val="000000"/>
                <w:sz w:val="22"/>
                <w:szCs w:val="22"/>
              </w:rPr>
              <w:t>public promotion and campaigns.</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D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MCST</w:t>
            </w:r>
          </w:p>
        </w:tc>
      </w:tr>
      <w:tr w:rsidR="00E76DAD" w:rsidRPr="00F863B1" w14:paraId="3218E462"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D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131.1. Ratify the International Convention on the Protection of the Rights of All Migrant Workers and Members of Their Families (Sierra Leone) (Guatemala) (Honduras) (Kyrgyzstan)</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D8"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D9" w14:textId="7E40056D" w:rsidR="00E76DAD" w:rsidRPr="00F863B1" w:rsidRDefault="000569AE" w:rsidP="00C36BAB">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w:t>
            </w:r>
            <w:r w:rsidRPr="00F863B1">
              <w:rPr>
                <w:rFonts w:ascii="Times New Roman" w:eastAsia="Times New Roman" w:hAnsi="Times New Roman" w:cs="Times New Roman"/>
                <w:color w:val="000000"/>
                <w:sz w:val="22"/>
                <w:szCs w:val="22"/>
              </w:rPr>
              <w:t xml:space="preserve">he relevant </w:t>
            </w:r>
            <w:r>
              <w:rPr>
                <w:rFonts w:ascii="Times New Roman" w:eastAsia="Times New Roman" w:hAnsi="Times New Roman" w:cs="Times New Roman"/>
                <w:color w:val="000000"/>
                <w:sz w:val="22"/>
                <w:szCs w:val="22"/>
              </w:rPr>
              <w:t>c</w:t>
            </w:r>
            <w:r w:rsidRPr="00F863B1">
              <w:rPr>
                <w:rFonts w:ascii="Times New Roman" w:eastAsia="Times New Roman" w:hAnsi="Times New Roman" w:cs="Times New Roman"/>
                <w:color w:val="000000"/>
                <w:sz w:val="22"/>
                <w:szCs w:val="22"/>
              </w:rPr>
              <w:t>onvention need</w:t>
            </w:r>
            <w:r w:rsidR="000937EE">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to be reviewed carefully as some of them </w:t>
            </w:r>
            <w:r w:rsidR="000937EE">
              <w:rPr>
                <w:rFonts w:ascii="Times New Roman" w:eastAsia="Times New Roman" w:hAnsi="Times New Roman" w:cs="Times New Roman"/>
                <w:color w:val="000000"/>
                <w:sz w:val="22"/>
                <w:szCs w:val="22"/>
              </w:rPr>
              <w:t xml:space="preserve">are in conflict with </w:t>
            </w:r>
            <w:r w:rsidRPr="00F863B1">
              <w:rPr>
                <w:rFonts w:ascii="Times New Roman" w:eastAsia="Times New Roman" w:hAnsi="Times New Roman" w:cs="Times New Roman"/>
                <w:color w:val="000000"/>
                <w:sz w:val="22"/>
                <w:szCs w:val="22"/>
              </w:rPr>
              <w:t xml:space="preserve">the </w:t>
            </w:r>
            <w:r w:rsidRPr="00F863B1">
              <w:rPr>
                <w:rFonts w:ascii="Times New Roman" w:eastAsia="Times New Roman" w:hAnsi="Times New Roman" w:cs="Times New Roman"/>
                <w:i/>
                <w:color w:val="000000"/>
                <w:sz w:val="22"/>
                <w:szCs w:val="22"/>
              </w:rPr>
              <w:t>Immigration Act</w:t>
            </w:r>
            <w:r w:rsidRPr="00F863B1">
              <w:rPr>
                <w:rFonts w:ascii="Times New Roman" w:eastAsia="Times New Roman" w:hAnsi="Times New Roman" w:cs="Times New Roman"/>
                <w:color w:val="000000"/>
                <w:sz w:val="22"/>
                <w:szCs w:val="22"/>
              </w:rPr>
              <w:t xml:space="preserve">, the </w:t>
            </w:r>
            <w:r w:rsidRPr="00F863B1">
              <w:rPr>
                <w:rFonts w:ascii="Times New Roman" w:eastAsia="Times New Roman" w:hAnsi="Times New Roman" w:cs="Times New Roman"/>
                <w:i/>
                <w:color w:val="000000"/>
                <w:sz w:val="22"/>
                <w:szCs w:val="22"/>
              </w:rPr>
              <w:t>Nationality Act</w:t>
            </w:r>
            <w:r w:rsidRPr="00F863B1">
              <w:rPr>
                <w:rFonts w:ascii="Times New Roman" w:eastAsia="Times New Roman" w:hAnsi="Times New Roman" w:cs="Times New Roman"/>
                <w:color w:val="000000"/>
                <w:sz w:val="22"/>
                <w:szCs w:val="22"/>
              </w:rPr>
              <w:t xml:space="preserve">, the </w:t>
            </w:r>
            <w:r w:rsidRPr="00F863B1">
              <w:rPr>
                <w:rFonts w:ascii="Times New Roman" w:eastAsia="Times New Roman" w:hAnsi="Times New Roman" w:cs="Times New Roman"/>
                <w:i/>
                <w:color w:val="000000"/>
                <w:sz w:val="22"/>
                <w:szCs w:val="22"/>
              </w:rPr>
              <w:t>Act on the Employment of Foreign Workers</w:t>
            </w:r>
            <w:r>
              <w:rPr>
                <w:rFonts w:ascii="Times New Roman" w:eastAsia="Times New Roman" w:hAnsi="Times New Roman" w:cs="Times New Roman"/>
                <w:color w:val="000000"/>
                <w:sz w:val="22"/>
                <w:szCs w:val="22"/>
              </w:rPr>
              <w:t>, etc. (</w:t>
            </w:r>
            <w:r w:rsidR="00CC4929" w:rsidRPr="00F863B1">
              <w:rPr>
                <w:rFonts w:ascii="Times New Roman" w:eastAsia="Times New Roman" w:hAnsi="Times New Roman" w:cs="Times New Roman"/>
                <w:color w:val="000000"/>
                <w:sz w:val="22"/>
                <w:szCs w:val="22"/>
              </w:rPr>
              <w:t xml:space="preserve">The duty to protect and facilitate </w:t>
            </w:r>
            <w:r w:rsidR="000937EE">
              <w:rPr>
                <w:rFonts w:ascii="Times New Roman" w:eastAsia="Times New Roman" w:hAnsi="Times New Roman" w:cs="Times New Roman"/>
                <w:color w:val="000000"/>
                <w:sz w:val="22"/>
                <w:szCs w:val="22"/>
              </w:rPr>
              <w:t xml:space="preserve">the </w:t>
            </w:r>
            <w:r w:rsidR="00CC4929" w:rsidRPr="00F863B1">
              <w:rPr>
                <w:rFonts w:ascii="Times New Roman" w:eastAsia="Times New Roman" w:hAnsi="Times New Roman" w:cs="Times New Roman"/>
                <w:color w:val="000000"/>
                <w:sz w:val="22"/>
                <w:szCs w:val="22"/>
              </w:rPr>
              <w:t>family unity of migrant workers (Article 44), the State party’s duty to prescribe the conditions under which a migrant worker who has been ad</w:t>
            </w:r>
            <w:r w:rsidR="004F7306">
              <w:rPr>
                <w:rFonts w:ascii="Times New Roman" w:eastAsia="Times New Roman" w:hAnsi="Times New Roman" w:cs="Times New Roman"/>
                <w:color w:val="000000"/>
                <w:sz w:val="22"/>
                <w:szCs w:val="22"/>
              </w:rPr>
              <w:t xml:space="preserve">mitted to take up </w:t>
            </w:r>
            <w:r w:rsidR="00C36BAB">
              <w:rPr>
                <w:rFonts w:ascii="Times New Roman" w:eastAsia="Times New Roman" w:hAnsi="Times New Roman" w:cs="Times New Roman"/>
                <w:color w:val="000000"/>
                <w:sz w:val="22"/>
                <w:szCs w:val="22"/>
              </w:rPr>
              <w:t xml:space="preserve">the </w:t>
            </w:r>
            <w:r w:rsidR="004F7306" w:rsidRPr="00C36BAB">
              <w:rPr>
                <w:rFonts w:ascii="Times New Roman" w:eastAsia="Times New Roman" w:hAnsi="Times New Roman" w:cs="Times New Roman"/>
                <w:color w:val="000000"/>
                <w:sz w:val="22"/>
                <w:szCs w:val="22"/>
              </w:rPr>
              <w:t>employment to</w:t>
            </w:r>
            <w:r w:rsidR="00CC4929" w:rsidRPr="00C36BAB">
              <w:rPr>
                <w:rFonts w:ascii="Times New Roman" w:eastAsia="Times New Roman" w:hAnsi="Times New Roman" w:cs="Times New Roman"/>
                <w:color w:val="000000"/>
                <w:sz w:val="22"/>
                <w:szCs w:val="22"/>
              </w:rPr>
              <w:t xml:space="preserve"> be authorized to engage in work on their account (Article </w:t>
            </w:r>
            <w:r w:rsidR="00CC4929" w:rsidRPr="00C36BAB">
              <w:rPr>
                <w:rFonts w:ascii="Times New Roman" w:eastAsia="Times New Roman" w:hAnsi="Times New Roman" w:cs="Times New Roman"/>
                <w:color w:val="000000" w:themeColor="text1"/>
                <w:sz w:val="22"/>
                <w:szCs w:val="22"/>
              </w:rPr>
              <w:t xml:space="preserve">52(4)), </w:t>
            </w:r>
            <w:r w:rsidR="00C36BAB">
              <w:rPr>
                <w:rFonts w:ascii="Times New Roman" w:eastAsia="Times New Roman" w:hAnsi="Times New Roman" w:cs="Times New Roman"/>
                <w:color w:val="000000" w:themeColor="text1"/>
                <w:sz w:val="22"/>
                <w:szCs w:val="22"/>
              </w:rPr>
              <w:t xml:space="preserve">the </w:t>
            </w:r>
            <w:r w:rsidR="00CC4929" w:rsidRPr="00C36BAB">
              <w:rPr>
                <w:rFonts w:ascii="Times New Roman" w:eastAsia="Times New Roman" w:hAnsi="Times New Roman" w:cs="Times New Roman"/>
                <w:color w:val="000000"/>
                <w:sz w:val="22"/>
                <w:szCs w:val="22"/>
              </w:rPr>
              <w:t xml:space="preserve">registration of birth and nationality of each child of all migrant workers (Article 29), </w:t>
            </w:r>
            <w:r w:rsidR="00C36BAB">
              <w:rPr>
                <w:rFonts w:ascii="Times New Roman" w:eastAsia="Times New Roman" w:hAnsi="Times New Roman" w:cs="Times New Roman"/>
                <w:color w:val="000000"/>
                <w:sz w:val="22"/>
                <w:szCs w:val="22"/>
              </w:rPr>
              <w:t xml:space="preserve">the </w:t>
            </w:r>
            <w:r w:rsidR="00CC4929" w:rsidRPr="00C36BAB">
              <w:rPr>
                <w:rFonts w:ascii="Times New Roman" w:eastAsia="Times New Roman" w:hAnsi="Times New Roman" w:cs="Times New Roman"/>
                <w:color w:val="000000"/>
                <w:sz w:val="22"/>
                <w:szCs w:val="22"/>
              </w:rPr>
              <w:t xml:space="preserve">efforts to take appropriate measures to </w:t>
            </w:r>
            <w:r w:rsidR="004F7306" w:rsidRPr="00C36BAB">
              <w:rPr>
                <w:rFonts w:ascii="Times New Roman" w:eastAsia="Times New Roman" w:hAnsi="Times New Roman" w:cs="Times New Roman"/>
                <w:color w:val="000000"/>
                <w:sz w:val="22"/>
                <w:szCs w:val="22"/>
              </w:rPr>
              <w:t>legalize the illegal stay of</w:t>
            </w:r>
            <w:r w:rsidR="00CC4929" w:rsidRPr="00C36BAB">
              <w:rPr>
                <w:rFonts w:ascii="Times New Roman" w:eastAsia="Times New Roman" w:hAnsi="Times New Roman" w:cs="Times New Roman"/>
                <w:color w:val="000000"/>
                <w:sz w:val="22"/>
                <w:szCs w:val="22"/>
              </w:rPr>
              <w:t xml:space="preserve"> migrant workers</w:t>
            </w:r>
            <w:r w:rsidR="004F7306">
              <w:rPr>
                <w:rFonts w:ascii="Times New Roman" w:eastAsia="Times New Roman" w:hAnsi="Times New Roman" w:cs="Times New Roman"/>
                <w:color w:val="000000"/>
                <w:sz w:val="22"/>
                <w:szCs w:val="22"/>
              </w:rPr>
              <w:t xml:space="preserve"> </w:t>
            </w:r>
            <w:r w:rsidR="002B5E72">
              <w:rPr>
                <w:rFonts w:ascii="Times New Roman" w:eastAsia="Times New Roman" w:hAnsi="Times New Roman" w:cs="Times New Roman"/>
                <w:color w:val="000000"/>
                <w:sz w:val="22"/>
                <w:szCs w:val="22"/>
              </w:rPr>
              <w:t>(Article 69(1)), etc</w:t>
            </w:r>
            <w:r>
              <w:rPr>
                <w:rFonts w:ascii="Times New Roman" w:eastAsia="Times New Roman" w:hAnsi="Times New Roman" w:cs="Times New Roman"/>
                <w:color w:val="000000"/>
                <w:sz w:val="22"/>
                <w:szCs w:val="22"/>
              </w:rPr>
              <w:t>.)</w:t>
            </w:r>
            <w:r w:rsidR="00CC4929" w:rsidRPr="00F863B1">
              <w:rPr>
                <w:rFonts w:ascii="Times New Roman" w:eastAsia="Times New Roman" w:hAnsi="Times New Roman" w:cs="Times New Roman"/>
                <w:color w:val="000000"/>
                <w:sz w:val="22"/>
                <w:szCs w:val="22"/>
              </w:rPr>
              <w:t xml:space="preserve"> Currently</w:t>
            </w:r>
            <w:r w:rsidR="00CC4929">
              <w:rPr>
                <w:rFonts w:ascii="Times New Roman" w:eastAsia="Times New Roman" w:hAnsi="Times New Roman" w:cs="Times New Roman"/>
                <w:color w:val="000000"/>
                <w:sz w:val="22"/>
                <w:szCs w:val="22"/>
              </w:rPr>
              <w:t>,</w:t>
            </w:r>
            <w:r w:rsidR="00CC4929" w:rsidRPr="00F863B1">
              <w:rPr>
                <w:rFonts w:ascii="Times New Roman" w:eastAsia="Times New Roman" w:hAnsi="Times New Roman" w:cs="Times New Roman"/>
                <w:color w:val="000000"/>
                <w:sz w:val="22"/>
                <w:szCs w:val="22"/>
              </w:rPr>
              <w:t xml:space="preserve"> in the Republic of Korea, the rights of foreign workers </w:t>
            </w:r>
            <w:r>
              <w:rPr>
                <w:rFonts w:ascii="Times New Roman" w:eastAsia="Times New Roman" w:hAnsi="Times New Roman" w:cs="Times New Roman"/>
                <w:color w:val="000000"/>
                <w:sz w:val="22"/>
                <w:szCs w:val="22"/>
              </w:rPr>
              <w:t>are protec</w:t>
            </w:r>
            <w:r w:rsidR="00C839A1">
              <w:rPr>
                <w:rFonts w:ascii="Times New Roman" w:eastAsia="Times New Roman" w:hAnsi="Times New Roman" w:cs="Times New Roman"/>
                <w:color w:val="000000"/>
                <w:sz w:val="22"/>
                <w:szCs w:val="22"/>
              </w:rPr>
              <w:t>ted without</w:t>
            </w:r>
            <w:r>
              <w:rPr>
                <w:rFonts w:ascii="Times New Roman" w:eastAsia="Times New Roman" w:hAnsi="Times New Roman" w:cs="Times New Roman"/>
                <w:color w:val="000000"/>
                <w:sz w:val="22"/>
                <w:szCs w:val="22"/>
              </w:rPr>
              <w:t xml:space="preserve"> any discrimination </w:t>
            </w:r>
            <w:r w:rsidR="00CC4929" w:rsidRPr="00F863B1">
              <w:rPr>
                <w:rFonts w:ascii="Times New Roman" w:eastAsia="Times New Roman" w:hAnsi="Times New Roman" w:cs="Times New Roman"/>
                <w:color w:val="000000"/>
                <w:sz w:val="22"/>
                <w:szCs w:val="22"/>
              </w:rPr>
              <w:t>under labor-related laws</w:t>
            </w:r>
            <w:r w:rsidR="00CC4929">
              <w:rPr>
                <w:rFonts w:ascii="Times New Roman" w:eastAsia="Times New Roman" w:hAnsi="Times New Roman" w:cs="Times New Roman"/>
                <w:color w:val="000000"/>
                <w:sz w:val="22"/>
                <w:szCs w:val="22"/>
              </w:rPr>
              <w:t>,</w:t>
            </w:r>
            <w:r w:rsidR="00CC4929" w:rsidRPr="00F863B1">
              <w:rPr>
                <w:rFonts w:ascii="Times New Roman" w:eastAsia="Times New Roman" w:hAnsi="Times New Roman" w:cs="Times New Roman"/>
                <w:color w:val="000000"/>
                <w:sz w:val="22"/>
                <w:szCs w:val="22"/>
              </w:rPr>
              <w:t xml:space="preserve"> including the </w:t>
            </w:r>
            <w:r w:rsidR="00CC4929" w:rsidRPr="00F863B1">
              <w:rPr>
                <w:rFonts w:ascii="Times New Roman" w:eastAsia="Times New Roman" w:hAnsi="Times New Roman" w:cs="Times New Roman"/>
                <w:i/>
                <w:color w:val="000000"/>
                <w:sz w:val="22"/>
                <w:szCs w:val="22"/>
              </w:rPr>
              <w:t>Labor Standards Act</w:t>
            </w:r>
            <w:r w:rsidR="00CC4929" w:rsidRPr="00F863B1">
              <w:rPr>
                <w:rFonts w:ascii="Times New Roman" w:eastAsia="Times New Roman" w:hAnsi="Times New Roman" w:cs="Times New Roman"/>
                <w:color w:val="000000"/>
                <w:sz w:val="22"/>
                <w:szCs w:val="22"/>
              </w:rPr>
              <w:t xml:space="preserve">, the </w:t>
            </w:r>
            <w:r w:rsidR="00CC4929" w:rsidRPr="00F863B1">
              <w:rPr>
                <w:rFonts w:ascii="Times New Roman" w:eastAsia="Times New Roman" w:hAnsi="Times New Roman" w:cs="Times New Roman"/>
                <w:i/>
                <w:color w:val="000000"/>
                <w:sz w:val="22"/>
                <w:szCs w:val="22"/>
              </w:rPr>
              <w:t>Minimum Wage Act</w:t>
            </w:r>
            <w:r w:rsidR="00CC4929">
              <w:rPr>
                <w:rFonts w:ascii="Times New Roman" w:eastAsia="Times New Roman" w:hAnsi="Times New Roman" w:cs="Times New Roman"/>
                <w:i/>
                <w:color w:val="000000"/>
                <w:sz w:val="22"/>
                <w:szCs w:val="22"/>
              </w:rPr>
              <w:t>,</w:t>
            </w:r>
            <w:r w:rsidR="00CC4929" w:rsidRPr="00F863B1">
              <w:rPr>
                <w:rFonts w:ascii="Times New Roman" w:eastAsia="Times New Roman" w:hAnsi="Times New Roman" w:cs="Times New Roman"/>
                <w:color w:val="000000"/>
                <w:sz w:val="22"/>
                <w:szCs w:val="22"/>
              </w:rPr>
              <w:t xml:space="preserve"> and the </w:t>
            </w:r>
            <w:r w:rsidR="00CC4929" w:rsidRPr="00F863B1">
              <w:rPr>
                <w:rFonts w:ascii="Times New Roman" w:eastAsia="Times New Roman" w:hAnsi="Times New Roman" w:cs="Times New Roman"/>
                <w:i/>
                <w:color w:val="000000"/>
                <w:sz w:val="22"/>
                <w:szCs w:val="22"/>
              </w:rPr>
              <w:t>Occupational Safety and Health Act</w:t>
            </w:r>
            <w:r w:rsidR="002B5E72">
              <w:rPr>
                <w:rFonts w:ascii="Times New Roman" w:eastAsia="Times New Roman" w:hAnsi="Times New Roman" w:cs="Times New Roman"/>
                <w:color w:val="000000"/>
                <w:sz w:val="22"/>
                <w:szCs w:val="22"/>
              </w:rPr>
              <w:t>, etc.</w:t>
            </w:r>
            <w:r w:rsidR="00C36BAB">
              <w:rPr>
                <w:rFonts w:ascii="Times New Roman" w:eastAsia="Times New Roman" w:hAnsi="Times New Roman" w:cs="Times New Roman"/>
                <w:color w:val="000000"/>
                <w:sz w:val="22"/>
                <w:szCs w:val="22"/>
              </w:rPr>
              <w:t>,</w:t>
            </w:r>
            <w:r w:rsidR="00CC4929" w:rsidRPr="00F863B1">
              <w:rPr>
                <w:rFonts w:ascii="Times New Roman" w:eastAsia="Times New Roman" w:hAnsi="Times New Roman" w:cs="Times New Roman"/>
                <w:color w:val="000000"/>
                <w:sz w:val="22"/>
                <w:szCs w:val="22"/>
              </w:rPr>
              <w:t xml:space="preserve"> </w:t>
            </w:r>
            <w:r w:rsidR="002B5E72" w:rsidRPr="00F863B1">
              <w:rPr>
                <w:rFonts w:ascii="Times New Roman" w:eastAsia="Times New Roman" w:hAnsi="Times New Roman" w:cs="Times New Roman"/>
                <w:color w:val="000000"/>
                <w:sz w:val="22"/>
                <w:szCs w:val="22"/>
              </w:rPr>
              <w:t xml:space="preserve">and whether to ratify the relevant </w:t>
            </w:r>
            <w:r w:rsidR="00C36BAB">
              <w:rPr>
                <w:rFonts w:ascii="Times New Roman" w:eastAsia="Times New Roman" w:hAnsi="Times New Roman" w:cs="Times New Roman"/>
                <w:color w:val="000000"/>
                <w:sz w:val="22"/>
                <w:szCs w:val="22"/>
              </w:rPr>
              <w:t>C</w:t>
            </w:r>
            <w:r w:rsidR="002B5E72" w:rsidRPr="00F863B1">
              <w:rPr>
                <w:rFonts w:ascii="Times New Roman" w:eastAsia="Times New Roman" w:hAnsi="Times New Roman" w:cs="Times New Roman"/>
                <w:color w:val="000000"/>
                <w:sz w:val="22"/>
                <w:szCs w:val="22"/>
              </w:rPr>
              <w:t xml:space="preserve">onvention </w:t>
            </w:r>
            <w:r w:rsidR="00CC4929" w:rsidRPr="00F863B1">
              <w:rPr>
                <w:rFonts w:ascii="Times New Roman" w:eastAsia="Times New Roman" w:hAnsi="Times New Roman" w:cs="Times New Roman"/>
                <w:color w:val="000000"/>
                <w:sz w:val="22"/>
                <w:szCs w:val="22"/>
              </w:rPr>
              <w:t xml:space="preserve">will be reviewed </w:t>
            </w:r>
            <w:r w:rsidR="002B5E72">
              <w:rPr>
                <w:rFonts w:ascii="Times New Roman" w:eastAsia="Times New Roman" w:hAnsi="Times New Roman" w:cs="Times New Roman"/>
                <w:color w:val="000000"/>
                <w:sz w:val="22"/>
                <w:szCs w:val="22"/>
              </w:rPr>
              <w:t>in a long-term perspective with</w:t>
            </w:r>
            <w:r w:rsidR="00CC4929">
              <w:rPr>
                <w:rFonts w:ascii="Times New Roman" w:eastAsia="Times New Roman" w:hAnsi="Times New Roman" w:cs="Times New Roman"/>
                <w:color w:val="000000"/>
                <w:sz w:val="22"/>
                <w:szCs w:val="22"/>
              </w:rPr>
              <w:t xml:space="preserve"> careful</w:t>
            </w:r>
            <w:r w:rsidR="00CC4929" w:rsidRPr="00F863B1">
              <w:rPr>
                <w:rFonts w:ascii="Times New Roman" w:eastAsia="Times New Roman" w:hAnsi="Times New Roman" w:cs="Times New Roman"/>
                <w:color w:val="000000"/>
                <w:sz w:val="22"/>
                <w:szCs w:val="22"/>
              </w:rPr>
              <w:t xml:space="preserve"> consideration of the coherence to the existing legal framework, the characteristics of the Korean labor market, public consensus, etc.</w:t>
            </w:r>
            <w:r w:rsidR="002B5E72">
              <w:rPr>
                <w:rFonts w:ascii="Times New Roman" w:eastAsia="Times New Roman" w:hAnsi="Times New Roman" w:cs="Times New Roman"/>
                <w:color w:val="000000"/>
                <w:sz w:val="22"/>
                <w:szCs w:val="22"/>
              </w:rPr>
              <w:t xml:space="preserve"> </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DA"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5659FD06"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DB" w14:textId="1C40ED8F" w:rsidR="00E76DAD" w:rsidRPr="00F863B1" w:rsidRDefault="00F863B1" w:rsidP="004866D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131.2. Ratify the United Nations Educational, Scientific and Cultural Organization (UNESCO) Convention against Discrimination in Education (Congo)</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DC"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DD" w14:textId="791D2D3E" w:rsidR="00E76DAD" w:rsidRPr="00F863B1" w:rsidRDefault="00C95854" w:rsidP="00F664C7">
            <w:pPr>
              <w:spacing w:after="0" w:line="240" w:lineRule="auto"/>
              <w:rPr>
                <w:rFonts w:ascii="Times New Roman" w:eastAsia="Times New Roman" w:hAnsi="Times New Roman" w:cs="Times New Roman"/>
                <w:i/>
                <w:color w:val="000000"/>
                <w:sz w:val="22"/>
                <w:szCs w:val="22"/>
              </w:rPr>
            </w:pPr>
            <w:r>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00F863B1" w:rsidRPr="00F863B1">
              <w:rPr>
                <w:rFonts w:ascii="Times New Roman" w:eastAsia="Times New Roman" w:hAnsi="Times New Roman" w:cs="Times New Roman"/>
                <w:color w:val="000000"/>
                <w:sz w:val="22"/>
                <w:szCs w:val="22"/>
              </w:rPr>
              <w:t xml:space="preserve"> eradicated educational discrimination based on Article 31 of the Constitution and relevant laws and regulations and has continued to make efforts to root out s</w:t>
            </w:r>
            <w:r w:rsidR="003500F1">
              <w:rPr>
                <w:rFonts w:ascii="Times New Roman" w:eastAsia="Times New Roman" w:hAnsi="Times New Roman" w:cs="Times New Roman"/>
                <w:color w:val="000000"/>
                <w:sz w:val="22"/>
                <w:szCs w:val="22"/>
              </w:rPr>
              <w:t>uch discrimination</w:t>
            </w:r>
            <w:r w:rsidR="00504689">
              <w:rPr>
                <w:rFonts w:ascii="Times New Roman" w:eastAsia="Times New Roman" w:hAnsi="Times New Roman" w:cs="Times New Roman"/>
                <w:color w:val="000000"/>
                <w:sz w:val="22"/>
                <w:szCs w:val="22"/>
              </w:rPr>
              <w:t>. It will also continue</w:t>
            </w:r>
            <w:r w:rsidR="009F5873">
              <w:rPr>
                <w:rFonts w:ascii="Times New Roman" w:eastAsia="Times New Roman" w:hAnsi="Times New Roman" w:cs="Times New Roman"/>
                <w:color w:val="000000"/>
                <w:sz w:val="22"/>
                <w:szCs w:val="22"/>
              </w:rPr>
              <w:t xml:space="preserve"> to assess whether to ratify</w:t>
            </w:r>
            <w:r w:rsidR="00F863B1" w:rsidRPr="00F863B1">
              <w:rPr>
                <w:rFonts w:ascii="Times New Roman" w:eastAsia="Times New Roman" w:hAnsi="Times New Roman" w:cs="Times New Roman"/>
                <w:color w:val="000000"/>
                <w:sz w:val="22"/>
                <w:szCs w:val="22"/>
              </w:rPr>
              <w:t xml:space="preserve"> the </w:t>
            </w:r>
            <w:r w:rsidR="00F863B1" w:rsidRPr="005B3720">
              <w:rPr>
                <w:rFonts w:ascii="Times New Roman" w:eastAsia="Times New Roman" w:hAnsi="Times New Roman" w:cs="Times New Roman"/>
                <w:color w:val="000000"/>
                <w:sz w:val="22"/>
                <w:szCs w:val="22"/>
              </w:rPr>
              <w:t xml:space="preserve">Convention against Discrimination in </w:t>
            </w:r>
            <w:r w:rsidR="004866D1" w:rsidRPr="005B3720">
              <w:rPr>
                <w:rFonts w:ascii="Times New Roman" w:hAnsi="Times New Roman" w:cs="Times New Roman"/>
                <w:sz w:val="22"/>
                <w:szCs w:val="22"/>
              </w:rPr>
              <w:t>Education</w:t>
            </w:r>
            <w:r w:rsidR="004866D1" w:rsidRPr="004866D1">
              <w:rPr>
                <w:rFonts w:ascii="Times New Roman" w:hAnsi="Times New Roman" w:cs="Times New Roman"/>
                <w:i/>
                <w:sz w:val="22"/>
                <w:szCs w:val="22"/>
              </w:rPr>
              <w:t>.</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DE"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MOE</w:t>
            </w:r>
          </w:p>
        </w:tc>
      </w:tr>
      <w:tr w:rsidR="00E76DAD" w:rsidRPr="00F863B1" w14:paraId="554CC258"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D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131.3. Immediately release the 12 women citizens of Democratic People’s Republic of Korea who were abducted during the former regime and Mrs. Kym </w:t>
            </w:r>
            <w:r w:rsidRPr="00F863B1">
              <w:rPr>
                <w:rFonts w:ascii="Times New Roman" w:eastAsia="Times New Roman" w:hAnsi="Times New Roman" w:cs="Times New Roman"/>
                <w:color w:val="000000"/>
                <w:sz w:val="22"/>
                <w:szCs w:val="22"/>
              </w:rPr>
              <w:lastRenderedPageBreak/>
              <w:t>Ryon Hui, who has been appealing for her return to her family, and bring to justice those responsible for the abduction (Democratic People’s Republic of Korea)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E0"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E1" w14:textId="4CE3F551" w:rsidR="00E76DAD" w:rsidRPr="00F863B1" w:rsidRDefault="00611925">
            <w:pPr>
              <w:spacing w:before="200" w:after="0" w:line="240" w:lineRule="auto"/>
              <w:jc w:val="left"/>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The </w:t>
            </w:r>
            <w:r w:rsidR="00F16A10">
              <w:rPr>
                <w:rFonts w:ascii="Times New Roman" w:eastAsia="Times New Roman" w:hAnsi="Times New Roman" w:cs="Times New Roman"/>
                <w:sz w:val="22"/>
                <w:szCs w:val="22"/>
              </w:rPr>
              <w:t>Government</w:t>
            </w:r>
            <w:r>
              <w:rPr>
                <w:rFonts w:ascii="Times New Roman" w:eastAsia="Times New Roman" w:hAnsi="Times New Roman" w:cs="Times New Roman"/>
                <w:sz w:val="22"/>
                <w:szCs w:val="22"/>
              </w:rPr>
              <w:t>’s stance is the same as that announced</w:t>
            </w:r>
            <w:r w:rsidRPr="00F863B1">
              <w:rPr>
                <w:rFonts w:ascii="Times New Roman" w:eastAsia="Times New Roman" w:hAnsi="Times New Roman" w:cs="Times New Roman"/>
                <w:color w:val="000000"/>
                <w:sz w:val="22"/>
                <w:szCs w:val="22"/>
              </w:rPr>
              <w:t xml:space="preserve"> in 2018</w:t>
            </w:r>
            <w:r>
              <w:rPr>
                <w:rFonts w:ascii="Times New Roman" w:eastAsia="Times New Roman" w:hAnsi="Times New Roman" w:cs="Times New Roman"/>
                <w:color w:val="000000"/>
                <w:sz w:val="22"/>
                <w:szCs w:val="22"/>
              </w:rPr>
              <w:t>.</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E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National Intelligence Service </w:t>
            </w:r>
            <w:r w:rsidRPr="00F863B1">
              <w:rPr>
                <w:rFonts w:ascii="Times New Roman" w:eastAsia="Times New Roman" w:hAnsi="Times New Roman" w:cs="Times New Roman"/>
                <w:color w:val="000000"/>
                <w:sz w:val="22"/>
                <w:szCs w:val="22"/>
              </w:rPr>
              <w:lastRenderedPageBreak/>
              <w:t>(NIS)</w:t>
            </w:r>
          </w:p>
        </w:tc>
      </w:tr>
      <w:tr w:rsidR="00E76DAD" w:rsidRPr="00F863B1" w14:paraId="4D24DAE7"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E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132.1. Accede to the International Convention for the Protection of All Persons from Enforced Disappearance (Iraq)</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E4"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15C04AA" w14:textId="65B60891" w:rsidR="00E76DAD" w:rsidRDefault="00E76DAD" w:rsidP="00CC4929">
            <w:pPr>
              <w:spacing w:after="0" w:line="240" w:lineRule="auto"/>
              <w:rPr>
                <w:rFonts w:ascii="Times New Roman" w:eastAsia="Times New Roman" w:hAnsi="Times New Roman" w:cs="Times New Roman"/>
                <w:color w:val="000000" w:themeColor="text1"/>
                <w:sz w:val="22"/>
                <w:szCs w:val="22"/>
              </w:rPr>
            </w:pPr>
          </w:p>
          <w:p w14:paraId="000001E5" w14:textId="0DA99127" w:rsidR="00E96CBA" w:rsidRPr="005B3720" w:rsidRDefault="00E96CBA" w:rsidP="00CC4929">
            <w:pPr>
              <w:spacing w:after="0" w:line="240" w:lineRule="auto"/>
              <w:rPr>
                <w:rFonts w:ascii="Times New Roman" w:eastAsiaTheme="minorEastAsia" w:hAnsi="Times New Roman" w:cs="Times New Roman" w:hint="eastAsia"/>
                <w:color w:val="000000" w:themeColor="text1"/>
                <w:sz w:val="22"/>
                <w:szCs w:val="22"/>
              </w:rPr>
            </w:pPr>
            <w:r>
              <w:rPr>
                <w:rFonts w:ascii="Times New Roman" w:eastAsiaTheme="minorEastAsia" w:hAnsi="Times New Roman" w:cs="Times New Roman"/>
                <w:color w:val="000000" w:themeColor="text1"/>
                <w:sz w:val="22"/>
                <w:szCs w:val="22"/>
              </w:rPr>
              <w:t>I</w:t>
            </w:r>
            <w:r>
              <w:rPr>
                <w:rFonts w:ascii="Times New Roman" w:eastAsiaTheme="minorEastAsia" w:hAnsi="Times New Roman" w:cs="Times New Roman" w:hint="eastAsia"/>
                <w:color w:val="000000" w:themeColor="text1"/>
                <w:sz w:val="22"/>
                <w:szCs w:val="22"/>
              </w:rPr>
              <w:t xml:space="preserve">n </w:t>
            </w:r>
            <w:r>
              <w:rPr>
                <w:rFonts w:ascii="Times New Roman" w:eastAsiaTheme="minorEastAsia" w:hAnsi="Times New Roman" w:cs="Times New Roman"/>
                <w:color w:val="000000" w:themeColor="text1"/>
                <w:sz w:val="22"/>
                <w:szCs w:val="22"/>
              </w:rPr>
              <w:t xml:space="preserve">December 2017, the Minister of Justice and the Minister of Foreign Affairs accepted the recommendation of the </w:t>
            </w:r>
            <w:r w:rsidR="009D2489">
              <w:rPr>
                <w:rFonts w:ascii="Times New Roman" w:eastAsiaTheme="minorEastAsia" w:hAnsi="Times New Roman" w:cs="Times New Roman" w:hint="eastAsia"/>
                <w:color w:val="000000" w:themeColor="text1"/>
                <w:sz w:val="22"/>
                <w:szCs w:val="22"/>
              </w:rPr>
              <w:t>N</w:t>
            </w:r>
            <w:r w:rsidR="009D2489">
              <w:rPr>
                <w:rFonts w:ascii="Times New Roman" w:eastAsiaTheme="minorEastAsia" w:hAnsi="Times New Roman" w:cs="Times New Roman"/>
                <w:color w:val="000000" w:themeColor="text1"/>
                <w:sz w:val="22"/>
                <w:szCs w:val="22"/>
              </w:rPr>
              <w:t>HRCK</w:t>
            </w:r>
            <w:r>
              <w:rPr>
                <w:rFonts w:ascii="Times New Roman" w:eastAsiaTheme="minorEastAsia" w:hAnsi="Times New Roman" w:cs="Times New Roman" w:hint="eastAsia"/>
                <w:color w:val="000000" w:themeColor="text1"/>
                <w:sz w:val="22"/>
                <w:szCs w:val="22"/>
              </w:rPr>
              <w:t xml:space="preserve"> to ratify and </w:t>
            </w:r>
            <w:r>
              <w:rPr>
                <w:rFonts w:ascii="Times New Roman" w:eastAsiaTheme="minorEastAsia" w:hAnsi="Times New Roman" w:cs="Times New Roman"/>
                <w:color w:val="000000" w:themeColor="text1"/>
                <w:sz w:val="22"/>
                <w:szCs w:val="22"/>
              </w:rPr>
              <w:t xml:space="preserve">accede to the UN Convention for the Protection of all Persons from Enforced Disappearance. The Government, upon the Republic of Korea’s fifth election to the UN Human Rights Council membership in 2019 (for 2020-2022), pledged to ratify the Convention through its voluntary pledge. In this regard, the MOJ, according to the </w:t>
            </w:r>
            <w:r w:rsidR="009D2489">
              <w:rPr>
                <w:rFonts w:ascii="Times New Roman" w:eastAsiaTheme="minorEastAsia" w:hAnsi="Times New Roman" w:cs="Times New Roman"/>
                <w:color w:val="000000" w:themeColor="text1"/>
                <w:sz w:val="22"/>
                <w:szCs w:val="22"/>
              </w:rPr>
              <w:t xml:space="preserve">operation guidelines of the implementation and legislation committee for the Convention for the Protection of all Persons from Enforced Disappearance </w:t>
            </w:r>
            <w:r w:rsidRPr="005B3720">
              <w:rPr>
                <w:rFonts w:ascii="Times New Roman" w:eastAsiaTheme="minorEastAsia" w:hAnsi="Times New Roman" w:cs="Times New Roman" w:hint="eastAsia"/>
                <w:color w:val="000000" w:themeColor="text1"/>
                <w:sz w:val="22"/>
                <w:szCs w:val="22"/>
              </w:rPr>
              <w:t>(</w:t>
            </w:r>
            <w:r w:rsidR="001279AC">
              <w:rPr>
                <w:rFonts w:ascii="Times New Roman" w:eastAsiaTheme="minorEastAsia" w:hAnsi="Times New Roman" w:cs="Times New Roman" w:hint="eastAsia"/>
                <w:color w:val="000000" w:themeColor="text1"/>
                <w:sz w:val="22"/>
                <w:szCs w:val="22"/>
              </w:rPr>
              <w:t>M</w:t>
            </w:r>
            <w:r w:rsidR="001279AC">
              <w:rPr>
                <w:rFonts w:ascii="Times New Roman" w:eastAsiaTheme="minorEastAsia" w:hAnsi="Times New Roman" w:cs="Times New Roman"/>
                <w:color w:val="000000" w:themeColor="text1"/>
                <w:sz w:val="22"/>
                <w:szCs w:val="22"/>
              </w:rPr>
              <w:t>OJ order</w:t>
            </w:r>
            <w:r w:rsidRPr="005B3720">
              <w:rPr>
                <w:rFonts w:ascii="Times New Roman" w:eastAsiaTheme="minorEastAsia" w:hAnsi="Times New Roman" w:cs="Times New Roman" w:hint="eastAsia"/>
                <w:color w:val="000000" w:themeColor="text1"/>
                <w:sz w:val="22"/>
                <w:szCs w:val="22"/>
              </w:rPr>
              <w:t xml:space="preserve">, </w:t>
            </w:r>
            <w:r w:rsidR="001279AC">
              <w:rPr>
                <w:rFonts w:ascii="Times New Roman" w:eastAsiaTheme="minorEastAsia" w:hAnsi="Times New Roman" w:cs="Times New Roman"/>
                <w:color w:val="000000" w:themeColor="text1"/>
                <w:sz w:val="22"/>
                <w:szCs w:val="22"/>
              </w:rPr>
              <w:t xml:space="preserve">established on September 11, </w:t>
            </w:r>
            <w:r w:rsidR="001279AC" w:rsidRPr="001279AC">
              <w:rPr>
                <w:rFonts w:ascii="Times New Roman" w:eastAsiaTheme="minorEastAsia" w:hAnsi="Times New Roman" w:cs="Times New Roman" w:hint="eastAsia"/>
                <w:color w:val="000000" w:themeColor="text1"/>
                <w:sz w:val="22"/>
                <w:szCs w:val="22"/>
              </w:rPr>
              <w:t>2020</w:t>
            </w:r>
            <w:r w:rsidRPr="005B3720">
              <w:rPr>
                <w:rFonts w:ascii="Times New Roman" w:eastAsiaTheme="minorEastAsia" w:hAnsi="Times New Roman" w:cs="Times New Roman" w:hint="eastAsia"/>
                <w:color w:val="000000" w:themeColor="text1"/>
                <w:sz w:val="22"/>
                <w:szCs w:val="22"/>
              </w:rPr>
              <w:t>)</w:t>
            </w:r>
            <w:r w:rsidRPr="005B3720">
              <w:rPr>
                <w:rFonts w:ascii="Times New Roman" w:eastAsiaTheme="minorEastAsia" w:hAnsi="Times New Roman" w:cs="Times New Roman"/>
                <w:color w:val="000000" w:themeColor="text1"/>
                <w:sz w:val="22"/>
                <w:szCs w:val="22"/>
              </w:rPr>
              <w:t>, launched a committee for its implementation and legislation</w:t>
            </w:r>
            <w:r>
              <w:rPr>
                <w:rFonts w:ascii="Times New Roman" w:eastAsiaTheme="minorEastAsia" w:hAnsi="Times New Roman" w:cs="Times New Roman"/>
                <w:color w:val="000000" w:themeColor="text1"/>
                <w:sz w:val="22"/>
                <w:szCs w:val="22"/>
              </w:rPr>
              <w:t xml:space="preserve"> and has been operating it regularly, pursuing the </w:t>
            </w:r>
            <w:r w:rsidR="001279AC">
              <w:rPr>
                <w:rFonts w:ascii="Times New Roman" w:eastAsiaTheme="minorEastAsia" w:hAnsi="Times New Roman" w:cs="Times New Roman"/>
                <w:color w:val="000000" w:themeColor="text1"/>
                <w:sz w:val="22"/>
                <w:szCs w:val="22"/>
              </w:rPr>
              <w:t>bill for ratifying the Convention</w:t>
            </w:r>
            <w:r>
              <w:rPr>
                <w:rFonts w:ascii="Times New Roman" w:eastAsiaTheme="minorEastAsia" w:hAnsi="Times New Roman" w:cs="Times New Roman" w:hint="eastAsia"/>
                <w:color w:val="000000" w:themeColor="text1"/>
                <w:sz w:val="22"/>
                <w:szCs w:val="22"/>
              </w:rPr>
              <w:t xml:space="preserve"> </w:t>
            </w:r>
            <w:r>
              <w:rPr>
                <w:rFonts w:ascii="Times New Roman" w:eastAsiaTheme="minorEastAsia" w:hAnsi="Times New Roman" w:cs="Times New Roman"/>
                <w:color w:val="000000" w:themeColor="text1"/>
                <w:sz w:val="22"/>
                <w:szCs w:val="22"/>
              </w:rPr>
              <w:t xml:space="preserve">and </w:t>
            </w:r>
            <w:r w:rsidR="001279AC">
              <w:rPr>
                <w:rFonts w:ascii="Times New Roman" w:eastAsiaTheme="minorEastAsia" w:hAnsi="Times New Roman" w:cs="Times New Roman" w:hint="eastAsia"/>
                <w:color w:val="000000" w:themeColor="text1"/>
                <w:sz w:val="22"/>
                <w:szCs w:val="22"/>
              </w:rPr>
              <w:t xml:space="preserve">the bill for its legislation </w:t>
            </w:r>
            <w:r>
              <w:rPr>
                <w:rFonts w:ascii="Times New Roman" w:eastAsiaTheme="minorEastAsia" w:hAnsi="Times New Roman" w:cs="Times New Roman"/>
                <w:color w:val="000000" w:themeColor="text1"/>
                <w:sz w:val="22"/>
                <w:szCs w:val="22"/>
              </w:rPr>
              <w:t>in parallel.</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E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19EE9E38"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E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132.2.</w:t>
            </w:r>
            <w:r w:rsidRPr="00F863B1">
              <w:rPr>
                <w:rFonts w:ascii="Times New Roman" w:eastAsia="Times New Roman" w:hAnsi="Times New Roman" w:cs="Times New Roman"/>
                <w:sz w:val="22"/>
                <w:szCs w:val="22"/>
              </w:rPr>
              <w:t xml:space="preserve"> </w:t>
            </w:r>
            <w:r w:rsidRPr="00F863B1">
              <w:rPr>
                <w:rFonts w:ascii="Times New Roman" w:eastAsia="Times New Roman" w:hAnsi="Times New Roman" w:cs="Times New Roman"/>
                <w:color w:val="000000"/>
                <w:sz w:val="22"/>
                <w:szCs w:val="22"/>
              </w:rPr>
              <w:t>Consider ratifying the International Convention for the Protection of All Persons from Enforced Disappearance (Tunisia)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E8"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E9"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132.1</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EA"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72389D10"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E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132.3. Ratify the International Convention for the Protection of All Persons from Enforced Disappearance (Uruguay) (Costa Rica) (Switzerland) (Montenegro) (Kazakhstan) (Sierra Leone)</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EC"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ED"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132.1</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EE"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00EE5D09"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E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132.4. Ratify the Second Optional Protocol to the International Covenant on Civil and Political Rights, aiming at the abolition of the death penalty (Costa Rica) (Angola) (Sweden) (Germany)</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F0"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000001F1" w14:textId="62EACA0F" w:rsidR="00E76DAD" w:rsidRPr="00511370" w:rsidRDefault="00CC4929" w:rsidP="00CC4929">
            <w:pPr>
              <w:spacing w:after="0" w:line="240" w:lineRule="auto"/>
              <w:rPr>
                <w:rFonts w:ascii="Times New Roman" w:eastAsiaTheme="minorEastAsia" w:hAnsi="Times New Roman" w:cs="Times New Roman"/>
                <w:color w:val="000000" w:themeColor="text1"/>
                <w:sz w:val="22"/>
                <w:szCs w:val="22"/>
              </w:rPr>
            </w:pPr>
            <w:r w:rsidRPr="00511370">
              <w:rPr>
                <w:rFonts w:ascii="Times New Roman" w:eastAsia="Times New Roman" w:hAnsi="Times New Roman" w:cs="Times New Roman"/>
                <w:color w:val="000000" w:themeColor="text1"/>
                <w:sz w:val="22"/>
                <w:szCs w:val="22"/>
              </w:rPr>
              <w:t xml:space="preserve">The </w:t>
            </w:r>
            <w:r w:rsidR="00F16A10">
              <w:rPr>
                <w:rFonts w:ascii="Times New Roman" w:eastAsia="Times New Roman" w:hAnsi="Times New Roman" w:cs="Times New Roman"/>
                <w:color w:val="000000" w:themeColor="text1"/>
                <w:sz w:val="22"/>
                <w:szCs w:val="22"/>
              </w:rPr>
              <w:t>Government</w:t>
            </w:r>
            <w:r w:rsidRPr="00511370">
              <w:rPr>
                <w:rFonts w:ascii="Times New Roman" w:eastAsia="Times New Roman" w:hAnsi="Times New Roman" w:cs="Times New Roman"/>
                <w:color w:val="000000" w:themeColor="text1"/>
                <w:sz w:val="22"/>
                <w:szCs w:val="22"/>
              </w:rPr>
              <w:t xml:space="preserve"> fully understands the purpose of the </w:t>
            </w:r>
            <w:r w:rsidRPr="005B3720">
              <w:rPr>
                <w:rFonts w:ascii="Times New Roman" w:eastAsia="Times New Roman" w:hAnsi="Times New Roman" w:cs="Times New Roman"/>
                <w:color w:val="000000" w:themeColor="text1"/>
                <w:sz w:val="22"/>
                <w:szCs w:val="22"/>
              </w:rPr>
              <w:t>Second Optional Protocol to the International Covenant on Civil and Political Rights</w:t>
            </w:r>
            <w:r w:rsidRPr="00511370">
              <w:rPr>
                <w:rFonts w:ascii="Times New Roman" w:eastAsia="Times New Roman" w:hAnsi="Times New Roman" w:cs="Times New Roman"/>
                <w:color w:val="000000" w:themeColor="text1"/>
                <w:sz w:val="22"/>
                <w:szCs w:val="22"/>
              </w:rPr>
              <w:t xml:space="preserve"> that the state shall take all necessary measures to protect the dignity and the right to life of human beings</w:t>
            </w:r>
            <w:r>
              <w:rPr>
                <w:rFonts w:ascii="Times New Roman" w:eastAsia="Times New Roman" w:hAnsi="Times New Roman" w:cs="Times New Roman"/>
                <w:color w:val="000000" w:themeColor="text1"/>
                <w:sz w:val="22"/>
                <w:szCs w:val="22"/>
              </w:rPr>
              <w:t>. T</w:t>
            </w:r>
            <w:r w:rsidRPr="00511370">
              <w:rPr>
                <w:rFonts w:ascii="Times New Roman" w:eastAsia="Times New Roman" w:hAnsi="Times New Roman" w:cs="Times New Roman"/>
                <w:color w:val="000000" w:themeColor="text1"/>
                <w:sz w:val="22"/>
                <w:szCs w:val="22"/>
              </w:rPr>
              <w:t xml:space="preserve">he Republic of Korea is recognized as a </w:t>
            </w:r>
            <w:r w:rsidRPr="00511370">
              <w:rPr>
                <w:rFonts w:ascii="Times New Roman" w:eastAsia="Times New Roman" w:hAnsi="Times New Roman" w:cs="Times New Roman"/>
                <w:i/>
                <w:color w:val="000000" w:themeColor="text1"/>
                <w:sz w:val="22"/>
                <w:szCs w:val="22"/>
              </w:rPr>
              <w:t>de facto</w:t>
            </w:r>
            <w:r w:rsidRPr="00511370">
              <w:rPr>
                <w:rFonts w:ascii="Times New Roman" w:eastAsia="Times New Roman" w:hAnsi="Times New Roman" w:cs="Times New Roman"/>
                <w:color w:val="000000" w:themeColor="text1"/>
                <w:sz w:val="22"/>
                <w:szCs w:val="22"/>
              </w:rPr>
              <w:t xml:space="preserve"> abolitionist state in the international community and has not executed </w:t>
            </w:r>
            <w:r>
              <w:rPr>
                <w:rFonts w:ascii="Times New Roman" w:eastAsia="Times New Roman" w:hAnsi="Times New Roman" w:cs="Times New Roman"/>
                <w:color w:val="000000" w:themeColor="text1"/>
                <w:sz w:val="22"/>
                <w:szCs w:val="22"/>
              </w:rPr>
              <w:t xml:space="preserve">the </w:t>
            </w:r>
            <w:r w:rsidRPr="00511370">
              <w:rPr>
                <w:rFonts w:ascii="Times New Roman" w:eastAsia="Times New Roman" w:hAnsi="Times New Roman" w:cs="Times New Roman"/>
                <w:color w:val="000000" w:themeColor="text1"/>
                <w:sz w:val="22"/>
                <w:szCs w:val="22"/>
              </w:rPr>
              <w:t xml:space="preserve">death penalty since December 1997. However, the measure to commute </w:t>
            </w:r>
            <w:r w:rsidR="005936EA">
              <w:rPr>
                <w:rFonts w:ascii="Times New Roman" w:eastAsia="Times New Roman" w:hAnsi="Times New Roman" w:cs="Times New Roman"/>
                <w:color w:val="000000" w:themeColor="text1"/>
                <w:sz w:val="22"/>
                <w:szCs w:val="22"/>
              </w:rPr>
              <w:t xml:space="preserve">the </w:t>
            </w:r>
            <w:r w:rsidRPr="00511370">
              <w:rPr>
                <w:rFonts w:ascii="Times New Roman" w:eastAsia="Times New Roman" w:hAnsi="Times New Roman" w:cs="Times New Roman"/>
                <w:color w:val="000000" w:themeColor="text1"/>
                <w:sz w:val="22"/>
                <w:szCs w:val="22"/>
              </w:rPr>
              <w:t xml:space="preserve">punishment of all death row inmates and whether to abolish the death penalty are significant issues related to the foundation of the punitive authority of the state. Thus, the </w:t>
            </w:r>
            <w:r w:rsidR="00F16A10">
              <w:rPr>
                <w:rFonts w:ascii="Times New Roman" w:eastAsia="Times New Roman" w:hAnsi="Times New Roman" w:cs="Times New Roman"/>
                <w:color w:val="000000" w:themeColor="text1"/>
                <w:sz w:val="22"/>
                <w:szCs w:val="22"/>
              </w:rPr>
              <w:t>Government</w:t>
            </w:r>
            <w:r w:rsidRPr="00511370">
              <w:rPr>
                <w:rFonts w:ascii="Times New Roman" w:eastAsia="Times New Roman" w:hAnsi="Times New Roman" w:cs="Times New Roman"/>
                <w:color w:val="000000" w:themeColor="text1"/>
                <w:sz w:val="22"/>
                <w:szCs w:val="22"/>
              </w:rPr>
              <w:t xml:space="preserve"> will continue to review these issues more carefully, </w:t>
            </w:r>
            <w:r>
              <w:rPr>
                <w:rFonts w:ascii="Times New Roman" w:eastAsia="Times New Roman" w:hAnsi="Times New Roman" w:cs="Times New Roman"/>
                <w:color w:val="000000" w:themeColor="text1"/>
                <w:sz w:val="22"/>
                <w:szCs w:val="22"/>
              </w:rPr>
              <w:t>considering</w:t>
            </w:r>
            <w:r w:rsidRPr="00511370">
              <w:rPr>
                <w:rFonts w:ascii="Times New Roman" w:eastAsia="Times New Roman" w:hAnsi="Times New Roman" w:cs="Times New Roman"/>
                <w:color w:val="000000" w:themeColor="text1"/>
                <w:sz w:val="22"/>
                <w:szCs w:val="22"/>
              </w:rPr>
              <w:t xml:space="preserve"> its function in terms of criminal justice</w:t>
            </w:r>
            <w:r>
              <w:rPr>
                <w:rFonts w:ascii="Times New Roman" w:eastAsia="Times New Roman" w:hAnsi="Times New Roman" w:cs="Times New Roman"/>
                <w:color w:val="000000" w:themeColor="text1"/>
                <w:sz w:val="22"/>
                <w:szCs w:val="22"/>
              </w:rPr>
              <w:t xml:space="preserve"> policy, </w:t>
            </w:r>
            <w:r w:rsidRPr="00511370">
              <w:rPr>
                <w:rFonts w:ascii="Times New Roman" w:eastAsia="Times New Roman" w:hAnsi="Times New Roman" w:cs="Times New Roman"/>
                <w:color w:val="000000" w:themeColor="text1"/>
                <w:sz w:val="22"/>
                <w:szCs w:val="22"/>
              </w:rPr>
              <w:t>public opinion, international and local circumstances, etc.</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F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5373DD3D"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F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132.5.</w:t>
            </w:r>
            <w:r w:rsidRPr="00F863B1">
              <w:rPr>
                <w:rFonts w:ascii="Times New Roman" w:eastAsia="Times New Roman" w:hAnsi="Times New Roman" w:cs="Times New Roman"/>
                <w:sz w:val="22"/>
                <w:szCs w:val="22"/>
              </w:rPr>
              <w:t xml:space="preserve"> </w:t>
            </w:r>
            <w:r w:rsidRPr="00F863B1">
              <w:rPr>
                <w:rFonts w:ascii="Times New Roman" w:eastAsia="Times New Roman" w:hAnsi="Times New Roman" w:cs="Times New Roman"/>
                <w:color w:val="000000"/>
                <w:sz w:val="22"/>
                <w:szCs w:val="22"/>
              </w:rPr>
              <w:t>Consider ratifying the Second Optional Protocol to the International Covenant on Civil and Political Rights, aiming at the abolition of the death penalty (Mongolia)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F4"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F5"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132.4</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F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1EFB4521"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F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132.6. Accelerate the process of ratification of the Optional Protocol to the International Covenant on Civil and Political Rights (Togo)</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F8"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F9"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132.4</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FA"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2897CB5F"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F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132.7. Ratify the Optional Protocol to the International Covenant on Economic, Social and Cultural Rights (Benin)</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FC"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FD" w14:textId="13739BC3" w:rsidR="00E76DAD" w:rsidRPr="00F863B1" w:rsidRDefault="001D3748" w:rsidP="001D3748">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will continue to assess the legal preconditions by reviewing possible conflicts between </w:t>
            </w:r>
            <w:r>
              <w:rPr>
                <w:rFonts w:ascii="Times New Roman" w:eastAsia="Times New Roman" w:hAnsi="Times New Roman" w:cs="Times New Roman"/>
                <w:color w:val="000000"/>
                <w:sz w:val="22"/>
                <w:szCs w:val="22"/>
              </w:rPr>
              <w:t xml:space="preserve">the </w:t>
            </w:r>
            <w:r w:rsidRPr="005B3720">
              <w:rPr>
                <w:rFonts w:ascii="Times New Roman" w:eastAsia="Times New Roman" w:hAnsi="Times New Roman" w:cs="Times New Roman"/>
                <w:color w:val="000000"/>
                <w:sz w:val="22"/>
                <w:szCs w:val="22"/>
              </w:rPr>
              <w:t xml:space="preserve">Optional Protocol to the </w:t>
            </w:r>
            <w:r w:rsidRPr="005B3720">
              <w:rPr>
                <w:rFonts w:ascii="Times New Roman" w:eastAsia="Times New Roman" w:hAnsi="Times New Roman" w:cs="Times New Roman"/>
                <w:color w:val="000000" w:themeColor="text1"/>
                <w:sz w:val="22"/>
                <w:szCs w:val="22"/>
              </w:rPr>
              <w:t xml:space="preserve">Covenant </w:t>
            </w:r>
            <w:r w:rsidR="00777578" w:rsidRPr="005B3720">
              <w:rPr>
                <w:rFonts w:ascii="Times New Roman" w:eastAsia="Times New Roman" w:hAnsi="Times New Roman" w:cs="Times New Roman"/>
                <w:color w:val="000000" w:themeColor="text1"/>
                <w:sz w:val="22"/>
                <w:szCs w:val="22"/>
              </w:rPr>
              <w:t>on Economic, Social and Cultural Rights</w:t>
            </w:r>
            <w:r w:rsidR="00777578" w:rsidRPr="005936EA">
              <w:rPr>
                <w:rFonts w:ascii="Times New Roman" w:eastAsia="Times New Roman" w:hAnsi="Times New Roman" w:cs="Times New Roman"/>
                <w:color w:val="000000" w:themeColor="text1"/>
                <w:sz w:val="22"/>
                <w:szCs w:val="22"/>
              </w:rPr>
              <w:t xml:space="preserve"> </w:t>
            </w:r>
            <w:r w:rsidRPr="00F863B1">
              <w:rPr>
                <w:rFonts w:ascii="Times New Roman" w:eastAsia="Times New Roman" w:hAnsi="Times New Roman" w:cs="Times New Roman"/>
                <w:color w:val="000000"/>
                <w:sz w:val="22"/>
                <w:szCs w:val="22"/>
              </w:rPr>
              <w:t>and domestic law and other impacts thereto.</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1FF" w14:textId="20CD8514" w:rsidR="00E76DAD" w:rsidRPr="001D3748" w:rsidRDefault="00F863B1">
            <w:pPr>
              <w:spacing w:after="0" w:line="240" w:lineRule="auto"/>
              <w:jc w:val="left"/>
              <w:rPr>
                <w:rFonts w:ascii="Times New Roman" w:eastAsiaTheme="minorEastAsia"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A2559B" w:rsidRPr="00F863B1" w14:paraId="6261C0D2"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00" w14:textId="77777777" w:rsidR="00A2559B" w:rsidRPr="00F863B1" w:rsidRDefault="00A2559B" w:rsidP="00A2559B">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132.8. Ratify the Optional Protocol to the Convention against Torture and Other Cruel, Inhuman or Degrading Treatment or Punishment, in order to establish a national preventive mechanism (Chile)</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01" w14:textId="77777777" w:rsidR="00A2559B" w:rsidRPr="00F863B1" w:rsidRDefault="00A2559B" w:rsidP="00A2559B">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02" w14:textId="74C51B2A" w:rsidR="00A2559B" w:rsidRPr="00F863B1" w:rsidRDefault="00A2559B" w:rsidP="00A2559B">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w:t>
            </w:r>
            <w:r>
              <w:rPr>
                <w:rFonts w:ascii="Times New Roman" w:eastAsia="Times New Roman" w:hAnsi="Times New Roman" w:cs="Times New Roman"/>
                <w:color w:val="000000"/>
                <w:sz w:val="22"/>
                <w:szCs w:val="22"/>
              </w:rPr>
              <w:t>ee reply to Recommendation 132.9</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03" w14:textId="77777777" w:rsidR="00A2559B" w:rsidRPr="00F863B1" w:rsidRDefault="00A2559B" w:rsidP="00A2559B">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A2559B" w:rsidRPr="00F863B1" w14:paraId="5B2F12CD"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04" w14:textId="77777777" w:rsidR="00A2559B" w:rsidRPr="00F863B1" w:rsidRDefault="00A2559B" w:rsidP="00A2559B">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132.9. Speed up ongoing processes leading up to the ratification of the Optional Protocol to the Convention against Torture and other Cruel, Inhuman or Degrading Treatment or Punishment (Ghana)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05" w14:textId="77777777" w:rsidR="00A2559B" w:rsidRPr="00F863B1" w:rsidRDefault="00A2559B" w:rsidP="00A2559B">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06" w14:textId="43AB1D5F" w:rsidR="00A2559B" w:rsidRPr="00F863B1" w:rsidRDefault="00CC4929" w:rsidP="005936EA">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It is difficult to immediately ratify the </w:t>
            </w:r>
            <w:r w:rsidRPr="005B3720">
              <w:rPr>
                <w:rFonts w:ascii="Times New Roman" w:eastAsia="Times New Roman" w:hAnsi="Times New Roman" w:cs="Times New Roman"/>
                <w:color w:val="000000"/>
                <w:sz w:val="22"/>
                <w:szCs w:val="22"/>
              </w:rPr>
              <w:t>Optional Protocol to the Convention against Torture and Other Cruel, Inhumane or Degrading Treatment or Punishment</w:t>
            </w:r>
            <w:r w:rsidRPr="00F863B1">
              <w:rPr>
                <w:rFonts w:ascii="Times New Roman" w:eastAsia="Times New Roman" w:hAnsi="Times New Roman" w:cs="Times New Roman"/>
                <w:color w:val="000000"/>
                <w:sz w:val="22"/>
                <w:szCs w:val="22"/>
              </w:rPr>
              <w:t>, because the authority it granted to the Subcommittee on Prevention of Torture may be against domestic laws relating to</w:t>
            </w:r>
            <w:r w:rsidR="005936EA">
              <w:rPr>
                <w:rFonts w:ascii="Times New Roman" w:eastAsia="Times New Roman" w:hAnsi="Times New Roman" w:cs="Times New Roman"/>
                <w:color w:val="000000"/>
                <w:sz w:val="22"/>
                <w:szCs w:val="22"/>
              </w:rPr>
              <w:t xml:space="preserve"> the </w:t>
            </w:r>
            <w:r w:rsidR="005936EA" w:rsidRPr="00F863B1">
              <w:rPr>
                <w:rFonts w:ascii="Times New Roman" w:eastAsia="Times New Roman" w:hAnsi="Times New Roman" w:cs="Times New Roman"/>
                <w:color w:val="000000"/>
                <w:sz w:val="22"/>
                <w:szCs w:val="22"/>
              </w:rPr>
              <w:t>protection</w:t>
            </w:r>
            <w:r w:rsidR="005936EA">
              <w:rPr>
                <w:rFonts w:ascii="Times New Roman" w:eastAsia="Times New Roman" w:hAnsi="Times New Roman" w:cs="Times New Roman"/>
                <w:color w:val="000000"/>
                <w:sz w:val="22"/>
                <w:szCs w:val="22"/>
              </w:rPr>
              <w:t xml:space="preserve"> of </w:t>
            </w:r>
            <w:r w:rsidRPr="00F863B1">
              <w:rPr>
                <w:rFonts w:ascii="Times New Roman" w:eastAsia="Times New Roman" w:hAnsi="Times New Roman" w:cs="Times New Roman"/>
                <w:color w:val="000000"/>
                <w:sz w:val="22"/>
                <w:szCs w:val="22"/>
              </w:rPr>
              <w:t xml:space="preserve">confidential information of </w:t>
            </w:r>
            <w:r w:rsidR="005936EA">
              <w:rPr>
                <w:rFonts w:ascii="Times New Roman" w:eastAsia="Times New Roman" w:hAnsi="Times New Roman" w:cs="Times New Roman"/>
                <w:color w:val="000000"/>
                <w:sz w:val="22"/>
                <w:szCs w:val="22"/>
              </w:rPr>
              <w:t xml:space="preserve">the </w:t>
            </w:r>
            <w:r w:rsidRPr="00F863B1">
              <w:rPr>
                <w:rFonts w:ascii="Times New Roman" w:eastAsia="Times New Roman" w:hAnsi="Times New Roman" w:cs="Times New Roman"/>
                <w:color w:val="000000"/>
                <w:sz w:val="22"/>
                <w:szCs w:val="22"/>
              </w:rPr>
              <w:t xml:space="preserve">military and prohibition </w:t>
            </w:r>
            <w:r w:rsidR="005936EA">
              <w:rPr>
                <w:rFonts w:ascii="Times New Roman" w:eastAsia="Times New Roman" w:hAnsi="Times New Roman" w:cs="Times New Roman"/>
                <w:color w:val="000000"/>
                <w:sz w:val="22"/>
                <w:szCs w:val="22"/>
              </w:rPr>
              <w:t>of</w:t>
            </w:r>
            <w:r w:rsidR="005936EA"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 xml:space="preserve">disclosure of confidential information relating to duty. In the meantime, the NHRCK is an independent national human rights institution established based on the </w:t>
            </w:r>
            <w:r w:rsidRPr="005B3720">
              <w:rPr>
                <w:rFonts w:ascii="Times New Roman" w:eastAsia="Times New Roman" w:hAnsi="Times New Roman" w:cs="Times New Roman"/>
                <w:color w:val="000000"/>
                <w:sz w:val="22"/>
                <w:szCs w:val="22"/>
              </w:rPr>
              <w:t>Paris Principles</w:t>
            </w:r>
            <w:r w:rsidRPr="00F863B1">
              <w:rPr>
                <w:rFonts w:ascii="Times New Roman" w:eastAsia="Times New Roman" w:hAnsi="Times New Roman" w:cs="Times New Roman"/>
                <w:color w:val="000000"/>
                <w:sz w:val="22"/>
                <w:szCs w:val="22"/>
              </w:rPr>
              <w:t xml:space="preserve">, performing the roles like the national prevention mechanisms provided in the </w:t>
            </w:r>
            <w:r w:rsidRPr="00EF060B">
              <w:rPr>
                <w:rFonts w:ascii="Times New Roman" w:eastAsia="Times New Roman" w:hAnsi="Times New Roman" w:cs="Times New Roman"/>
                <w:color w:val="000000" w:themeColor="text1"/>
                <w:sz w:val="22"/>
                <w:szCs w:val="22"/>
              </w:rPr>
              <w:t>Optional Protocol</w:t>
            </w:r>
            <w:r w:rsidRPr="00F863B1">
              <w:rPr>
                <w:rFonts w:ascii="Times New Roman" w:eastAsia="Times New Roman" w:hAnsi="Times New Roman" w:cs="Times New Roman"/>
                <w:color w:val="000000"/>
                <w:sz w:val="22"/>
                <w:szCs w:val="22"/>
              </w:rPr>
              <w:t xml:space="preserve"> by receiving </w:t>
            </w:r>
            <w:r w:rsidR="002B5E72">
              <w:rPr>
                <w:rFonts w:ascii="Times New Roman" w:eastAsia="Times New Roman" w:hAnsi="Times New Roman" w:cs="Times New Roman"/>
                <w:color w:val="000000"/>
                <w:sz w:val="22"/>
                <w:szCs w:val="22"/>
              </w:rPr>
              <w:t>petitions</w:t>
            </w:r>
            <w:r w:rsidRPr="00F863B1">
              <w:rPr>
                <w:rFonts w:ascii="Times New Roman" w:eastAsia="Times New Roman" w:hAnsi="Times New Roman" w:cs="Times New Roman"/>
                <w:color w:val="000000"/>
                <w:sz w:val="22"/>
                <w:szCs w:val="22"/>
              </w:rPr>
              <w:t xml:space="preserve"> from detainees, visiting and investigating detention facilities including military prisons and foreigner protection centers by official authority, having interview</w:t>
            </w:r>
            <w:r>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with detainees without </w:t>
            </w:r>
            <w:r w:rsidR="002B5E72">
              <w:rPr>
                <w:rFonts w:ascii="Times New Roman" w:eastAsia="Times New Roman" w:hAnsi="Times New Roman" w:cs="Times New Roman"/>
                <w:color w:val="000000"/>
                <w:sz w:val="22"/>
                <w:szCs w:val="22"/>
              </w:rPr>
              <w:t>observers in investigating petitions</w:t>
            </w:r>
            <w:r>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recommending </w:t>
            </w:r>
            <w:r w:rsidR="005936EA">
              <w:rPr>
                <w:rFonts w:ascii="Times New Roman" w:eastAsia="Times New Roman" w:hAnsi="Times New Roman" w:cs="Times New Roman"/>
                <w:color w:val="000000"/>
                <w:sz w:val="22"/>
                <w:szCs w:val="22"/>
              </w:rPr>
              <w:t>g</w:t>
            </w:r>
            <w:r w:rsidR="00F16A10">
              <w:rPr>
                <w:rFonts w:ascii="Times New Roman" w:eastAsia="Times New Roman" w:hAnsi="Times New Roman" w:cs="Times New Roman"/>
                <w:color w:val="000000"/>
                <w:sz w:val="22"/>
                <w:szCs w:val="22"/>
              </w:rPr>
              <w:t>overnment</w:t>
            </w:r>
            <w:r w:rsidRPr="00F863B1">
              <w:rPr>
                <w:rFonts w:ascii="Times New Roman" w:eastAsia="Times New Roman" w:hAnsi="Times New Roman" w:cs="Times New Roman"/>
                <w:color w:val="000000"/>
                <w:sz w:val="22"/>
                <w:szCs w:val="22"/>
              </w:rPr>
              <w:t xml:space="preserve"> agencies, etc.</w:t>
            </w:r>
            <w:r>
              <w:rPr>
                <w:rFonts w:ascii="Times New Roman" w:eastAsia="Times New Roman" w:hAnsi="Times New Roman" w:cs="Times New Roman"/>
                <w:color w:val="000000"/>
                <w:sz w:val="22"/>
                <w:szCs w:val="22"/>
              </w:rPr>
              <w:t>,</w:t>
            </w:r>
            <w:r w:rsidR="002B5E72">
              <w:rPr>
                <w:rFonts w:ascii="Times New Roman" w:eastAsia="Times New Roman" w:hAnsi="Times New Roman" w:cs="Times New Roman"/>
                <w:color w:val="000000"/>
                <w:sz w:val="22"/>
                <w:szCs w:val="22"/>
              </w:rPr>
              <w:t xml:space="preserve"> to improve </w:t>
            </w:r>
            <w:r w:rsidR="005936EA">
              <w:rPr>
                <w:rFonts w:ascii="Times New Roman" w:eastAsia="Times New Roman" w:hAnsi="Times New Roman" w:cs="Times New Roman"/>
                <w:color w:val="000000"/>
                <w:sz w:val="22"/>
                <w:szCs w:val="22"/>
              </w:rPr>
              <w:t xml:space="preserve">relevant </w:t>
            </w:r>
            <w:r w:rsidRPr="00F863B1">
              <w:rPr>
                <w:rFonts w:ascii="Times New Roman" w:eastAsia="Times New Roman" w:hAnsi="Times New Roman" w:cs="Times New Roman"/>
                <w:color w:val="000000"/>
                <w:sz w:val="22"/>
                <w:szCs w:val="22"/>
              </w:rPr>
              <w:t xml:space="preserve">policies. As a result, domestic detention facilities are supervised by an independent body regarding torture and cruel acts as intended by the Optional Protocol. </w:t>
            </w:r>
            <w:r w:rsidR="005936EA">
              <w:rPr>
                <w:rFonts w:ascii="Times New Roman" w:eastAsia="Times New Roman" w:hAnsi="Times New Roman" w:cs="Times New Roman"/>
                <w:color w:val="000000"/>
                <w:sz w:val="22"/>
                <w:szCs w:val="22"/>
              </w:rPr>
              <w:t>The</w:t>
            </w:r>
            <w:r>
              <w:rPr>
                <w:rFonts w:ascii="Times New Roman" w:eastAsia="Times New Roman" w:hAnsi="Times New Roman" w:cs="Times New Roman"/>
                <w:color w:val="000000"/>
                <w:sz w:val="22"/>
                <w:szCs w:val="22"/>
              </w:rPr>
              <w:t xml:space="preserve"> </w:t>
            </w:r>
            <w:r w:rsidR="00F16A10">
              <w:rPr>
                <w:rFonts w:ascii="Times New Roman" w:eastAsia="Times New Roman" w:hAnsi="Times New Roman" w:cs="Times New Roman"/>
                <w:color w:val="000000"/>
                <w:sz w:val="22"/>
                <w:szCs w:val="22"/>
              </w:rPr>
              <w:t>Government</w:t>
            </w:r>
            <w:r>
              <w:rPr>
                <w:rFonts w:ascii="Times New Roman" w:eastAsia="Times New Roman" w:hAnsi="Times New Roman" w:cs="Times New Roman"/>
                <w:color w:val="000000"/>
                <w:sz w:val="22"/>
                <w:szCs w:val="22"/>
              </w:rPr>
              <w:t xml:space="preserve"> is </w:t>
            </w:r>
            <w:r w:rsidR="002B5E72">
              <w:rPr>
                <w:rFonts w:ascii="Times New Roman" w:eastAsia="Times New Roman" w:hAnsi="Times New Roman" w:cs="Times New Roman"/>
                <w:color w:val="000000"/>
                <w:sz w:val="22"/>
                <w:szCs w:val="22"/>
              </w:rPr>
              <w:t xml:space="preserve">reviewing </w:t>
            </w:r>
            <w:r w:rsidRPr="00F863B1">
              <w:rPr>
                <w:rFonts w:ascii="Times New Roman" w:eastAsia="Times New Roman" w:hAnsi="Times New Roman" w:cs="Times New Roman"/>
                <w:color w:val="000000"/>
                <w:sz w:val="22"/>
                <w:szCs w:val="22"/>
              </w:rPr>
              <w:t>the ratification of the Optional Protocol</w:t>
            </w:r>
            <w:r w:rsidR="002B5E72">
              <w:rPr>
                <w:rFonts w:ascii="Times New Roman" w:eastAsia="Times New Roman" w:hAnsi="Times New Roman" w:cs="Times New Roman"/>
                <w:color w:val="000000"/>
                <w:sz w:val="22"/>
                <w:szCs w:val="22"/>
              </w:rPr>
              <w:t xml:space="preserve"> with careful consideration of such circumstances</w:t>
            </w:r>
            <w:r>
              <w:rPr>
                <w:rFonts w:ascii="Times New Roman" w:eastAsia="Times New Roman" w:hAnsi="Times New Roman" w:cs="Times New Roman"/>
                <w:color w:val="000000"/>
                <w:sz w:val="22"/>
                <w:szCs w:val="22"/>
              </w:rPr>
              <w:t>.</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07" w14:textId="77777777" w:rsidR="00A2559B" w:rsidRPr="00F863B1" w:rsidRDefault="00A2559B" w:rsidP="00A2559B">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A2559B" w:rsidRPr="00F863B1" w14:paraId="37F12C7F"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08" w14:textId="77777777" w:rsidR="00A2559B" w:rsidRPr="00F863B1" w:rsidRDefault="00A2559B" w:rsidP="00A2559B">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132.10. Consider acceding to the Optional Protocol to the Convention against Torture and other Cruel, Inhuman or Degrading Treatment or Punishment (Tunisia)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09" w14:textId="77777777" w:rsidR="00A2559B" w:rsidRPr="00F863B1" w:rsidRDefault="00A2559B" w:rsidP="00A2559B">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0A" w14:textId="3BB844AC" w:rsidR="00A2559B" w:rsidRPr="00F863B1" w:rsidRDefault="00A2559B" w:rsidP="00A2559B">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w:t>
            </w:r>
            <w:r>
              <w:rPr>
                <w:rFonts w:ascii="Times New Roman" w:eastAsia="Times New Roman" w:hAnsi="Times New Roman" w:cs="Times New Roman"/>
                <w:color w:val="000000"/>
                <w:sz w:val="22"/>
                <w:szCs w:val="22"/>
              </w:rPr>
              <w:t>ee reply to Recommendation 132.9</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0B" w14:textId="77777777" w:rsidR="00A2559B" w:rsidRPr="00F863B1" w:rsidRDefault="00A2559B" w:rsidP="00A2559B">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A2559B" w:rsidRPr="00F863B1" w14:paraId="3A44DECD" w14:textId="77777777" w:rsidTr="002F3907">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0C" w14:textId="77777777" w:rsidR="00A2559B" w:rsidRPr="00F863B1" w:rsidRDefault="00A2559B" w:rsidP="00A2559B">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132.11.</w:t>
            </w:r>
            <w:r w:rsidRPr="00F863B1">
              <w:rPr>
                <w:rFonts w:ascii="Times New Roman" w:eastAsia="Times New Roman" w:hAnsi="Times New Roman" w:cs="Times New Roman"/>
                <w:sz w:val="22"/>
                <w:szCs w:val="22"/>
              </w:rPr>
              <w:t xml:space="preserve"> </w:t>
            </w:r>
            <w:r w:rsidRPr="00F863B1">
              <w:rPr>
                <w:rFonts w:ascii="Times New Roman" w:eastAsia="Times New Roman" w:hAnsi="Times New Roman" w:cs="Times New Roman"/>
                <w:color w:val="000000"/>
                <w:sz w:val="22"/>
                <w:szCs w:val="22"/>
              </w:rPr>
              <w:t>Ratify the Optional Protocol to the Convention against Torture and other Cruel, Inhuman or Degrading Treatment or Punishment (Kazakhstan) (Turkey) (Denmark) (Guatemala) (Portugal) (Uruguay)</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0D" w14:textId="77777777" w:rsidR="00A2559B" w:rsidRPr="00F863B1" w:rsidRDefault="00A2559B" w:rsidP="00A2559B">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0000020E" w14:textId="5BFF7A21" w:rsidR="00A2559B" w:rsidRPr="00F863B1" w:rsidRDefault="00A2559B" w:rsidP="00A2559B">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w:t>
            </w:r>
            <w:r>
              <w:rPr>
                <w:rFonts w:ascii="Times New Roman" w:eastAsia="Times New Roman" w:hAnsi="Times New Roman" w:cs="Times New Roman"/>
                <w:color w:val="000000"/>
                <w:sz w:val="22"/>
                <w:szCs w:val="22"/>
              </w:rPr>
              <w:t>ee reply to Recommendation 132.9</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0F" w14:textId="77777777" w:rsidR="00A2559B" w:rsidRPr="00F863B1" w:rsidRDefault="00A2559B" w:rsidP="00A2559B">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7F243011"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1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132.12. Ratify the Optional Protocol to the Convention on the Rights of Persons with Disabilities (Togo) (Guatemala) (Ghana)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11" w14:textId="38C4C456" w:rsidR="00E76DAD" w:rsidRPr="00F863B1" w:rsidRDefault="00C839A1">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07E88EC" w14:textId="2349A2F0" w:rsidR="00CC4929" w:rsidRPr="00CC4929" w:rsidRDefault="00CC4929" w:rsidP="00CC4929">
            <w:pPr>
              <w:spacing w:after="0" w:line="240" w:lineRule="auto"/>
              <w:rPr>
                <w:rFonts w:ascii="Times New Roman" w:eastAsiaTheme="minorEastAsia" w:hAnsi="Times New Roman" w:cs="Times New Roman"/>
                <w:color w:val="000000"/>
                <w:sz w:val="22"/>
                <w:szCs w:val="22"/>
              </w:rPr>
            </w:pPr>
            <w:r w:rsidRPr="00CC4929">
              <w:rPr>
                <w:rFonts w:ascii="Times New Roman" w:eastAsiaTheme="minorEastAsia" w:hAnsi="Times New Roman" w:cs="Times New Roman"/>
                <w:color w:val="000000"/>
                <w:sz w:val="22"/>
                <w:szCs w:val="22"/>
              </w:rPr>
              <w:t>-</w:t>
            </w:r>
            <w:r>
              <w:rPr>
                <w:rFonts w:ascii="Times New Roman" w:eastAsiaTheme="minorEastAsia" w:hAnsi="Times New Roman" w:cs="Times New Roman"/>
                <w:color w:val="000000"/>
                <w:sz w:val="22"/>
                <w:szCs w:val="22"/>
              </w:rPr>
              <w:t xml:space="preserve"> </w:t>
            </w:r>
            <w:r w:rsidRPr="00CC4929">
              <w:rPr>
                <w:rFonts w:ascii="Times New Roman" w:eastAsiaTheme="minorEastAsia" w:hAnsi="Times New Roman" w:cs="Times New Roman" w:hint="eastAsia"/>
                <w:color w:val="000000"/>
                <w:sz w:val="22"/>
                <w:szCs w:val="22"/>
              </w:rPr>
              <w:t xml:space="preserve">The </w:t>
            </w:r>
            <w:r w:rsidR="00F16A10">
              <w:rPr>
                <w:rFonts w:ascii="Times New Roman" w:eastAsiaTheme="minorEastAsia" w:hAnsi="Times New Roman" w:cs="Times New Roman"/>
                <w:color w:val="000000"/>
                <w:sz w:val="22"/>
                <w:szCs w:val="22"/>
              </w:rPr>
              <w:t>Government</w:t>
            </w:r>
            <w:r w:rsidRPr="00CC4929">
              <w:rPr>
                <w:rFonts w:ascii="Times New Roman" w:eastAsiaTheme="minorEastAsia" w:hAnsi="Times New Roman" w:cs="Times New Roman" w:hint="eastAsia"/>
                <w:color w:val="000000"/>
                <w:sz w:val="22"/>
                <w:szCs w:val="22"/>
              </w:rPr>
              <w:t xml:space="preserve"> </w:t>
            </w:r>
            <w:r w:rsidR="00C839A1">
              <w:rPr>
                <w:rFonts w:ascii="Times New Roman" w:eastAsiaTheme="minorEastAsia" w:hAnsi="Times New Roman" w:cs="Times New Roman"/>
                <w:color w:val="000000"/>
                <w:sz w:val="22"/>
                <w:szCs w:val="22"/>
              </w:rPr>
              <w:t xml:space="preserve">has </w:t>
            </w:r>
            <w:r w:rsidRPr="00CC4929">
              <w:rPr>
                <w:rFonts w:ascii="Times New Roman" w:eastAsiaTheme="minorEastAsia" w:hAnsi="Times New Roman" w:cs="Times New Roman" w:hint="eastAsia"/>
                <w:color w:val="000000"/>
                <w:sz w:val="22"/>
                <w:szCs w:val="22"/>
              </w:rPr>
              <w:t>changed its previous</w:t>
            </w:r>
            <w:r w:rsidR="00C839A1">
              <w:rPr>
                <w:rFonts w:ascii="Times New Roman" w:eastAsiaTheme="minorEastAsia" w:hAnsi="Times New Roman" w:cs="Times New Roman"/>
                <w:color w:val="000000"/>
                <w:sz w:val="22"/>
                <w:szCs w:val="22"/>
              </w:rPr>
              <w:t xml:space="preserve"> stance of</w:t>
            </w:r>
            <w:r w:rsidRPr="00CC4929">
              <w:rPr>
                <w:rFonts w:ascii="Times New Roman" w:eastAsiaTheme="minorEastAsia" w:hAnsi="Times New Roman" w:cs="Times New Roman" w:hint="eastAsia"/>
                <w:color w:val="000000"/>
                <w:sz w:val="22"/>
                <w:szCs w:val="22"/>
              </w:rPr>
              <w:t xml:space="preserve"> </w:t>
            </w:r>
            <w:r w:rsidRPr="00CC4929">
              <w:rPr>
                <w:rFonts w:ascii="Times New Roman" w:eastAsiaTheme="minorEastAsia" w:hAnsi="Times New Roman" w:cs="Times New Roman"/>
                <w:color w:val="000000"/>
                <w:sz w:val="22"/>
                <w:szCs w:val="22"/>
              </w:rPr>
              <w:t>“Noted” to “Accepted.”</w:t>
            </w:r>
          </w:p>
          <w:p w14:paraId="00000212" w14:textId="118AD649" w:rsidR="00E76DAD" w:rsidRPr="00F863B1" w:rsidRDefault="00CC4929" w:rsidP="006B4FC2">
            <w:pPr>
              <w:spacing w:after="0" w:line="240" w:lineRule="auto"/>
              <w:rPr>
                <w:rFonts w:ascii="Times New Roman" w:eastAsia="Times New Roman" w:hAnsi="Times New Roman" w:cs="Times New Roman"/>
                <w:color w:val="000000"/>
                <w:sz w:val="22"/>
                <w:szCs w:val="22"/>
              </w:rPr>
            </w:pPr>
            <w:r w:rsidRPr="00CC4929">
              <w:rPr>
                <w:rFonts w:ascii="Times New Roman" w:eastAsia="Times New Roman" w:hAnsi="Times New Roman" w:cs="Times New Roman"/>
                <w:color w:val="000000"/>
                <w:sz w:val="22"/>
                <w:szCs w:val="22"/>
              </w:rPr>
              <w:t xml:space="preserve">The agenda to accede to the </w:t>
            </w:r>
            <w:r w:rsidRPr="005B3720">
              <w:rPr>
                <w:rFonts w:ascii="Times New Roman" w:eastAsia="Times New Roman" w:hAnsi="Times New Roman" w:cs="Times New Roman"/>
                <w:color w:val="000000"/>
                <w:sz w:val="22"/>
                <w:szCs w:val="22"/>
              </w:rPr>
              <w:t>Optional Protocol to the Convention on the Rights of Persons with Disabilities</w:t>
            </w:r>
            <w:r w:rsidRPr="00CC4929">
              <w:rPr>
                <w:rFonts w:ascii="Times New Roman" w:eastAsia="Times New Roman" w:hAnsi="Times New Roman" w:cs="Times New Roman"/>
                <w:i/>
                <w:color w:val="000000"/>
                <w:sz w:val="22"/>
                <w:szCs w:val="22"/>
              </w:rPr>
              <w:t xml:space="preserve"> </w:t>
            </w:r>
            <w:r w:rsidRPr="00CC4929">
              <w:rPr>
                <w:rFonts w:ascii="Times New Roman" w:eastAsia="Times New Roman" w:hAnsi="Times New Roman" w:cs="Times New Roman"/>
                <w:color w:val="000000"/>
                <w:sz w:val="22"/>
                <w:szCs w:val="22"/>
              </w:rPr>
              <w:t xml:space="preserve">was passed by the Cabinet Meeting dated December 14, </w:t>
            </w:r>
            <w:r w:rsidRPr="00CC4929">
              <w:rPr>
                <w:rFonts w:ascii="Times New Roman" w:eastAsia="Times New Roman" w:hAnsi="Times New Roman" w:cs="Times New Roman"/>
                <w:color w:val="000000"/>
                <w:sz w:val="22"/>
                <w:szCs w:val="22"/>
              </w:rPr>
              <w:lastRenderedPageBreak/>
              <w:t xml:space="preserve">2021, and referred to the Foreign Affairs and Unification Committee of the National Assembly on December 19, 2021. The UN will be notified of the agenda after the agreement procedure of the National Assembly, and the Optional Protocol enters into force in the Republic of Korea 30 days following the </w:t>
            </w:r>
            <w:r w:rsidR="006B4FC2">
              <w:rPr>
                <w:rFonts w:ascii="Times New Roman" w:eastAsia="Times New Roman" w:hAnsi="Times New Roman" w:cs="Times New Roman"/>
                <w:color w:val="000000"/>
                <w:sz w:val="22"/>
                <w:szCs w:val="22"/>
              </w:rPr>
              <w:t>notification</w:t>
            </w:r>
            <w:r w:rsidRPr="00CC4929">
              <w:rPr>
                <w:rFonts w:ascii="Times New Roman" w:eastAsia="Times New Roman" w:hAnsi="Times New Roman" w:cs="Times New Roman"/>
                <w:color w:val="000000"/>
                <w:sz w:val="22"/>
                <w:szCs w:val="22"/>
              </w:rPr>
              <w:t xml:space="preserve"> of the agenda. The bill to withdraw the reservation to Article 25(e) of the </w:t>
            </w:r>
            <w:r w:rsidRPr="005B3720">
              <w:rPr>
                <w:rFonts w:ascii="Times New Roman" w:eastAsia="Times New Roman" w:hAnsi="Times New Roman" w:cs="Times New Roman"/>
                <w:color w:val="000000"/>
                <w:sz w:val="22"/>
                <w:szCs w:val="22"/>
              </w:rPr>
              <w:t>Convention on the Rights of Persons with Disabilities</w:t>
            </w:r>
            <w:r w:rsidRPr="00CC4929">
              <w:rPr>
                <w:rFonts w:ascii="Times New Roman" w:eastAsia="Times New Roman" w:hAnsi="Times New Roman" w:cs="Times New Roman"/>
                <w:color w:val="000000"/>
                <w:sz w:val="22"/>
                <w:szCs w:val="22"/>
              </w:rPr>
              <w:t xml:space="preserve"> was passed at the Cabinet Meeting, approved by the </w:t>
            </w:r>
            <w:r w:rsidR="003F4F0C">
              <w:rPr>
                <w:rFonts w:ascii="Times New Roman" w:eastAsia="Times New Roman" w:hAnsi="Times New Roman" w:cs="Times New Roman"/>
                <w:color w:val="000000"/>
                <w:sz w:val="22"/>
                <w:szCs w:val="22"/>
              </w:rPr>
              <w:t>P</w:t>
            </w:r>
            <w:r w:rsidRPr="00CC4929">
              <w:rPr>
                <w:rFonts w:ascii="Times New Roman" w:eastAsia="Times New Roman" w:hAnsi="Times New Roman" w:cs="Times New Roman"/>
                <w:color w:val="000000"/>
                <w:sz w:val="22"/>
                <w:szCs w:val="22"/>
              </w:rPr>
              <w:t>resident on December 14, 2021, and notified to the UN Committee on the Rights of Persons with Disabilities on December 23, 2021. As a result, the reservation was withdrawn.</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1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MOHW</w:t>
            </w:r>
          </w:p>
        </w:tc>
      </w:tr>
      <w:tr w:rsidR="00E76DAD" w:rsidRPr="00F863B1" w14:paraId="2A54F4F6"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14"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132.13. Consider ratifying the International Convention on the Protection of the Rights of All Migrant Workers and Members of Their Families (Indonesia) (Senegal) (Philippines)</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15"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16"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131.1</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1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184653B7"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18"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132.14.</w:t>
            </w:r>
            <w:r w:rsidRPr="00F863B1">
              <w:rPr>
                <w:rFonts w:ascii="Times New Roman" w:eastAsia="Times New Roman" w:hAnsi="Times New Roman" w:cs="Times New Roman"/>
                <w:sz w:val="22"/>
                <w:szCs w:val="22"/>
              </w:rPr>
              <w:t xml:space="preserve"> </w:t>
            </w:r>
            <w:r w:rsidRPr="00F863B1">
              <w:rPr>
                <w:rFonts w:ascii="Times New Roman" w:eastAsia="Times New Roman" w:hAnsi="Times New Roman" w:cs="Times New Roman"/>
                <w:color w:val="000000"/>
                <w:sz w:val="22"/>
                <w:szCs w:val="22"/>
              </w:rPr>
              <w:t>Consider acceding to the International Convention on the Protection of the Rights of All Migrant Workers and Members of Their Families (Peru) (Sudan)</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19"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1A"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131.1</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1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5D065EDB"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1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132.15. Continue studying the issue of the accession to the International Convention on the Protection of the Rights of All Migrant Workers and Members of Their Families (Belarus)</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1D"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1E"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131.1</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1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62CA1CEE"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2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132.16. Ratify the Convention on the Non-Applicability of Statutory Limitations to War Crimes and Crimes against Humanity (Armenia)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21" w14:textId="77777777" w:rsidR="00E76DAD" w:rsidRPr="004866D1" w:rsidRDefault="00F863B1" w:rsidP="004866D1">
            <w:pPr>
              <w:rPr>
                <w:rFonts w:ascii="Times New Roman" w:hAnsi="Times New Roman" w:cs="Times New Roman"/>
                <w:sz w:val="22"/>
                <w:szCs w:val="22"/>
              </w:rPr>
            </w:pPr>
            <w:r w:rsidRPr="004866D1">
              <w:rPr>
                <w:rFonts w:ascii="Times New Roman" w:hAnsi="Times New Roman" w:cs="Times New Roman"/>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22" w14:textId="20E3633E" w:rsidR="00E76DAD" w:rsidRPr="004866D1" w:rsidRDefault="00F863B1" w:rsidP="004866D1">
            <w:pPr>
              <w:rPr>
                <w:rFonts w:ascii="Times New Roman" w:hAnsi="Times New Roman" w:cs="Times New Roman"/>
                <w:sz w:val="22"/>
                <w:szCs w:val="22"/>
              </w:rPr>
            </w:pPr>
            <w:r w:rsidRPr="004866D1">
              <w:rPr>
                <w:rFonts w:ascii="Times New Roman" w:hAnsi="Times New Roman" w:cs="Times New Roman"/>
                <w:sz w:val="22"/>
                <w:szCs w:val="22"/>
              </w:rPr>
              <w:t xml:space="preserve">As the </w:t>
            </w:r>
            <w:r w:rsidRPr="00D30284">
              <w:rPr>
                <w:rFonts w:ascii="Times New Roman" w:hAnsi="Times New Roman" w:cs="Times New Roman"/>
                <w:i/>
                <w:sz w:val="22"/>
                <w:szCs w:val="22"/>
              </w:rPr>
              <w:t>Rome Statute of the International Criminal Court</w:t>
            </w:r>
            <w:r w:rsidRPr="004866D1">
              <w:rPr>
                <w:rFonts w:ascii="Times New Roman" w:hAnsi="Times New Roman" w:cs="Times New Roman"/>
                <w:sz w:val="22"/>
                <w:szCs w:val="22"/>
              </w:rPr>
              <w:t>, ratified by the National Assembl</w:t>
            </w:r>
            <w:r w:rsidR="00950B97">
              <w:rPr>
                <w:rFonts w:ascii="Times New Roman" w:hAnsi="Times New Roman" w:cs="Times New Roman"/>
                <w:sz w:val="22"/>
                <w:szCs w:val="22"/>
              </w:rPr>
              <w:t xml:space="preserve">y of the Republic of Korea on </w:t>
            </w:r>
            <w:r w:rsidRPr="004866D1">
              <w:rPr>
                <w:rFonts w:ascii="Times New Roman" w:hAnsi="Times New Roman" w:cs="Times New Roman"/>
                <w:sz w:val="22"/>
                <w:szCs w:val="22"/>
              </w:rPr>
              <w:t>November</w:t>
            </w:r>
            <w:r w:rsidR="00950B97">
              <w:rPr>
                <w:rFonts w:ascii="Times New Roman" w:hAnsi="Times New Roman" w:cs="Times New Roman"/>
                <w:sz w:val="22"/>
                <w:szCs w:val="22"/>
              </w:rPr>
              <w:t xml:space="preserve"> 8,</w:t>
            </w:r>
            <w:r w:rsidRPr="004866D1">
              <w:rPr>
                <w:rFonts w:ascii="Times New Roman" w:hAnsi="Times New Roman" w:cs="Times New Roman"/>
                <w:sz w:val="22"/>
                <w:szCs w:val="22"/>
              </w:rPr>
              <w:t xml:space="preserve"> 2002, contains the provision that war crimes and crimes against humanity shall not be subject to any statute of limitations (Article 29), the </w:t>
            </w:r>
            <w:r w:rsidR="00F16A10">
              <w:rPr>
                <w:rFonts w:ascii="Times New Roman" w:hAnsi="Times New Roman" w:cs="Times New Roman"/>
                <w:sz w:val="22"/>
                <w:szCs w:val="22"/>
              </w:rPr>
              <w:t>Government</w:t>
            </w:r>
            <w:r w:rsidRPr="004866D1">
              <w:rPr>
                <w:rFonts w:ascii="Times New Roman" w:hAnsi="Times New Roman" w:cs="Times New Roman"/>
                <w:sz w:val="22"/>
                <w:szCs w:val="22"/>
              </w:rPr>
              <w:t xml:space="preserve"> plans to assess the impacts of the ratification.</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2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7EC4B518"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24"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132.17.</w:t>
            </w:r>
            <w:r w:rsidRPr="00F863B1">
              <w:rPr>
                <w:rFonts w:ascii="Times New Roman" w:eastAsia="Times New Roman" w:hAnsi="Times New Roman" w:cs="Times New Roman"/>
                <w:sz w:val="22"/>
                <w:szCs w:val="22"/>
              </w:rPr>
              <w:t xml:space="preserve"> </w:t>
            </w:r>
            <w:r w:rsidRPr="00F863B1">
              <w:rPr>
                <w:rFonts w:ascii="Times New Roman" w:eastAsia="Times New Roman" w:hAnsi="Times New Roman" w:cs="Times New Roman"/>
                <w:color w:val="000000"/>
                <w:sz w:val="22"/>
                <w:szCs w:val="22"/>
              </w:rPr>
              <w:t>Ratify the Amendments to the Rome Statute of the International Criminal Court on the crime of aggression (the Kampala amendments) (Liechtenstein)</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25"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26" w14:textId="478E5974" w:rsidR="00E76DAD" w:rsidRPr="00F863B1" w:rsidRDefault="00977FA7">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The </w:t>
            </w:r>
            <w:r w:rsidR="00F16A10">
              <w:rPr>
                <w:rFonts w:ascii="Times New Roman" w:eastAsia="Times New Roman" w:hAnsi="Times New Roman" w:cs="Times New Roman"/>
                <w:sz w:val="22"/>
                <w:szCs w:val="22"/>
              </w:rPr>
              <w:t>Government</w:t>
            </w:r>
            <w:r>
              <w:rPr>
                <w:rFonts w:ascii="Times New Roman" w:eastAsia="Times New Roman" w:hAnsi="Times New Roman" w:cs="Times New Roman"/>
                <w:sz w:val="22"/>
                <w:szCs w:val="22"/>
              </w:rPr>
              <w:t>’s stance is the same as that announced</w:t>
            </w:r>
            <w:r w:rsidRPr="00F863B1">
              <w:rPr>
                <w:rFonts w:ascii="Times New Roman" w:eastAsia="Times New Roman" w:hAnsi="Times New Roman" w:cs="Times New Roman"/>
                <w:color w:val="000000"/>
                <w:sz w:val="22"/>
                <w:szCs w:val="22"/>
              </w:rPr>
              <w:t xml:space="preserve"> in 2018</w:t>
            </w:r>
            <w:r>
              <w:rPr>
                <w:rFonts w:ascii="Times New Roman" w:eastAsia="Times New Roman" w:hAnsi="Times New Roman" w:cs="Times New Roman"/>
                <w:color w:val="000000"/>
                <w:sz w:val="22"/>
                <w:szCs w:val="22"/>
              </w:rPr>
              <w:t>.</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2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MOFA</w:t>
            </w:r>
          </w:p>
        </w:tc>
      </w:tr>
      <w:tr w:rsidR="00E76DAD" w:rsidRPr="00F863B1" w14:paraId="5B64435E"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28"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132.18. Sign the Treaty on the Prohibition of Nuclear Weapons (Guatemala)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29"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2A" w14:textId="5A1DA4E1" w:rsidR="00E76DAD" w:rsidRPr="00F863B1" w:rsidRDefault="00950B97" w:rsidP="00452CB8">
            <w:pPr>
              <w:spacing w:after="0" w:line="240" w:lineRule="auto"/>
              <w:rPr>
                <w:rFonts w:ascii="Times New Roman" w:eastAsia="Times New Roman" w:hAnsi="Times New Roman" w:cs="Times New Roman"/>
                <w:sz w:val="22"/>
                <w:szCs w:val="22"/>
                <w:highlight w:val="yellow"/>
              </w:rPr>
            </w:pPr>
            <w:r w:rsidRPr="00F863B1">
              <w:rPr>
                <w:rFonts w:ascii="Times New Roman" w:eastAsia="Times New Roman" w:hAnsi="Times New Roman" w:cs="Times New Roman"/>
                <w:sz w:val="22"/>
                <w:szCs w:val="22"/>
              </w:rPr>
              <w:t xml:space="preserve">The </w:t>
            </w:r>
            <w:r w:rsidR="00F16A10">
              <w:rPr>
                <w:rFonts w:ascii="Times New Roman" w:eastAsia="Times New Roman" w:hAnsi="Times New Roman" w:cs="Times New Roman"/>
                <w:sz w:val="22"/>
                <w:szCs w:val="22"/>
              </w:rPr>
              <w:t>Government</w:t>
            </w:r>
            <w:r w:rsidRPr="00F863B1">
              <w:rPr>
                <w:rFonts w:ascii="Times New Roman" w:eastAsia="Times New Roman" w:hAnsi="Times New Roman" w:cs="Times New Roman"/>
                <w:sz w:val="22"/>
                <w:szCs w:val="22"/>
              </w:rPr>
              <w:t xml:space="preserve"> has not signed or ratified </w:t>
            </w:r>
            <w:r w:rsidRPr="00F863B1">
              <w:rPr>
                <w:rFonts w:ascii="Times New Roman" w:eastAsia="Times New Roman" w:hAnsi="Times New Roman" w:cs="Times New Roman"/>
                <w:color w:val="000000"/>
                <w:sz w:val="22"/>
                <w:szCs w:val="22"/>
              </w:rPr>
              <w:t xml:space="preserve">the </w:t>
            </w:r>
            <w:r w:rsidRPr="005B3720">
              <w:rPr>
                <w:rFonts w:ascii="Times New Roman" w:eastAsia="Times New Roman" w:hAnsi="Times New Roman" w:cs="Times New Roman"/>
                <w:color w:val="000000"/>
                <w:sz w:val="22"/>
                <w:szCs w:val="22"/>
              </w:rPr>
              <w:t xml:space="preserve">Treaty on the Prohibition of Nuclear Weapons </w:t>
            </w:r>
            <w:r w:rsidRPr="00F863B1">
              <w:rPr>
                <w:rFonts w:ascii="Times New Roman" w:eastAsia="Times New Roman" w:hAnsi="Times New Roman" w:cs="Times New Roman"/>
                <w:sz w:val="22"/>
                <w:szCs w:val="22"/>
              </w:rPr>
              <w:t xml:space="preserve">due to the </w:t>
            </w:r>
            <w:r w:rsidRPr="00F863B1">
              <w:rPr>
                <w:rFonts w:ascii="Times New Roman" w:eastAsia="Times New Roman" w:hAnsi="Times New Roman" w:cs="Times New Roman"/>
                <w:color w:val="000000"/>
                <w:sz w:val="22"/>
                <w:szCs w:val="22"/>
              </w:rPr>
              <w:t xml:space="preserve">current situation announced in 2018. However, to contribute to the common goal of the international community </w:t>
            </w:r>
            <w:r>
              <w:rPr>
                <w:rFonts w:ascii="Times New Roman" w:eastAsia="Times New Roman" w:hAnsi="Times New Roman" w:cs="Times New Roman"/>
                <w:color w:val="000000"/>
                <w:sz w:val="22"/>
                <w:szCs w:val="22"/>
              </w:rPr>
              <w:t>to become a</w:t>
            </w:r>
            <w:r w:rsidRPr="00F863B1">
              <w:rPr>
                <w:rFonts w:ascii="Times New Roman" w:eastAsia="Times New Roman" w:hAnsi="Times New Roman" w:cs="Times New Roman"/>
                <w:color w:val="000000"/>
                <w:sz w:val="22"/>
                <w:szCs w:val="22"/>
              </w:rPr>
              <w:t xml:space="preserve"> “world without nuclear weapons</w:t>
            </w:r>
            <w:r>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has supported the international nuclear disarmament non-proliferation system centered on the</w:t>
            </w:r>
            <w:r>
              <w:rPr>
                <w:rFonts w:ascii="Times New Roman" w:eastAsia="Times New Roman" w:hAnsi="Times New Roman" w:cs="Times New Roman"/>
                <w:color w:val="000000"/>
                <w:sz w:val="22"/>
                <w:szCs w:val="22"/>
              </w:rPr>
              <w:t xml:space="preserve"> </w:t>
            </w:r>
            <w:r w:rsidRPr="005B3720">
              <w:rPr>
                <w:rFonts w:ascii="Times New Roman" w:eastAsia="Times New Roman" w:hAnsi="Times New Roman" w:cs="Times New Roman"/>
                <w:color w:val="000000"/>
                <w:sz w:val="22"/>
                <w:szCs w:val="22"/>
              </w:rPr>
              <w:t>Nuclear Non-Proliferation Treaty</w:t>
            </w:r>
            <w:r w:rsidRPr="00F863B1">
              <w:rPr>
                <w:rFonts w:ascii="Times New Roman" w:eastAsia="Times New Roman" w:hAnsi="Times New Roman" w:cs="Times New Roman"/>
                <w:color w:val="000000"/>
                <w:sz w:val="22"/>
                <w:szCs w:val="22"/>
              </w:rPr>
              <w:t xml:space="preserve"> and actively participated in the efforts of major countries to make progress in international nuclear disarmament</w:t>
            </w:r>
            <w:r>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including the </w:t>
            </w:r>
            <w:r w:rsidRPr="005B3720">
              <w:rPr>
                <w:rFonts w:ascii="Times New Roman" w:eastAsia="Times New Roman" w:hAnsi="Times New Roman" w:cs="Times New Roman"/>
                <w:color w:val="000000"/>
                <w:sz w:val="22"/>
                <w:szCs w:val="22"/>
              </w:rPr>
              <w:t>Creating an Environment for Nuclear Disarmament</w:t>
            </w:r>
            <w:r w:rsidRPr="00452CB8">
              <w:rPr>
                <w:rFonts w:ascii="Times New Roman" w:eastAsia="Times New Roman" w:hAnsi="Times New Roman" w:cs="Times New Roman"/>
                <w:color w:val="000000"/>
                <w:sz w:val="22"/>
                <w:szCs w:val="22"/>
              </w:rPr>
              <w:t xml:space="preserve"> and </w:t>
            </w:r>
            <w:r w:rsidRPr="00452CB8">
              <w:rPr>
                <w:rFonts w:ascii="Times New Roman" w:eastAsia="Times New Roman" w:hAnsi="Times New Roman" w:cs="Times New Roman"/>
                <w:color w:val="000000"/>
                <w:sz w:val="22"/>
                <w:szCs w:val="22"/>
              </w:rPr>
              <w:lastRenderedPageBreak/>
              <w:t xml:space="preserve">the </w:t>
            </w:r>
            <w:r w:rsidRPr="005B3720">
              <w:rPr>
                <w:rFonts w:ascii="Times New Roman" w:eastAsia="Times New Roman" w:hAnsi="Times New Roman" w:cs="Times New Roman"/>
                <w:color w:val="000000"/>
                <w:sz w:val="22"/>
                <w:szCs w:val="22"/>
              </w:rPr>
              <w:t>Stockholm Initiative for Nuclear Disarmament</w:t>
            </w:r>
            <w:r w:rsidRPr="00F863B1">
              <w:rPr>
                <w:rFonts w:ascii="Times New Roman" w:eastAsia="Times New Roman" w:hAnsi="Times New Roman" w:cs="Times New Roman"/>
                <w:color w:val="000000"/>
                <w:sz w:val="22"/>
                <w:szCs w:val="22"/>
              </w:rPr>
              <w:t xml:space="preserve">. In addition, 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sz w:val="22"/>
                <w:szCs w:val="22"/>
              </w:rPr>
              <w:t>led</w:t>
            </w:r>
            <w:r w:rsidRPr="00F863B1">
              <w:rPr>
                <w:rFonts w:ascii="Times New Roman" w:eastAsia="Times New Roman" w:hAnsi="Times New Roman" w:cs="Times New Roman"/>
                <w:color w:val="000000"/>
                <w:sz w:val="22"/>
                <w:szCs w:val="22"/>
              </w:rPr>
              <w:t xml:space="preserve"> the resolution on Youth and Disarmament and Non-Proliferation in the</w:t>
            </w:r>
            <w:r w:rsidRPr="00C37EA2">
              <w:rPr>
                <w:rFonts w:ascii="Times New Roman" w:eastAsia="Times New Roman" w:hAnsi="Times New Roman" w:cs="Times New Roman"/>
                <w:sz w:val="22"/>
                <w:szCs w:val="22"/>
              </w:rPr>
              <w:t xml:space="preserve"> 2019 and 2021 </w:t>
            </w:r>
            <w:r w:rsidRPr="00F863B1">
              <w:rPr>
                <w:rFonts w:ascii="Times New Roman" w:eastAsia="Times New Roman" w:hAnsi="Times New Roman" w:cs="Times New Roman"/>
                <w:color w:val="000000"/>
                <w:sz w:val="22"/>
                <w:szCs w:val="22"/>
              </w:rPr>
              <w:t>UN General Assembl</w:t>
            </w:r>
            <w:r w:rsidR="00452CB8">
              <w:rPr>
                <w:rFonts w:ascii="Times New Roman" w:eastAsia="Times New Roman" w:hAnsi="Times New Roman" w:cs="Times New Roman"/>
                <w:color w:val="000000"/>
                <w:sz w:val="22"/>
                <w:szCs w:val="22"/>
              </w:rPr>
              <w:t>ies</w:t>
            </w:r>
            <w:r w:rsidRPr="00F863B1">
              <w:rPr>
                <w:rFonts w:ascii="Times New Roman" w:eastAsia="Times New Roman" w:hAnsi="Times New Roman" w:cs="Times New Roman"/>
                <w:color w:val="000000"/>
                <w:sz w:val="22"/>
                <w:szCs w:val="22"/>
              </w:rPr>
              <w:t xml:space="preserve">, as part of </w:t>
            </w:r>
            <w:r w:rsidR="00452CB8">
              <w:rPr>
                <w:rFonts w:ascii="Times New Roman" w:eastAsia="Times New Roman" w:hAnsi="Times New Roman" w:cs="Times New Roman"/>
                <w:color w:val="000000"/>
                <w:sz w:val="22"/>
                <w:szCs w:val="22"/>
              </w:rPr>
              <w:t>its</w:t>
            </w:r>
            <w:r w:rsidR="00452CB8"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efforts to adv</w:t>
            </w:r>
            <w:r w:rsidRPr="00F863B1">
              <w:rPr>
                <w:rFonts w:ascii="Times New Roman" w:eastAsia="Times New Roman" w:hAnsi="Times New Roman" w:cs="Times New Roman"/>
                <w:sz w:val="22"/>
                <w:szCs w:val="22"/>
              </w:rPr>
              <w:t>ance the discussion</w:t>
            </w:r>
            <w:r w:rsidRPr="004866D1">
              <w:rPr>
                <w:rFonts w:ascii="Times New Roman" w:eastAsia="Times New Roman" w:hAnsi="Times New Roman" w:cs="Times New Roman"/>
                <w:color w:val="000000"/>
                <w:sz w:val="22"/>
                <w:szCs w:val="22"/>
              </w:rPr>
              <w:t xml:space="preserve"> on nuclear disarmament involving the future generation. The </w:t>
            </w:r>
            <w:r w:rsidR="00F16A10">
              <w:rPr>
                <w:rFonts w:ascii="Times New Roman" w:eastAsia="Times New Roman" w:hAnsi="Times New Roman" w:cs="Times New Roman"/>
                <w:color w:val="000000"/>
                <w:sz w:val="22"/>
                <w:szCs w:val="22"/>
              </w:rPr>
              <w:t>Government</w:t>
            </w:r>
            <w:r w:rsidRPr="004866D1">
              <w:rPr>
                <w:rFonts w:ascii="Times New Roman" w:eastAsia="Times New Roman" w:hAnsi="Times New Roman" w:cs="Times New Roman"/>
                <w:color w:val="000000"/>
                <w:sz w:val="22"/>
                <w:szCs w:val="22"/>
              </w:rPr>
              <w:t xml:space="preserve"> </w:t>
            </w:r>
            <w:r w:rsidRPr="004866D1">
              <w:rPr>
                <w:rFonts w:ascii="Times New Roman" w:eastAsia="Times New Roman" w:hAnsi="Times New Roman" w:cs="Times New Roman"/>
                <w:sz w:val="22"/>
                <w:szCs w:val="22"/>
              </w:rPr>
              <w:t>will continue to take</w:t>
            </w:r>
            <w:r>
              <w:rPr>
                <w:rFonts w:ascii="Times New Roman" w:eastAsia="Times New Roman" w:hAnsi="Times New Roman" w:cs="Times New Roman"/>
                <w:sz w:val="22"/>
                <w:szCs w:val="22"/>
              </w:rPr>
              <w:t xml:space="preserve"> the</w:t>
            </w:r>
            <w:r w:rsidRPr="004866D1">
              <w:rPr>
                <w:rFonts w:ascii="Times New Roman" w:eastAsia="Times New Roman" w:hAnsi="Times New Roman" w:cs="Times New Roman"/>
                <w:sz w:val="22"/>
                <w:szCs w:val="22"/>
              </w:rPr>
              <w:t xml:space="preserve"> lead in the agenda.</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2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MOFA</w:t>
            </w:r>
          </w:p>
        </w:tc>
      </w:tr>
      <w:tr w:rsidR="00E76DAD" w:rsidRPr="00F863B1" w14:paraId="30794B7C"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2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132.19. Adopt the reforms and legislative measures indicated to be able to ratify the remaining conventions and protocols (Côte d’Ivoire)</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2D"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2E" w14:textId="0B340DCD" w:rsidR="00E76DAD" w:rsidRPr="00F863B1" w:rsidRDefault="00950B97" w:rsidP="00452CB8">
            <w:pPr>
              <w:spacing w:after="0" w:line="240" w:lineRule="auto"/>
              <w:rPr>
                <w:rFonts w:ascii="Times New Roman" w:eastAsia="Times New Roman" w:hAnsi="Times New Roman" w:cs="Times New Roman"/>
                <w:color w:val="000000"/>
                <w:sz w:val="22"/>
                <w:szCs w:val="22"/>
              </w:rPr>
            </w:pPr>
            <w:r w:rsidRPr="002E6AB4">
              <w:rPr>
                <w:rFonts w:ascii="Times New Roman" w:eastAsia="Times New Roman" w:hAnsi="Times New Roman" w:cs="Times New Roman"/>
                <w:sz w:val="22"/>
                <w:szCs w:val="22"/>
              </w:rPr>
              <w:t xml:space="preserve">The </w:t>
            </w:r>
            <w:r w:rsidR="00F16A10">
              <w:rPr>
                <w:rFonts w:ascii="Times New Roman" w:eastAsia="Times New Roman" w:hAnsi="Times New Roman" w:cs="Times New Roman"/>
                <w:sz w:val="22"/>
                <w:szCs w:val="22"/>
              </w:rPr>
              <w:t>Government</w:t>
            </w:r>
            <w:r w:rsidRPr="002E6AB4">
              <w:rPr>
                <w:rFonts w:ascii="Times New Roman" w:eastAsia="Times New Roman" w:hAnsi="Times New Roman" w:cs="Times New Roman"/>
                <w:sz w:val="22"/>
                <w:szCs w:val="22"/>
              </w:rPr>
              <w:t xml:space="preserve"> is actively </w:t>
            </w:r>
            <w:r>
              <w:rPr>
                <w:rFonts w:ascii="Times New Roman" w:eastAsia="Times New Roman" w:hAnsi="Times New Roman" w:cs="Times New Roman"/>
                <w:sz w:val="22"/>
                <w:szCs w:val="22"/>
              </w:rPr>
              <w:t>trying</w:t>
            </w:r>
            <w:r w:rsidRPr="002E6AB4">
              <w:rPr>
                <w:rFonts w:ascii="Times New Roman" w:eastAsia="Times New Roman" w:hAnsi="Times New Roman" w:cs="Times New Roman"/>
                <w:sz w:val="22"/>
                <w:szCs w:val="22"/>
              </w:rPr>
              <w:t xml:space="preserve"> to ratify the international human rights conventions by revising domestic laws and regulations. The ratification process of the </w:t>
            </w:r>
            <w:r w:rsidRPr="005B3720">
              <w:rPr>
                <w:rFonts w:ascii="Times New Roman" w:eastAsia="Times New Roman" w:hAnsi="Times New Roman" w:cs="Times New Roman"/>
                <w:sz w:val="22"/>
                <w:szCs w:val="22"/>
              </w:rPr>
              <w:t>Optional Protocol to the Convention on the Rights of Persons with</w:t>
            </w:r>
            <w:r w:rsidRPr="002E6AB4">
              <w:rPr>
                <w:rFonts w:ascii="Times New Roman" w:eastAsia="Times New Roman" w:hAnsi="Times New Roman" w:cs="Times New Roman"/>
                <w:i/>
                <w:sz w:val="22"/>
                <w:szCs w:val="22"/>
              </w:rPr>
              <w:t xml:space="preserve"> </w:t>
            </w:r>
            <w:r w:rsidRPr="005B3720">
              <w:rPr>
                <w:rFonts w:ascii="Times New Roman" w:eastAsia="Times New Roman" w:hAnsi="Times New Roman" w:cs="Times New Roman"/>
                <w:sz w:val="22"/>
                <w:szCs w:val="22"/>
              </w:rPr>
              <w:t>Disabilities</w:t>
            </w:r>
            <w:r w:rsidRPr="002E6AB4">
              <w:rPr>
                <w:rFonts w:ascii="Times New Roman" w:eastAsia="Times New Roman" w:hAnsi="Times New Roman" w:cs="Times New Roman"/>
                <w:sz w:val="22"/>
                <w:szCs w:val="22"/>
              </w:rPr>
              <w:t xml:space="preserve"> is in progress, with the bill pending in the National Assembly</w:t>
            </w:r>
            <w:r>
              <w:rPr>
                <w:rFonts w:ascii="Times New Roman" w:eastAsia="Times New Roman" w:hAnsi="Times New Roman" w:cs="Times New Roman"/>
                <w:sz w:val="22"/>
                <w:szCs w:val="22"/>
              </w:rPr>
              <w:t xml:space="preserve">. Please refer to the reply to Recommendations 132.12. </w:t>
            </w:r>
            <w:proofErr w:type="gramStart"/>
            <w:r>
              <w:rPr>
                <w:rFonts w:ascii="Times New Roman" w:eastAsia="Times New Roman" w:hAnsi="Times New Roman" w:cs="Times New Roman"/>
                <w:sz w:val="22"/>
                <w:szCs w:val="22"/>
              </w:rPr>
              <w:t>and</w:t>
            </w:r>
            <w:proofErr w:type="gramEnd"/>
            <w:r>
              <w:rPr>
                <w:rFonts w:ascii="Times New Roman" w:eastAsia="Times New Roman" w:hAnsi="Times New Roman" w:cs="Times New Roman"/>
                <w:sz w:val="22"/>
                <w:szCs w:val="22"/>
              </w:rPr>
              <w:t xml:space="preserve"> 132.21. </w:t>
            </w:r>
            <w:proofErr w:type="gramStart"/>
            <w:r>
              <w:rPr>
                <w:rFonts w:ascii="Times New Roman" w:eastAsia="Times New Roman" w:hAnsi="Times New Roman" w:cs="Times New Roman"/>
                <w:sz w:val="22"/>
                <w:szCs w:val="22"/>
              </w:rPr>
              <w:t>for</w:t>
            </w:r>
            <w:proofErr w:type="gramEnd"/>
            <w:r>
              <w:rPr>
                <w:rFonts w:ascii="Times New Roman" w:eastAsia="Times New Roman" w:hAnsi="Times New Roman" w:cs="Times New Roman"/>
                <w:sz w:val="22"/>
                <w:szCs w:val="22"/>
              </w:rPr>
              <w:t xml:space="preserve"> further information. The </w:t>
            </w:r>
            <w:r w:rsidR="00F16A10">
              <w:rPr>
                <w:rFonts w:ascii="Times New Roman" w:eastAsia="Times New Roman" w:hAnsi="Times New Roman" w:cs="Times New Roman"/>
                <w:sz w:val="22"/>
                <w:szCs w:val="22"/>
              </w:rPr>
              <w:t>Government</w:t>
            </w:r>
            <w:r>
              <w:rPr>
                <w:rFonts w:ascii="Times New Roman" w:eastAsia="Times New Roman" w:hAnsi="Times New Roman" w:cs="Times New Roman"/>
                <w:sz w:val="22"/>
                <w:szCs w:val="22"/>
              </w:rPr>
              <w:t xml:space="preserve"> also ratified three ILO fundamental conventions (No. 29, 87, and 98), as mentioned in the reply to Recommendations 130.1. </w:t>
            </w:r>
            <w:proofErr w:type="gramStart"/>
            <w:r>
              <w:rPr>
                <w:rFonts w:ascii="Times New Roman" w:eastAsia="Times New Roman" w:hAnsi="Times New Roman" w:cs="Times New Roman"/>
                <w:sz w:val="22"/>
                <w:szCs w:val="22"/>
              </w:rPr>
              <w:t>and</w:t>
            </w:r>
            <w:proofErr w:type="gramEnd"/>
            <w:r>
              <w:rPr>
                <w:rFonts w:ascii="Times New Roman" w:eastAsia="Times New Roman" w:hAnsi="Times New Roman" w:cs="Times New Roman"/>
                <w:sz w:val="22"/>
                <w:szCs w:val="22"/>
              </w:rPr>
              <w:t xml:space="preserve"> 132.20. With regard to the </w:t>
            </w:r>
            <w:r w:rsidRPr="005B3720">
              <w:rPr>
                <w:rFonts w:ascii="Times New Roman" w:eastAsia="Times New Roman" w:hAnsi="Times New Roman" w:cs="Times New Roman"/>
                <w:sz w:val="22"/>
                <w:szCs w:val="22"/>
              </w:rPr>
              <w:t>International Convention for the Protection of All Persons from Enforced Disappearance</w:t>
            </w:r>
            <w:r>
              <w:rPr>
                <w:rFonts w:ascii="Times New Roman" w:eastAsia="Times New Roman" w:hAnsi="Times New Roman" w:cs="Times New Roman"/>
                <w:sz w:val="22"/>
                <w:szCs w:val="22"/>
              </w:rPr>
              <w:t xml:space="preserve">, the </w:t>
            </w:r>
            <w:r w:rsidR="00F16A10">
              <w:rPr>
                <w:rFonts w:ascii="Times New Roman" w:eastAsia="Times New Roman" w:hAnsi="Times New Roman" w:cs="Times New Roman"/>
                <w:sz w:val="22"/>
                <w:szCs w:val="22"/>
              </w:rPr>
              <w:t>Government</w:t>
            </w:r>
            <w:r>
              <w:rPr>
                <w:rFonts w:ascii="Times New Roman" w:eastAsia="Times New Roman" w:hAnsi="Times New Roman" w:cs="Times New Roman"/>
                <w:sz w:val="22"/>
                <w:szCs w:val="22"/>
              </w:rPr>
              <w:t xml:space="preserve"> </w:t>
            </w:r>
            <w:r w:rsidR="00452CB8">
              <w:rPr>
                <w:rFonts w:ascii="Times New Roman" w:eastAsia="Times New Roman" w:hAnsi="Times New Roman" w:cs="Times New Roman"/>
                <w:sz w:val="22"/>
                <w:szCs w:val="22"/>
              </w:rPr>
              <w:t>is planning for its ratification</w:t>
            </w:r>
            <w:r w:rsidRPr="00F863B1">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and the national implementing legislation</w:t>
            </w:r>
            <w:r w:rsidR="00C839A1">
              <w:rPr>
                <w:rFonts w:ascii="Times New Roman" w:eastAsia="Times New Roman" w:hAnsi="Times New Roman" w:cs="Times New Roman"/>
                <w:color w:val="000000"/>
                <w:sz w:val="22"/>
                <w:szCs w:val="22"/>
              </w:rPr>
              <w:t xml:space="preserve"> is simultaneously being prepared</w:t>
            </w:r>
            <w:r>
              <w:rPr>
                <w:rFonts w:ascii="Times New Roman" w:eastAsia="Times New Roman" w:hAnsi="Times New Roman" w:cs="Times New Roman"/>
                <w:color w:val="000000"/>
                <w:sz w:val="22"/>
                <w:szCs w:val="22"/>
              </w:rPr>
              <w:t xml:space="preserve">. Please refer to the reply to Recommendation 132.1. </w:t>
            </w:r>
            <w:proofErr w:type="gramStart"/>
            <w:r>
              <w:rPr>
                <w:rFonts w:ascii="Times New Roman" w:eastAsia="Times New Roman" w:hAnsi="Times New Roman" w:cs="Times New Roman"/>
                <w:color w:val="000000"/>
                <w:sz w:val="22"/>
                <w:szCs w:val="22"/>
              </w:rPr>
              <w:t>for</w:t>
            </w:r>
            <w:proofErr w:type="gramEnd"/>
            <w:r>
              <w:rPr>
                <w:rFonts w:ascii="Times New Roman" w:eastAsia="Times New Roman" w:hAnsi="Times New Roman" w:cs="Times New Roman"/>
                <w:color w:val="000000"/>
                <w:sz w:val="22"/>
                <w:szCs w:val="22"/>
              </w:rPr>
              <w:t xml:space="preserve"> further information.</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2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p w14:paraId="0000023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MOFA</w:t>
            </w:r>
          </w:p>
        </w:tc>
      </w:tr>
      <w:tr w:rsidR="00E76DAD" w:rsidRPr="00F863B1" w14:paraId="3851A1D3"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3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132.20. Consider withdrawing its reservation to article 22 of the </w:t>
            </w:r>
          </w:p>
          <w:p w14:paraId="0000023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International Covenant on Civil and Political Rights (Albania)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33"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7C7BD0E" w14:textId="4D360973" w:rsidR="00950B97" w:rsidRPr="00950B97" w:rsidRDefault="00950B97" w:rsidP="00950B97">
            <w:pPr>
              <w:spacing w:after="0" w:line="240" w:lineRule="auto"/>
              <w:ind w:left="34" w:hanging="34"/>
              <w:rPr>
                <w:rFonts w:ascii="Times New Roman" w:eastAsia="Times New Roman" w:hAnsi="Times New Roman" w:cs="Times New Roman"/>
                <w:color w:val="000000"/>
                <w:sz w:val="22"/>
                <w:szCs w:val="22"/>
              </w:rPr>
            </w:pPr>
            <w:r w:rsidRPr="00950B97">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006B4FC2">
              <w:rPr>
                <w:rFonts w:ascii="Times New Roman" w:eastAsia="Times New Roman" w:hAnsi="Times New Roman" w:cs="Times New Roman"/>
                <w:color w:val="000000"/>
                <w:sz w:val="22"/>
                <w:szCs w:val="22"/>
              </w:rPr>
              <w:t xml:space="preserve"> set </w:t>
            </w:r>
            <w:r w:rsidR="00452CB8">
              <w:rPr>
                <w:rFonts w:ascii="Times New Roman" w:eastAsia="Times New Roman" w:hAnsi="Times New Roman" w:cs="Times New Roman"/>
                <w:color w:val="000000"/>
                <w:sz w:val="22"/>
                <w:szCs w:val="22"/>
              </w:rPr>
              <w:t>its</w:t>
            </w:r>
            <w:r w:rsidR="00452CB8" w:rsidRPr="00950B97">
              <w:rPr>
                <w:rFonts w:ascii="Times New Roman" w:eastAsia="Times New Roman" w:hAnsi="Times New Roman" w:cs="Times New Roman"/>
                <w:color w:val="000000"/>
                <w:sz w:val="22"/>
                <w:szCs w:val="22"/>
              </w:rPr>
              <w:t xml:space="preserve"> </w:t>
            </w:r>
            <w:r w:rsidRPr="00950B97">
              <w:rPr>
                <w:rFonts w:ascii="Times New Roman" w:eastAsia="Times New Roman" w:hAnsi="Times New Roman" w:cs="Times New Roman"/>
                <w:color w:val="000000"/>
                <w:sz w:val="22"/>
                <w:szCs w:val="22"/>
              </w:rPr>
              <w:t>national agenda</w:t>
            </w:r>
            <w:r w:rsidR="006B4FC2">
              <w:rPr>
                <w:rFonts w:ascii="Times New Roman" w:eastAsia="Times New Roman" w:hAnsi="Times New Roman" w:cs="Times New Roman"/>
                <w:color w:val="000000"/>
                <w:sz w:val="22"/>
                <w:szCs w:val="22"/>
              </w:rPr>
              <w:t xml:space="preserve"> as</w:t>
            </w:r>
            <w:r w:rsidRPr="00950B97">
              <w:rPr>
                <w:rFonts w:ascii="Times New Roman" w:eastAsia="Times New Roman" w:hAnsi="Times New Roman" w:cs="Times New Roman"/>
                <w:color w:val="000000"/>
                <w:sz w:val="22"/>
                <w:szCs w:val="22"/>
              </w:rPr>
              <w:t xml:space="preserve"> the “improvement of the laws and systems regarding labor-management relationships to promote fundamental labor rights” and made efforts to materialize </w:t>
            </w:r>
            <w:r w:rsidR="00452CB8">
              <w:rPr>
                <w:rFonts w:ascii="Times New Roman" w:eastAsia="Times New Roman" w:hAnsi="Times New Roman" w:cs="Times New Roman"/>
                <w:color w:val="000000"/>
                <w:sz w:val="22"/>
                <w:szCs w:val="22"/>
              </w:rPr>
              <w:t>a society which</w:t>
            </w:r>
            <w:r w:rsidRPr="00950B97">
              <w:rPr>
                <w:rFonts w:ascii="Times New Roman" w:eastAsia="Times New Roman" w:hAnsi="Times New Roman" w:cs="Times New Roman"/>
                <w:color w:val="000000"/>
                <w:sz w:val="22"/>
                <w:szCs w:val="22"/>
              </w:rPr>
              <w:t xml:space="preserve"> respect</w:t>
            </w:r>
            <w:r w:rsidR="00452CB8">
              <w:rPr>
                <w:rFonts w:ascii="Times New Roman" w:eastAsia="Times New Roman" w:hAnsi="Times New Roman" w:cs="Times New Roman"/>
                <w:color w:val="000000"/>
                <w:sz w:val="22"/>
                <w:szCs w:val="22"/>
              </w:rPr>
              <w:t>s</w:t>
            </w:r>
            <w:r w:rsidRPr="00950B97">
              <w:rPr>
                <w:rFonts w:ascii="Times New Roman" w:eastAsia="Times New Roman" w:hAnsi="Times New Roman" w:cs="Times New Roman"/>
                <w:color w:val="000000"/>
                <w:sz w:val="22"/>
                <w:szCs w:val="22"/>
              </w:rPr>
              <w:t xml:space="preserve"> labor. </w:t>
            </w:r>
            <w:r w:rsidR="00452CB8">
              <w:rPr>
                <w:rFonts w:ascii="Times New Roman" w:eastAsia="Times New Roman" w:hAnsi="Times New Roman" w:cs="Times New Roman"/>
                <w:color w:val="000000"/>
                <w:sz w:val="22"/>
                <w:szCs w:val="22"/>
              </w:rPr>
              <w:t>I</w:t>
            </w:r>
            <w:r w:rsidR="00452CB8" w:rsidRPr="00950B97">
              <w:rPr>
                <w:rFonts w:ascii="Times New Roman" w:eastAsia="Times New Roman" w:hAnsi="Times New Roman" w:cs="Times New Roman"/>
                <w:color w:val="000000"/>
                <w:sz w:val="22"/>
                <w:szCs w:val="22"/>
              </w:rPr>
              <w:t>n December 2020</w:t>
            </w:r>
            <w:r w:rsidRPr="00950B97">
              <w:rPr>
                <w:rFonts w:ascii="Times New Roman" w:eastAsia="Times New Roman" w:hAnsi="Times New Roman" w:cs="Times New Roman"/>
                <w:color w:val="000000"/>
                <w:sz w:val="22"/>
                <w:szCs w:val="22"/>
              </w:rPr>
              <w:t xml:space="preserve">, the </w:t>
            </w:r>
            <w:r w:rsidR="00F16A10">
              <w:rPr>
                <w:rFonts w:ascii="Times New Roman" w:eastAsia="Times New Roman" w:hAnsi="Times New Roman" w:cs="Times New Roman"/>
                <w:color w:val="000000"/>
                <w:sz w:val="22"/>
                <w:szCs w:val="22"/>
              </w:rPr>
              <w:t>Government</w:t>
            </w:r>
            <w:r w:rsidRPr="00950B97">
              <w:rPr>
                <w:rFonts w:ascii="Times New Roman" w:eastAsia="Times New Roman" w:hAnsi="Times New Roman" w:cs="Times New Roman"/>
                <w:color w:val="000000"/>
                <w:sz w:val="22"/>
                <w:szCs w:val="22"/>
              </w:rPr>
              <w:t xml:space="preserve"> completed the amendment </w:t>
            </w:r>
            <w:r w:rsidR="00452CB8">
              <w:rPr>
                <w:rFonts w:ascii="Times New Roman" w:eastAsia="Times New Roman" w:hAnsi="Times New Roman" w:cs="Times New Roman"/>
                <w:color w:val="000000"/>
                <w:sz w:val="22"/>
                <w:szCs w:val="22"/>
              </w:rPr>
              <w:t>of</w:t>
            </w:r>
            <w:r w:rsidR="00452CB8" w:rsidRPr="00950B97">
              <w:rPr>
                <w:rFonts w:ascii="Times New Roman" w:eastAsia="Times New Roman" w:hAnsi="Times New Roman" w:cs="Times New Roman"/>
                <w:color w:val="000000"/>
                <w:sz w:val="22"/>
                <w:szCs w:val="22"/>
              </w:rPr>
              <w:t xml:space="preserve"> </w:t>
            </w:r>
            <w:r w:rsidRPr="00950B97">
              <w:rPr>
                <w:rFonts w:ascii="Times New Roman" w:eastAsia="Times New Roman" w:hAnsi="Times New Roman" w:cs="Times New Roman"/>
                <w:color w:val="000000"/>
                <w:sz w:val="22"/>
                <w:szCs w:val="22"/>
              </w:rPr>
              <w:t xml:space="preserve">three labor-related laws to guarantee the right to an association that suits international standards, such as Article 22 of the </w:t>
            </w:r>
            <w:r w:rsidRPr="005B3720">
              <w:rPr>
                <w:rFonts w:ascii="Times New Roman" w:eastAsia="Times New Roman" w:hAnsi="Times New Roman" w:cs="Times New Roman"/>
                <w:color w:val="000000"/>
                <w:sz w:val="22"/>
                <w:szCs w:val="22"/>
              </w:rPr>
              <w:t>International Covenant on Civil and Political Rights</w:t>
            </w:r>
            <w:r w:rsidRPr="00950B97">
              <w:rPr>
                <w:rFonts w:ascii="Times New Roman" w:eastAsia="Times New Roman" w:hAnsi="Times New Roman" w:cs="Times New Roman"/>
                <w:color w:val="000000"/>
                <w:sz w:val="22"/>
                <w:szCs w:val="22"/>
              </w:rPr>
              <w:t xml:space="preserve"> and the core ILO </w:t>
            </w:r>
            <w:r w:rsidR="00452CB8">
              <w:rPr>
                <w:rFonts w:ascii="Times New Roman" w:eastAsia="Times New Roman" w:hAnsi="Times New Roman" w:cs="Times New Roman"/>
                <w:color w:val="000000"/>
                <w:sz w:val="22"/>
                <w:szCs w:val="22"/>
              </w:rPr>
              <w:t>C</w:t>
            </w:r>
            <w:r w:rsidRPr="00950B97">
              <w:rPr>
                <w:rFonts w:ascii="Times New Roman" w:eastAsia="Times New Roman" w:hAnsi="Times New Roman" w:cs="Times New Roman"/>
                <w:color w:val="000000"/>
                <w:sz w:val="22"/>
                <w:szCs w:val="22"/>
              </w:rPr>
              <w:t>onventions.</w:t>
            </w:r>
          </w:p>
          <w:p w14:paraId="24ACAECF" w14:textId="5A55763C" w:rsidR="00950B97" w:rsidRPr="00950B97" w:rsidRDefault="00950B97" w:rsidP="00950B97">
            <w:pPr>
              <w:spacing w:after="0" w:line="240" w:lineRule="auto"/>
              <w:ind w:left="4" w:hanging="4"/>
              <w:rPr>
                <w:rFonts w:ascii="Times New Roman" w:eastAsia="Times New Roman" w:hAnsi="Times New Roman" w:cs="Times New Roman"/>
                <w:color w:val="000000"/>
                <w:sz w:val="22"/>
                <w:szCs w:val="22"/>
              </w:rPr>
            </w:pPr>
            <w:r w:rsidRPr="00950B97">
              <w:rPr>
                <w:rFonts w:ascii="Times New Roman" w:eastAsia="Times New Roman" w:hAnsi="Times New Roman" w:cs="Times New Roman"/>
                <w:color w:val="000000"/>
                <w:sz w:val="22"/>
                <w:szCs w:val="22"/>
              </w:rPr>
              <w:t xml:space="preserve">- The </w:t>
            </w:r>
            <w:r w:rsidRPr="00950B97">
              <w:rPr>
                <w:rFonts w:ascii="Times New Roman" w:eastAsia="Times New Roman" w:hAnsi="Times New Roman" w:cs="Times New Roman"/>
                <w:i/>
                <w:color w:val="000000"/>
                <w:sz w:val="22"/>
                <w:szCs w:val="22"/>
              </w:rPr>
              <w:t>Trade Union and Labor Relations Adjustment Act</w:t>
            </w:r>
            <w:r w:rsidRPr="00950B97">
              <w:rPr>
                <w:rFonts w:ascii="Times New Roman" w:eastAsia="Times New Roman" w:hAnsi="Times New Roman" w:cs="Times New Roman"/>
                <w:color w:val="000000"/>
                <w:sz w:val="22"/>
                <w:szCs w:val="22"/>
              </w:rPr>
              <w:t xml:space="preserve">: to allow the corporation unions to join labor unions for </w:t>
            </w:r>
            <w:r w:rsidR="00452CB8">
              <w:rPr>
                <w:rFonts w:ascii="Times New Roman" w:eastAsia="Times New Roman" w:hAnsi="Times New Roman" w:cs="Times New Roman"/>
                <w:color w:val="000000"/>
                <w:sz w:val="22"/>
                <w:szCs w:val="22"/>
              </w:rPr>
              <w:t>those who are</w:t>
            </w:r>
            <w:r w:rsidRPr="00950B97">
              <w:rPr>
                <w:rFonts w:ascii="Times New Roman" w:eastAsia="Times New Roman" w:hAnsi="Times New Roman" w:cs="Times New Roman"/>
                <w:color w:val="000000"/>
                <w:sz w:val="22"/>
                <w:szCs w:val="22"/>
              </w:rPr>
              <w:t xml:space="preserve"> unemployed and laid off</w:t>
            </w:r>
          </w:p>
          <w:p w14:paraId="0FBB042F" w14:textId="4163A6CC" w:rsidR="00950B97" w:rsidRPr="00950B97" w:rsidRDefault="00950B97" w:rsidP="00950B97">
            <w:pPr>
              <w:spacing w:after="0" w:line="240" w:lineRule="auto"/>
              <w:ind w:left="4" w:hanging="4"/>
              <w:rPr>
                <w:rFonts w:ascii="Times New Roman" w:eastAsia="Times New Roman" w:hAnsi="Times New Roman" w:cs="Times New Roman"/>
                <w:color w:val="000000"/>
                <w:sz w:val="22"/>
                <w:szCs w:val="22"/>
              </w:rPr>
            </w:pPr>
            <w:r w:rsidRPr="00950B97">
              <w:rPr>
                <w:rFonts w:ascii="Times New Roman" w:eastAsia="Times New Roman" w:hAnsi="Times New Roman" w:cs="Times New Roman"/>
                <w:color w:val="000000"/>
                <w:sz w:val="22"/>
                <w:szCs w:val="22"/>
              </w:rPr>
              <w:t xml:space="preserve">- The </w:t>
            </w:r>
            <w:r w:rsidRPr="00950B97">
              <w:rPr>
                <w:rFonts w:ascii="Times New Roman" w:eastAsia="Times New Roman" w:hAnsi="Times New Roman" w:cs="Times New Roman"/>
                <w:i/>
                <w:color w:val="000000"/>
                <w:sz w:val="22"/>
                <w:szCs w:val="22"/>
              </w:rPr>
              <w:t>Act on the Establishment and Operation, etc. of Public Officials’ Union</w:t>
            </w:r>
            <w:r w:rsidRPr="00950B97">
              <w:rPr>
                <w:rFonts w:ascii="Times New Roman" w:eastAsia="Times New Roman" w:hAnsi="Times New Roman" w:cs="Times New Roman"/>
                <w:color w:val="000000"/>
                <w:sz w:val="22"/>
                <w:szCs w:val="22"/>
              </w:rPr>
              <w:t>: To remove the restriction</w:t>
            </w:r>
            <w:r w:rsidR="006B4FC2">
              <w:rPr>
                <w:rFonts w:ascii="Times New Roman" w:eastAsia="Times New Roman" w:hAnsi="Times New Roman" w:cs="Times New Roman"/>
                <w:color w:val="000000"/>
                <w:sz w:val="22"/>
                <w:szCs w:val="22"/>
              </w:rPr>
              <w:t xml:space="preserve"> based on job position</w:t>
            </w:r>
            <w:r w:rsidRPr="00950B97">
              <w:rPr>
                <w:rFonts w:ascii="Times New Roman" w:eastAsia="Times New Roman" w:hAnsi="Times New Roman" w:cs="Times New Roman"/>
                <w:color w:val="000000"/>
                <w:sz w:val="22"/>
                <w:szCs w:val="22"/>
              </w:rPr>
              <w:t xml:space="preserve"> when joining the union and allow firefight</w:t>
            </w:r>
            <w:r w:rsidR="006B4FC2">
              <w:rPr>
                <w:rFonts w:ascii="Times New Roman" w:eastAsia="Times New Roman" w:hAnsi="Times New Roman" w:cs="Times New Roman"/>
                <w:color w:val="000000"/>
                <w:sz w:val="22"/>
                <w:szCs w:val="22"/>
              </w:rPr>
              <w:t>ers</w:t>
            </w:r>
            <w:r w:rsidRPr="00950B97">
              <w:rPr>
                <w:rFonts w:ascii="Times New Roman" w:eastAsia="Times New Roman" w:hAnsi="Times New Roman" w:cs="Times New Roman"/>
                <w:color w:val="000000"/>
                <w:sz w:val="22"/>
                <w:szCs w:val="22"/>
              </w:rPr>
              <w:t xml:space="preserve">, </w:t>
            </w:r>
            <w:r w:rsidR="006B4FC2">
              <w:rPr>
                <w:rFonts w:ascii="Times New Roman" w:eastAsia="Times New Roman" w:hAnsi="Times New Roman" w:cs="Times New Roman"/>
                <w:color w:val="000000"/>
                <w:sz w:val="22"/>
                <w:szCs w:val="22"/>
              </w:rPr>
              <w:t xml:space="preserve">public </w:t>
            </w:r>
            <w:r w:rsidRPr="00950B97">
              <w:rPr>
                <w:rFonts w:ascii="Times New Roman" w:eastAsia="Times New Roman" w:hAnsi="Times New Roman" w:cs="Times New Roman"/>
                <w:color w:val="000000"/>
                <w:sz w:val="22"/>
                <w:szCs w:val="22"/>
              </w:rPr>
              <w:t>education</w:t>
            </w:r>
            <w:r w:rsidR="006B4FC2">
              <w:rPr>
                <w:rFonts w:ascii="Times New Roman" w:eastAsia="Times New Roman" w:hAnsi="Times New Roman" w:cs="Times New Roman"/>
                <w:color w:val="000000"/>
                <w:sz w:val="22"/>
                <w:szCs w:val="22"/>
              </w:rPr>
              <w:t xml:space="preserve"> officials</w:t>
            </w:r>
            <w:r w:rsidRPr="00950B97">
              <w:rPr>
                <w:rFonts w:ascii="Times New Roman" w:eastAsia="Times New Roman" w:hAnsi="Times New Roman" w:cs="Times New Roman"/>
                <w:color w:val="000000"/>
                <w:sz w:val="22"/>
                <w:szCs w:val="22"/>
              </w:rPr>
              <w:t>, and retired public officials to join the union, etc.</w:t>
            </w:r>
          </w:p>
          <w:p w14:paraId="149C2F68" w14:textId="77777777" w:rsidR="00950B97" w:rsidRPr="00950B97" w:rsidRDefault="00950B97" w:rsidP="00950B97">
            <w:pPr>
              <w:spacing w:after="0" w:line="240" w:lineRule="auto"/>
              <w:ind w:left="4" w:hanging="4"/>
              <w:rPr>
                <w:rFonts w:ascii="Times New Roman" w:eastAsia="Times New Roman" w:hAnsi="Times New Roman" w:cs="Times New Roman"/>
                <w:color w:val="000000"/>
                <w:sz w:val="22"/>
                <w:szCs w:val="22"/>
              </w:rPr>
            </w:pPr>
            <w:r w:rsidRPr="00950B97">
              <w:rPr>
                <w:rFonts w:ascii="Times New Roman" w:eastAsia="Times New Roman" w:hAnsi="Times New Roman" w:cs="Times New Roman"/>
                <w:color w:val="000000"/>
                <w:sz w:val="22"/>
                <w:szCs w:val="22"/>
              </w:rPr>
              <w:t xml:space="preserve">- The </w:t>
            </w:r>
            <w:r w:rsidRPr="00950B97">
              <w:rPr>
                <w:rFonts w:ascii="Times New Roman" w:eastAsia="Times New Roman" w:hAnsi="Times New Roman" w:cs="Times New Roman"/>
                <w:i/>
                <w:color w:val="000000"/>
                <w:sz w:val="22"/>
                <w:szCs w:val="22"/>
              </w:rPr>
              <w:t>Act on the Establishment and Operation of Teachers’ Union</w:t>
            </w:r>
            <w:r w:rsidRPr="00950B97">
              <w:rPr>
                <w:rFonts w:ascii="Times New Roman" w:eastAsia="Times New Roman" w:hAnsi="Times New Roman" w:cs="Times New Roman"/>
                <w:color w:val="000000"/>
                <w:sz w:val="22"/>
                <w:szCs w:val="22"/>
              </w:rPr>
              <w:t>: To allow retired teachers to join the union, etc.</w:t>
            </w:r>
          </w:p>
          <w:p w14:paraId="46D36253" w14:textId="3275635C" w:rsidR="00950B97" w:rsidRPr="00950B97" w:rsidRDefault="00950B97" w:rsidP="00950B97">
            <w:pPr>
              <w:spacing w:after="0" w:line="240" w:lineRule="auto"/>
              <w:ind w:left="34" w:hanging="34"/>
              <w:rPr>
                <w:rFonts w:ascii="Times New Roman" w:eastAsia="Times New Roman" w:hAnsi="Times New Roman" w:cs="Times New Roman"/>
                <w:color w:val="000000"/>
                <w:sz w:val="22"/>
                <w:szCs w:val="22"/>
              </w:rPr>
            </w:pPr>
            <w:r w:rsidRPr="00950B97">
              <w:rPr>
                <w:rFonts w:ascii="Times New Roman" w:eastAsia="Times New Roman" w:hAnsi="Times New Roman" w:cs="Times New Roman"/>
                <w:color w:val="000000"/>
                <w:sz w:val="22"/>
                <w:szCs w:val="22"/>
              </w:rPr>
              <w:t xml:space="preserve">Accordingly, the ratification agreement bill on the </w:t>
            </w:r>
            <w:r w:rsidR="003B06C0">
              <w:rPr>
                <w:rFonts w:ascii="Times New Roman" w:eastAsia="Times New Roman" w:hAnsi="Times New Roman" w:cs="Times New Roman"/>
                <w:color w:val="000000"/>
                <w:sz w:val="22"/>
                <w:szCs w:val="22"/>
              </w:rPr>
              <w:t>C</w:t>
            </w:r>
            <w:r w:rsidRPr="00950B97">
              <w:rPr>
                <w:rFonts w:ascii="Times New Roman" w:eastAsia="Times New Roman" w:hAnsi="Times New Roman" w:cs="Times New Roman"/>
                <w:color w:val="000000"/>
                <w:sz w:val="22"/>
                <w:szCs w:val="22"/>
              </w:rPr>
              <w:t xml:space="preserve">ore </w:t>
            </w:r>
            <w:r w:rsidR="003B06C0">
              <w:rPr>
                <w:rFonts w:ascii="Times New Roman" w:eastAsia="Times New Roman" w:hAnsi="Times New Roman" w:cs="Times New Roman"/>
                <w:color w:val="000000"/>
                <w:sz w:val="22"/>
                <w:szCs w:val="22"/>
              </w:rPr>
              <w:t>C</w:t>
            </w:r>
            <w:r w:rsidRPr="00950B97">
              <w:rPr>
                <w:rFonts w:ascii="Times New Roman" w:eastAsia="Times New Roman" w:hAnsi="Times New Roman" w:cs="Times New Roman"/>
                <w:color w:val="000000"/>
                <w:sz w:val="22"/>
                <w:szCs w:val="22"/>
              </w:rPr>
              <w:t xml:space="preserve">onventions </w:t>
            </w:r>
            <w:r w:rsidR="006B4FC2">
              <w:rPr>
                <w:rFonts w:ascii="Times New Roman" w:eastAsia="Times New Roman" w:hAnsi="Times New Roman" w:cs="Times New Roman"/>
                <w:color w:val="000000"/>
                <w:sz w:val="22"/>
                <w:szCs w:val="22"/>
              </w:rPr>
              <w:t xml:space="preserve">including </w:t>
            </w:r>
            <w:r w:rsidR="003B06C0">
              <w:rPr>
                <w:rFonts w:ascii="Times New Roman" w:eastAsia="Times New Roman" w:hAnsi="Times New Roman" w:cs="Times New Roman"/>
                <w:color w:val="000000"/>
                <w:sz w:val="22"/>
                <w:szCs w:val="22"/>
              </w:rPr>
              <w:t xml:space="preserve">the </w:t>
            </w:r>
            <w:r w:rsidRPr="00950B97">
              <w:rPr>
                <w:rFonts w:ascii="Times New Roman" w:eastAsia="Times New Roman" w:hAnsi="Times New Roman" w:cs="Times New Roman"/>
                <w:color w:val="000000"/>
                <w:sz w:val="22"/>
                <w:szCs w:val="22"/>
              </w:rPr>
              <w:t>Forced Labour Convention (No. 29), Freedom of Association and the Right to Organize Convention (No. 87), and Right to Organize and Collective Bargaining Convention (No.98) was passed by the National Assembly in February 2021.</w:t>
            </w:r>
            <w:r w:rsidRPr="00950B97">
              <w:rPr>
                <w:rFonts w:ascii="Times New Roman" w:eastAsiaTheme="minorEastAsia" w:hAnsi="Times New Roman" w:cs="Times New Roman" w:hint="eastAsia"/>
                <w:color w:val="000000"/>
                <w:sz w:val="22"/>
                <w:szCs w:val="22"/>
              </w:rPr>
              <w:t xml:space="preserve"> </w:t>
            </w:r>
            <w:r w:rsidRPr="00950B97">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006B4FC2">
              <w:rPr>
                <w:rFonts w:ascii="Times New Roman" w:eastAsia="Times New Roman" w:hAnsi="Times New Roman" w:cs="Times New Roman"/>
                <w:color w:val="000000"/>
                <w:sz w:val="22"/>
                <w:szCs w:val="22"/>
              </w:rPr>
              <w:t xml:space="preserve"> held </w:t>
            </w:r>
            <w:r w:rsidR="003B06C0">
              <w:rPr>
                <w:rFonts w:ascii="Times New Roman" w:eastAsia="Times New Roman" w:hAnsi="Times New Roman" w:cs="Times New Roman"/>
                <w:color w:val="000000"/>
                <w:sz w:val="22"/>
                <w:szCs w:val="22"/>
              </w:rPr>
              <w:t>a</w:t>
            </w:r>
            <w:r w:rsidR="003B06C0">
              <w:rPr>
                <w:rFonts w:ascii="Times New Roman" w:eastAsia="Times New Roman" w:hAnsi="Times New Roman" w:cs="Times New Roman"/>
                <w:color w:val="000000"/>
                <w:sz w:val="22"/>
                <w:szCs w:val="22"/>
              </w:rPr>
              <w:t xml:space="preserve"> </w:t>
            </w:r>
            <w:r w:rsidRPr="00950B97">
              <w:rPr>
                <w:rFonts w:ascii="Times New Roman" w:eastAsia="Times New Roman" w:hAnsi="Times New Roman" w:cs="Times New Roman"/>
                <w:color w:val="000000"/>
                <w:sz w:val="22"/>
                <w:szCs w:val="22"/>
              </w:rPr>
              <w:t xml:space="preserve">ceremony of </w:t>
            </w:r>
            <w:r w:rsidR="006B4FC2">
              <w:rPr>
                <w:rFonts w:ascii="Times New Roman" w:eastAsia="Times New Roman" w:hAnsi="Times New Roman" w:cs="Times New Roman"/>
                <w:color w:val="000000"/>
                <w:sz w:val="22"/>
                <w:szCs w:val="22"/>
              </w:rPr>
              <w:t xml:space="preserve">depositing the instruments of the </w:t>
            </w:r>
            <w:r w:rsidRPr="00950B97">
              <w:rPr>
                <w:rFonts w:ascii="Times New Roman" w:eastAsia="Times New Roman" w:hAnsi="Times New Roman" w:cs="Times New Roman"/>
                <w:color w:val="000000"/>
                <w:sz w:val="22"/>
                <w:szCs w:val="22"/>
              </w:rPr>
              <w:t xml:space="preserve">ratification of the ILO fundamental conventions remotely with the ILO on April 20, 2021 (Conventions </w:t>
            </w:r>
            <w:r w:rsidRPr="00950B97">
              <w:rPr>
                <w:rFonts w:ascii="Times New Roman" w:eastAsia="Times New Roman" w:hAnsi="Times New Roman" w:cs="Times New Roman"/>
                <w:color w:val="000000"/>
                <w:sz w:val="22"/>
                <w:szCs w:val="22"/>
              </w:rPr>
              <w:lastRenderedPageBreak/>
              <w:t>No. 87 and 98 concerning freedom of association and Convention No. 29 concerning the prohibition of forced labor) and completed the related ratification process.</w:t>
            </w:r>
          </w:p>
          <w:p w14:paraId="00000238" w14:textId="5C7184C1" w:rsidR="00E76DAD" w:rsidRPr="00F863B1" w:rsidRDefault="00950B97" w:rsidP="003B06C0">
            <w:pPr>
              <w:spacing w:after="0" w:line="240" w:lineRule="auto"/>
              <w:ind w:left="34" w:hanging="34"/>
              <w:rPr>
                <w:rFonts w:ascii="Times New Roman" w:eastAsia="Times New Roman" w:hAnsi="Times New Roman" w:cs="Times New Roman"/>
                <w:color w:val="000000"/>
                <w:sz w:val="22"/>
                <w:szCs w:val="22"/>
              </w:rPr>
            </w:pPr>
            <w:r w:rsidRPr="00950B97">
              <w:rPr>
                <w:rFonts w:ascii="Times New Roman" w:eastAsia="Times New Roman" w:hAnsi="Times New Roman" w:cs="Times New Roman"/>
                <w:color w:val="000000"/>
                <w:sz w:val="22"/>
                <w:szCs w:val="22"/>
              </w:rPr>
              <w:t xml:space="preserve">As the conventions concerning freedom of association (No. 87 and 98) </w:t>
            </w:r>
            <w:r w:rsidR="003B06C0">
              <w:rPr>
                <w:rFonts w:ascii="Times New Roman" w:eastAsia="Times New Roman" w:hAnsi="Times New Roman" w:cs="Times New Roman"/>
                <w:color w:val="000000"/>
                <w:sz w:val="22"/>
                <w:szCs w:val="22"/>
              </w:rPr>
              <w:t>have been</w:t>
            </w:r>
            <w:r w:rsidR="003B06C0" w:rsidRPr="00950B97">
              <w:rPr>
                <w:rFonts w:ascii="Times New Roman" w:eastAsia="Times New Roman" w:hAnsi="Times New Roman" w:cs="Times New Roman"/>
                <w:color w:val="000000"/>
                <w:sz w:val="22"/>
                <w:szCs w:val="22"/>
              </w:rPr>
              <w:t xml:space="preserve"> </w:t>
            </w:r>
            <w:r w:rsidRPr="00950B97">
              <w:rPr>
                <w:rFonts w:ascii="Times New Roman" w:eastAsia="Times New Roman" w:hAnsi="Times New Roman" w:cs="Times New Roman"/>
                <w:color w:val="000000"/>
                <w:sz w:val="22"/>
                <w:szCs w:val="22"/>
              </w:rPr>
              <w:t xml:space="preserve">ratified, it is needed to withdraw the reservation to Article 22 of </w:t>
            </w:r>
            <w:r w:rsidRPr="003B06C0">
              <w:rPr>
                <w:rFonts w:ascii="Times New Roman" w:eastAsia="Times New Roman" w:hAnsi="Times New Roman" w:cs="Times New Roman"/>
                <w:color w:val="000000"/>
                <w:sz w:val="22"/>
                <w:szCs w:val="22"/>
              </w:rPr>
              <w:t xml:space="preserve">the </w:t>
            </w:r>
            <w:r w:rsidRPr="005B3720">
              <w:rPr>
                <w:rFonts w:ascii="Times New Roman" w:eastAsia="Times New Roman" w:hAnsi="Times New Roman" w:cs="Times New Roman"/>
                <w:color w:val="000000"/>
                <w:sz w:val="22"/>
                <w:szCs w:val="22"/>
              </w:rPr>
              <w:t>International Covenant on Civil and Political Rights</w:t>
            </w:r>
            <w:r w:rsidRPr="00950B97">
              <w:rPr>
                <w:rFonts w:ascii="Times New Roman" w:eastAsia="Times New Roman" w:hAnsi="Times New Roman" w:cs="Times New Roman"/>
                <w:color w:val="000000"/>
                <w:sz w:val="22"/>
                <w:szCs w:val="22"/>
              </w:rPr>
              <w:t xml:space="preserve">. Therefore, the </w:t>
            </w:r>
            <w:r w:rsidR="00F16A10">
              <w:rPr>
                <w:rFonts w:ascii="Times New Roman" w:eastAsia="Times New Roman" w:hAnsi="Times New Roman" w:cs="Times New Roman"/>
                <w:color w:val="000000"/>
                <w:sz w:val="22"/>
                <w:szCs w:val="22"/>
              </w:rPr>
              <w:t>Government</w:t>
            </w:r>
            <w:r w:rsidRPr="00950B97">
              <w:rPr>
                <w:rFonts w:ascii="Times New Roman" w:eastAsia="Times New Roman" w:hAnsi="Times New Roman" w:cs="Times New Roman"/>
                <w:color w:val="000000"/>
                <w:sz w:val="22"/>
                <w:szCs w:val="22"/>
              </w:rPr>
              <w:t xml:space="preserve"> will positively review the withdrawal of the relevant reservation.</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9786338" w14:textId="77777777" w:rsidR="0080398D" w:rsidRDefault="00F863B1">
            <w:pPr>
              <w:spacing w:after="0" w:line="240" w:lineRule="auto"/>
              <w:jc w:val="left"/>
              <w:rPr>
                <w:rFonts w:ascii="Times New Roman" w:eastAsiaTheme="minorEastAsia"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MOJ</w:t>
            </w:r>
          </w:p>
          <w:p w14:paraId="00000239" w14:textId="61A98A85" w:rsidR="0080398D" w:rsidRPr="00504689" w:rsidRDefault="0080398D">
            <w:pPr>
              <w:spacing w:after="0" w:line="240" w:lineRule="auto"/>
              <w:jc w:val="left"/>
              <w:rPr>
                <w:rFonts w:ascii="Times New Roman" w:eastAsiaTheme="minorEastAsia" w:hAnsi="Times New Roman" w:cs="Times New Roman"/>
                <w:color w:val="000000"/>
                <w:sz w:val="22"/>
                <w:szCs w:val="22"/>
              </w:rPr>
            </w:pPr>
            <w:r>
              <w:rPr>
                <w:rFonts w:ascii="Times New Roman" w:eastAsiaTheme="minorEastAsia" w:hAnsi="Times New Roman" w:cs="Times New Roman"/>
                <w:color w:val="000000"/>
                <w:sz w:val="22"/>
                <w:szCs w:val="22"/>
              </w:rPr>
              <w:t>MOEL</w:t>
            </w:r>
          </w:p>
        </w:tc>
      </w:tr>
      <w:tr w:rsidR="00E76DAD" w:rsidRPr="00F863B1" w14:paraId="2EB9E3F6"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3A"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132.21.</w:t>
            </w:r>
            <w:r w:rsidRPr="00F863B1">
              <w:rPr>
                <w:rFonts w:ascii="Times New Roman" w:eastAsia="Times New Roman" w:hAnsi="Times New Roman" w:cs="Times New Roman"/>
                <w:sz w:val="22"/>
                <w:szCs w:val="22"/>
              </w:rPr>
              <w:t xml:space="preserve"> </w:t>
            </w:r>
            <w:r w:rsidRPr="00F863B1">
              <w:rPr>
                <w:rFonts w:ascii="Times New Roman" w:eastAsia="Times New Roman" w:hAnsi="Times New Roman" w:cs="Times New Roman"/>
                <w:color w:val="000000"/>
                <w:sz w:val="22"/>
                <w:szCs w:val="22"/>
              </w:rPr>
              <w:t>Carry out a constructive and a cooperative engagement with the Committee on the Rights of the Persons with Disabilities, in particular with regard to the persons with psychological disabilities (Islamic Republic of Iran)</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3B"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3C" w14:textId="445C1D7C" w:rsidR="00E76DAD" w:rsidRPr="00F863B1" w:rsidRDefault="00950B97" w:rsidP="007766AB">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built </w:t>
            </w:r>
            <w:r>
              <w:rPr>
                <w:rFonts w:ascii="Times New Roman" w:eastAsia="Times New Roman" w:hAnsi="Times New Roman" w:cs="Times New Roman"/>
                <w:color w:val="000000"/>
                <w:sz w:val="22"/>
                <w:szCs w:val="22"/>
              </w:rPr>
              <w:t xml:space="preserve">a </w:t>
            </w:r>
            <w:r w:rsidRPr="00F863B1">
              <w:rPr>
                <w:rFonts w:ascii="Times New Roman" w:eastAsia="Times New Roman" w:hAnsi="Times New Roman" w:cs="Times New Roman"/>
                <w:color w:val="000000"/>
                <w:sz w:val="22"/>
                <w:szCs w:val="22"/>
              </w:rPr>
              <w:t xml:space="preserve">network for </w:t>
            </w:r>
            <w:r>
              <w:rPr>
                <w:rFonts w:ascii="Times New Roman" w:eastAsia="Times New Roman" w:hAnsi="Times New Roman" w:cs="Times New Roman"/>
                <w:color w:val="000000"/>
                <w:sz w:val="22"/>
                <w:szCs w:val="22"/>
              </w:rPr>
              <w:t xml:space="preserve">sharing </w:t>
            </w:r>
            <w:r w:rsidRPr="00F863B1">
              <w:rPr>
                <w:rFonts w:ascii="Times New Roman" w:eastAsia="Times New Roman" w:hAnsi="Times New Roman" w:cs="Times New Roman"/>
                <w:color w:val="000000"/>
                <w:sz w:val="22"/>
                <w:szCs w:val="22"/>
              </w:rPr>
              <w:t>information about the implementation status of th</w:t>
            </w:r>
            <w:r w:rsidR="006B4FC2">
              <w:rPr>
                <w:rFonts w:ascii="Times New Roman" w:eastAsia="Times New Roman" w:hAnsi="Times New Roman" w:cs="Times New Roman"/>
                <w:color w:val="000000"/>
                <w:sz w:val="22"/>
                <w:szCs w:val="22"/>
              </w:rPr>
              <w:t xml:space="preserve">e </w:t>
            </w:r>
            <w:r w:rsidR="003B06C0">
              <w:rPr>
                <w:rFonts w:ascii="Times New Roman" w:eastAsia="Times New Roman" w:hAnsi="Times New Roman" w:cs="Times New Roman"/>
                <w:color w:val="000000"/>
                <w:sz w:val="22"/>
                <w:szCs w:val="22"/>
              </w:rPr>
              <w:t>C</w:t>
            </w:r>
            <w:r w:rsidR="006B4FC2">
              <w:rPr>
                <w:rFonts w:ascii="Times New Roman" w:eastAsia="Times New Roman" w:hAnsi="Times New Roman" w:cs="Times New Roman"/>
                <w:color w:val="000000"/>
                <w:sz w:val="22"/>
                <w:szCs w:val="22"/>
              </w:rPr>
              <w:t>onventions</w:t>
            </w:r>
            <w:r w:rsidRPr="00F863B1">
              <w:rPr>
                <w:rFonts w:ascii="Times New Roman" w:eastAsia="Times New Roman" w:hAnsi="Times New Roman" w:cs="Times New Roman"/>
                <w:color w:val="000000"/>
                <w:sz w:val="22"/>
                <w:szCs w:val="22"/>
              </w:rPr>
              <w:t xml:space="preserve"> by participating in the </w:t>
            </w:r>
            <w:r w:rsidR="003B06C0">
              <w:rPr>
                <w:rFonts w:ascii="Times New Roman" w:eastAsia="Times New Roman" w:hAnsi="Times New Roman" w:cs="Times New Roman"/>
                <w:color w:val="000000"/>
                <w:sz w:val="22"/>
                <w:szCs w:val="22"/>
              </w:rPr>
              <w:t>C</w:t>
            </w:r>
            <w:r w:rsidRPr="00F863B1">
              <w:rPr>
                <w:rFonts w:ascii="Times New Roman" w:eastAsia="Times New Roman" w:hAnsi="Times New Roman" w:cs="Times New Roman"/>
                <w:color w:val="000000"/>
                <w:sz w:val="22"/>
                <w:szCs w:val="22"/>
              </w:rPr>
              <w:t xml:space="preserve">onferences of State </w:t>
            </w:r>
            <w:r w:rsidR="003B06C0">
              <w:rPr>
                <w:rFonts w:ascii="Times New Roman" w:eastAsia="Times New Roman" w:hAnsi="Times New Roman" w:cs="Times New Roman"/>
                <w:color w:val="000000"/>
                <w:sz w:val="22"/>
                <w:szCs w:val="22"/>
              </w:rPr>
              <w:t>P</w:t>
            </w:r>
            <w:r w:rsidRPr="00F863B1">
              <w:rPr>
                <w:rFonts w:ascii="Times New Roman" w:eastAsia="Times New Roman" w:hAnsi="Times New Roman" w:cs="Times New Roman"/>
                <w:color w:val="000000"/>
                <w:sz w:val="22"/>
                <w:szCs w:val="22"/>
              </w:rPr>
              <w:t xml:space="preserve">arties to the </w:t>
            </w:r>
            <w:r w:rsidRPr="005B3720">
              <w:rPr>
                <w:rFonts w:ascii="Times New Roman" w:eastAsia="Times New Roman" w:hAnsi="Times New Roman" w:cs="Times New Roman"/>
                <w:color w:val="000000"/>
                <w:sz w:val="22"/>
                <w:szCs w:val="22"/>
              </w:rPr>
              <w:t>Convention on the Rights of Persons with Disabilities</w:t>
            </w:r>
            <w:r w:rsidRPr="00F863B1">
              <w:rPr>
                <w:rFonts w:ascii="Times New Roman" w:eastAsia="Times New Roman" w:hAnsi="Times New Roman" w:cs="Times New Roman"/>
                <w:color w:val="000000"/>
                <w:sz w:val="22"/>
                <w:szCs w:val="22"/>
              </w:rPr>
              <w:t xml:space="preserve"> </w:t>
            </w:r>
            <w:r w:rsidR="006B4FC2">
              <w:rPr>
                <w:rFonts w:ascii="Times New Roman" w:eastAsia="Times New Roman" w:hAnsi="Times New Roman" w:cs="Times New Roman"/>
                <w:color w:val="000000"/>
                <w:sz w:val="22"/>
                <w:szCs w:val="22"/>
              </w:rPr>
              <w:t xml:space="preserve">in </w:t>
            </w:r>
            <w:r w:rsidR="003B06C0">
              <w:rPr>
                <w:rFonts w:ascii="Times New Roman" w:eastAsia="Times New Roman" w:hAnsi="Times New Roman" w:cs="Times New Roman"/>
                <w:color w:val="000000"/>
                <w:sz w:val="22"/>
                <w:szCs w:val="22"/>
              </w:rPr>
              <w:t xml:space="preserve">the </w:t>
            </w:r>
            <w:r w:rsidR="006B4FC2">
              <w:rPr>
                <w:rFonts w:ascii="Times New Roman" w:eastAsia="Times New Roman" w:hAnsi="Times New Roman" w:cs="Times New Roman"/>
                <w:color w:val="000000"/>
                <w:sz w:val="22"/>
                <w:szCs w:val="22"/>
              </w:rPr>
              <w:t>efforts</w:t>
            </w:r>
            <w:r w:rsidRPr="00F863B1">
              <w:rPr>
                <w:rFonts w:ascii="Times New Roman" w:eastAsia="Times New Roman" w:hAnsi="Times New Roman" w:cs="Times New Roman"/>
                <w:color w:val="000000"/>
                <w:sz w:val="22"/>
                <w:szCs w:val="22"/>
              </w:rPr>
              <w:t xml:space="preserve"> to implement the Convention within the country</w:t>
            </w:r>
            <w:r w:rsidR="006B4FC2">
              <w:rPr>
                <w:rFonts w:ascii="Times New Roman" w:eastAsia="Times New Roman" w:hAnsi="Times New Roman" w:cs="Times New Roman"/>
                <w:color w:val="000000"/>
                <w:sz w:val="22"/>
                <w:szCs w:val="22"/>
              </w:rPr>
              <w:t xml:space="preserve"> </w:t>
            </w:r>
            <w:r w:rsidR="00050F7B">
              <w:rPr>
                <w:rFonts w:ascii="Times New Roman" w:eastAsia="Times New Roman" w:hAnsi="Times New Roman" w:cs="Times New Roman"/>
                <w:color w:val="000000"/>
                <w:sz w:val="22"/>
                <w:szCs w:val="22"/>
              </w:rPr>
              <w:t>from</w:t>
            </w:r>
            <w:r w:rsidR="006B4FC2" w:rsidRPr="00F863B1">
              <w:rPr>
                <w:rFonts w:ascii="Times New Roman" w:eastAsia="Times New Roman" w:hAnsi="Times New Roman" w:cs="Times New Roman"/>
                <w:color w:val="000000"/>
                <w:sz w:val="22"/>
                <w:szCs w:val="22"/>
              </w:rPr>
              <w:t xml:space="preserve"> the time of ratification</w:t>
            </w:r>
            <w:r w:rsidRPr="00F863B1">
              <w:rPr>
                <w:rFonts w:ascii="Times New Roman" w:eastAsia="Times New Roman" w:hAnsi="Times New Roman" w:cs="Times New Roman"/>
                <w:color w:val="000000"/>
                <w:sz w:val="22"/>
                <w:szCs w:val="22"/>
              </w:rPr>
              <w:t xml:space="preserve">. In addition, 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developed </w:t>
            </w:r>
            <w:r w:rsidR="00CA1162">
              <w:rPr>
                <w:rFonts w:ascii="Times New Roman" w:eastAsia="Times New Roman" w:hAnsi="Times New Roman" w:cs="Times New Roman"/>
                <w:color w:val="000000"/>
                <w:sz w:val="22"/>
                <w:szCs w:val="22"/>
              </w:rPr>
              <w:t>an</w:t>
            </w:r>
            <w:r w:rsidR="00CA1162"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 xml:space="preserve">implementation plan on </w:t>
            </w:r>
            <w:r w:rsidR="00CA1162">
              <w:rPr>
                <w:rFonts w:ascii="Times New Roman" w:eastAsia="Times New Roman" w:hAnsi="Times New Roman" w:cs="Times New Roman"/>
                <w:color w:val="000000"/>
                <w:sz w:val="22"/>
                <w:szCs w:val="22"/>
              </w:rPr>
              <w:t xml:space="preserve">the </w:t>
            </w:r>
            <w:r w:rsidRPr="00F863B1">
              <w:rPr>
                <w:rFonts w:ascii="Times New Roman" w:eastAsia="Times New Roman" w:hAnsi="Times New Roman" w:cs="Times New Roman"/>
                <w:color w:val="000000"/>
                <w:sz w:val="22"/>
                <w:szCs w:val="22"/>
              </w:rPr>
              <w:t>recommendations (Policy Coordination Committee for Persons with Disabilities</w:t>
            </w:r>
            <w:r>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in cooperation with 13 national institutions in preparation for the implementation plan </w:t>
            </w:r>
            <w:r w:rsidR="00CA1162">
              <w:rPr>
                <w:rFonts w:ascii="Times New Roman" w:eastAsia="Times New Roman" w:hAnsi="Times New Roman" w:cs="Times New Roman"/>
                <w:color w:val="000000"/>
                <w:sz w:val="22"/>
                <w:szCs w:val="22"/>
              </w:rPr>
              <w:t>for</w:t>
            </w:r>
            <w:r w:rsidR="00CA1162"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 xml:space="preserve">the concluding observations of the national report in 2016. In particular, 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w:t>
            </w:r>
            <w:r w:rsidR="00CA1162">
              <w:rPr>
                <w:rFonts w:ascii="Times New Roman" w:eastAsia="Times New Roman" w:hAnsi="Times New Roman" w:cs="Times New Roman"/>
                <w:color w:val="000000"/>
                <w:sz w:val="22"/>
                <w:szCs w:val="22"/>
              </w:rPr>
              <w:t>widely sharing</w:t>
            </w:r>
            <w:r w:rsidRPr="00F863B1">
              <w:rPr>
                <w:rFonts w:ascii="Times New Roman" w:eastAsia="Times New Roman" w:hAnsi="Times New Roman" w:cs="Times New Roman"/>
                <w:color w:val="000000"/>
                <w:sz w:val="22"/>
                <w:szCs w:val="22"/>
              </w:rPr>
              <w:t xml:space="preserve"> the details and purpose of the </w:t>
            </w:r>
            <w:r w:rsidR="00CA1162">
              <w:rPr>
                <w:rFonts w:ascii="Times New Roman" w:eastAsia="Times New Roman" w:hAnsi="Times New Roman" w:cs="Times New Roman"/>
                <w:color w:val="000000"/>
                <w:sz w:val="22"/>
                <w:szCs w:val="22"/>
              </w:rPr>
              <w:t>C</w:t>
            </w:r>
            <w:r w:rsidRPr="00F863B1">
              <w:rPr>
                <w:rFonts w:ascii="Times New Roman" w:eastAsia="Times New Roman" w:hAnsi="Times New Roman" w:cs="Times New Roman"/>
                <w:color w:val="000000"/>
                <w:sz w:val="22"/>
                <w:szCs w:val="22"/>
              </w:rPr>
              <w:t>onventions by holding debates to strengthen the</w:t>
            </w:r>
            <w:r w:rsidR="00CA1162">
              <w:rPr>
                <w:rFonts w:ascii="Times New Roman" w:eastAsia="Times New Roman" w:hAnsi="Times New Roman" w:cs="Times New Roman"/>
                <w:color w:val="000000"/>
                <w:sz w:val="22"/>
                <w:szCs w:val="22"/>
              </w:rPr>
              <w:t>ir</w:t>
            </w:r>
            <w:r w:rsidRPr="00F863B1">
              <w:rPr>
                <w:rFonts w:ascii="Times New Roman" w:eastAsia="Times New Roman" w:hAnsi="Times New Roman" w:cs="Times New Roman"/>
                <w:color w:val="000000"/>
                <w:sz w:val="22"/>
                <w:szCs w:val="22"/>
              </w:rPr>
              <w:t xml:space="preserve"> implementation every year until 2021 and </w:t>
            </w:r>
            <w:r w:rsidR="00C839A1">
              <w:rPr>
                <w:rFonts w:ascii="Times New Roman" w:eastAsia="Times New Roman" w:hAnsi="Times New Roman" w:cs="Times New Roman"/>
                <w:color w:val="000000"/>
                <w:sz w:val="22"/>
                <w:szCs w:val="22"/>
              </w:rPr>
              <w:t xml:space="preserve">annual </w:t>
            </w:r>
            <w:r w:rsidRPr="00F863B1">
              <w:rPr>
                <w:rFonts w:ascii="Times New Roman" w:eastAsia="Times New Roman" w:hAnsi="Times New Roman" w:cs="Times New Roman"/>
                <w:color w:val="000000"/>
                <w:sz w:val="22"/>
                <w:szCs w:val="22"/>
              </w:rPr>
              <w:t>briefing sessions invol</w:t>
            </w:r>
            <w:r w:rsidR="00050F7B">
              <w:rPr>
                <w:rFonts w:ascii="Times New Roman" w:eastAsia="Times New Roman" w:hAnsi="Times New Roman" w:cs="Times New Roman"/>
                <w:color w:val="000000"/>
                <w:sz w:val="22"/>
                <w:szCs w:val="22"/>
              </w:rPr>
              <w:t xml:space="preserve">ving experts and </w:t>
            </w:r>
            <w:r w:rsidRPr="00F863B1">
              <w:rPr>
                <w:rFonts w:ascii="Times New Roman" w:eastAsia="Times New Roman" w:hAnsi="Times New Roman" w:cs="Times New Roman"/>
                <w:color w:val="000000"/>
                <w:sz w:val="22"/>
                <w:szCs w:val="22"/>
              </w:rPr>
              <w:t>groups</w:t>
            </w:r>
            <w:r w:rsidR="00050F7B">
              <w:rPr>
                <w:rFonts w:ascii="Times New Roman" w:eastAsia="Times New Roman" w:hAnsi="Times New Roman" w:cs="Times New Roman"/>
                <w:color w:val="000000"/>
                <w:sz w:val="22"/>
                <w:szCs w:val="22"/>
              </w:rPr>
              <w:t xml:space="preserve"> of persons with disabilities</w:t>
            </w:r>
            <w:r w:rsidRPr="00F863B1">
              <w:rPr>
                <w:rFonts w:ascii="Times New Roman" w:eastAsia="Times New Roman" w:hAnsi="Times New Roman" w:cs="Times New Roman"/>
                <w:color w:val="000000"/>
                <w:sz w:val="22"/>
                <w:szCs w:val="22"/>
              </w:rPr>
              <w:t xml:space="preserve"> to dev</w:t>
            </w:r>
            <w:r w:rsidR="00C839A1">
              <w:rPr>
                <w:rFonts w:ascii="Times New Roman" w:eastAsia="Times New Roman" w:hAnsi="Times New Roman" w:cs="Times New Roman"/>
                <w:color w:val="000000"/>
                <w:sz w:val="22"/>
                <w:szCs w:val="22"/>
              </w:rPr>
              <w:t>elop the monitoring plan</w:t>
            </w:r>
            <w:r w:rsidRPr="00F863B1">
              <w:rPr>
                <w:rFonts w:ascii="Times New Roman" w:eastAsia="Times New Roman" w:hAnsi="Times New Roman" w:cs="Times New Roman"/>
                <w:color w:val="000000"/>
                <w:sz w:val="22"/>
                <w:szCs w:val="22"/>
              </w:rPr>
              <w:t>. The UN Committee on the Rights of Persons with Disabilities expressed its concern about adult guardianship system in the concluding observations of the national report in 2014</w:t>
            </w:r>
            <w:r>
              <w:rPr>
                <w:rFonts w:ascii="Times New Roman" w:eastAsia="Times New Roman" w:hAnsi="Times New Roman" w:cs="Times New Roman"/>
                <w:color w:val="000000"/>
                <w:sz w:val="22"/>
                <w:szCs w:val="22"/>
              </w:rPr>
              <w:t>.</w:t>
            </w:r>
            <w:r w:rsidR="00C839A1">
              <w:rPr>
                <w:rFonts w:ascii="Times New Roman" w:eastAsia="Times New Roman" w:hAnsi="Times New Roman" w:cs="Times New Roman"/>
                <w:color w:val="000000"/>
                <w:sz w:val="22"/>
                <w:szCs w:val="22"/>
              </w:rPr>
              <w:t xml:space="preserve"> The Committee</w:t>
            </w:r>
            <w:r w:rsidRPr="00F863B1">
              <w:rPr>
                <w:rFonts w:ascii="Times New Roman" w:eastAsia="Times New Roman" w:hAnsi="Times New Roman" w:cs="Times New Roman"/>
                <w:color w:val="000000"/>
                <w:sz w:val="22"/>
                <w:szCs w:val="22"/>
              </w:rPr>
              <w:t xml:space="preserve"> recommended convert</w:t>
            </w:r>
            <w:r>
              <w:rPr>
                <w:rFonts w:ascii="Times New Roman" w:eastAsia="Times New Roman" w:hAnsi="Times New Roman" w:cs="Times New Roman"/>
                <w:color w:val="000000"/>
                <w:sz w:val="22"/>
                <w:szCs w:val="22"/>
              </w:rPr>
              <w:t>ing</w:t>
            </w:r>
            <w:r w:rsidRPr="00F863B1">
              <w:rPr>
                <w:rFonts w:ascii="Times New Roman" w:eastAsia="Times New Roman" w:hAnsi="Times New Roman" w:cs="Times New Roman"/>
                <w:color w:val="000000"/>
                <w:sz w:val="22"/>
                <w:szCs w:val="22"/>
              </w:rPr>
              <w:t xml:space="preserve"> it into </w:t>
            </w:r>
            <w:r>
              <w:rPr>
                <w:rFonts w:ascii="Times New Roman" w:eastAsia="Times New Roman" w:hAnsi="Times New Roman" w:cs="Times New Roman"/>
                <w:color w:val="000000"/>
                <w:sz w:val="22"/>
                <w:szCs w:val="22"/>
              </w:rPr>
              <w:t>an</w:t>
            </w:r>
            <w:r w:rsidRPr="00F863B1">
              <w:rPr>
                <w:rFonts w:ascii="Times New Roman" w:eastAsia="Times New Roman" w:hAnsi="Times New Roman" w:cs="Times New Roman"/>
                <w:color w:val="000000"/>
                <w:sz w:val="22"/>
                <w:szCs w:val="22"/>
              </w:rPr>
              <w:t xml:space="preserve"> assisted decision-making system. 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coordinate</w:t>
            </w:r>
            <w:r>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and cooperate</w:t>
            </w:r>
            <w:r>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with groups</w:t>
            </w:r>
            <w:r w:rsidR="00050F7B">
              <w:rPr>
                <w:rFonts w:ascii="Times New Roman" w:eastAsia="Times New Roman" w:hAnsi="Times New Roman" w:cs="Times New Roman"/>
                <w:color w:val="000000"/>
                <w:sz w:val="22"/>
                <w:szCs w:val="22"/>
              </w:rPr>
              <w:t xml:space="preserve"> for </w:t>
            </w:r>
            <w:r w:rsidR="00C50601">
              <w:rPr>
                <w:rFonts w:ascii="Times New Roman" w:eastAsia="Times New Roman" w:hAnsi="Times New Roman" w:cs="Times New Roman"/>
                <w:color w:val="000000"/>
                <w:sz w:val="22"/>
                <w:szCs w:val="22"/>
              </w:rPr>
              <w:t xml:space="preserve">the </w:t>
            </w:r>
            <w:r w:rsidR="00050F7B">
              <w:rPr>
                <w:rFonts w:ascii="Times New Roman" w:eastAsia="Times New Roman" w:hAnsi="Times New Roman" w:cs="Times New Roman"/>
                <w:color w:val="000000"/>
                <w:sz w:val="22"/>
                <w:szCs w:val="22"/>
              </w:rPr>
              <w:t>rights of persons with disabilities</w:t>
            </w:r>
            <w:r w:rsidRPr="00F863B1">
              <w:rPr>
                <w:rFonts w:ascii="Times New Roman" w:eastAsia="Times New Roman" w:hAnsi="Times New Roman" w:cs="Times New Roman"/>
                <w:color w:val="000000"/>
                <w:sz w:val="22"/>
                <w:szCs w:val="22"/>
              </w:rPr>
              <w:t>, etc.</w:t>
            </w:r>
            <w:r>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to focus on supporting </w:t>
            </w:r>
            <w:r>
              <w:rPr>
                <w:rFonts w:ascii="Times New Roman" w:eastAsia="Times New Roman" w:hAnsi="Times New Roman" w:cs="Times New Roman"/>
                <w:color w:val="000000"/>
                <w:sz w:val="22"/>
                <w:szCs w:val="22"/>
              </w:rPr>
              <w:t>reasonable</w:t>
            </w:r>
            <w:r w:rsidRPr="00F863B1">
              <w:rPr>
                <w:rFonts w:ascii="Times New Roman" w:eastAsia="Times New Roman" w:hAnsi="Times New Roman" w:cs="Times New Roman"/>
                <w:color w:val="000000"/>
                <w:sz w:val="22"/>
                <w:szCs w:val="22"/>
              </w:rPr>
              <w:t xml:space="preserve"> decision-making for </w:t>
            </w:r>
            <w:r>
              <w:rPr>
                <w:rFonts w:ascii="Times New Roman" w:eastAsia="Times New Roman" w:hAnsi="Times New Roman" w:cs="Times New Roman"/>
                <w:color w:val="000000"/>
                <w:sz w:val="22"/>
                <w:szCs w:val="22"/>
              </w:rPr>
              <w:t>people with</w:t>
            </w:r>
            <w:r w:rsidRPr="00F863B1">
              <w:rPr>
                <w:rFonts w:ascii="Times New Roman" w:eastAsia="Times New Roman" w:hAnsi="Times New Roman" w:cs="Times New Roman"/>
                <w:color w:val="000000"/>
                <w:sz w:val="22"/>
                <w:szCs w:val="22"/>
              </w:rPr>
              <w:t xml:space="preserve"> mental</w:t>
            </w:r>
            <w:r w:rsidR="00050F7B">
              <w:rPr>
                <w:rFonts w:ascii="Times New Roman" w:eastAsia="Times New Roman" w:hAnsi="Times New Roman" w:cs="Times New Roman"/>
                <w:color w:val="000000"/>
                <w:sz w:val="22"/>
                <w:szCs w:val="22"/>
              </w:rPr>
              <w:t xml:space="preserve"> health</w:t>
            </w:r>
            <w:r w:rsidRPr="00F863B1">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conditions</w:t>
            </w:r>
            <w:r w:rsidRPr="00F863B1">
              <w:rPr>
                <w:rFonts w:ascii="Times New Roman" w:eastAsia="Times New Roman" w:hAnsi="Times New Roman" w:cs="Times New Roman"/>
                <w:color w:val="000000"/>
                <w:sz w:val="22"/>
                <w:szCs w:val="22"/>
              </w:rPr>
              <w:t xml:space="preserve">, etc. Also, it makes efforts to ultimately build a system </w:t>
            </w:r>
            <w:r w:rsidR="00C50601">
              <w:rPr>
                <w:rFonts w:ascii="Times New Roman" w:eastAsia="Times New Roman" w:hAnsi="Times New Roman" w:cs="Times New Roman"/>
                <w:color w:val="000000"/>
                <w:sz w:val="22"/>
                <w:szCs w:val="22"/>
              </w:rPr>
              <w:t xml:space="preserve">of </w:t>
            </w:r>
            <w:r w:rsidRPr="00F863B1">
              <w:rPr>
                <w:rFonts w:ascii="Times New Roman" w:eastAsia="Times New Roman" w:hAnsi="Times New Roman" w:cs="Times New Roman"/>
                <w:color w:val="000000"/>
                <w:sz w:val="22"/>
                <w:szCs w:val="22"/>
              </w:rPr>
              <w:t>assisting decision-making</w:t>
            </w:r>
            <w:r>
              <w:rPr>
                <w:rFonts w:ascii="Times New Roman" w:eastAsia="Times New Roman" w:hAnsi="Times New Roman" w:cs="Times New Roman"/>
                <w:color w:val="000000"/>
                <w:sz w:val="22"/>
                <w:szCs w:val="22"/>
              </w:rPr>
              <w:t xml:space="preserve"> that</w:t>
            </w:r>
            <w:r w:rsidRPr="00F863B1">
              <w:rPr>
                <w:rFonts w:ascii="Times New Roman" w:eastAsia="Times New Roman" w:hAnsi="Times New Roman" w:cs="Times New Roman"/>
                <w:color w:val="000000"/>
                <w:sz w:val="22"/>
                <w:szCs w:val="22"/>
              </w:rPr>
              <w:t xml:space="preserve"> fully guarantees the right to </w:t>
            </w:r>
            <w:r w:rsidR="00C50601">
              <w:rPr>
                <w:rFonts w:ascii="Times New Roman" w:eastAsia="Times New Roman" w:hAnsi="Times New Roman" w:cs="Times New Roman"/>
                <w:color w:val="000000"/>
                <w:sz w:val="22"/>
                <w:szCs w:val="22"/>
              </w:rPr>
              <w:t xml:space="preserve">the </w:t>
            </w:r>
            <w:r w:rsidRPr="00F863B1">
              <w:rPr>
                <w:rFonts w:ascii="Times New Roman" w:eastAsia="Times New Roman" w:hAnsi="Times New Roman" w:cs="Times New Roman"/>
                <w:color w:val="000000"/>
                <w:sz w:val="22"/>
                <w:szCs w:val="22"/>
              </w:rPr>
              <w:t>self-determination of persons with disabilities.</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3D"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MOHW</w:t>
            </w:r>
          </w:p>
        </w:tc>
      </w:tr>
      <w:tr w:rsidR="00E76DAD" w:rsidRPr="00F863B1" w14:paraId="2C6B12B6"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3E"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132.22. Adopt an open, merit-based selection process when selecting national candidates for United Nations treaty body elections (United Kingdom of Great Britain and Northern Ireland)</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3F"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40" w14:textId="69204D37" w:rsidR="00E76DAD" w:rsidRPr="00F863B1" w:rsidRDefault="00950B97" w:rsidP="001A49F2">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has managed </w:t>
            </w:r>
            <w:r>
              <w:rPr>
                <w:rFonts w:ascii="Times New Roman" w:eastAsia="Times New Roman" w:hAnsi="Times New Roman" w:cs="Times New Roman"/>
                <w:color w:val="000000"/>
                <w:sz w:val="22"/>
                <w:szCs w:val="22"/>
              </w:rPr>
              <w:t>a</w:t>
            </w:r>
            <w:r w:rsidRPr="00F863B1">
              <w:rPr>
                <w:rFonts w:ascii="Times New Roman" w:eastAsia="Times New Roman" w:hAnsi="Times New Roman" w:cs="Times New Roman"/>
                <w:sz w:val="22"/>
                <w:szCs w:val="22"/>
              </w:rPr>
              <w:t xml:space="preserve"> group of candidates </w:t>
            </w:r>
            <w:r w:rsidRPr="00F863B1">
              <w:rPr>
                <w:rFonts w:ascii="Times New Roman" w:eastAsia="Times New Roman" w:hAnsi="Times New Roman" w:cs="Times New Roman"/>
                <w:color w:val="000000"/>
                <w:sz w:val="22"/>
                <w:szCs w:val="22"/>
              </w:rPr>
              <w:t>with knowledge and experience about international human rights</w:t>
            </w:r>
            <w:r w:rsidRPr="00F863B1">
              <w:rPr>
                <w:rFonts w:ascii="Times New Roman" w:eastAsia="Times New Roman" w:hAnsi="Times New Roman" w:cs="Times New Roman"/>
                <w:sz w:val="22"/>
                <w:szCs w:val="22"/>
              </w:rPr>
              <w:t xml:space="preserve"> law</w:t>
            </w:r>
            <w:r w:rsidRPr="00F863B1">
              <w:rPr>
                <w:rFonts w:ascii="Times New Roman" w:eastAsia="Times New Roman" w:hAnsi="Times New Roman" w:cs="Times New Roman"/>
                <w:color w:val="000000"/>
                <w:sz w:val="22"/>
                <w:szCs w:val="22"/>
              </w:rPr>
              <w:t xml:space="preserve"> and UN human rights mechanisms and </w:t>
            </w:r>
            <w:r w:rsidRPr="00F863B1">
              <w:rPr>
                <w:rFonts w:ascii="Times New Roman" w:eastAsia="Times New Roman" w:hAnsi="Times New Roman" w:cs="Times New Roman"/>
                <w:sz w:val="22"/>
                <w:szCs w:val="22"/>
              </w:rPr>
              <w:t>selecte</w:t>
            </w:r>
            <w:r w:rsidRPr="00F863B1">
              <w:rPr>
                <w:rFonts w:ascii="Times New Roman" w:eastAsia="Times New Roman" w:hAnsi="Times New Roman" w:cs="Times New Roman"/>
                <w:color w:val="000000"/>
                <w:sz w:val="22"/>
                <w:szCs w:val="22"/>
              </w:rPr>
              <w:t xml:space="preserve">d a candidate through the recommendation by experts in the international human rights sector </w:t>
            </w:r>
            <w:r w:rsidRPr="00F863B1">
              <w:rPr>
                <w:rFonts w:ascii="Times New Roman" w:eastAsia="Times New Roman" w:hAnsi="Times New Roman" w:cs="Times New Roman"/>
                <w:sz w:val="22"/>
                <w:szCs w:val="22"/>
              </w:rPr>
              <w:t xml:space="preserve">in the </w:t>
            </w:r>
            <w:r w:rsidRPr="00F863B1">
              <w:rPr>
                <w:rFonts w:ascii="Times New Roman" w:eastAsia="Times New Roman" w:hAnsi="Times New Roman" w:cs="Times New Roman"/>
                <w:color w:val="000000"/>
                <w:sz w:val="22"/>
                <w:szCs w:val="22"/>
              </w:rPr>
              <w:t>cases of</w:t>
            </w:r>
            <w:r w:rsidRPr="00F863B1">
              <w:rPr>
                <w:rFonts w:ascii="Times New Roman" w:eastAsia="Times New Roman" w:hAnsi="Times New Roman" w:cs="Times New Roman"/>
                <w:sz w:val="22"/>
                <w:szCs w:val="22"/>
              </w:rPr>
              <w:t xml:space="preserve"> vacancies</w:t>
            </w:r>
            <w:r w:rsidRPr="00F863B1">
              <w:rPr>
                <w:rFonts w:ascii="Times New Roman" w:eastAsia="Times New Roman" w:hAnsi="Times New Roman" w:cs="Times New Roman"/>
                <w:color w:val="000000"/>
                <w:sz w:val="22"/>
                <w:szCs w:val="22"/>
              </w:rPr>
              <w:t xml:space="preserve">. 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sz w:val="22"/>
                <w:szCs w:val="22"/>
              </w:rPr>
              <w:t xml:space="preserve">will continue to </w:t>
            </w:r>
            <w:r w:rsidRPr="00F863B1">
              <w:rPr>
                <w:rFonts w:ascii="Times New Roman" w:eastAsia="Times New Roman" w:hAnsi="Times New Roman" w:cs="Times New Roman"/>
                <w:color w:val="000000"/>
                <w:sz w:val="22"/>
                <w:szCs w:val="22"/>
              </w:rPr>
              <w:t>strengthen it</w:t>
            </w:r>
            <w:r w:rsidRPr="00F863B1">
              <w:rPr>
                <w:rFonts w:ascii="Times New Roman" w:eastAsia="Times New Roman" w:hAnsi="Times New Roman" w:cs="Times New Roman"/>
                <w:sz w:val="22"/>
                <w:szCs w:val="22"/>
              </w:rPr>
              <w:t>s network</w:t>
            </w:r>
            <w:r w:rsidRPr="00F863B1">
              <w:rPr>
                <w:rFonts w:ascii="Times New Roman" w:eastAsia="Times New Roman" w:hAnsi="Times New Roman" w:cs="Times New Roman"/>
                <w:color w:val="000000"/>
                <w:sz w:val="22"/>
                <w:szCs w:val="22"/>
              </w:rPr>
              <w:t xml:space="preserve"> with academia and civil societies to </w:t>
            </w:r>
            <w:r>
              <w:rPr>
                <w:rFonts w:ascii="Times New Roman" w:eastAsia="Times New Roman" w:hAnsi="Times New Roman" w:cs="Times New Roman"/>
                <w:color w:val="000000"/>
                <w:sz w:val="22"/>
                <w:szCs w:val="22"/>
              </w:rPr>
              <w:t xml:space="preserve">continuously </w:t>
            </w:r>
            <w:r w:rsidRPr="00F863B1">
              <w:rPr>
                <w:rFonts w:ascii="Times New Roman" w:eastAsia="Times New Roman" w:hAnsi="Times New Roman" w:cs="Times New Roman"/>
                <w:color w:val="000000"/>
                <w:sz w:val="22"/>
                <w:szCs w:val="22"/>
              </w:rPr>
              <w:t xml:space="preserve">manage qualified </w:t>
            </w:r>
            <w:r w:rsidRPr="00F863B1">
              <w:rPr>
                <w:rFonts w:ascii="Times New Roman" w:eastAsia="Times New Roman" w:hAnsi="Times New Roman" w:cs="Times New Roman"/>
                <w:sz w:val="22"/>
                <w:szCs w:val="22"/>
              </w:rPr>
              <w:t>candidates</w:t>
            </w:r>
            <w:r>
              <w:rPr>
                <w:rFonts w:ascii="Times New Roman" w:eastAsia="Times New Roman" w:hAnsi="Times New Roman" w:cs="Times New Roman"/>
                <w:sz w:val="22"/>
                <w:szCs w:val="22"/>
              </w:rPr>
              <w:t xml:space="preserve"> </w:t>
            </w:r>
            <w:r w:rsidRPr="00F863B1">
              <w:rPr>
                <w:rFonts w:ascii="Times New Roman" w:eastAsia="Times New Roman" w:hAnsi="Times New Roman" w:cs="Times New Roman"/>
                <w:color w:val="000000"/>
                <w:sz w:val="22"/>
                <w:szCs w:val="22"/>
              </w:rPr>
              <w:t xml:space="preserve">and </w:t>
            </w:r>
            <w:r w:rsidRPr="00F863B1">
              <w:rPr>
                <w:rFonts w:ascii="Times New Roman" w:eastAsia="Times New Roman" w:hAnsi="Times New Roman" w:cs="Times New Roman"/>
                <w:sz w:val="22"/>
                <w:szCs w:val="22"/>
              </w:rPr>
              <w:t xml:space="preserve">actively </w:t>
            </w:r>
            <w:r w:rsidRPr="00F863B1">
              <w:rPr>
                <w:rFonts w:ascii="Times New Roman" w:eastAsia="Times New Roman" w:hAnsi="Times New Roman" w:cs="Times New Roman"/>
                <w:color w:val="000000"/>
                <w:sz w:val="22"/>
                <w:szCs w:val="22"/>
              </w:rPr>
              <w:t xml:space="preserve">reflect the </w:t>
            </w:r>
            <w:r w:rsidRPr="00F863B1">
              <w:rPr>
                <w:rFonts w:ascii="Times New Roman" w:eastAsia="Times New Roman" w:hAnsi="Times New Roman" w:cs="Times New Roman"/>
                <w:sz w:val="22"/>
                <w:szCs w:val="22"/>
              </w:rPr>
              <w:t>advice</w:t>
            </w:r>
            <w:r w:rsidRPr="00F863B1">
              <w:rPr>
                <w:rFonts w:ascii="Times New Roman" w:eastAsia="Times New Roman" w:hAnsi="Times New Roman" w:cs="Times New Roman"/>
                <w:color w:val="000000"/>
                <w:sz w:val="22"/>
                <w:szCs w:val="22"/>
              </w:rPr>
              <w:t xml:space="preserve"> and recommendations </w:t>
            </w:r>
            <w:r w:rsidRPr="00F863B1">
              <w:rPr>
                <w:rFonts w:ascii="Times New Roman" w:eastAsia="Times New Roman" w:hAnsi="Times New Roman" w:cs="Times New Roman"/>
                <w:sz w:val="22"/>
                <w:szCs w:val="22"/>
              </w:rPr>
              <w:t xml:space="preserve">from </w:t>
            </w:r>
            <w:r w:rsidRPr="00F863B1">
              <w:rPr>
                <w:rFonts w:ascii="Times New Roman" w:eastAsia="Times New Roman" w:hAnsi="Times New Roman" w:cs="Times New Roman"/>
                <w:color w:val="000000"/>
                <w:sz w:val="22"/>
                <w:szCs w:val="22"/>
              </w:rPr>
              <w:t xml:space="preserve">experts in relevant </w:t>
            </w:r>
            <w:r w:rsidRPr="00F863B1">
              <w:rPr>
                <w:rFonts w:ascii="Times New Roman" w:eastAsia="Times New Roman" w:hAnsi="Times New Roman" w:cs="Times New Roman"/>
                <w:sz w:val="22"/>
                <w:szCs w:val="22"/>
              </w:rPr>
              <w:t>field</w:t>
            </w:r>
            <w:r>
              <w:rPr>
                <w:rFonts w:ascii="Times New Roman" w:eastAsia="Times New Roman" w:hAnsi="Times New Roman" w:cs="Times New Roman"/>
                <w:sz w:val="22"/>
                <w:szCs w:val="22"/>
              </w:rPr>
              <w:t>s</w:t>
            </w:r>
            <w:r w:rsidRPr="00F863B1">
              <w:rPr>
                <w:rFonts w:ascii="Times New Roman" w:eastAsia="Times New Roman" w:hAnsi="Times New Roman" w:cs="Times New Roman"/>
                <w:color w:val="000000"/>
                <w:sz w:val="22"/>
                <w:szCs w:val="22"/>
              </w:rPr>
              <w:t xml:space="preserve"> when required to appoint candidates for UN treaty body elections</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4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MOFA</w:t>
            </w:r>
          </w:p>
        </w:tc>
      </w:tr>
      <w:tr w:rsidR="00E76DAD" w:rsidRPr="00F863B1" w14:paraId="22B98864"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4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132.23. Strengthen the mandate of the National Human Rights Commission of Korea to conduct visits and investigations to places of detention so as to effectively function as a national torture preventive mechanism </w:t>
            </w:r>
            <w:r w:rsidRPr="00F863B1">
              <w:rPr>
                <w:rFonts w:ascii="Times New Roman" w:eastAsia="Times New Roman" w:hAnsi="Times New Roman" w:cs="Times New Roman"/>
                <w:color w:val="000000"/>
                <w:sz w:val="22"/>
                <w:szCs w:val="22"/>
              </w:rPr>
              <w:lastRenderedPageBreak/>
              <w:t>and consequently to consider acceding to the Optional Protocol to the Convention against Torture and Other Cruel, Inhuman or Degrading Treatment or Punishment (Republic of Moldova)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43"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44" w14:textId="002B3712" w:rsidR="00E76DAD" w:rsidRPr="00F863B1" w:rsidRDefault="00A2559B">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w:t>
            </w:r>
            <w:r>
              <w:rPr>
                <w:rFonts w:ascii="Times New Roman" w:eastAsia="Times New Roman" w:hAnsi="Times New Roman" w:cs="Times New Roman"/>
                <w:color w:val="000000"/>
                <w:sz w:val="22"/>
                <w:szCs w:val="22"/>
              </w:rPr>
              <w:t>ee reply to Recommendation 132.9</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45"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42B2279D"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4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132.24. Facilitate procedures for the establishment of new parties (Iraq)</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47"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48" w14:textId="6ED8DBE2" w:rsidR="00E76DAD" w:rsidRPr="00F863B1" w:rsidRDefault="00950B97" w:rsidP="00211531">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f</w:t>
            </w:r>
            <w:r w:rsidRPr="00F863B1">
              <w:rPr>
                <w:rFonts w:ascii="Times New Roman" w:eastAsia="Times New Roman" w:hAnsi="Times New Roman" w:cs="Times New Roman"/>
                <w:color w:val="000000"/>
                <w:sz w:val="22"/>
                <w:szCs w:val="22"/>
              </w:rPr>
              <w:t xml:space="preserve">acilitation of procedures for </w:t>
            </w:r>
            <w:r>
              <w:rPr>
                <w:rFonts w:ascii="Times New Roman" w:eastAsia="Times New Roman" w:hAnsi="Times New Roman" w:cs="Times New Roman"/>
                <w:color w:val="000000"/>
                <w:sz w:val="22"/>
                <w:szCs w:val="22"/>
              </w:rPr>
              <w:t>establishing</w:t>
            </w:r>
            <w:r w:rsidRPr="00F863B1">
              <w:rPr>
                <w:rFonts w:ascii="Times New Roman" w:eastAsia="Times New Roman" w:hAnsi="Times New Roman" w:cs="Times New Roman"/>
                <w:color w:val="000000"/>
                <w:sz w:val="22"/>
                <w:szCs w:val="22"/>
              </w:rPr>
              <w:t xml:space="preserve"> new parties needs to be decided through legislation. The current requirements for the establishment</w:t>
            </w:r>
            <w:r w:rsidRPr="00F863B1">
              <w:rPr>
                <w:rFonts w:ascii="Times New Roman" w:eastAsia="Times New Roman" w:hAnsi="Times New Roman" w:cs="Times New Roman"/>
                <w:sz w:val="22"/>
                <w:szCs w:val="22"/>
              </w:rPr>
              <w:t xml:space="preserve"> present</w:t>
            </w:r>
            <w:r w:rsidRPr="00F863B1">
              <w:rPr>
                <w:rFonts w:ascii="Times New Roman" w:eastAsia="Times New Roman" w:hAnsi="Times New Roman" w:cs="Times New Roman"/>
                <w:color w:val="000000"/>
                <w:sz w:val="22"/>
                <w:szCs w:val="22"/>
              </w:rPr>
              <w:t xml:space="preserve"> reasonable </w:t>
            </w:r>
            <w:r w:rsidRPr="00F863B1">
              <w:rPr>
                <w:rFonts w:ascii="Times New Roman" w:eastAsia="Times New Roman" w:hAnsi="Times New Roman" w:cs="Times New Roman"/>
                <w:sz w:val="22"/>
                <w:szCs w:val="22"/>
              </w:rPr>
              <w:t>restrictions</w:t>
            </w:r>
            <w:r w:rsidRPr="00F863B1">
              <w:rPr>
                <w:rFonts w:ascii="Times New Roman" w:eastAsia="Times New Roman" w:hAnsi="Times New Roman" w:cs="Times New Roman"/>
                <w:color w:val="000000"/>
                <w:sz w:val="22"/>
                <w:szCs w:val="22"/>
              </w:rPr>
              <w:t xml:space="preserve"> to </w:t>
            </w:r>
            <w:r w:rsidR="00050F7B">
              <w:rPr>
                <w:rFonts w:ascii="Times New Roman" w:eastAsia="Times New Roman" w:hAnsi="Times New Roman" w:cs="Times New Roman"/>
                <w:color w:val="000000"/>
                <w:sz w:val="22"/>
                <w:szCs w:val="22"/>
              </w:rPr>
              <w:t>embody</w:t>
            </w:r>
            <w:r w:rsidRPr="00F863B1">
              <w:rPr>
                <w:rFonts w:ascii="Times New Roman" w:eastAsia="Times New Roman" w:hAnsi="Times New Roman" w:cs="Times New Roman"/>
                <w:color w:val="000000"/>
                <w:sz w:val="22"/>
                <w:szCs w:val="22"/>
              </w:rPr>
              <w:t xml:space="preserve"> the concept of parties (</w:t>
            </w:r>
            <w:r w:rsidR="00211531">
              <w:rPr>
                <w:rFonts w:ascii="Times New Roman" w:eastAsia="Times New Roman" w:hAnsi="Times New Roman" w:cs="Times New Roman"/>
                <w:color w:val="000000"/>
                <w:sz w:val="22"/>
                <w:szCs w:val="22"/>
              </w:rPr>
              <w:t xml:space="preserve">i.e., </w:t>
            </w:r>
            <w:r w:rsidRPr="00F863B1">
              <w:rPr>
                <w:rFonts w:ascii="Times New Roman" w:eastAsia="Times New Roman" w:hAnsi="Times New Roman" w:cs="Times New Roman"/>
                <w:color w:val="000000"/>
                <w:sz w:val="22"/>
                <w:szCs w:val="22"/>
              </w:rPr>
              <w:t xml:space="preserve">participation in the process of forming </w:t>
            </w:r>
            <w:r w:rsidR="00211531">
              <w:rPr>
                <w:rFonts w:ascii="Times New Roman" w:eastAsia="Times New Roman" w:hAnsi="Times New Roman" w:cs="Times New Roman"/>
                <w:color w:val="000000"/>
                <w:sz w:val="22"/>
                <w:szCs w:val="22"/>
              </w:rPr>
              <w:t xml:space="preserve">the </w:t>
            </w:r>
            <w:r w:rsidRPr="00F863B1">
              <w:rPr>
                <w:rFonts w:ascii="Times New Roman" w:eastAsia="Times New Roman" w:hAnsi="Times New Roman" w:cs="Times New Roman"/>
                <w:color w:val="000000"/>
                <w:sz w:val="22"/>
                <w:szCs w:val="22"/>
              </w:rPr>
              <w:t xml:space="preserve">political </w:t>
            </w:r>
            <w:r w:rsidR="00211531">
              <w:rPr>
                <w:rFonts w:ascii="Times New Roman" w:eastAsia="Times New Roman" w:hAnsi="Times New Roman" w:cs="Times New Roman"/>
                <w:color w:val="000000"/>
                <w:sz w:val="22"/>
                <w:szCs w:val="22"/>
              </w:rPr>
              <w:t>opinion</w:t>
            </w:r>
            <w:r w:rsidR="00211531"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 xml:space="preserve">of the public </w:t>
            </w:r>
            <w:r w:rsidRPr="00F863B1">
              <w:rPr>
                <w:rFonts w:ascii="Times New Roman" w:eastAsia="Times New Roman" w:hAnsi="Times New Roman" w:cs="Times New Roman"/>
                <w:sz w:val="22"/>
                <w:szCs w:val="22"/>
              </w:rPr>
              <w:t>during a considerable</w:t>
            </w:r>
            <w:r w:rsidRPr="00F863B1">
              <w:rPr>
                <w:rFonts w:ascii="Times New Roman" w:eastAsia="Times New Roman" w:hAnsi="Times New Roman" w:cs="Times New Roman"/>
                <w:color w:val="000000"/>
                <w:sz w:val="22"/>
                <w:szCs w:val="22"/>
              </w:rPr>
              <w:t xml:space="preserve"> period</w:t>
            </w:r>
            <w:r>
              <w:rPr>
                <w:rFonts w:ascii="Times New Roman" w:eastAsia="Times New Roman" w:hAnsi="Times New Roman" w:cs="Times New Roman"/>
                <w:color w:val="000000"/>
                <w:sz w:val="22"/>
                <w:szCs w:val="22"/>
              </w:rPr>
              <w:t xml:space="preserve"> of time</w:t>
            </w:r>
            <w:r w:rsidRPr="00F863B1">
              <w:rPr>
                <w:rFonts w:ascii="Times New Roman" w:eastAsia="Times New Roman" w:hAnsi="Times New Roman" w:cs="Times New Roman"/>
                <w:color w:val="000000"/>
                <w:sz w:val="22"/>
                <w:szCs w:val="22"/>
              </w:rPr>
              <w:t xml:space="preserve"> or </w:t>
            </w:r>
            <w:r w:rsidR="00211531">
              <w:rPr>
                <w:rFonts w:ascii="Times New Roman" w:eastAsia="Times New Roman" w:hAnsi="Times New Roman" w:cs="Times New Roman"/>
                <w:color w:val="000000"/>
                <w:sz w:val="22"/>
                <w:szCs w:val="22"/>
              </w:rPr>
              <w:t>continuously</w:t>
            </w:r>
            <w:r w:rsidR="00211531"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 xml:space="preserve">in </w:t>
            </w:r>
            <w:r>
              <w:rPr>
                <w:rFonts w:ascii="Times New Roman" w:eastAsia="Times New Roman" w:hAnsi="Times New Roman" w:cs="Times New Roman"/>
                <w:color w:val="000000"/>
                <w:sz w:val="22"/>
                <w:szCs w:val="22"/>
              </w:rPr>
              <w:t>a large number of regions</w:t>
            </w:r>
            <w:r w:rsidRPr="00F863B1">
              <w:rPr>
                <w:rFonts w:ascii="Times New Roman" w:eastAsia="Times New Roman" w:hAnsi="Times New Roman" w:cs="Times New Roman"/>
                <w:color w:val="000000"/>
                <w:sz w:val="22"/>
                <w:szCs w:val="22"/>
              </w:rPr>
              <w:t>).</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49"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NEC</w:t>
            </w:r>
          </w:p>
        </w:tc>
      </w:tr>
      <w:tr w:rsidR="00E76DAD" w:rsidRPr="00F863B1" w14:paraId="47A69038"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4A"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132.25. Abolish the anti-human rights “National Security Law” and other laws which are in contravention of international human rights standards as well as the provocative “North Korean Human Rights Act” (Democratic People’s Republic of Korea)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4B"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0000024C" w14:textId="2C51B578" w:rsidR="00E76DAD" w:rsidRPr="00F863B1" w:rsidRDefault="00977FA7">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The </w:t>
            </w:r>
            <w:r w:rsidR="00F16A10">
              <w:rPr>
                <w:rFonts w:ascii="Times New Roman" w:eastAsia="Times New Roman" w:hAnsi="Times New Roman" w:cs="Times New Roman"/>
                <w:sz w:val="22"/>
                <w:szCs w:val="22"/>
              </w:rPr>
              <w:t>Government</w:t>
            </w:r>
            <w:r>
              <w:rPr>
                <w:rFonts w:ascii="Times New Roman" w:eastAsia="Times New Roman" w:hAnsi="Times New Roman" w:cs="Times New Roman"/>
                <w:sz w:val="22"/>
                <w:szCs w:val="22"/>
              </w:rPr>
              <w:t>’s stance is the same as that announced</w:t>
            </w:r>
            <w:r w:rsidRPr="00F863B1">
              <w:rPr>
                <w:rFonts w:ascii="Times New Roman" w:eastAsia="Times New Roman" w:hAnsi="Times New Roman" w:cs="Times New Roman"/>
                <w:color w:val="000000"/>
                <w:sz w:val="22"/>
                <w:szCs w:val="22"/>
              </w:rPr>
              <w:t xml:space="preserve"> in 2018</w:t>
            </w:r>
            <w:r>
              <w:rPr>
                <w:rFonts w:ascii="Times New Roman" w:eastAsia="Times New Roman" w:hAnsi="Times New Roman" w:cs="Times New Roman"/>
                <w:color w:val="000000"/>
                <w:sz w:val="22"/>
                <w:szCs w:val="22"/>
              </w:rPr>
              <w:t>.</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4D"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5BF79A8B"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4E"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132.26. Approve general legislation to combat discrimination, which expressly covers all spheres of life and prohibits discrimination on any ground, particular on grounds of race, sexual orientation and gender identity (Honduras)</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4F"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50" w14:textId="375C2C94" w:rsidR="00E76DAD" w:rsidRPr="00F863B1" w:rsidRDefault="00950B97">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seeks “amendment to the anti-discrimination laws and regulations to guarantee the right to equality” as part of the</w:t>
            </w:r>
            <w:r w:rsidRPr="00F863B1">
              <w:rPr>
                <w:rFonts w:ascii="Times New Roman" w:eastAsia="Times New Roman" w:hAnsi="Times New Roman" w:cs="Times New Roman"/>
                <w:sz w:val="22"/>
                <w:szCs w:val="22"/>
              </w:rPr>
              <w:t xml:space="preserve"> Third </w:t>
            </w:r>
            <w:r w:rsidRPr="00F863B1">
              <w:rPr>
                <w:rFonts w:ascii="Times New Roman" w:eastAsia="Times New Roman" w:hAnsi="Times New Roman" w:cs="Times New Roman"/>
                <w:color w:val="000000"/>
                <w:sz w:val="22"/>
                <w:szCs w:val="22"/>
              </w:rPr>
              <w:t>NAP (2018</w:t>
            </w:r>
            <w:r>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2022) policy tasks </w:t>
            </w:r>
            <w:r>
              <w:rPr>
                <w:rFonts w:ascii="Times New Roman" w:eastAsia="Times New Roman" w:hAnsi="Times New Roman" w:cs="Times New Roman"/>
                <w:color w:val="000000"/>
                <w:sz w:val="22"/>
                <w:szCs w:val="22"/>
              </w:rPr>
              <w:t xml:space="preserve">announced in August 2018. </w:t>
            </w:r>
            <w:r w:rsidRPr="00F863B1">
              <w:rPr>
                <w:rFonts w:ascii="Times New Roman" w:eastAsia="Times New Roman" w:hAnsi="Times New Roman" w:cs="Times New Roman"/>
                <w:color w:val="000000"/>
                <w:sz w:val="22"/>
                <w:szCs w:val="22"/>
              </w:rPr>
              <w:t xml:space="preserve">As of October 2021, four bills concerning anti-discrimination </w:t>
            </w:r>
            <w:r>
              <w:rPr>
                <w:rFonts w:ascii="Times New Roman" w:eastAsia="Times New Roman" w:hAnsi="Times New Roman" w:cs="Times New Roman"/>
                <w:color w:val="000000"/>
                <w:sz w:val="22"/>
                <w:szCs w:val="22"/>
              </w:rPr>
              <w:t>have been</w:t>
            </w:r>
            <w:r w:rsidRPr="00F863B1">
              <w:rPr>
                <w:rFonts w:ascii="Times New Roman" w:eastAsia="Times New Roman" w:hAnsi="Times New Roman" w:cs="Times New Roman"/>
                <w:color w:val="000000"/>
                <w:sz w:val="22"/>
                <w:szCs w:val="22"/>
              </w:rPr>
              <w:t xml:space="preserve"> submitted to the National Assembly. 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plans to support further discussion in the National Assembly.</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5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44F0BD68"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5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132.27. Adopt without delay a comprehensive Anti-discrimination Act that prohibits all forms of discrimination, including race, gender, sexual orientation and gender identity (Slovenia)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53"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54"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132.26</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55"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629F22BC"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5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132.28. Formulate a comprehensive anti-discrimination act that prohibits all forms of discrimination, including those based on race, gender, nationality, etc. (Bangladesh)</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57"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58"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132.26</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59"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0E046BFA"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5A"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132.29. Adopt a comprehensive anti-discrimination law that addresses all grounds of discrimination (Spain)</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5B"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5C"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132.26</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5D"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7150F451"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5E"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132.30. Endeavour to introduce a law prohibiting violence and discrimination and combat xenophobic discourse and all forms of racial discrimination (Egypt)</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5F"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62" w14:textId="2E5F36F5" w:rsidR="00E76DAD" w:rsidRPr="00F863B1" w:rsidRDefault="0053720F" w:rsidP="00D03357">
            <w:pPr>
              <w:tabs>
                <w:tab w:val="left" w:pos="100"/>
                <w:tab w:val="left" w:pos="400"/>
                <w:tab w:val="left" w:pos="600"/>
              </w:tabs>
              <w:spacing w:before="140"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w:t>
            </w:r>
            <w:r>
              <w:rPr>
                <w:rFonts w:ascii="Times New Roman" w:eastAsia="Times New Roman" w:hAnsi="Times New Roman" w:cs="Times New Roman"/>
                <w:color w:val="000000"/>
                <w:sz w:val="22"/>
                <w:szCs w:val="22"/>
              </w:rPr>
              <w:t xml:space="preserve">e reply to Recommendation 130.25 </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6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49B9CC93"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64"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132.31. Continue the process necessary for the adoption of the comprehensive anti-discrimination law (Georgia)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65"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66"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132.26</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6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77E9F4B2"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68"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132.32.</w:t>
            </w:r>
            <w:r w:rsidRPr="00F863B1">
              <w:rPr>
                <w:rFonts w:ascii="Times New Roman" w:eastAsia="Times New Roman" w:hAnsi="Times New Roman" w:cs="Times New Roman"/>
                <w:sz w:val="22"/>
                <w:szCs w:val="22"/>
              </w:rPr>
              <w:t xml:space="preserve"> </w:t>
            </w:r>
            <w:r w:rsidRPr="00F863B1">
              <w:rPr>
                <w:rFonts w:ascii="Times New Roman" w:eastAsia="Times New Roman" w:hAnsi="Times New Roman" w:cs="Times New Roman"/>
                <w:color w:val="000000"/>
                <w:sz w:val="22"/>
                <w:szCs w:val="22"/>
              </w:rPr>
              <w:t>Adopt complete legislation against discrimination dealing with all parts of life explicitly and prohibiting discrimination on all grounds, notably based on race, sexual orientation and gender identity (Albania)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69"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6A"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132.26</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6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655D53F0"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6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132.33. Approve general legislation to combat discrimination, which expressly covers all spheres of life, and defines and prohibits discrimination on any ground, taking measures against all expressions and manifestations of prejudices such as hate speech, racism and xenophobia (Nicaragua)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6D"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6E"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132.26</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6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486A0105"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7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132.34. Adopt comprehensive anti-discrimination legislation, which explicitly addresses all spheres of life and prohibits discrimination on any grounds (Turkey)</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71"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72" w14:textId="77777777" w:rsidR="00E76DAD" w:rsidRPr="00F863B1" w:rsidRDefault="00F863B1">
            <w:pPr>
              <w:spacing w:line="240" w:lineRule="auto"/>
              <w:rPr>
                <w:rFonts w:ascii="Times New Roman" w:eastAsia="Times New Roman" w:hAnsi="Times New Roman" w:cs="Times New Roman"/>
              </w:rPr>
            </w:pPr>
            <w:r w:rsidRPr="00F863B1">
              <w:rPr>
                <w:rFonts w:ascii="Times New Roman" w:eastAsia="Times New Roman" w:hAnsi="Times New Roman" w:cs="Times New Roman"/>
                <w:color w:val="000000"/>
                <w:sz w:val="22"/>
                <w:szCs w:val="22"/>
              </w:rPr>
              <w:t>See reply to Recommendation 132.26</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7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25B5E6B3"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74"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132.35.</w:t>
            </w:r>
            <w:r w:rsidRPr="00F863B1">
              <w:rPr>
                <w:rFonts w:ascii="Times New Roman" w:eastAsia="Times New Roman" w:hAnsi="Times New Roman" w:cs="Times New Roman"/>
                <w:sz w:val="22"/>
                <w:szCs w:val="22"/>
              </w:rPr>
              <w:t xml:space="preserve"> </w:t>
            </w:r>
            <w:r w:rsidRPr="00F863B1">
              <w:rPr>
                <w:rFonts w:ascii="Times New Roman" w:eastAsia="Times New Roman" w:hAnsi="Times New Roman" w:cs="Times New Roman"/>
                <w:color w:val="000000"/>
                <w:sz w:val="22"/>
                <w:szCs w:val="22"/>
              </w:rPr>
              <w:t>Continue to apply its strategies and plans, work towards the adoption of comprehensive anti-discrimination legislation, and include penalties appropriate for the seriousness of the offence (State of Palestine)</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75"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76" w14:textId="77777777" w:rsidR="00E76DAD" w:rsidRPr="00F863B1" w:rsidRDefault="00F863B1">
            <w:pPr>
              <w:spacing w:line="240" w:lineRule="auto"/>
              <w:jc w:val="left"/>
              <w:rPr>
                <w:rFonts w:ascii="Times New Roman" w:eastAsia="Times New Roman" w:hAnsi="Times New Roman" w:cs="Times New Roman"/>
              </w:rPr>
            </w:pPr>
            <w:r w:rsidRPr="00F863B1">
              <w:rPr>
                <w:rFonts w:ascii="Times New Roman" w:eastAsia="Times New Roman" w:hAnsi="Times New Roman" w:cs="Times New Roman"/>
                <w:color w:val="000000"/>
                <w:sz w:val="22"/>
                <w:szCs w:val="22"/>
              </w:rPr>
              <w:t>See reply to Recommendation 132.26</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7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4E601840"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78"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132.36.</w:t>
            </w:r>
            <w:r w:rsidRPr="00F863B1">
              <w:rPr>
                <w:rFonts w:ascii="Times New Roman" w:eastAsia="Times New Roman" w:hAnsi="Times New Roman" w:cs="Times New Roman"/>
                <w:sz w:val="22"/>
                <w:szCs w:val="22"/>
              </w:rPr>
              <w:t xml:space="preserve"> </w:t>
            </w:r>
            <w:r w:rsidRPr="00F863B1">
              <w:rPr>
                <w:rFonts w:ascii="Times New Roman" w:eastAsia="Times New Roman" w:hAnsi="Times New Roman" w:cs="Times New Roman"/>
                <w:color w:val="000000"/>
                <w:sz w:val="22"/>
                <w:szCs w:val="22"/>
              </w:rPr>
              <w:t xml:space="preserve">Adopt general legislation to combat discrimination on any ground, particularly on the grounds of race, sexual orientation or gender identity, and strengthen the mechanisms to eliminate xenophobic speech against migrants and multi-cultural families (Colombia) </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79"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7A" w14:textId="77777777" w:rsidR="00E76DAD" w:rsidRPr="00F863B1" w:rsidRDefault="00F863B1">
            <w:pPr>
              <w:spacing w:line="240" w:lineRule="auto"/>
              <w:jc w:val="left"/>
              <w:rPr>
                <w:rFonts w:ascii="Times New Roman" w:eastAsia="Times New Roman" w:hAnsi="Times New Roman" w:cs="Times New Roman"/>
              </w:rPr>
            </w:pPr>
            <w:r w:rsidRPr="00F863B1">
              <w:rPr>
                <w:rFonts w:ascii="Times New Roman" w:eastAsia="Times New Roman" w:hAnsi="Times New Roman" w:cs="Times New Roman"/>
                <w:color w:val="000000"/>
                <w:sz w:val="22"/>
                <w:szCs w:val="22"/>
              </w:rPr>
              <w:t>See reply to Recommendation 132.26</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7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578F2411"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7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132.37. Enact comprehensive anti-discrimination laws, especially on the basis of race, gender and HIV/AIDS status (Botswana)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7D"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7E"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132.26</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7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296791B2"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8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132.38. Adopt a comprehensive anti-discrimination law, including protection for lesbian, gay, bisexual, transgender and intersex persons (Australia)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81"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8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132.26</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8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054D1443"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84"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132.39. Adopt a comprehensive Anti-Discrimination Act to protect the human rights of lesbian, gay, bisexual, transgender and intersex individuals and other marginalized groups (Norway)</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85"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8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132.26</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8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790F0376"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88"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132.40. Adopt a comprehensive anti-discrimination act prohibiting discrimination based on sexual orientation, gender, religion, belief, and race (Denmark)</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89"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8A"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132.26</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8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5004BDC0"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8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132.41. Enact general laws to combat discrimination, particularly against migrants and ethnic and religious minorities (Mexico)</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8D"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8E"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132.26</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8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60F06090"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9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132.42. Adopt a comprehensive anti-discrimination law that will protect the rights of all migrants (Uganda)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91"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9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132.26</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9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00B57126"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94" w14:textId="02631BBE"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132.43. Continue and step up its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’s laudable efforts towards implementation of anti-discrimination laws, in order to fight all kinds of intolerance and inequality, especially on the grounds of sexual orientation and gender identity (Brazil)</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95"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9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132.26</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97" w14:textId="1BF0DA9C" w:rsidR="00E76DAD" w:rsidRPr="00097CDE" w:rsidRDefault="00097CDE">
            <w:pPr>
              <w:spacing w:after="0" w:line="240" w:lineRule="auto"/>
              <w:jc w:val="left"/>
              <w:rPr>
                <w:rFonts w:ascii="Times New Roman" w:eastAsiaTheme="minorEastAsia" w:hAnsi="Times New Roman" w:cs="Times New Roman"/>
                <w:color w:val="000000"/>
                <w:sz w:val="22"/>
                <w:szCs w:val="22"/>
              </w:rPr>
            </w:pPr>
            <w:r>
              <w:rPr>
                <w:rFonts w:ascii="Times New Roman" w:eastAsiaTheme="minorEastAsia" w:hAnsi="Times New Roman" w:cs="Times New Roman" w:hint="eastAsia"/>
                <w:color w:val="000000"/>
                <w:sz w:val="22"/>
                <w:szCs w:val="22"/>
              </w:rPr>
              <w:t>MOJ</w:t>
            </w:r>
          </w:p>
        </w:tc>
      </w:tr>
      <w:tr w:rsidR="00E76DAD" w:rsidRPr="00F863B1" w14:paraId="4BC26372" w14:textId="77777777" w:rsidTr="00372E25">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98"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132.44.</w:t>
            </w:r>
            <w:r w:rsidRPr="00F863B1">
              <w:rPr>
                <w:rFonts w:ascii="Times New Roman" w:eastAsia="Times New Roman" w:hAnsi="Times New Roman" w:cs="Times New Roman"/>
                <w:sz w:val="22"/>
                <w:szCs w:val="22"/>
              </w:rPr>
              <w:t xml:space="preserve"> </w:t>
            </w:r>
            <w:r w:rsidRPr="00F863B1">
              <w:rPr>
                <w:rFonts w:ascii="Times New Roman" w:eastAsia="Times New Roman" w:hAnsi="Times New Roman" w:cs="Times New Roman"/>
                <w:color w:val="000000"/>
                <w:sz w:val="22"/>
                <w:szCs w:val="22"/>
              </w:rPr>
              <w:t>Adopt a general anti-discrimination law, which includes prohibition of discrimination on the basis of gender identity and sexual orientation, to ensure the protection of the rights of lesbian, gay, bisexual, transgender and intersex persons, repeal the provision of the Military Penal Code, which prohibits and punishes same-sex consensual sexual relations in the army, increase public awareness on the need to respect gender identity and sexual orientation of every individual (France)</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99"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412C695C" w14:textId="77777777" w:rsidR="00372E25" w:rsidRPr="00950B97" w:rsidRDefault="00372E25" w:rsidP="00372E25">
            <w:pPr>
              <w:spacing w:after="0" w:line="240" w:lineRule="auto"/>
              <w:rPr>
                <w:rFonts w:ascii="Times New Roman" w:eastAsia="Times New Roman" w:hAnsi="Times New Roman" w:cs="Times New Roman"/>
                <w:sz w:val="22"/>
                <w:szCs w:val="22"/>
                <w:u w:val="single"/>
              </w:rPr>
            </w:pPr>
            <w:r w:rsidRPr="00950B97">
              <w:rPr>
                <w:rFonts w:ascii="Times New Roman" w:eastAsia="Times New Roman" w:hAnsi="Times New Roman" w:cs="Times New Roman"/>
                <w:sz w:val="22"/>
                <w:szCs w:val="22"/>
                <w:u w:val="single"/>
              </w:rPr>
              <w:t>&lt;Measures concerning anti-discrimination&gt;</w:t>
            </w:r>
          </w:p>
          <w:p w14:paraId="5FD2D60C" w14:textId="77777777" w:rsidR="00372E25" w:rsidRPr="003B6363" w:rsidRDefault="00372E25" w:rsidP="00372E25">
            <w:pPr>
              <w:spacing w:after="0" w:line="240" w:lineRule="auto"/>
              <w:rPr>
                <w:rFonts w:ascii="Times New Roman" w:eastAsia="Times New Roman" w:hAnsi="Times New Roman" w:cs="Times New Roman"/>
                <w:sz w:val="22"/>
                <w:szCs w:val="22"/>
              </w:rPr>
            </w:pPr>
            <w:r w:rsidRPr="003B6363">
              <w:rPr>
                <w:rFonts w:ascii="Times New Roman" w:eastAsia="Times New Roman" w:hAnsi="Times New Roman" w:cs="Times New Roman"/>
                <w:sz w:val="22"/>
                <w:szCs w:val="22"/>
              </w:rPr>
              <w:t>See reply to Recommendation 132.26</w:t>
            </w:r>
          </w:p>
          <w:p w14:paraId="366A6C37" w14:textId="77777777" w:rsidR="00372E25" w:rsidRPr="00950B97" w:rsidRDefault="00372E25" w:rsidP="00372E25">
            <w:pPr>
              <w:spacing w:after="0" w:line="240" w:lineRule="auto"/>
              <w:rPr>
                <w:rFonts w:ascii="Times New Roman" w:eastAsia="Times New Roman" w:hAnsi="Times New Roman" w:cs="Times New Roman"/>
                <w:sz w:val="22"/>
                <w:szCs w:val="22"/>
                <w:u w:val="single"/>
              </w:rPr>
            </w:pPr>
            <w:r w:rsidRPr="00950B97">
              <w:rPr>
                <w:rFonts w:ascii="Times New Roman" w:eastAsia="Times New Roman" w:hAnsi="Times New Roman" w:cs="Times New Roman"/>
                <w:sz w:val="22"/>
                <w:szCs w:val="22"/>
                <w:u w:val="single"/>
              </w:rPr>
              <w:t xml:space="preserve">&lt;Regarding Article 92-6 of the </w:t>
            </w:r>
            <w:r w:rsidRPr="005B3720">
              <w:rPr>
                <w:rFonts w:ascii="Times New Roman" w:eastAsia="Times New Roman" w:hAnsi="Times New Roman" w:cs="Times New Roman"/>
                <w:i/>
                <w:sz w:val="22"/>
                <w:szCs w:val="22"/>
                <w:u w:val="single"/>
              </w:rPr>
              <w:t>Military Criminal Act</w:t>
            </w:r>
            <w:r w:rsidRPr="00950B97">
              <w:rPr>
                <w:rFonts w:ascii="Times New Roman" w:eastAsia="Times New Roman" w:hAnsi="Times New Roman" w:cs="Times New Roman"/>
                <w:sz w:val="22"/>
                <w:szCs w:val="22"/>
                <w:u w:val="single"/>
              </w:rPr>
              <w:t>&gt;</w:t>
            </w:r>
          </w:p>
          <w:p w14:paraId="0000029A" w14:textId="10785747" w:rsidR="00E76DAD" w:rsidRPr="00F863B1" w:rsidRDefault="00950B97" w:rsidP="00545CB0">
            <w:pPr>
              <w:spacing w:after="0" w:line="240" w:lineRule="auto"/>
              <w:rPr>
                <w:rFonts w:ascii="Times New Roman" w:eastAsia="Times New Roman" w:hAnsi="Times New Roman" w:cs="Times New Roman"/>
                <w:color w:val="000000"/>
                <w:sz w:val="24"/>
                <w:szCs w:val="24"/>
              </w:rPr>
            </w:pPr>
            <w:r w:rsidRPr="003B6363">
              <w:rPr>
                <w:rFonts w:ascii="Times New Roman" w:eastAsia="Times New Roman" w:hAnsi="Times New Roman" w:cs="Times New Roman"/>
                <w:sz w:val="22"/>
                <w:szCs w:val="22"/>
              </w:rPr>
              <w:t xml:space="preserve">Regarding Article 92-6 of the </w:t>
            </w:r>
            <w:r w:rsidRPr="003B6363">
              <w:rPr>
                <w:rFonts w:ascii="Times New Roman" w:eastAsia="Times New Roman" w:hAnsi="Times New Roman" w:cs="Times New Roman"/>
                <w:i/>
                <w:sz w:val="22"/>
                <w:szCs w:val="22"/>
              </w:rPr>
              <w:t>Military Criminal Act</w:t>
            </w:r>
            <w:r w:rsidRPr="003B6363">
              <w:rPr>
                <w:rFonts w:ascii="Times New Roman" w:eastAsia="Times New Roman" w:hAnsi="Times New Roman" w:cs="Times New Roman"/>
                <w:sz w:val="22"/>
                <w:szCs w:val="22"/>
              </w:rPr>
              <w:t xml:space="preserve"> on punishment and unconstitutionality, the Constitutional Court found it constitutional three times in 2002, 2011</w:t>
            </w:r>
            <w:r>
              <w:rPr>
                <w:rFonts w:ascii="Times New Roman" w:eastAsia="Times New Roman" w:hAnsi="Times New Roman" w:cs="Times New Roman"/>
                <w:sz w:val="22"/>
                <w:szCs w:val="22"/>
              </w:rPr>
              <w:t>,</w:t>
            </w:r>
            <w:r w:rsidRPr="003B6363">
              <w:rPr>
                <w:rFonts w:ascii="Times New Roman" w:eastAsia="Times New Roman" w:hAnsi="Times New Roman" w:cs="Times New Roman"/>
                <w:sz w:val="22"/>
                <w:szCs w:val="22"/>
              </w:rPr>
              <w:t xml:space="preserve"> and 2016. Currently, four related cases (</w:t>
            </w:r>
            <w:r>
              <w:rPr>
                <w:rFonts w:ascii="Times New Roman" w:eastAsia="Times New Roman" w:hAnsi="Times New Roman" w:cs="Times New Roman"/>
                <w:sz w:val="22"/>
                <w:szCs w:val="22"/>
              </w:rPr>
              <w:t>three</w:t>
            </w:r>
            <w:r w:rsidRPr="003B6363">
              <w:rPr>
                <w:rFonts w:ascii="Times New Roman" w:eastAsia="Times New Roman" w:hAnsi="Times New Roman" w:cs="Times New Roman"/>
                <w:sz w:val="22"/>
                <w:szCs w:val="22"/>
              </w:rPr>
              <w:t xml:space="preserve"> in 2017 and </w:t>
            </w:r>
            <w:r>
              <w:rPr>
                <w:rFonts w:ascii="Times New Roman" w:eastAsia="Times New Roman" w:hAnsi="Times New Roman" w:cs="Times New Roman"/>
                <w:sz w:val="22"/>
                <w:szCs w:val="22"/>
              </w:rPr>
              <w:t>one</w:t>
            </w:r>
            <w:r w:rsidRPr="003B6363">
              <w:rPr>
                <w:rFonts w:ascii="Times New Roman" w:eastAsia="Times New Roman" w:hAnsi="Times New Roman" w:cs="Times New Roman"/>
                <w:sz w:val="22"/>
                <w:szCs w:val="22"/>
              </w:rPr>
              <w:t xml:space="preserve"> in 2020) are </w:t>
            </w:r>
            <w:r w:rsidR="00545CB0">
              <w:rPr>
                <w:rFonts w:ascii="Times New Roman" w:eastAsia="Times New Roman" w:hAnsi="Times New Roman" w:cs="Times New Roman"/>
                <w:sz w:val="22"/>
                <w:szCs w:val="22"/>
              </w:rPr>
              <w:t>going through</w:t>
            </w:r>
            <w:r w:rsidR="00545CB0" w:rsidRPr="003B6363">
              <w:rPr>
                <w:rFonts w:ascii="Times New Roman" w:eastAsia="Times New Roman" w:hAnsi="Times New Roman" w:cs="Times New Roman"/>
                <w:sz w:val="22"/>
                <w:szCs w:val="22"/>
              </w:rPr>
              <w:t xml:space="preserve"> </w:t>
            </w:r>
            <w:r w:rsidRPr="003B6363">
              <w:rPr>
                <w:rFonts w:ascii="Times New Roman" w:eastAsia="Times New Roman" w:hAnsi="Times New Roman" w:cs="Times New Roman"/>
                <w:sz w:val="22"/>
                <w:szCs w:val="22"/>
              </w:rPr>
              <w:t>proceedings</w:t>
            </w:r>
            <w:r>
              <w:rPr>
                <w:rFonts w:ascii="Times New Roman" w:eastAsia="Times New Roman" w:hAnsi="Times New Roman" w:cs="Times New Roman"/>
                <w:sz w:val="22"/>
                <w:szCs w:val="22"/>
              </w:rPr>
              <w:t>. T</w:t>
            </w:r>
            <w:r w:rsidRPr="003B6363">
              <w:rPr>
                <w:rFonts w:ascii="Times New Roman" w:eastAsia="Times New Roman" w:hAnsi="Times New Roman" w:cs="Times New Roman"/>
                <w:sz w:val="22"/>
                <w:szCs w:val="22"/>
              </w:rPr>
              <w:t xml:space="preserve">he </w:t>
            </w:r>
            <w:r w:rsidR="00F16A10">
              <w:rPr>
                <w:rFonts w:ascii="Times New Roman" w:eastAsia="Times New Roman" w:hAnsi="Times New Roman" w:cs="Times New Roman"/>
                <w:sz w:val="22"/>
                <w:szCs w:val="22"/>
              </w:rPr>
              <w:t>Government</w:t>
            </w:r>
            <w:r w:rsidRPr="003B6363">
              <w:rPr>
                <w:rFonts w:ascii="Times New Roman" w:eastAsia="Times New Roman" w:hAnsi="Times New Roman" w:cs="Times New Roman"/>
                <w:sz w:val="22"/>
                <w:szCs w:val="22"/>
              </w:rPr>
              <w:t xml:space="preserve"> will take </w:t>
            </w:r>
            <w:r>
              <w:rPr>
                <w:rFonts w:ascii="Times New Roman" w:eastAsia="Times New Roman" w:hAnsi="Times New Roman" w:cs="Times New Roman"/>
                <w:sz w:val="22"/>
                <w:szCs w:val="22"/>
              </w:rPr>
              <w:t>the</w:t>
            </w:r>
            <w:r w:rsidRPr="003B6363">
              <w:rPr>
                <w:rFonts w:ascii="Times New Roman" w:eastAsia="Times New Roman" w:hAnsi="Times New Roman" w:cs="Times New Roman"/>
                <w:sz w:val="22"/>
                <w:szCs w:val="22"/>
              </w:rPr>
              <w:t xml:space="preserve"> next step in line with the </w:t>
            </w:r>
            <w:r w:rsidR="00D15FD1">
              <w:rPr>
                <w:rFonts w:ascii="Times New Roman" w:eastAsia="Times New Roman" w:hAnsi="Times New Roman" w:cs="Times New Roman"/>
                <w:sz w:val="22"/>
                <w:szCs w:val="22"/>
              </w:rPr>
              <w:t>judicial branches</w:t>
            </w:r>
            <w:r w:rsidRPr="003B6363">
              <w:rPr>
                <w:rFonts w:ascii="Times New Roman" w:eastAsia="Times New Roman" w:hAnsi="Times New Roman" w:cs="Times New Roman"/>
                <w:sz w:val="22"/>
                <w:szCs w:val="22"/>
              </w:rPr>
              <w:t xml:space="preserve"> thereon.</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9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p w14:paraId="0000029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MND</w:t>
            </w:r>
          </w:p>
        </w:tc>
      </w:tr>
      <w:tr w:rsidR="00E76DAD" w:rsidRPr="00F863B1" w14:paraId="7B6DDF6F"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9D" w14:textId="067DD171"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132.45. Establish a timeline to present anti-discrimination legislation to the National Assembly, and repeal article </w:t>
            </w:r>
            <w:r w:rsidR="001D5A55">
              <w:rPr>
                <w:rFonts w:ascii="Times New Roman" w:eastAsia="Times New Roman" w:hAnsi="Times New Roman" w:cs="Times New Roman"/>
                <w:color w:val="000000"/>
                <w:sz w:val="22"/>
                <w:szCs w:val="22"/>
              </w:rPr>
              <w:t>92-6</w:t>
            </w:r>
            <w:r w:rsidRPr="00F863B1">
              <w:rPr>
                <w:rFonts w:ascii="Times New Roman" w:eastAsia="Times New Roman" w:hAnsi="Times New Roman" w:cs="Times New Roman"/>
                <w:color w:val="000000"/>
                <w:sz w:val="22"/>
                <w:szCs w:val="22"/>
              </w:rPr>
              <w:t xml:space="preserve"> of the Military Criminal Act to end restrictions on consensual same sex relations (Ireland)</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9E"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9F"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132.44</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A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p w14:paraId="000002A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MND</w:t>
            </w:r>
          </w:p>
        </w:tc>
      </w:tr>
      <w:tr w:rsidR="00E76DAD" w:rsidRPr="00F863B1" w14:paraId="41219485"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A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132.46. Continue efforts aimed at strengthening the fight against racism, racial discrimination and xenophobia (Senegal)</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A3"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A4" w14:textId="7BE501DE" w:rsidR="00E76DAD" w:rsidRPr="00F863B1" w:rsidRDefault="00081B30">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See reply to Recommendation 130.25</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A5"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404B7B12"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A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132.47. Strengthen measures to combat and prevent racism, racial </w:t>
            </w:r>
          </w:p>
          <w:p w14:paraId="000002A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discrimination, xenophobia and related intolerance (Rwanda)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A8"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A9" w14:textId="53C7363F" w:rsidR="00E76DAD" w:rsidRPr="00F863B1" w:rsidRDefault="00081B30">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See reply to Recommendation 130.25</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AA"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2ABD49B1"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A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132.48. Declare racial discrimination as a criminal </w:t>
            </w:r>
            <w:r w:rsidRPr="00F863B1">
              <w:rPr>
                <w:rFonts w:ascii="Times New Roman" w:eastAsia="Times New Roman" w:hAnsi="Times New Roman" w:cs="Times New Roman"/>
                <w:color w:val="000000"/>
                <w:sz w:val="22"/>
                <w:szCs w:val="22"/>
              </w:rPr>
              <w:lastRenderedPageBreak/>
              <w:t>offence (Namibia)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AC"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AD" w14:textId="21D89C67" w:rsidR="00E76DAD" w:rsidRPr="00F863B1" w:rsidRDefault="00F863B1" w:rsidP="000F5B76">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Violence, defamation and contempt based on racial discrimination are punishable </w:t>
            </w:r>
            <w:r w:rsidRPr="00F863B1">
              <w:rPr>
                <w:rFonts w:ascii="Times New Roman" w:eastAsia="Times New Roman" w:hAnsi="Times New Roman" w:cs="Times New Roman"/>
                <w:color w:val="000000"/>
                <w:sz w:val="22"/>
                <w:szCs w:val="22"/>
              </w:rPr>
              <w:lastRenderedPageBreak/>
              <w:t xml:space="preserve">under the </w:t>
            </w:r>
            <w:r w:rsidRPr="00F863B1">
              <w:rPr>
                <w:rFonts w:ascii="Times New Roman" w:eastAsia="Times New Roman" w:hAnsi="Times New Roman" w:cs="Times New Roman"/>
                <w:i/>
                <w:color w:val="000000"/>
                <w:sz w:val="22"/>
                <w:szCs w:val="22"/>
              </w:rPr>
              <w:t>Criminal Act</w:t>
            </w:r>
            <w:r w:rsidRPr="00F863B1">
              <w:rPr>
                <w:rFonts w:ascii="Times New Roman" w:eastAsia="Times New Roman" w:hAnsi="Times New Roman" w:cs="Times New Roman"/>
                <w:color w:val="000000"/>
                <w:sz w:val="22"/>
                <w:szCs w:val="22"/>
              </w:rPr>
              <w:t xml:space="preserve">, the </w:t>
            </w:r>
            <w:r w:rsidRPr="00F863B1">
              <w:rPr>
                <w:rFonts w:ascii="Times New Roman" w:eastAsia="Times New Roman" w:hAnsi="Times New Roman" w:cs="Times New Roman"/>
                <w:i/>
                <w:color w:val="000000"/>
                <w:sz w:val="22"/>
                <w:szCs w:val="22"/>
              </w:rPr>
              <w:t>Punishment of Violences, etc. Act</w:t>
            </w:r>
            <w:r w:rsidRPr="00F863B1">
              <w:rPr>
                <w:rFonts w:ascii="Times New Roman" w:eastAsia="Times New Roman" w:hAnsi="Times New Roman" w:cs="Times New Roman"/>
                <w:color w:val="000000"/>
                <w:sz w:val="22"/>
                <w:szCs w:val="22"/>
              </w:rPr>
              <w:t xml:space="preserve">, the </w:t>
            </w:r>
            <w:r w:rsidRPr="00F863B1">
              <w:rPr>
                <w:rFonts w:ascii="Times New Roman" w:eastAsia="Times New Roman" w:hAnsi="Times New Roman" w:cs="Times New Roman"/>
                <w:i/>
                <w:color w:val="000000"/>
                <w:sz w:val="22"/>
                <w:szCs w:val="22"/>
              </w:rPr>
              <w:t>Act on the Aggravated Punishment, etc. of Specific Crimes</w:t>
            </w:r>
            <w:r w:rsidRPr="00F863B1">
              <w:rPr>
                <w:rFonts w:ascii="Times New Roman" w:eastAsia="Times New Roman" w:hAnsi="Times New Roman" w:cs="Times New Roman"/>
                <w:color w:val="000000"/>
                <w:sz w:val="22"/>
                <w:szCs w:val="22"/>
              </w:rPr>
              <w:t xml:space="preserve">, the </w:t>
            </w:r>
            <w:r w:rsidRPr="00F863B1">
              <w:rPr>
                <w:rFonts w:ascii="Times New Roman" w:eastAsia="Times New Roman" w:hAnsi="Times New Roman" w:cs="Times New Roman"/>
                <w:i/>
                <w:color w:val="000000"/>
                <w:sz w:val="22"/>
                <w:szCs w:val="22"/>
              </w:rPr>
              <w:t>Act on Special Cases Concerning the Punishment of Specific Violent Crimes</w:t>
            </w:r>
            <w:r w:rsidRPr="00F863B1">
              <w:rPr>
                <w:rFonts w:ascii="Times New Roman" w:eastAsia="Times New Roman" w:hAnsi="Times New Roman" w:cs="Times New Roman"/>
                <w:color w:val="000000"/>
                <w:sz w:val="22"/>
                <w:szCs w:val="22"/>
              </w:rPr>
              <w:t xml:space="preserve">, the </w:t>
            </w:r>
            <w:r w:rsidRPr="00F863B1">
              <w:rPr>
                <w:rFonts w:ascii="Times New Roman" w:eastAsia="Times New Roman" w:hAnsi="Times New Roman" w:cs="Times New Roman"/>
                <w:i/>
                <w:color w:val="000000"/>
                <w:sz w:val="22"/>
                <w:szCs w:val="22"/>
              </w:rPr>
              <w:t>Act on Promotion of Information and Communications Network Utilization and Information Protection</w:t>
            </w:r>
            <w:r w:rsidRPr="00F863B1">
              <w:rPr>
                <w:rFonts w:ascii="Times New Roman" w:eastAsia="Times New Roman" w:hAnsi="Times New Roman" w:cs="Times New Roman"/>
                <w:color w:val="000000"/>
                <w:sz w:val="22"/>
                <w:szCs w:val="22"/>
              </w:rPr>
              <w:t xml:space="preserve"> and other acts in place, and as for the extent of punishment, racial discrimination is considered as one of the “crime motives” among the sentencing conditions that judges shall respect. 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plans to review the necessity of legislati</w:t>
            </w:r>
            <w:r w:rsidR="000F5B76">
              <w:rPr>
                <w:rFonts w:ascii="Times New Roman" w:eastAsia="Times New Roman" w:hAnsi="Times New Roman" w:cs="Times New Roman"/>
                <w:color w:val="000000"/>
                <w:sz w:val="22"/>
                <w:szCs w:val="22"/>
              </w:rPr>
              <w:t>ng</w:t>
            </w:r>
            <w:r w:rsidRPr="00F863B1">
              <w:rPr>
                <w:rFonts w:ascii="Times New Roman" w:eastAsia="Times New Roman" w:hAnsi="Times New Roman" w:cs="Times New Roman"/>
                <w:color w:val="000000"/>
                <w:sz w:val="22"/>
                <w:szCs w:val="22"/>
              </w:rPr>
              <w:t xml:space="preserve"> hate crime and hate speech grounded on racial discrimination. </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AE"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MOJ</w:t>
            </w:r>
          </w:p>
        </w:tc>
      </w:tr>
      <w:tr w:rsidR="00E76DAD" w:rsidRPr="00F863B1" w14:paraId="3AC0D136"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A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 xml:space="preserve">132.49. Continue to strengthen mechanisms to prevent and eliminate all </w:t>
            </w:r>
          </w:p>
          <w:p w14:paraId="000002B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forms of discrimination and xenophobic speech against foreigners, migrants </w:t>
            </w:r>
          </w:p>
          <w:p w14:paraId="000002B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and multicultural families (Bolivarian Republic of Venezuela)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B2"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32518AB" w14:textId="77777777" w:rsidR="00761D77" w:rsidRPr="00950B97" w:rsidRDefault="00761D77" w:rsidP="00761D77">
            <w:pPr>
              <w:spacing w:after="0" w:line="240" w:lineRule="auto"/>
              <w:rPr>
                <w:rFonts w:ascii="Times New Roman" w:eastAsia="Times New Roman" w:hAnsi="Times New Roman" w:cs="Times New Roman"/>
                <w:color w:val="000000"/>
                <w:sz w:val="22"/>
                <w:szCs w:val="22"/>
                <w:u w:val="single"/>
              </w:rPr>
            </w:pPr>
            <w:r w:rsidRPr="00950B97">
              <w:rPr>
                <w:rFonts w:ascii="Times New Roman" w:eastAsia="Times New Roman" w:hAnsi="Times New Roman" w:cs="Times New Roman"/>
                <w:color w:val="000000"/>
                <w:sz w:val="22"/>
                <w:szCs w:val="22"/>
                <w:u w:val="single"/>
              </w:rPr>
              <w:t>&lt;Prevention of xenophobia and racial discrimination &gt;</w:t>
            </w:r>
          </w:p>
          <w:p w14:paraId="213056C1" w14:textId="11873573" w:rsidR="00761D77" w:rsidRDefault="006D5829" w:rsidP="00761D77">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See reply to Recommendation 130</w:t>
            </w:r>
            <w:r w:rsidR="00761D77">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25</w:t>
            </w:r>
          </w:p>
          <w:p w14:paraId="026CB716" w14:textId="77777777" w:rsidR="00B44D96" w:rsidRPr="00950B97" w:rsidRDefault="00B44D96" w:rsidP="00B44D96">
            <w:pPr>
              <w:spacing w:after="0" w:line="240" w:lineRule="auto"/>
              <w:rPr>
                <w:rFonts w:ascii="Times New Roman" w:eastAsia="Times New Roman" w:hAnsi="Times New Roman" w:cs="Times New Roman"/>
                <w:color w:val="000000"/>
                <w:sz w:val="22"/>
                <w:szCs w:val="22"/>
                <w:u w:val="single"/>
              </w:rPr>
            </w:pPr>
            <w:r w:rsidRPr="00950B97">
              <w:rPr>
                <w:rFonts w:ascii="Times New Roman" w:eastAsia="Times New Roman" w:hAnsi="Times New Roman" w:cs="Times New Roman"/>
                <w:color w:val="000000"/>
                <w:sz w:val="22"/>
                <w:szCs w:val="22"/>
                <w:u w:val="single"/>
              </w:rPr>
              <w:t>&lt;Multicultural families &gt;</w:t>
            </w:r>
          </w:p>
          <w:p w14:paraId="1FB86C3C" w14:textId="0DF4E719" w:rsidR="00B44D96" w:rsidRDefault="00B44D96" w:rsidP="00B44D96">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Pr>
                <w:rFonts w:ascii="Times New Roman" w:eastAsia="Times New Roman" w:hAnsi="Times New Roman" w:cs="Times New Roman"/>
                <w:color w:val="000000"/>
                <w:sz w:val="22"/>
                <w:szCs w:val="22"/>
              </w:rPr>
              <w:t xml:space="preserve"> </w:t>
            </w:r>
            <w:r w:rsidR="00950B97">
              <w:rPr>
                <w:rFonts w:ascii="Times New Roman" w:eastAsia="Times New Roman" w:hAnsi="Times New Roman" w:cs="Times New Roman"/>
                <w:color w:val="000000"/>
                <w:sz w:val="22"/>
                <w:szCs w:val="22"/>
              </w:rPr>
              <w:t>plans to</w:t>
            </w:r>
            <w:r>
              <w:rPr>
                <w:rFonts w:ascii="Times New Roman" w:eastAsia="Times New Roman" w:hAnsi="Times New Roman" w:cs="Times New Roman"/>
                <w:color w:val="000000"/>
                <w:sz w:val="22"/>
                <w:szCs w:val="22"/>
              </w:rPr>
              <w:t xml:space="preserve"> examine measures to prohibit discrimination against multicultural families based on their nationality, ethnicity or race</w:t>
            </w:r>
            <w:r w:rsidR="00326181">
              <w:rPr>
                <w:rFonts w:ascii="Times New Roman" w:eastAsia="Times New Roman" w:hAnsi="Times New Roman" w:cs="Times New Roman"/>
                <w:color w:val="000000"/>
                <w:sz w:val="22"/>
                <w:szCs w:val="22"/>
              </w:rPr>
              <w:t>, etc</w:t>
            </w:r>
            <w:r>
              <w:rPr>
                <w:rFonts w:ascii="Times New Roman" w:eastAsia="Times New Roman" w:hAnsi="Times New Roman" w:cs="Times New Roman"/>
                <w:color w:val="000000"/>
                <w:sz w:val="22"/>
                <w:szCs w:val="22"/>
              </w:rPr>
              <w:t>.</w:t>
            </w:r>
          </w:p>
          <w:p w14:paraId="362C51B8" w14:textId="77777777" w:rsidR="00B44D96" w:rsidRPr="00950B97" w:rsidRDefault="00B44D96" w:rsidP="00B44D96">
            <w:pPr>
              <w:spacing w:after="0" w:line="240" w:lineRule="auto"/>
              <w:rPr>
                <w:rFonts w:ascii="Times New Roman" w:eastAsia="Times New Roman" w:hAnsi="Times New Roman" w:cs="Times New Roman"/>
                <w:color w:val="000000"/>
                <w:sz w:val="22"/>
                <w:szCs w:val="22"/>
                <w:u w:val="single"/>
              </w:rPr>
            </w:pPr>
            <w:r w:rsidRPr="00950B97">
              <w:rPr>
                <w:rFonts w:ascii="Times New Roman" w:eastAsia="Times New Roman" w:hAnsi="Times New Roman" w:cs="Times New Roman"/>
                <w:color w:val="000000"/>
                <w:sz w:val="22"/>
                <w:szCs w:val="22"/>
                <w:u w:val="single"/>
              </w:rPr>
              <w:t>&lt;Anti-discrimination mechanisms &gt;</w:t>
            </w:r>
          </w:p>
          <w:p w14:paraId="000002B8" w14:textId="518C7C1C" w:rsidR="00E76DAD" w:rsidRPr="00F863B1" w:rsidRDefault="00B44D96">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See reply to Recommendation 132.26</w:t>
            </w:r>
            <w:r>
              <w:rPr>
                <w:rFonts w:ascii="굴림" w:eastAsia="굴림" w:hAnsi="굴림" w:cs="굴림" w:hint="eastAsia"/>
                <w:sz w:val="24"/>
                <w:szCs w:val="24"/>
              </w:rPr>
              <w:t xml:space="preserve"> </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B9"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MOGEF</w:t>
            </w:r>
          </w:p>
          <w:p w14:paraId="000002BA"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1226CA27"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B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132.50. Take effective measures to prevent and counter racist and </w:t>
            </w:r>
          </w:p>
          <w:p w14:paraId="000002B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xenophobic discourse against non-citizens (Kazakhstan)</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BD"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BE" w14:textId="0D64763F" w:rsidR="00E76DAD" w:rsidRPr="00F863B1" w:rsidRDefault="007A568C">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See reply to Recommendation 130.25</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B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75260338"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C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132.51. Strengthen mechanisms for preventing and eliminating xenophobic discourse in all spheres of life (Turkey)</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C1"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C2" w14:textId="3E913B94" w:rsidR="00E76DAD" w:rsidRPr="00F863B1" w:rsidRDefault="007A568C">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See reply to Recommendation 130.25</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C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4E567F5E"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C4"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132.52. Pursue efforts to combat racial discrimination, xenophobia through education and information awareness campaigns in the context of the Law on Foreigners (Libya)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C5"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C6" w14:textId="55F0E570" w:rsidR="00E76DAD" w:rsidRPr="00F863B1" w:rsidRDefault="00CC739C">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See reply to Recommendation 130.25</w:t>
            </w:r>
          </w:p>
        </w:tc>
        <w:tc>
          <w:tcPr>
            <w:tcW w:w="14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000002C8" w14:textId="57C505AF" w:rsidR="00E76DAD" w:rsidRPr="00CC739C" w:rsidRDefault="003947FE">
            <w:pPr>
              <w:spacing w:after="0" w:line="240" w:lineRule="auto"/>
              <w:jc w:val="left"/>
              <w:rPr>
                <w:rFonts w:ascii="Times New Roman" w:eastAsiaTheme="minorEastAsia" w:hAnsi="Times New Roman" w:cs="Times New Roman"/>
                <w:color w:val="000000"/>
                <w:sz w:val="22"/>
                <w:szCs w:val="22"/>
              </w:rPr>
            </w:pPr>
            <w:r>
              <w:rPr>
                <w:rFonts w:ascii="Times New Roman" w:eastAsia="Times New Roman" w:hAnsi="Times New Roman" w:cs="Times New Roman"/>
                <w:color w:val="000000"/>
                <w:sz w:val="22"/>
                <w:szCs w:val="22"/>
              </w:rPr>
              <w:t>MOJ</w:t>
            </w:r>
          </w:p>
        </w:tc>
      </w:tr>
      <w:tr w:rsidR="00E76DAD" w:rsidRPr="00F863B1" w14:paraId="02F9B916"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C9"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132.53. End the practice of publishing in the media and on the Internet materials inciting racial and ethnic intolerance (Russian Federation)</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CA"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2CB" w14:textId="73024F34" w:rsidR="00E76DAD" w:rsidRPr="003E0E3B" w:rsidRDefault="00F863B1">
            <w:pPr>
              <w:spacing w:after="0" w:line="240" w:lineRule="auto"/>
              <w:rPr>
                <w:rFonts w:ascii="Times New Roman" w:eastAsia="Times New Roman" w:hAnsi="Times New Roman" w:cs="Times New Roman"/>
                <w:color w:val="000000"/>
                <w:sz w:val="16"/>
                <w:szCs w:val="18"/>
              </w:rPr>
            </w:pPr>
            <w:r w:rsidRPr="00F863B1">
              <w:rPr>
                <w:rFonts w:ascii="Times New Roman" w:eastAsia="Times New Roman" w:hAnsi="Times New Roman" w:cs="Times New Roman"/>
                <w:color w:val="000000"/>
                <w:sz w:val="22"/>
                <w:szCs w:val="22"/>
              </w:rPr>
              <w:t xml:space="preserve">o Details of broadcasting deliberation and </w:t>
            </w:r>
            <w:r w:rsidRPr="003E0E3B">
              <w:rPr>
                <w:rFonts w:ascii="Times New Roman" w:eastAsia="Times New Roman" w:hAnsi="Times New Roman" w:cs="Times New Roman"/>
                <w:color w:val="000000"/>
                <w:sz w:val="22"/>
                <w:szCs w:val="22"/>
              </w:rPr>
              <w:t xml:space="preserve">decision (November 2017 </w:t>
            </w:r>
            <w:r w:rsidR="003E0E3B" w:rsidRPr="003E0E3B">
              <w:rPr>
                <w:rFonts w:ascii="Times New Roman" w:eastAsia="Times New Roman" w:hAnsi="Times New Roman" w:cs="Times New Roman"/>
                <w:color w:val="000000"/>
                <w:sz w:val="22"/>
                <w:szCs w:val="22"/>
              </w:rPr>
              <w:t>-</w:t>
            </w:r>
            <w:r w:rsidRPr="003E0E3B">
              <w:rPr>
                <w:rFonts w:ascii="Times New Roman" w:eastAsia="Times New Roman" w:hAnsi="Times New Roman" w:cs="Times New Roman"/>
                <w:color w:val="000000"/>
                <w:sz w:val="22"/>
                <w:szCs w:val="22"/>
              </w:rPr>
              <w:t xml:space="preserve"> May 2021)</w:t>
            </w:r>
            <w:r w:rsidRPr="003E0E3B">
              <w:rPr>
                <w:rFonts w:ascii="Times New Roman" w:eastAsia="Times New Roman" w:hAnsi="Times New Roman" w:cs="Times New Roman"/>
                <w:color w:val="000000"/>
                <w:szCs w:val="22"/>
              </w:rPr>
              <w:t xml:space="preserve"> </w:t>
            </w:r>
          </w:p>
          <w:tbl>
            <w:tblPr>
              <w:tblStyle w:val="af1"/>
              <w:tblW w:w="7370" w:type="dxa"/>
              <w:tblLayout w:type="fixed"/>
              <w:tblLook w:val="0400" w:firstRow="0" w:lastRow="0" w:firstColumn="0" w:lastColumn="0" w:noHBand="0" w:noVBand="1"/>
            </w:tblPr>
            <w:tblGrid>
              <w:gridCol w:w="1252"/>
              <w:gridCol w:w="544"/>
              <w:gridCol w:w="1223"/>
              <w:gridCol w:w="1360"/>
              <w:gridCol w:w="1359"/>
              <w:gridCol w:w="544"/>
              <w:gridCol w:w="1088"/>
            </w:tblGrid>
            <w:tr w:rsidR="00E76DAD" w:rsidRPr="00F863B1" w14:paraId="67611515" w14:textId="77777777">
              <w:trPr>
                <w:trHeight w:val="240"/>
              </w:trPr>
              <w:tc>
                <w:tcPr>
                  <w:tcW w:w="1253"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CC"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Classification</w:t>
                  </w:r>
                </w:p>
              </w:tc>
              <w:tc>
                <w:tcPr>
                  <w:tcW w:w="544"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CD"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2017</w:t>
                  </w:r>
                </w:p>
              </w:tc>
              <w:tc>
                <w:tcPr>
                  <w:tcW w:w="1223"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CE"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2018</w:t>
                  </w:r>
                </w:p>
              </w:tc>
              <w:tc>
                <w:tcPr>
                  <w:tcW w:w="1360"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CF"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2019</w:t>
                  </w:r>
                </w:p>
              </w:tc>
              <w:tc>
                <w:tcPr>
                  <w:tcW w:w="1359"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D0"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2020</w:t>
                  </w:r>
                </w:p>
              </w:tc>
              <w:tc>
                <w:tcPr>
                  <w:tcW w:w="544"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D1"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2021</w:t>
                  </w:r>
                </w:p>
              </w:tc>
              <w:tc>
                <w:tcPr>
                  <w:tcW w:w="108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D2" w14:textId="77777777" w:rsidR="00E76DAD" w:rsidRPr="00F863B1" w:rsidRDefault="00F863B1">
                  <w:pPr>
                    <w:spacing w:after="0" w:line="240" w:lineRule="auto"/>
                    <w:jc w:val="center"/>
                    <w:rPr>
                      <w:rFonts w:ascii="Times New Roman" w:eastAsia="Times New Roman" w:hAnsi="Times New Roman" w:cs="Times New Roman"/>
                      <w:color w:val="000000"/>
                      <w:sz w:val="10"/>
                      <w:szCs w:val="10"/>
                    </w:rPr>
                  </w:pPr>
                  <w:r w:rsidRPr="00F863B1">
                    <w:rPr>
                      <w:rFonts w:ascii="Times New Roman" w:eastAsia="Times New Roman" w:hAnsi="Times New Roman" w:cs="Times New Roman"/>
                      <w:color w:val="000000"/>
                      <w:sz w:val="18"/>
                      <w:szCs w:val="18"/>
                    </w:rPr>
                    <w:t>Total (unit: case)</w:t>
                  </w:r>
                </w:p>
              </w:tc>
            </w:tr>
            <w:tr w:rsidR="00E76DAD" w:rsidRPr="00F863B1" w14:paraId="1272C1F7" w14:textId="77777777">
              <w:trPr>
                <w:trHeight w:val="636"/>
              </w:trPr>
              <w:tc>
                <w:tcPr>
                  <w:tcW w:w="1253"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D3"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Details of decision</w:t>
                  </w:r>
                </w:p>
              </w:tc>
              <w:tc>
                <w:tcPr>
                  <w:tcW w:w="544"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D4"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0</w:t>
                  </w:r>
                </w:p>
              </w:tc>
              <w:tc>
                <w:tcPr>
                  <w:tcW w:w="1223"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D5" w14:textId="77777777" w:rsidR="00E76DAD" w:rsidRPr="00F863B1" w:rsidRDefault="00F863B1">
                  <w:pPr>
                    <w:spacing w:after="0" w:line="240" w:lineRule="auto"/>
                    <w:jc w:val="center"/>
                    <w:rPr>
                      <w:rFonts w:ascii="Times New Roman" w:eastAsia="Times New Roman" w:hAnsi="Times New Roman" w:cs="Times New Roman"/>
                      <w:color w:val="000000"/>
                      <w:sz w:val="12"/>
                      <w:szCs w:val="12"/>
                    </w:rPr>
                  </w:pPr>
                  <w:r w:rsidRPr="00F863B1">
                    <w:rPr>
                      <w:rFonts w:ascii="Times New Roman" w:eastAsia="Times New Roman" w:hAnsi="Times New Roman" w:cs="Times New Roman"/>
                      <w:color w:val="000000"/>
                      <w:sz w:val="12"/>
                      <w:szCs w:val="12"/>
                    </w:rPr>
                    <w:t>3</w:t>
                  </w:r>
                </w:p>
                <w:p w14:paraId="000002D6" w14:textId="77777777" w:rsidR="00E76DAD" w:rsidRPr="00F863B1" w:rsidRDefault="00F863B1">
                  <w:pPr>
                    <w:spacing w:after="0" w:line="240" w:lineRule="auto"/>
                    <w:jc w:val="center"/>
                    <w:rPr>
                      <w:rFonts w:ascii="Times New Roman" w:eastAsia="Times New Roman" w:hAnsi="Times New Roman" w:cs="Times New Roman"/>
                      <w:color w:val="000000"/>
                      <w:sz w:val="12"/>
                      <w:szCs w:val="12"/>
                    </w:rPr>
                  </w:pPr>
                  <w:r w:rsidRPr="00F863B1">
                    <w:rPr>
                      <w:rFonts w:ascii="Times New Roman" w:eastAsia="Times New Roman" w:hAnsi="Times New Roman" w:cs="Times New Roman"/>
                      <w:color w:val="000000"/>
                      <w:sz w:val="12"/>
                      <w:szCs w:val="12"/>
                    </w:rPr>
                    <w:t>(1 recommendation, 2 opinions)</w:t>
                  </w:r>
                </w:p>
              </w:tc>
              <w:tc>
                <w:tcPr>
                  <w:tcW w:w="1360"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D7" w14:textId="77777777" w:rsidR="00E76DAD" w:rsidRPr="00F863B1" w:rsidRDefault="00F863B1">
                  <w:pPr>
                    <w:spacing w:after="0" w:line="240" w:lineRule="auto"/>
                    <w:jc w:val="center"/>
                    <w:rPr>
                      <w:rFonts w:ascii="Times New Roman" w:eastAsia="Times New Roman" w:hAnsi="Times New Roman" w:cs="Times New Roman"/>
                      <w:color w:val="000000"/>
                      <w:sz w:val="12"/>
                      <w:szCs w:val="12"/>
                    </w:rPr>
                  </w:pPr>
                  <w:r w:rsidRPr="00F863B1">
                    <w:rPr>
                      <w:rFonts w:ascii="Times New Roman" w:eastAsia="Times New Roman" w:hAnsi="Times New Roman" w:cs="Times New Roman"/>
                      <w:color w:val="000000"/>
                      <w:sz w:val="12"/>
                      <w:szCs w:val="12"/>
                    </w:rPr>
                    <w:t>7</w:t>
                  </w:r>
                </w:p>
                <w:p w14:paraId="000002D8" w14:textId="77777777" w:rsidR="00E76DAD" w:rsidRPr="00F863B1" w:rsidRDefault="00F863B1">
                  <w:pPr>
                    <w:spacing w:after="0" w:line="240" w:lineRule="auto"/>
                    <w:jc w:val="center"/>
                    <w:rPr>
                      <w:rFonts w:ascii="Times New Roman" w:eastAsia="Times New Roman" w:hAnsi="Times New Roman" w:cs="Times New Roman"/>
                      <w:color w:val="000000"/>
                      <w:sz w:val="12"/>
                      <w:szCs w:val="12"/>
                    </w:rPr>
                  </w:pPr>
                  <w:r w:rsidRPr="00F863B1">
                    <w:rPr>
                      <w:rFonts w:ascii="Times New Roman" w:eastAsia="Times New Roman" w:hAnsi="Times New Roman" w:cs="Times New Roman"/>
                      <w:color w:val="000000"/>
                      <w:sz w:val="12"/>
                      <w:szCs w:val="12"/>
                    </w:rPr>
                    <w:t>(4 recommendations, 3 opinions)</w:t>
                  </w:r>
                </w:p>
              </w:tc>
              <w:tc>
                <w:tcPr>
                  <w:tcW w:w="1359"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D9" w14:textId="77777777" w:rsidR="00E76DAD" w:rsidRPr="00F863B1" w:rsidRDefault="00F863B1">
                  <w:pPr>
                    <w:spacing w:after="0" w:line="240" w:lineRule="auto"/>
                    <w:jc w:val="center"/>
                    <w:rPr>
                      <w:rFonts w:ascii="Times New Roman" w:eastAsia="Times New Roman" w:hAnsi="Times New Roman" w:cs="Times New Roman"/>
                      <w:color w:val="000000"/>
                      <w:sz w:val="12"/>
                      <w:szCs w:val="12"/>
                    </w:rPr>
                  </w:pPr>
                  <w:r w:rsidRPr="00F863B1">
                    <w:rPr>
                      <w:rFonts w:ascii="Times New Roman" w:eastAsia="Times New Roman" w:hAnsi="Times New Roman" w:cs="Times New Roman"/>
                      <w:color w:val="000000"/>
                      <w:sz w:val="12"/>
                      <w:szCs w:val="12"/>
                    </w:rPr>
                    <w:t>2</w:t>
                  </w:r>
                </w:p>
                <w:p w14:paraId="000002DA" w14:textId="77777777" w:rsidR="00E76DAD" w:rsidRPr="00F863B1" w:rsidRDefault="00F863B1">
                  <w:pPr>
                    <w:spacing w:after="0" w:line="240" w:lineRule="auto"/>
                    <w:jc w:val="center"/>
                    <w:rPr>
                      <w:rFonts w:ascii="Times New Roman" w:eastAsia="Times New Roman" w:hAnsi="Times New Roman" w:cs="Times New Roman"/>
                      <w:color w:val="000000"/>
                      <w:sz w:val="12"/>
                      <w:szCs w:val="12"/>
                    </w:rPr>
                  </w:pPr>
                  <w:r w:rsidRPr="00F863B1">
                    <w:rPr>
                      <w:rFonts w:ascii="Times New Roman" w:eastAsia="Times New Roman" w:hAnsi="Times New Roman" w:cs="Times New Roman"/>
                      <w:color w:val="000000"/>
                      <w:sz w:val="12"/>
                      <w:szCs w:val="12"/>
                    </w:rPr>
                    <w:t>(1 recommendation, 1 opinion)</w:t>
                  </w:r>
                </w:p>
              </w:tc>
              <w:tc>
                <w:tcPr>
                  <w:tcW w:w="544"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DB"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0</w:t>
                  </w:r>
                </w:p>
              </w:tc>
              <w:tc>
                <w:tcPr>
                  <w:tcW w:w="108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DC"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12</w:t>
                  </w:r>
                </w:p>
              </w:tc>
            </w:tr>
          </w:tbl>
          <w:p w14:paraId="000002DD" w14:textId="2A7CD70B" w:rsidR="00E76DAD" w:rsidRPr="00F863B1" w:rsidRDefault="00950B97">
            <w:pPr>
              <w:spacing w:after="0" w:line="240" w:lineRule="auto"/>
              <w:ind w:firstLine="20"/>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w:t>
            </w:r>
            <w:r w:rsidR="00F863B1" w:rsidRPr="00F863B1">
              <w:rPr>
                <w:rFonts w:ascii="Times New Roman" w:eastAsia="Times New Roman" w:hAnsi="Times New Roman" w:cs="Times New Roman"/>
                <w:color w:val="000000"/>
                <w:sz w:val="14"/>
                <w:szCs w:val="14"/>
              </w:rPr>
              <w:t xml:space="preserve"> Violation of Article 31 of the Regulations on Broadcast Deliberation (Respect for Cultural Diversity)</w:t>
            </w:r>
          </w:p>
          <w:p w14:paraId="000002DE" w14:textId="77777777" w:rsidR="00E76DAD" w:rsidRPr="00F863B1" w:rsidRDefault="00E76DAD">
            <w:pPr>
              <w:spacing w:after="0" w:line="240" w:lineRule="auto"/>
              <w:rPr>
                <w:rFonts w:ascii="Times New Roman" w:eastAsia="Times New Roman" w:hAnsi="Times New Roman" w:cs="Times New Roman"/>
                <w:color w:val="000000"/>
                <w:sz w:val="10"/>
                <w:szCs w:val="10"/>
              </w:rPr>
            </w:pPr>
          </w:p>
          <w:p w14:paraId="000002DF" w14:textId="42F6DF72" w:rsidR="00E76DAD" w:rsidRPr="00F863B1" w:rsidRDefault="00F863B1">
            <w:pPr>
              <w:spacing w:after="0" w:line="240" w:lineRule="auto"/>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22"/>
                <w:szCs w:val="22"/>
              </w:rPr>
              <w:t xml:space="preserve">o Number of meetings held involving the people responsible for broadcast </w:t>
            </w:r>
            <w:r w:rsidRPr="003E0E3B">
              <w:rPr>
                <w:rFonts w:ascii="Times New Roman" w:eastAsia="Times New Roman" w:hAnsi="Times New Roman" w:cs="Times New Roman"/>
                <w:color w:val="000000"/>
                <w:sz w:val="22"/>
                <w:szCs w:val="22"/>
              </w:rPr>
              <w:t>deliberation (November 2017</w:t>
            </w:r>
            <w:r w:rsidR="007D6E3B">
              <w:rPr>
                <w:rFonts w:ascii="Times New Roman" w:eastAsia="Times New Roman" w:hAnsi="Times New Roman" w:cs="Times New Roman"/>
                <w:color w:val="000000"/>
                <w:sz w:val="22"/>
                <w:szCs w:val="22"/>
              </w:rPr>
              <w:t xml:space="preserve"> - </w:t>
            </w:r>
            <w:r w:rsidRPr="003E0E3B">
              <w:rPr>
                <w:rFonts w:ascii="Times New Roman" w:eastAsia="Times New Roman" w:hAnsi="Times New Roman" w:cs="Times New Roman"/>
                <w:color w:val="000000"/>
                <w:sz w:val="22"/>
                <w:szCs w:val="22"/>
              </w:rPr>
              <w:t>May 2021)</w:t>
            </w:r>
          </w:p>
          <w:tbl>
            <w:tblPr>
              <w:tblStyle w:val="af2"/>
              <w:tblW w:w="7394" w:type="dxa"/>
              <w:tblLayout w:type="fixed"/>
              <w:tblLook w:val="0400" w:firstRow="0" w:lastRow="0" w:firstColumn="0" w:lastColumn="0" w:noHBand="0" w:noVBand="1"/>
            </w:tblPr>
            <w:tblGrid>
              <w:gridCol w:w="1393"/>
              <w:gridCol w:w="682"/>
              <w:gridCol w:w="883"/>
              <w:gridCol w:w="989"/>
              <w:gridCol w:w="989"/>
              <w:gridCol w:w="821"/>
              <w:gridCol w:w="1637"/>
            </w:tblGrid>
            <w:tr w:rsidR="00E76DAD" w:rsidRPr="00F863B1" w14:paraId="5787D375" w14:textId="77777777">
              <w:trPr>
                <w:trHeight w:val="239"/>
              </w:trPr>
              <w:tc>
                <w:tcPr>
                  <w:tcW w:w="1393"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E0"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Classification</w:t>
                  </w:r>
                </w:p>
              </w:tc>
              <w:tc>
                <w:tcPr>
                  <w:tcW w:w="682"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E1"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2017</w:t>
                  </w:r>
                </w:p>
              </w:tc>
              <w:tc>
                <w:tcPr>
                  <w:tcW w:w="883"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E2"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2018</w:t>
                  </w:r>
                </w:p>
              </w:tc>
              <w:tc>
                <w:tcPr>
                  <w:tcW w:w="989"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E3"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2019</w:t>
                  </w:r>
                </w:p>
              </w:tc>
              <w:tc>
                <w:tcPr>
                  <w:tcW w:w="989"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E4"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2020</w:t>
                  </w:r>
                </w:p>
              </w:tc>
              <w:tc>
                <w:tcPr>
                  <w:tcW w:w="821"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E5"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2021</w:t>
                  </w:r>
                </w:p>
              </w:tc>
              <w:tc>
                <w:tcPr>
                  <w:tcW w:w="1637"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E6" w14:textId="77777777" w:rsidR="00E76DAD" w:rsidRPr="00F863B1" w:rsidRDefault="00F863B1">
                  <w:pPr>
                    <w:spacing w:after="0" w:line="240" w:lineRule="auto"/>
                    <w:jc w:val="center"/>
                    <w:rPr>
                      <w:rFonts w:ascii="Times New Roman" w:eastAsia="Times New Roman" w:hAnsi="Times New Roman" w:cs="Times New Roman"/>
                      <w:color w:val="000000"/>
                      <w:sz w:val="10"/>
                      <w:szCs w:val="10"/>
                    </w:rPr>
                  </w:pPr>
                  <w:r w:rsidRPr="00F863B1">
                    <w:rPr>
                      <w:rFonts w:ascii="Times New Roman" w:eastAsia="Times New Roman" w:hAnsi="Times New Roman" w:cs="Times New Roman"/>
                      <w:color w:val="000000"/>
                      <w:sz w:val="18"/>
                      <w:szCs w:val="18"/>
                    </w:rPr>
                    <w:t>Total (unit: time)</w:t>
                  </w:r>
                </w:p>
              </w:tc>
            </w:tr>
            <w:tr w:rsidR="00E76DAD" w:rsidRPr="00F863B1" w14:paraId="10C80839" w14:textId="77777777">
              <w:trPr>
                <w:trHeight w:val="239"/>
              </w:trPr>
              <w:tc>
                <w:tcPr>
                  <w:tcW w:w="1393"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E7"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lastRenderedPageBreak/>
                    <w:t>Number of meetings held</w:t>
                  </w:r>
                </w:p>
              </w:tc>
              <w:tc>
                <w:tcPr>
                  <w:tcW w:w="682"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E8"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25</w:t>
                  </w:r>
                </w:p>
              </w:tc>
              <w:tc>
                <w:tcPr>
                  <w:tcW w:w="883"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E9"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44</w:t>
                  </w:r>
                </w:p>
              </w:tc>
              <w:tc>
                <w:tcPr>
                  <w:tcW w:w="989"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EA"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40</w:t>
                  </w:r>
                </w:p>
              </w:tc>
              <w:tc>
                <w:tcPr>
                  <w:tcW w:w="989"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EB"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42</w:t>
                  </w:r>
                </w:p>
              </w:tc>
              <w:tc>
                <w:tcPr>
                  <w:tcW w:w="821"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EC"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1</w:t>
                  </w:r>
                </w:p>
              </w:tc>
              <w:tc>
                <w:tcPr>
                  <w:tcW w:w="1637"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ED"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152</w:t>
                  </w:r>
                </w:p>
              </w:tc>
            </w:tr>
          </w:tbl>
          <w:p w14:paraId="000002EE" w14:textId="77777777" w:rsidR="00E76DAD" w:rsidRPr="00F863B1" w:rsidRDefault="00E76DAD">
            <w:pPr>
              <w:spacing w:after="0" w:line="240" w:lineRule="auto"/>
              <w:rPr>
                <w:rFonts w:ascii="Times New Roman" w:eastAsia="Times New Roman" w:hAnsi="Times New Roman" w:cs="Times New Roman"/>
                <w:color w:val="000000"/>
                <w:sz w:val="10"/>
                <w:szCs w:val="10"/>
              </w:rPr>
            </w:pPr>
          </w:p>
          <w:p w14:paraId="000002EF" w14:textId="07526F18"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o Details of requests for correction of discriminatory or disparaging information found in communications deliberation (November 2017 </w:t>
            </w:r>
            <w:r w:rsidR="003E0E3B">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May 2021) </w:t>
            </w:r>
          </w:p>
          <w:tbl>
            <w:tblPr>
              <w:tblStyle w:val="af3"/>
              <w:tblW w:w="7380" w:type="dxa"/>
              <w:tblLayout w:type="fixed"/>
              <w:tblLook w:val="0400" w:firstRow="0" w:lastRow="0" w:firstColumn="0" w:lastColumn="0" w:noHBand="0" w:noVBand="1"/>
            </w:tblPr>
            <w:tblGrid>
              <w:gridCol w:w="1389"/>
              <w:gridCol w:w="817"/>
              <w:gridCol w:w="816"/>
              <w:gridCol w:w="916"/>
              <w:gridCol w:w="988"/>
              <w:gridCol w:w="956"/>
              <w:gridCol w:w="1498"/>
            </w:tblGrid>
            <w:tr w:rsidR="00E76DAD" w:rsidRPr="00F863B1" w14:paraId="64F02894" w14:textId="77777777">
              <w:trPr>
                <w:trHeight w:val="236"/>
              </w:trPr>
              <w:tc>
                <w:tcPr>
                  <w:tcW w:w="1390"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F0"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Classification</w:t>
                  </w:r>
                </w:p>
              </w:tc>
              <w:tc>
                <w:tcPr>
                  <w:tcW w:w="817"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F1"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2017</w:t>
                  </w:r>
                </w:p>
              </w:tc>
              <w:tc>
                <w:tcPr>
                  <w:tcW w:w="816"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F2"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2018</w:t>
                  </w:r>
                </w:p>
              </w:tc>
              <w:tc>
                <w:tcPr>
                  <w:tcW w:w="916"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F3"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2019</w:t>
                  </w:r>
                </w:p>
              </w:tc>
              <w:tc>
                <w:tcPr>
                  <w:tcW w:w="98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F4"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2020</w:t>
                  </w:r>
                </w:p>
              </w:tc>
              <w:tc>
                <w:tcPr>
                  <w:tcW w:w="956"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F5"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2021</w:t>
                  </w:r>
                </w:p>
              </w:tc>
              <w:tc>
                <w:tcPr>
                  <w:tcW w:w="149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F6" w14:textId="77777777" w:rsidR="00E76DAD" w:rsidRPr="00F863B1" w:rsidRDefault="00F863B1">
                  <w:pPr>
                    <w:spacing w:after="0" w:line="240" w:lineRule="auto"/>
                    <w:jc w:val="center"/>
                    <w:rPr>
                      <w:rFonts w:ascii="Times New Roman" w:eastAsia="Times New Roman" w:hAnsi="Times New Roman" w:cs="Times New Roman"/>
                      <w:color w:val="000000"/>
                      <w:sz w:val="10"/>
                      <w:szCs w:val="10"/>
                    </w:rPr>
                  </w:pPr>
                  <w:r w:rsidRPr="00F863B1">
                    <w:rPr>
                      <w:rFonts w:ascii="Times New Roman" w:eastAsia="Times New Roman" w:hAnsi="Times New Roman" w:cs="Times New Roman"/>
                      <w:color w:val="000000"/>
                      <w:sz w:val="18"/>
                      <w:szCs w:val="18"/>
                    </w:rPr>
                    <w:t>Total (unit: case)</w:t>
                  </w:r>
                </w:p>
              </w:tc>
            </w:tr>
            <w:tr w:rsidR="00E76DAD" w:rsidRPr="00F863B1" w14:paraId="6C51A69B" w14:textId="77777777">
              <w:trPr>
                <w:trHeight w:val="236"/>
              </w:trPr>
              <w:tc>
                <w:tcPr>
                  <w:tcW w:w="1390"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F7"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Number of deliberations</w:t>
                  </w:r>
                </w:p>
              </w:tc>
              <w:tc>
                <w:tcPr>
                  <w:tcW w:w="817"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F8"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1,356</w:t>
                  </w:r>
                </w:p>
              </w:tc>
              <w:tc>
                <w:tcPr>
                  <w:tcW w:w="816"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F9"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2,638</w:t>
                  </w:r>
                </w:p>
              </w:tc>
              <w:tc>
                <w:tcPr>
                  <w:tcW w:w="916"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FA"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1,886</w:t>
                  </w:r>
                </w:p>
              </w:tc>
              <w:tc>
                <w:tcPr>
                  <w:tcW w:w="98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FB"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1,580</w:t>
                  </w:r>
                </w:p>
              </w:tc>
              <w:tc>
                <w:tcPr>
                  <w:tcW w:w="956"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FC"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80</w:t>
                  </w:r>
                </w:p>
              </w:tc>
              <w:tc>
                <w:tcPr>
                  <w:tcW w:w="149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FD"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7,540</w:t>
                  </w:r>
                </w:p>
              </w:tc>
            </w:tr>
            <w:tr w:rsidR="00E76DAD" w:rsidRPr="00F863B1" w14:paraId="13717748" w14:textId="77777777">
              <w:trPr>
                <w:trHeight w:val="412"/>
              </w:trPr>
              <w:tc>
                <w:tcPr>
                  <w:tcW w:w="1390"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2FE"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Request for correction</w:t>
                  </w:r>
                </w:p>
                <w:p w14:paraId="000002FF" w14:textId="77777777" w:rsidR="00E76DAD" w:rsidRPr="00F863B1" w:rsidRDefault="00F863B1">
                  <w:pPr>
                    <w:spacing w:after="0" w:line="240" w:lineRule="auto"/>
                    <w:jc w:val="center"/>
                    <w:rPr>
                      <w:rFonts w:ascii="Times New Roman" w:eastAsia="Times New Roman" w:hAnsi="Times New Roman" w:cs="Times New Roman"/>
                      <w:color w:val="000000"/>
                      <w:sz w:val="14"/>
                      <w:szCs w:val="14"/>
                    </w:rPr>
                  </w:pPr>
                  <w:r w:rsidRPr="00F863B1">
                    <w:rPr>
                      <w:rFonts w:ascii="Times New Roman" w:eastAsia="Times New Roman" w:hAnsi="Times New Roman" w:cs="Times New Roman"/>
                      <w:color w:val="000000"/>
                      <w:sz w:val="14"/>
                      <w:szCs w:val="14"/>
                    </w:rPr>
                    <w:t>(Deletion, block access)</w:t>
                  </w:r>
                </w:p>
              </w:tc>
              <w:tc>
                <w:tcPr>
                  <w:tcW w:w="817"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300"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1,166</w:t>
                  </w:r>
                </w:p>
              </w:tc>
              <w:tc>
                <w:tcPr>
                  <w:tcW w:w="816"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301"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2,352</w:t>
                  </w:r>
                </w:p>
              </w:tc>
              <w:tc>
                <w:tcPr>
                  <w:tcW w:w="916"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302"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1,406</w:t>
                  </w:r>
                </w:p>
              </w:tc>
              <w:tc>
                <w:tcPr>
                  <w:tcW w:w="98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303"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473</w:t>
                  </w:r>
                </w:p>
              </w:tc>
              <w:tc>
                <w:tcPr>
                  <w:tcW w:w="956"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304"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43</w:t>
                  </w:r>
                </w:p>
              </w:tc>
              <w:tc>
                <w:tcPr>
                  <w:tcW w:w="149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14:paraId="00000305" w14:textId="77777777" w:rsidR="00E76DAD" w:rsidRPr="00F863B1" w:rsidRDefault="00F863B1">
                  <w:pPr>
                    <w:spacing w:after="0" w:line="240" w:lineRule="auto"/>
                    <w:jc w:val="center"/>
                    <w:rPr>
                      <w:rFonts w:ascii="Times New Roman" w:eastAsia="Times New Roman" w:hAnsi="Times New Roman" w:cs="Times New Roman"/>
                      <w:color w:val="000000"/>
                      <w:sz w:val="18"/>
                      <w:szCs w:val="18"/>
                    </w:rPr>
                  </w:pPr>
                  <w:r w:rsidRPr="00F863B1">
                    <w:rPr>
                      <w:rFonts w:ascii="Times New Roman" w:eastAsia="Times New Roman" w:hAnsi="Times New Roman" w:cs="Times New Roman"/>
                      <w:color w:val="000000"/>
                      <w:sz w:val="18"/>
                      <w:szCs w:val="18"/>
                    </w:rPr>
                    <w:t>5,440</w:t>
                  </w:r>
                </w:p>
              </w:tc>
            </w:tr>
          </w:tbl>
          <w:p w14:paraId="00000306" w14:textId="7D189119" w:rsidR="00E76DAD" w:rsidRPr="00F863B1" w:rsidRDefault="00950B97">
            <w:pPr>
              <w:spacing w:after="0" w:line="240" w:lineRule="auto"/>
              <w:ind w:left="296" w:hanging="296"/>
              <w:rPr>
                <w:rFonts w:ascii="Times New Roman" w:eastAsia="Times New Roman" w:hAnsi="Times New Roman" w:cs="Times New Roman"/>
                <w:color w:val="000000"/>
                <w:sz w:val="22"/>
                <w:szCs w:val="22"/>
              </w:rPr>
            </w:pPr>
            <w:r>
              <w:rPr>
                <w:rFonts w:ascii="Times New Roman" w:eastAsia="바탕" w:hAnsi="Times New Roman" w:cs="Times New Roman"/>
                <w:color w:val="000000"/>
                <w:sz w:val="14"/>
                <w:szCs w:val="14"/>
              </w:rPr>
              <w:t>-</w:t>
            </w:r>
            <w:r w:rsidRPr="00F863B1">
              <w:rPr>
                <w:rFonts w:ascii="Times New Roman" w:eastAsia="Times New Roman" w:hAnsi="Times New Roman" w:cs="Times New Roman"/>
                <w:color w:val="000000"/>
                <w:sz w:val="14"/>
                <w:szCs w:val="14"/>
              </w:rPr>
              <w:t xml:space="preserve"> Violation of Article 3, </w:t>
            </w:r>
            <w:r>
              <w:rPr>
                <w:rFonts w:ascii="Times New Roman" w:eastAsia="Times New Roman" w:hAnsi="Times New Roman" w:cs="Times New Roman"/>
                <w:color w:val="000000"/>
                <w:sz w:val="14"/>
                <w:szCs w:val="14"/>
              </w:rPr>
              <w:t>S</w:t>
            </w:r>
            <w:r w:rsidRPr="00F863B1">
              <w:rPr>
                <w:rFonts w:ascii="Times New Roman" w:eastAsia="Times New Roman" w:hAnsi="Times New Roman" w:cs="Times New Roman"/>
                <w:color w:val="000000"/>
                <w:sz w:val="14"/>
                <w:szCs w:val="14"/>
              </w:rPr>
              <w:t xml:space="preserve">ubparagraph 3, </w:t>
            </w:r>
            <w:r>
              <w:rPr>
                <w:rFonts w:ascii="Times New Roman" w:eastAsia="Times New Roman" w:hAnsi="Times New Roman" w:cs="Times New Roman"/>
                <w:color w:val="000000"/>
                <w:sz w:val="14"/>
                <w:szCs w:val="14"/>
              </w:rPr>
              <w:t>I</w:t>
            </w:r>
            <w:r w:rsidRPr="00F863B1">
              <w:rPr>
                <w:rFonts w:ascii="Times New Roman" w:eastAsia="Times New Roman" w:hAnsi="Times New Roman" w:cs="Times New Roman"/>
                <w:color w:val="000000"/>
                <w:sz w:val="14"/>
                <w:szCs w:val="14"/>
              </w:rPr>
              <w:t>tem f of the Regulations on Broadcast Deliberation (content that promotes discrimination and prejudice against gender, religion, disability, age, social status, origin, race, region, job, etc. without any reasonable grounds)</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0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Korea Communications Commission</w:t>
            </w:r>
          </w:p>
        </w:tc>
      </w:tr>
      <w:tr w:rsidR="00E76DAD" w:rsidRPr="00F863B1" w14:paraId="413E2FBF"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08"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132.54. Take additional concrete measures to combat xenophobia, hate speech and discrimination against foreigners, migrants and multicultural families (Kyrgyzstan)</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09"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0A" w14:textId="77777777" w:rsidR="00E76DAD" w:rsidRPr="00950B97" w:rsidRDefault="00F863B1">
            <w:pPr>
              <w:spacing w:after="0" w:line="240" w:lineRule="auto"/>
              <w:rPr>
                <w:rFonts w:ascii="Times New Roman" w:eastAsia="Times New Roman" w:hAnsi="Times New Roman" w:cs="Times New Roman"/>
                <w:color w:val="000000"/>
                <w:sz w:val="22"/>
                <w:szCs w:val="22"/>
                <w:u w:val="single"/>
              </w:rPr>
            </w:pPr>
            <w:r w:rsidRPr="00950B97">
              <w:rPr>
                <w:rFonts w:ascii="Times New Roman" w:eastAsia="Times New Roman" w:hAnsi="Times New Roman" w:cs="Times New Roman"/>
                <w:color w:val="000000"/>
                <w:sz w:val="22"/>
                <w:szCs w:val="22"/>
                <w:u w:val="single"/>
              </w:rPr>
              <w:t>&lt;Discrimination against multicultural families&gt;</w:t>
            </w:r>
          </w:p>
          <w:p w14:paraId="0000030B"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132.49</w:t>
            </w:r>
          </w:p>
          <w:p w14:paraId="0000030C" w14:textId="77777777" w:rsidR="00E76DAD" w:rsidRPr="00950B97" w:rsidRDefault="00F863B1">
            <w:pPr>
              <w:spacing w:after="0" w:line="240" w:lineRule="auto"/>
              <w:rPr>
                <w:rFonts w:ascii="Times New Roman" w:eastAsia="Times New Roman" w:hAnsi="Times New Roman" w:cs="Times New Roman"/>
                <w:color w:val="000000"/>
                <w:sz w:val="22"/>
                <w:szCs w:val="22"/>
                <w:u w:val="single"/>
              </w:rPr>
            </w:pPr>
            <w:r w:rsidRPr="00950B97">
              <w:rPr>
                <w:rFonts w:ascii="Times New Roman" w:eastAsia="Times New Roman" w:hAnsi="Times New Roman" w:cs="Times New Roman"/>
                <w:color w:val="000000"/>
                <w:sz w:val="22"/>
                <w:szCs w:val="22"/>
                <w:u w:val="single"/>
              </w:rPr>
              <w:t>&lt;Measures concerning anti-discrimination&gt;</w:t>
            </w:r>
          </w:p>
          <w:p w14:paraId="0000030D"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132.26</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0E"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MOGEF</w:t>
            </w:r>
          </w:p>
          <w:p w14:paraId="0000030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09BA996B"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1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132.55. Implement policies and measures which comprehensively address </w:t>
            </w:r>
          </w:p>
          <w:p w14:paraId="0000031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hate speech through legislative and institutional frameworks (Sierra Leone)</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12"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13" w14:textId="49A05F91" w:rsidR="00E76DAD" w:rsidRPr="00F863B1" w:rsidRDefault="00F863B1" w:rsidP="00BC2400">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is d</w:t>
            </w:r>
            <w:r w:rsidR="004866D1">
              <w:rPr>
                <w:rFonts w:ascii="Times New Roman" w:eastAsia="Times New Roman" w:hAnsi="Times New Roman" w:cs="Times New Roman"/>
                <w:color w:val="000000"/>
                <w:sz w:val="22"/>
                <w:szCs w:val="22"/>
              </w:rPr>
              <w:t>ealing with the tasks of the Third NA</w:t>
            </w:r>
            <w:r w:rsidRPr="00F863B1">
              <w:rPr>
                <w:rFonts w:ascii="Times New Roman" w:eastAsia="Times New Roman" w:hAnsi="Times New Roman" w:cs="Times New Roman"/>
                <w:color w:val="000000"/>
                <w:sz w:val="22"/>
                <w:szCs w:val="22"/>
              </w:rPr>
              <w:t>P</w:t>
            </w:r>
            <w:r w:rsidR="00950B97">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including “strengthening </w:t>
            </w:r>
            <w:r w:rsidR="00BC2400">
              <w:rPr>
                <w:rFonts w:ascii="Times New Roman" w:eastAsia="Times New Roman" w:hAnsi="Times New Roman" w:cs="Times New Roman"/>
                <w:color w:val="000000"/>
                <w:sz w:val="22"/>
                <w:szCs w:val="22"/>
              </w:rPr>
              <w:t xml:space="preserve">the </w:t>
            </w:r>
            <w:r w:rsidRPr="00F863B1">
              <w:rPr>
                <w:rFonts w:ascii="Times New Roman" w:eastAsia="Times New Roman" w:hAnsi="Times New Roman" w:cs="Times New Roman"/>
                <w:color w:val="000000"/>
                <w:sz w:val="22"/>
                <w:szCs w:val="22"/>
              </w:rPr>
              <w:t xml:space="preserve">deliberation </w:t>
            </w:r>
            <w:r w:rsidR="00BC2400">
              <w:rPr>
                <w:rFonts w:ascii="Times New Roman" w:eastAsia="Times New Roman" w:hAnsi="Times New Roman" w:cs="Times New Roman"/>
                <w:color w:val="000000"/>
                <w:sz w:val="22"/>
                <w:szCs w:val="22"/>
              </w:rPr>
              <w:t>of</w:t>
            </w:r>
            <w:r w:rsidR="00BC2400"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broadcasting content about human rights and cultural discrimination and hatred” and “monitoring and deliberation of discriminatory and disparaging information.” Regarding this, see reply to Recommendation 132.53.</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14"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569C5EFC"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15"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132.56. Amend the relevant laws in order to identify racial discrimination as a criminal offence (Kyrgyzstan)</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16"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17"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132.48</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18"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47F4BD77"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19"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132.57. Follow up on the recommendation made in 2012, strengthening its legislation, investigating and punishing effectively the discrimination based on sexual orientation and gender identity, expressed through hate speeches and acts of violence (Argentina)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1A"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1B"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132.26</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1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131568DB"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1D"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132.58. Take further action to end discrimination based on gender or sexual orientation in all fields, including in the military (United Kingdom of Great Britain and Northern Ireland)</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1E"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1F"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132.26</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2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37645F3E"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2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132.59.</w:t>
            </w:r>
            <w:r w:rsidRPr="00F863B1">
              <w:rPr>
                <w:rFonts w:ascii="Times New Roman" w:eastAsia="Times New Roman" w:hAnsi="Times New Roman" w:cs="Times New Roman"/>
                <w:sz w:val="22"/>
                <w:szCs w:val="22"/>
              </w:rPr>
              <w:t xml:space="preserve"> </w:t>
            </w:r>
            <w:r w:rsidRPr="00F863B1">
              <w:rPr>
                <w:rFonts w:ascii="Times New Roman" w:eastAsia="Times New Roman" w:hAnsi="Times New Roman" w:cs="Times New Roman"/>
                <w:color w:val="000000"/>
                <w:sz w:val="22"/>
                <w:szCs w:val="22"/>
              </w:rPr>
              <w:t>Step up efforts to end discrimination based on sexual orientation and sexual identity, including through relevant legislation (Israel)</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22"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23"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132.26</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24"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20A6A484"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25"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132.60. Include a specific prohibition on </w:t>
            </w:r>
            <w:r w:rsidRPr="00F863B1">
              <w:rPr>
                <w:rFonts w:ascii="Times New Roman" w:eastAsia="Times New Roman" w:hAnsi="Times New Roman" w:cs="Times New Roman"/>
                <w:color w:val="000000"/>
                <w:sz w:val="22"/>
                <w:szCs w:val="22"/>
              </w:rPr>
              <w:lastRenderedPageBreak/>
              <w:t>discrimination on the basis of sexual orientation in the Anti-discrimination Law (Sweden)</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26"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2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132.26</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28"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3402315F"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29"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132.61. Continue to work to eliminate all forms of stigmatization or discrimination based on sexual orientation or gender identity (Chile)</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2A"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2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132.26</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2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532CE60C"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2D"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132.62. Strengthen efforts to combat all forms of discrimination, including </w:t>
            </w:r>
          </w:p>
          <w:p w14:paraId="0000032E"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against lesbian, gay, bisexual, transgender and intersex persons, by adopting a comprehensive law and running national awareness campaigns (Italy)</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2F"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3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132.26</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3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7C8240B5"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3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132.63. Strengthen legal framework to protect people belonging to the lesbian, gay, bisexual, transgender and intersex community, avoiding practices, known as conversion therapies in State premises (Uruguay) </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33"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34" w14:textId="287F16D8" w:rsidR="00E76DAD" w:rsidRPr="00F863B1" w:rsidRDefault="00F863B1" w:rsidP="00542086">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shares the concerns on the absence of measures to eradicate so-called “conversion therapies” and similar events taking place, as such practices </w:t>
            </w:r>
            <w:r w:rsidR="00542086">
              <w:rPr>
                <w:rFonts w:ascii="Times New Roman" w:eastAsia="Times New Roman" w:hAnsi="Times New Roman" w:cs="Times New Roman"/>
                <w:color w:val="000000"/>
                <w:sz w:val="22"/>
                <w:szCs w:val="22"/>
              </w:rPr>
              <w:t xml:space="preserve">that </w:t>
            </w:r>
            <w:r w:rsidRPr="00F863B1">
              <w:rPr>
                <w:rFonts w:ascii="Times New Roman" w:eastAsia="Times New Roman" w:hAnsi="Times New Roman" w:cs="Times New Roman"/>
                <w:color w:val="000000"/>
                <w:sz w:val="22"/>
                <w:szCs w:val="22"/>
              </w:rPr>
              <w:t>do not respect a person’s sexual orientation</w:t>
            </w:r>
            <w:r w:rsidR="00950B97">
              <w:rPr>
                <w:rFonts w:ascii="Times New Roman" w:eastAsia="Times New Roman" w:hAnsi="Times New Roman" w:cs="Times New Roman"/>
                <w:color w:val="000000"/>
                <w:sz w:val="22"/>
                <w:szCs w:val="22"/>
              </w:rPr>
              <w:t xml:space="preserve"> and</w:t>
            </w:r>
            <w:r w:rsidRPr="00F863B1">
              <w:rPr>
                <w:rFonts w:ascii="Times New Roman" w:eastAsia="Times New Roman" w:hAnsi="Times New Roman" w:cs="Times New Roman"/>
                <w:color w:val="000000"/>
                <w:sz w:val="22"/>
                <w:szCs w:val="22"/>
              </w:rPr>
              <w:t xml:space="preserve"> gender identity/expression. The </w:t>
            </w:r>
            <w:r w:rsidR="00F16A10">
              <w:rPr>
                <w:rFonts w:ascii="Times New Roman" w:eastAsia="Times New Roman" w:hAnsi="Times New Roman" w:cs="Times New Roman"/>
                <w:color w:val="000000"/>
                <w:sz w:val="22"/>
                <w:szCs w:val="22"/>
              </w:rPr>
              <w:t>Government</w:t>
            </w:r>
            <w:r w:rsidR="004C0D11">
              <w:rPr>
                <w:rFonts w:ascii="Times New Roman" w:eastAsia="Times New Roman" w:hAnsi="Times New Roman" w:cs="Times New Roman"/>
                <w:color w:val="000000"/>
                <w:sz w:val="22"/>
                <w:szCs w:val="22"/>
              </w:rPr>
              <w:t xml:space="preserve"> will participate in</w:t>
            </w:r>
            <w:r w:rsidRPr="00F863B1">
              <w:rPr>
                <w:rFonts w:ascii="Times New Roman" w:eastAsia="Times New Roman" w:hAnsi="Times New Roman" w:cs="Times New Roman"/>
                <w:color w:val="000000"/>
                <w:sz w:val="22"/>
                <w:szCs w:val="22"/>
              </w:rPr>
              <w:t xml:space="preserve"> the future discussion on the bills on anti-discrimination pr</w:t>
            </w:r>
            <w:r w:rsidR="00950B97">
              <w:rPr>
                <w:rFonts w:ascii="Times New Roman" w:eastAsia="Times New Roman" w:hAnsi="Times New Roman" w:cs="Times New Roman"/>
                <w:color w:val="000000"/>
                <w:sz w:val="22"/>
                <w:szCs w:val="22"/>
              </w:rPr>
              <w:t>oposed in the National Assembly</w:t>
            </w:r>
            <w:r w:rsidRPr="00F863B1">
              <w:rPr>
                <w:rFonts w:ascii="Times New Roman" w:eastAsia="Times New Roman" w:hAnsi="Times New Roman" w:cs="Times New Roman"/>
                <w:color w:val="000000"/>
                <w:sz w:val="22"/>
                <w:szCs w:val="22"/>
              </w:rPr>
              <w:t xml:space="preserve"> as part of the efforts to strengthen the legal framework to protect and promote the rights of </w:t>
            </w:r>
            <w:r w:rsidR="00EC260E" w:rsidRPr="007D6E3B">
              <w:rPr>
                <w:rFonts w:ascii="Times New Roman" w:eastAsia="Times New Roman" w:hAnsi="Times New Roman" w:cs="Times New Roman"/>
                <w:color w:val="000000" w:themeColor="text1"/>
                <w:sz w:val="22"/>
                <w:szCs w:val="22"/>
              </w:rPr>
              <w:t>LGBTI.</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35"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2BF9649A"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3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132.64. Adopt comprehensive anti-discrimination legislation to provide protections for and to promote the rights of lesbian, gay, bisexual, transgender and intersex persons (United States of America)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37"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38"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132.26</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39"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199543BC"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3A"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132.65. Protect the rights of lesbian, gay, bisexual, transgender and intersex persons through the adoption of a comprehensive anti-discrimination law that prohibits all forms of discrimination, including based on sexual orientation and gender identity, and abolish article 92-6 of the Military Criminal Act, which criminalizes consensual same-sex relations (Canada)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3B"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3C" w14:textId="77777777" w:rsidR="00E76DAD" w:rsidRPr="00950B97" w:rsidRDefault="00F863B1">
            <w:pPr>
              <w:spacing w:after="0" w:line="240" w:lineRule="auto"/>
              <w:rPr>
                <w:rFonts w:ascii="Times New Roman" w:eastAsia="Times New Roman" w:hAnsi="Times New Roman" w:cs="Times New Roman"/>
                <w:color w:val="000000"/>
                <w:sz w:val="22"/>
                <w:szCs w:val="22"/>
                <w:u w:val="single"/>
              </w:rPr>
            </w:pPr>
            <w:r w:rsidRPr="00950B97">
              <w:rPr>
                <w:rFonts w:ascii="Times New Roman" w:eastAsia="Times New Roman" w:hAnsi="Times New Roman" w:cs="Times New Roman"/>
                <w:color w:val="000000"/>
                <w:sz w:val="22"/>
                <w:szCs w:val="22"/>
                <w:u w:val="single"/>
              </w:rPr>
              <w:t>&lt;Measures concerning anti-discrimination&gt;</w:t>
            </w:r>
          </w:p>
          <w:p w14:paraId="0000033D"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132.26</w:t>
            </w:r>
          </w:p>
          <w:p w14:paraId="0000033E" w14:textId="77777777" w:rsidR="00E76DAD" w:rsidRPr="00950B97" w:rsidRDefault="00F863B1">
            <w:pPr>
              <w:spacing w:after="0" w:line="240" w:lineRule="auto"/>
              <w:rPr>
                <w:rFonts w:ascii="Times New Roman" w:hAnsi="Times New Roman" w:cs="Times New Roman"/>
                <w:sz w:val="22"/>
                <w:u w:val="single"/>
              </w:rPr>
            </w:pPr>
            <w:r w:rsidRPr="00950B97">
              <w:rPr>
                <w:rFonts w:ascii="Times New Roman" w:hAnsi="Times New Roman" w:cs="Times New Roman"/>
                <w:sz w:val="22"/>
                <w:u w:val="single"/>
              </w:rPr>
              <w:t>&lt;Regarding Article 92-6 of the Military Criminal Act&gt;</w:t>
            </w:r>
          </w:p>
          <w:p w14:paraId="0000033F" w14:textId="77777777" w:rsidR="00E76DAD" w:rsidRPr="00950B97" w:rsidRDefault="00F863B1">
            <w:pPr>
              <w:spacing w:after="0" w:line="240" w:lineRule="auto"/>
            </w:pPr>
            <w:r w:rsidRPr="00F863B1">
              <w:rPr>
                <w:rFonts w:ascii="Times New Roman" w:eastAsia="Times New Roman" w:hAnsi="Times New Roman" w:cs="Times New Roman"/>
                <w:color w:val="000000"/>
                <w:sz w:val="22"/>
                <w:szCs w:val="22"/>
              </w:rPr>
              <w:t>See reply to Recommendation 132.44</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4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p w14:paraId="0000034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MND</w:t>
            </w:r>
          </w:p>
        </w:tc>
      </w:tr>
      <w:tr w:rsidR="00E76DAD" w:rsidRPr="00F863B1" w14:paraId="0E544A55"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4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132.66. Repeal article 92-6 of the Military Criminal Code which criminalizes consensual sexual relations between people of the same sex in the army (Costa Rica)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43"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44"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132.44</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45"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MND</w:t>
            </w:r>
          </w:p>
        </w:tc>
      </w:tr>
      <w:tr w:rsidR="00E76DAD" w:rsidRPr="00F863B1" w14:paraId="52B459D9"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4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132.67. Abolish article 92-6 of the Military Criminal Act, which views consensual same-sex intimacy in the armed forces as a criminal offence, in order to comply with international human rights standards (Netherlands)</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47"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48"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132.44</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49"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MND</w:t>
            </w:r>
          </w:p>
        </w:tc>
      </w:tr>
      <w:tr w:rsidR="00E76DAD" w:rsidRPr="00F863B1" w14:paraId="6BE7B1CC"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4A" w14:textId="1E930BAA"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132.68. Repeal</w:t>
            </w:r>
            <w:r w:rsidR="001D5A55">
              <w:rPr>
                <w:rFonts w:ascii="Times New Roman" w:eastAsia="Times New Roman" w:hAnsi="Times New Roman" w:cs="Times New Roman"/>
                <w:color w:val="000000"/>
                <w:sz w:val="22"/>
                <w:szCs w:val="22"/>
              </w:rPr>
              <w:t xml:space="preserve"> article 92-6</w:t>
            </w:r>
            <w:r w:rsidRPr="00F863B1">
              <w:rPr>
                <w:rFonts w:ascii="Times New Roman" w:eastAsia="Times New Roman" w:hAnsi="Times New Roman" w:cs="Times New Roman"/>
                <w:color w:val="000000"/>
                <w:sz w:val="22"/>
                <w:szCs w:val="22"/>
              </w:rPr>
              <w:t xml:space="preserve"> of the Military Criminal Act prohibiting and </w:t>
            </w:r>
          </w:p>
          <w:p w14:paraId="0000034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punishing consensual sexual activity between people of the same sex in the </w:t>
            </w:r>
          </w:p>
          <w:p w14:paraId="0000034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military (Denmark)</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4D"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4E"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132.44</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4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MND</w:t>
            </w:r>
          </w:p>
        </w:tc>
      </w:tr>
      <w:tr w:rsidR="00E76DAD" w:rsidRPr="00F863B1" w14:paraId="329CC264"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5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132.69. Adopt a human rights-based approach to development policies and programmes that ensure the effective participation of all communities affected by development projects (Yemen)</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51"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00000352" w14:textId="1A8A0782" w:rsidR="00E76DAD" w:rsidRPr="009C2217" w:rsidRDefault="00C37EA2" w:rsidP="00B00944">
            <w:pPr>
              <w:spacing w:after="0" w:line="240" w:lineRule="auto"/>
              <w:rPr>
                <w:rFonts w:ascii="Times New Roman" w:eastAsia="Times New Roman" w:hAnsi="Times New Roman" w:cs="Times New Roman"/>
                <w:color w:val="000000" w:themeColor="text1"/>
                <w:sz w:val="22"/>
                <w:szCs w:val="22"/>
              </w:rPr>
            </w:pPr>
            <w:r w:rsidRPr="00C37EA2">
              <w:rPr>
                <w:rFonts w:ascii="Times New Roman" w:eastAsia="Times New Roman" w:hAnsi="Times New Roman" w:cs="Times New Roman"/>
                <w:sz w:val="22"/>
                <w:szCs w:val="22"/>
              </w:rPr>
              <w:t xml:space="preserve">The </w:t>
            </w:r>
            <w:r w:rsidR="00F16A10">
              <w:rPr>
                <w:rFonts w:ascii="Times New Roman" w:eastAsia="Times New Roman" w:hAnsi="Times New Roman" w:cs="Times New Roman"/>
                <w:sz w:val="22"/>
                <w:szCs w:val="22"/>
              </w:rPr>
              <w:t>Government</w:t>
            </w:r>
            <w:r w:rsidRPr="00C37EA2">
              <w:rPr>
                <w:rFonts w:ascii="Times New Roman" w:eastAsia="Times New Roman" w:hAnsi="Times New Roman" w:cs="Times New Roman"/>
                <w:sz w:val="22"/>
                <w:szCs w:val="22"/>
              </w:rPr>
              <w:t xml:space="preserve"> specified that gender and human rights shall be considered when preparing ODA policies and planning programmes in the Third Strategic Plan for International Development Cooperation which includes the vision and goal of </w:t>
            </w:r>
            <w:r w:rsidR="008D184C">
              <w:rPr>
                <w:rFonts w:ascii="Times New Roman" w:eastAsia="Times New Roman" w:hAnsi="Times New Roman" w:cs="Times New Roman"/>
                <w:sz w:val="22"/>
                <w:szCs w:val="22"/>
              </w:rPr>
              <w:t>its</w:t>
            </w:r>
            <w:r w:rsidR="008D184C" w:rsidRPr="00C37EA2">
              <w:rPr>
                <w:rFonts w:ascii="Times New Roman" w:eastAsia="Times New Roman" w:hAnsi="Times New Roman" w:cs="Times New Roman"/>
                <w:sz w:val="22"/>
                <w:szCs w:val="22"/>
              </w:rPr>
              <w:t xml:space="preserve"> </w:t>
            </w:r>
            <w:r w:rsidRPr="00C37EA2">
              <w:rPr>
                <w:rFonts w:ascii="Times New Roman" w:eastAsia="Times New Roman" w:hAnsi="Times New Roman" w:cs="Times New Roman"/>
                <w:sz w:val="22"/>
                <w:szCs w:val="22"/>
              </w:rPr>
              <w:t xml:space="preserve">development cooperation. In the meantime, KOICA drew up the Implementation Plan for Human Rights-based Development Cooperation (2020-2023) and has </w:t>
            </w:r>
            <w:r w:rsidR="008D184C">
              <w:rPr>
                <w:rFonts w:ascii="Times New Roman" w:eastAsia="Times New Roman" w:hAnsi="Times New Roman" w:cs="Times New Roman"/>
                <w:sz w:val="22"/>
                <w:szCs w:val="22"/>
              </w:rPr>
              <w:t xml:space="preserve">been </w:t>
            </w:r>
            <w:r w:rsidRPr="00C37EA2">
              <w:rPr>
                <w:rFonts w:ascii="Times New Roman" w:eastAsia="Times New Roman" w:hAnsi="Times New Roman" w:cs="Times New Roman"/>
                <w:sz w:val="22"/>
                <w:szCs w:val="22"/>
              </w:rPr>
              <w:t>implement</w:t>
            </w:r>
            <w:r w:rsidR="008D184C">
              <w:rPr>
                <w:rFonts w:ascii="Times New Roman" w:eastAsia="Times New Roman" w:hAnsi="Times New Roman" w:cs="Times New Roman"/>
                <w:sz w:val="22"/>
                <w:szCs w:val="22"/>
              </w:rPr>
              <w:t>ing</w:t>
            </w:r>
            <w:r w:rsidRPr="00C37EA2">
              <w:rPr>
                <w:rFonts w:ascii="Times New Roman" w:eastAsia="Times New Roman" w:hAnsi="Times New Roman" w:cs="Times New Roman"/>
                <w:sz w:val="22"/>
                <w:szCs w:val="22"/>
              </w:rPr>
              <w:t xml:space="preserve"> 15 policy tasks required </w:t>
            </w:r>
            <w:r w:rsidR="00B00944">
              <w:rPr>
                <w:rFonts w:ascii="Times New Roman" w:eastAsia="Times New Roman" w:hAnsi="Times New Roman" w:cs="Times New Roman"/>
                <w:sz w:val="22"/>
                <w:szCs w:val="22"/>
              </w:rPr>
              <w:t>of</w:t>
            </w:r>
            <w:r w:rsidRPr="00C37EA2">
              <w:rPr>
                <w:rFonts w:ascii="Times New Roman" w:eastAsia="Times New Roman" w:hAnsi="Times New Roman" w:cs="Times New Roman"/>
                <w:sz w:val="22"/>
                <w:szCs w:val="22"/>
              </w:rPr>
              <w:t xml:space="preserve"> the </w:t>
            </w:r>
            <w:r w:rsidR="004C0D11" w:rsidRPr="00C37EA2">
              <w:rPr>
                <w:rFonts w:ascii="Times New Roman" w:eastAsia="Times New Roman" w:hAnsi="Times New Roman" w:cs="Times New Roman"/>
                <w:sz w:val="22"/>
                <w:szCs w:val="22"/>
              </w:rPr>
              <w:t>programme</w:t>
            </w:r>
            <w:r w:rsidRPr="00C37EA2">
              <w:rPr>
                <w:rFonts w:ascii="Times New Roman" w:eastAsia="Times New Roman" w:hAnsi="Times New Roman" w:cs="Times New Roman"/>
                <w:sz w:val="22"/>
                <w:szCs w:val="22"/>
              </w:rPr>
              <w:t xml:space="preserve">s based on </w:t>
            </w:r>
            <w:r w:rsidR="00950B97">
              <w:rPr>
                <w:rFonts w:ascii="Times New Roman" w:eastAsia="Times New Roman" w:hAnsi="Times New Roman" w:cs="Times New Roman"/>
                <w:sz w:val="22"/>
                <w:szCs w:val="22"/>
              </w:rPr>
              <w:t xml:space="preserve">the </w:t>
            </w:r>
            <w:r w:rsidRPr="00C37EA2">
              <w:rPr>
                <w:rFonts w:ascii="Times New Roman" w:eastAsia="Times New Roman" w:hAnsi="Times New Roman" w:cs="Times New Roman"/>
                <w:sz w:val="22"/>
                <w:szCs w:val="22"/>
              </w:rPr>
              <w:t>“human rights-based approach (HRBA)” in the planning-i</w:t>
            </w:r>
            <w:r w:rsidR="00950B97">
              <w:rPr>
                <w:rFonts w:ascii="Times New Roman" w:eastAsia="Times New Roman" w:hAnsi="Times New Roman" w:cs="Times New Roman"/>
                <w:sz w:val="22"/>
                <w:szCs w:val="22"/>
              </w:rPr>
              <w:t>mplementation-evaluation stages</w:t>
            </w:r>
            <w:r w:rsidRPr="00C37EA2">
              <w:rPr>
                <w:rFonts w:ascii="Times New Roman" w:eastAsia="Times New Roman" w:hAnsi="Times New Roman" w:cs="Times New Roman"/>
                <w:sz w:val="22"/>
                <w:szCs w:val="22"/>
              </w:rPr>
              <w:t xml:space="preserve"> to apply the HRBA to international development cooperation </w:t>
            </w:r>
            <w:r w:rsidR="004C0D11" w:rsidRPr="00C37EA2">
              <w:rPr>
                <w:rFonts w:ascii="Times New Roman" w:eastAsia="Times New Roman" w:hAnsi="Times New Roman" w:cs="Times New Roman"/>
                <w:sz w:val="22"/>
                <w:szCs w:val="22"/>
              </w:rPr>
              <w:t>programme</w:t>
            </w:r>
            <w:r w:rsidR="00B00944">
              <w:rPr>
                <w:rFonts w:ascii="Times New Roman" w:eastAsia="Times New Roman" w:hAnsi="Times New Roman" w:cs="Times New Roman"/>
                <w:sz w:val="22"/>
                <w:szCs w:val="22"/>
              </w:rPr>
              <w:t>s</w:t>
            </w:r>
            <w:r w:rsidRPr="00C37EA2">
              <w:rPr>
                <w:rFonts w:ascii="Times New Roman" w:eastAsia="Times New Roman" w:hAnsi="Times New Roman" w:cs="Times New Roman"/>
                <w:sz w:val="22"/>
                <w:szCs w:val="22"/>
              </w:rPr>
              <w:t>. In addition, the “human rights impact assessment</w:t>
            </w:r>
            <w:r w:rsidR="00950B97">
              <w:rPr>
                <w:rFonts w:ascii="Times New Roman" w:eastAsia="Times New Roman" w:hAnsi="Times New Roman" w:cs="Times New Roman"/>
                <w:sz w:val="22"/>
                <w:szCs w:val="22"/>
              </w:rPr>
              <w:t>s of development cooperation” are</w:t>
            </w:r>
            <w:r w:rsidRPr="00C37EA2">
              <w:rPr>
                <w:rFonts w:ascii="Times New Roman" w:eastAsia="Times New Roman" w:hAnsi="Times New Roman" w:cs="Times New Roman"/>
                <w:sz w:val="22"/>
                <w:szCs w:val="22"/>
              </w:rPr>
              <w:t xml:space="preserve"> conducted to prevent and properly manage</w:t>
            </w:r>
            <w:r w:rsidR="00B00944">
              <w:rPr>
                <w:rFonts w:ascii="Times New Roman" w:eastAsia="Times New Roman" w:hAnsi="Times New Roman" w:cs="Times New Roman"/>
                <w:sz w:val="22"/>
                <w:szCs w:val="22"/>
              </w:rPr>
              <w:t xml:space="preserve"> the</w:t>
            </w:r>
            <w:r w:rsidRPr="00C37EA2">
              <w:rPr>
                <w:rFonts w:ascii="Times New Roman" w:eastAsia="Times New Roman" w:hAnsi="Times New Roman" w:cs="Times New Roman"/>
                <w:sz w:val="22"/>
                <w:szCs w:val="22"/>
              </w:rPr>
              <w:t xml:space="preserve"> human rights risks of programmes to “ensure effective community participation.” In addition, the </w:t>
            </w:r>
            <w:r w:rsidR="00F16A10">
              <w:rPr>
                <w:rFonts w:ascii="Times New Roman" w:eastAsia="Times New Roman" w:hAnsi="Times New Roman" w:cs="Times New Roman"/>
                <w:sz w:val="22"/>
                <w:szCs w:val="22"/>
              </w:rPr>
              <w:t>Government</w:t>
            </w:r>
            <w:r w:rsidRPr="00C37EA2">
              <w:rPr>
                <w:rFonts w:ascii="Times New Roman" w:eastAsia="Times New Roman" w:hAnsi="Times New Roman" w:cs="Times New Roman"/>
                <w:sz w:val="22"/>
                <w:szCs w:val="22"/>
              </w:rPr>
              <w:t xml:space="preserve"> supports companies engaged in such </w:t>
            </w:r>
            <w:r w:rsidR="004C0D11" w:rsidRPr="00C37EA2">
              <w:rPr>
                <w:rFonts w:ascii="Times New Roman" w:eastAsia="Times New Roman" w:hAnsi="Times New Roman" w:cs="Times New Roman"/>
                <w:sz w:val="22"/>
                <w:szCs w:val="22"/>
              </w:rPr>
              <w:t>programme</w:t>
            </w:r>
            <w:r w:rsidRPr="00C37EA2">
              <w:rPr>
                <w:rFonts w:ascii="Times New Roman" w:eastAsia="Times New Roman" w:hAnsi="Times New Roman" w:cs="Times New Roman"/>
                <w:sz w:val="22"/>
                <w:szCs w:val="22"/>
              </w:rPr>
              <w:t>s by providing human r</w:t>
            </w:r>
            <w:r w:rsidR="00950B97">
              <w:rPr>
                <w:rFonts w:ascii="Times New Roman" w:eastAsia="Times New Roman" w:hAnsi="Times New Roman" w:cs="Times New Roman"/>
                <w:sz w:val="22"/>
                <w:szCs w:val="22"/>
              </w:rPr>
              <w:t>ights training and</w:t>
            </w:r>
            <w:r w:rsidRPr="00C37EA2">
              <w:rPr>
                <w:rFonts w:ascii="Times New Roman" w:eastAsia="Times New Roman" w:hAnsi="Times New Roman" w:cs="Times New Roman"/>
                <w:sz w:val="22"/>
                <w:szCs w:val="22"/>
              </w:rPr>
              <w:t xml:space="preserve"> workshops for hu</w:t>
            </w:r>
            <w:r w:rsidR="00950B97">
              <w:rPr>
                <w:rFonts w:ascii="Times New Roman" w:eastAsia="Times New Roman" w:hAnsi="Times New Roman" w:cs="Times New Roman"/>
                <w:sz w:val="22"/>
                <w:szCs w:val="22"/>
              </w:rPr>
              <w:t>man rights impact assessment. Furthermore, it distributes the guidelines on</w:t>
            </w:r>
            <w:r w:rsidRPr="00C37EA2">
              <w:rPr>
                <w:rFonts w:ascii="Times New Roman" w:eastAsia="Times New Roman" w:hAnsi="Times New Roman" w:cs="Times New Roman"/>
                <w:sz w:val="22"/>
                <w:szCs w:val="22"/>
              </w:rPr>
              <w:t xml:space="preserve"> human rights-based business management.</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5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MOFA</w:t>
            </w:r>
          </w:p>
        </w:tc>
      </w:tr>
      <w:tr w:rsidR="00E76DAD" w:rsidRPr="00F863B1" w14:paraId="42DA43BB"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54"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132.70. Abolish the death penalty (Honduras)</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55"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00000356" w14:textId="588DABDE" w:rsidR="00E76DAD" w:rsidRPr="009C2217" w:rsidRDefault="00C95854" w:rsidP="00EC260E">
            <w:pPr>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The </w:t>
            </w:r>
            <w:r w:rsidR="00F16A10">
              <w:rPr>
                <w:rFonts w:ascii="Times New Roman" w:eastAsia="Times New Roman" w:hAnsi="Times New Roman" w:cs="Times New Roman"/>
                <w:color w:val="000000" w:themeColor="text1"/>
                <w:sz w:val="22"/>
                <w:szCs w:val="22"/>
              </w:rPr>
              <w:t>Government</w:t>
            </w:r>
            <w:r w:rsidR="00F863B1" w:rsidRPr="009C2217">
              <w:rPr>
                <w:rFonts w:ascii="Times New Roman" w:eastAsia="Times New Roman" w:hAnsi="Times New Roman" w:cs="Times New Roman"/>
                <w:color w:val="000000" w:themeColor="text1"/>
                <w:sz w:val="22"/>
                <w:szCs w:val="22"/>
              </w:rPr>
              <w:t xml:space="preserve"> </w:t>
            </w:r>
            <w:r w:rsidR="00450894" w:rsidRPr="009C2217">
              <w:rPr>
                <w:rFonts w:ascii="Times New Roman" w:eastAsia="Times New Roman" w:hAnsi="Times New Roman" w:cs="Times New Roman"/>
                <w:color w:val="000000" w:themeColor="text1"/>
                <w:sz w:val="22"/>
                <w:szCs w:val="22"/>
              </w:rPr>
              <w:t>supported</w:t>
            </w:r>
            <w:r w:rsidR="00F863B1" w:rsidRPr="009C2217">
              <w:rPr>
                <w:rFonts w:ascii="Times New Roman" w:eastAsia="Times New Roman" w:hAnsi="Times New Roman" w:cs="Times New Roman"/>
                <w:color w:val="000000" w:themeColor="text1"/>
                <w:sz w:val="22"/>
                <w:szCs w:val="22"/>
              </w:rPr>
              <w:t xml:space="preserve"> </w:t>
            </w:r>
            <w:r w:rsidR="00950B97">
              <w:rPr>
                <w:rFonts w:ascii="Times New Roman" w:eastAsia="Times New Roman" w:hAnsi="Times New Roman" w:cs="Times New Roman"/>
                <w:color w:val="000000" w:themeColor="text1"/>
                <w:sz w:val="22"/>
                <w:szCs w:val="22"/>
              </w:rPr>
              <w:t xml:space="preserve">the </w:t>
            </w:r>
            <w:r w:rsidR="00F863B1" w:rsidRPr="009C2217">
              <w:rPr>
                <w:rFonts w:ascii="Times New Roman" w:eastAsia="Times New Roman" w:hAnsi="Times New Roman" w:cs="Times New Roman"/>
                <w:color w:val="000000" w:themeColor="text1"/>
                <w:sz w:val="22"/>
                <w:szCs w:val="22"/>
              </w:rPr>
              <w:t xml:space="preserve">discussion in the National Assembly on the </w:t>
            </w:r>
            <w:r w:rsidR="00F863B1" w:rsidRPr="005B3720">
              <w:rPr>
                <w:rFonts w:ascii="Times New Roman" w:eastAsia="Times New Roman" w:hAnsi="Times New Roman" w:cs="Times New Roman"/>
                <w:color w:val="000000" w:themeColor="text1"/>
                <w:sz w:val="22"/>
                <w:szCs w:val="22"/>
              </w:rPr>
              <w:t>Special Bill on the Abolition of the Death Penalty</w:t>
            </w:r>
            <w:r w:rsidR="00450894" w:rsidRPr="009C2217">
              <w:rPr>
                <w:rFonts w:ascii="Times New Roman" w:eastAsia="Times New Roman" w:hAnsi="Times New Roman" w:cs="Times New Roman"/>
                <w:color w:val="000000" w:themeColor="text1"/>
                <w:sz w:val="22"/>
                <w:szCs w:val="22"/>
              </w:rPr>
              <w:t xml:space="preserve"> (October 2019 and</w:t>
            </w:r>
            <w:r w:rsidR="00EC260E" w:rsidRPr="009C2217">
              <w:rPr>
                <w:rFonts w:ascii="Times New Roman" w:eastAsia="Times New Roman" w:hAnsi="Times New Roman" w:cs="Times New Roman"/>
                <w:color w:val="000000" w:themeColor="text1"/>
                <w:sz w:val="22"/>
                <w:szCs w:val="22"/>
              </w:rPr>
              <w:t xml:space="preserve"> October</w:t>
            </w:r>
            <w:r w:rsidR="00450894" w:rsidRPr="009C2217">
              <w:rPr>
                <w:rFonts w:ascii="Times New Roman" w:eastAsia="Times New Roman" w:hAnsi="Times New Roman" w:cs="Times New Roman"/>
                <w:color w:val="000000" w:themeColor="text1"/>
                <w:sz w:val="22"/>
                <w:szCs w:val="22"/>
              </w:rPr>
              <w:t xml:space="preserve"> 2021</w:t>
            </w:r>
            <w:r w:rsidR="00EC12CE">
              <w:rPr>
                <w:rFonts w:ascii="Times New Roman" w:eastAsia="Times New Roman" w:hAnsi="Times New Roman" w:cs="Times New Roman"/>
                <w:color w:val="000000" w:themeColor="text1"/>
                <w:sz w:val="22"/>
                <w:szCs w:val="22"/>
              </w:rPr>
              <w:t>,</w:t>
            </w:r>
            <w:r w:rsidR="00450894" w:rsidRPr="009C2217">
              <w:rPr>
                <w:rFonts w:ascii="Times New Roman" w:eastAsia="Times New Roman" w:hAnsi="Times New Roman" w:cs="Times New Roman"/>
                <w:color w:val="000000" w:themeColor="text1"/>
                <w:sz w:val="22"/>
                <w:szCs w:val="22"/>
              </w:rPr>
              <w:t xml:space="preserve"> </w:t>
            </w:r>
            <w:r w:rsidR="00F863B1" w:rsidRPr="009C2217">
              <w:rPr>
                <w:rFonts w:ascii="Times New Roman" w:eastAsia="Times New Roman" w:hAnsi="Times New Roman" w:cs="Times New Roman"/>
                <w:color w:val="000000" w:themeColor="text1"/>
                <w:sz w:val="22"/>
                <w:szCs w:val="22"/>
              </w:rPr>
              <w:t xml:space="preserve">proposed by </w:t>
            </w:r>
            <w:r w:rsidR="00F863B1" w:rsidRPr="009C2217">
              <w:rPr>
                <w:rFonts w:ascii="Times New Roman" w:eastAsia="Times New Roman" w:hAnsi="Times New Roman" w:cs="Times New Roman"/>
                <w:color w:val="000000" w:themeColor="text1"/>
                <w:sz w:val="22"/>
                <w:szCs w:val="22"/>
                <w:shd w:val="clear" w:color="auto" w:fill="FFFFFF" w:themeFill="background1"/>
              </w:rPr>
              <w:t>Representative</w:t>
            </w:r>
            <w:r w:rsidR="00EC260E" w:rsidRPr="009C2217">
              <w:rPr>
                <w:rFonts w:ascii="Times New Roman" w:eastAsia="Times New Roman" w:hAnsi="Times New Roman" w:cs="Times New Roman"/>
                <w:color w:val="000000" w:themeColor="text1"/>
                <w:sz w:val="22"/>
                <w:szCs w:val="22"/>
                <w:shd w:val="clear" w:color="auto" w:fill="FFFFFF" w:themeFill="background1"/>
              </w:rPr>
              <w:t xml:space="preserve"> </w:t>
            </w:r>
            <w:r w:rsidR="00F863B1" w:rsidRPr="009C2217">
              <w:rPr>
                <w:rFonts w:ascii="Times New Roman" w:eastAsia="Times New Roman" w:hAnsi="Times New Roman" w:cs="Times New Roman"/>
                <w:color w:val="000000" w:themeColor="text1"/>
                <w:sz w:val="22"/>
                <w:szCs w:val="22"/>
              </w:rPr>
              <w:t>Sang-Min Lee)</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5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4A6528C3"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58"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132.71. Move on to de jure abolition of the death penalty (Norway)</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59"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5A"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132.70</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5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25D993CA"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5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132.72. Consider taking steps with a view to abolishing death penalty (Italy)</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5D"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5E"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132.70</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5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270762C8"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6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132.73. Consider the legal abolition of death penalty (Timor-Leste)</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61"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6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132.70</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6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6165678C"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64"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132.74. Consider possibilities of the abolition of the death penalty in law (Uzbekistan)</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65"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6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132.70</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6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0A425E59"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68"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132.75. Give due consideration to the legal abolition of the death penalty as well as to the commutation of all death sentences to terms of imprisonment (Liechtenstein)</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69"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6A"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132.70</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6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2F2A32CE"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6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132.76. Take measures to introduce a formal moratorium on executions and take concrete steps </w:t>
            </w:r>
            <w:r w:rsidRPr="00F863B1">
              <w:rPr>
                <w:rFonts w:ascii="Times New Roman" w:eastAsia="Times New Roman" w:hAnsi="Times New Roman" w:cs="Times New Roman"/>
                <w:color w:val="000000"/>
                <w:sz w:val="22"/>
                <w:szCs w:val="22"/>
              </w:rPr>
              <w:lastRenderedPageBreak/>
              <w:t>toward the abolition of the death penalty (Rwanda)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6D"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6E" w14:textId="36789A8F" w:rsidR="00604517" w:rsidRPr="00B33EA7" w:rsidRDefault="00950B97" w:rsidP="00EC12CE">
            <w:pPr>
              <w:spacing w:after="0" w:line="240" w:lineRule="auto"/>
              <w:rPr>
                <w:rFonts w:ascii="Times New Roman" w:eastAsiaTheme="minorEastAsia"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voted in favor of the resolution of the “Moratorium on the Use of the Death Penalty” in the 75</w:t>
            </w:r>
            <w:r w:rsidR="00EC12CE" w:rsidRPr="005B3720">
              <w:rPr>
                <w:rFonts w:ascii="Times New Roman" w:eastAsia="Times New Roman" w:hAnsi="Times New Roman" w:cs="Times New Roman"/>
                <w:color w:val="000000"/>
                <w:sz w:val="22"/>
                <w:szCs w:val="22"/>
                <w:vertAlign w:val="superscript"/>
              </w:rPr>
              <w:t>th</w:t>
            </w:r>
            <w:r w:rsidRPr="00F863B1">
              <w:rPr>
                <w:rFonts w:ascii="Times New Roman" w:eastAsia="Times New Roman" w:hAnsi="Times New Roman" w:cs="Times New Roman"/>
                <w:color w:val="000000"/>
                <w:sz w:val="22"/>
                <w:szCs w:val="22"/>
              </w:rPr>
              <w:t xml:space="preserve"> session of the UN General Assembly (Third </w:t>
            </w:r>
            <w:r w:rsidRPr="00F863B1">
              <w:rPr>
                <w:rFonts w:ascii="Times New Roman" w:eastAsia="Times New Roman" w:hAnsi="Times New Roman" w:cs="Times New Roman"/>
                <w:color w:val="000000"/>
                <w:sz w:val="22"/>
                <w:szCs w:val="22"/>
              </w:rPr>
              <w:lastRenderedPageBreak/>
              <w:t>Committee) on November</w:t>
            </w:r>
            <w:r>
              <w:rPr>
                <w:rFonts w:ascii="Times New Roman" w:eastAsia="Times New Roman" w:hAnsi="Times New Roman" w:cs="Times New Roman"/>
                <w:color w:val="000000"/>
                <w:sz w:val="22"/>
                <w:szCs w:val="22"/>
              </w:rPr>
              <w:t xml:space="preserve"> 17,</w:t>
            </w:r>
            <w:r w:rsidRPr="00F863B1">
              <w:rPr>
                <w:rFonts w:ascii="Times New Roman" w:eastAsia="Times New Roman" w:hAnsi="Times New Roman" w:cs="Times New Roman"/>
                <w:color w:val="000000"/>
                <w:sz w:val="22"/>
                <w:szCs w:val="22"/>
              </w:rPr>
              <w:t xml:space="preserve"> 2020. 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voted for the resolution considering the international community</w:t>
            </w:r>
            <w:r>
              <w:rPr>
                <w:rFonts w:ascii="Times New Roman" w:eastAsia="Times New Roman" w:hAnsi="Times New Roman" w:cs="Times New Roman"/>
                <w:color w:val="000000"/>
                <w:sz w:val="22"/>
                <w:szCs w:val="22"/>
              </w:rPr>
              <w:t>’s awareness</w:t>
            </w:r>
            <w:r w:rsidRPr="00F863B1">
              <w:rPr>
                <w:rFonts w:ascii="Times New Roman" w:eastAsia="Times New Roman" w:hAnsi="Times New Roman" w:cs="Times New Roman"/>
                <w:color w:val="000000"/>
                <w:sz w:val="22"/>
                <w:szCs w:val="22"/>
              </w:rPr>
              <w:t xml:space="preserve"> that the Republic of Korea is a </w:t>
            </w:r>
            <w:r w:rsidRPr="00F863B1">
              <w:rPr>
                <w:rFonts w:ascii="Times New Roman" w:eastAsia="Times New Roman" w:hAnsi="Times New Roman" w:cs="Times New Roman"/>
                <w:i/>
                <w:color w:val="000000"/>
                <w:sz w:val="22"/>
                <w:szCs w:val="22"/>
              </w:rPr>
              <w:t>de facto</w:t>
            </w:r>
            <w:r w:rsidRPr="00F863B1">
              <w:rPr>
                <w:rFonts w:ascii="Times New Roman" w:eastAsia="Times New Roman" w:hAnsi="Times New Roman" w:cs="Times New Roman"/>
                <w:color w:val="000000"/>
                <w:sz w:val="22"/>
                <w:szCs w:val="22"/>
              </w:rPr>
              <w:t xml:space="preserve"> abolitionist state and the fact that the number of countries in favor of the resolution is gradually increasing. 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’s vote for the resolution </w:t>
            </w:r>
            <w:r w:rsidRPr="00F863B1">
              <w:rPr>
                <w:rFonts w:ascii="Times New Roman" w:eastAsia="Times New Roman" w:hAnsi="Times New Roman" w:cs="Times New Roman"/>
                <w:sz w:val="22"/>
                <w:szCs w:val="22"/>
              </w:rPr>
              <w:t xml:space="preserve">implies </w:t>
            </w:r>
            <w:r w:rsidR="00EC12CE">
              <w:rPr>
                <w:rFonts w:ascii="Times New Roman" w:eastAsia="Times New Roman" w:hAnsi="Times New Roman" w:cs="Times New Roman"/>
                <w:sz w:val="22"/>
                <w:szCs w:val="22"/>
              </w:rPr>
              <w:t xml:space="preserve">its </w:t>
            </w:r>
            <w:r w:rsidRPr="00F863B1">
              <w:rPr>
                <w:rFonts w:ascii="Times New Roman" w:eastAsia="Times New Roman" w:hAnsi="Times New Roman" w:cs="Times New Roman"/>
                <w:sz w:val="22"/>
                <w:szCs w:val="22"/>
              </w:rPr>
              <w:t>participation</w:t>
            </w:r>
            <w:r w:rsidRPr="00F863B1">
              <w:rPr>
                <w:rFonts w:ascii="Times New Roman" w:eastAsia="Times New Roman" w:hAnsi="Times New Roman" w:cs="Times New Roman"/>
                <w:color w:val="000000"/>
                <w:sz w:val="22"/>
                <w:szCs w:val="22"/>
              </w:rPr>
              <w:t xml:space="preserve"> in the efforts of the international community to protect the right to life, which is </w:t>
            </w:r>
            <w:r w:rsidR="00EC12CE">
              <w:rPr>
                <w:rFonts w:ascii="Times New Roman" w:eastAsia="Times New Roman" w:hAnsi="Times New Roman" w:cs="Times New Roman"/>
                <w:color w:val="000000"/>
                <w:sz w:val="22"/>
                <w:szCs w:val="22"/>
              </w:rPr>
              <w:t>an</w:t>
            </w:r>
            <w:r w:rsidR="00EC12CE"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 xml:space="preserve">absolute fundamental </w:t>
            </w:r>
            <w:r w:rsidRPr="00F863B1">
              <w:rPr>
                <w:rFonts w:ascii="Times New Roman" w:eastAsia="Times New Roman" w:hAnsi="Times New Roman" w:cs="Times New Roman"/>
                <w:sz w:val="22"/>
                <w:szCs w:val="22"/>
              </w:rPr>
              <w:t>right</w:t>
            </w:r>
            <w:r w:rsidRPr="00F863B1">
              <w:rPr>
                <w:rFonts w:ascii="Times New Roman" w:eastAsia="Times New Roman" w:hAnsi="Times New Roman" w:cs="Times New Roman"/>
                <w:color w:val="000000"/>
                <w:sz w:val="22"/>
                <w:szCs w:val="22"/>
              </w:rPr>
              <w:t xml:space="preserve">. However, whether to abolish the death penalty is a significant issue related to the foundation of the punitive authority of the state. Thus, 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will continue to study this issue more carefully, considering </w:t>
            </w:r>
            <w:r w:rsidRPr="00744765">
              <w:rPr>
                <w:rFonts w:ascii="Times New Roman" w:eastAsia="Times New Roman" w:hAnsi="Times New Roman" w:cs="Times New Roman"/>
                <w:color w:val="000000" w:themeColor="text1"/>
                <w:sz w:val="22"/>
                <w:szCs w:val="22"/>
              </w:rPr>
              <w:t xml:space="preserve">its function in terms of criminal </w:t>
            </w:r>
            <w:r>
              <w:rPr>
                <w:rFonts w:ascii="Times New Roman" w:eastAsia="Times New Roman" w:hAnsi="Times New Roman" w:cs="Times New Roman"/>
                <w:color w:val="000000" w:themeColor="text1"/>
                <w:sz w:val="22"/>
                <w:szCs w:val="22"/>
              </w:rPr>
              <w:t xml:space="preserve">justice </w:t>
            </w:r>
            <w:r w:rsidRPr="00744765">
              <w:rPr>
                <w:rFonts w:ascii="Times New Roman" w:eastAsia="Times New Roman" w:hAnsi="Times New Roman" w:cs="Times New Roman"/>
                <w:color w:val="000000" w:themeColor="text1"/>
                <w:sz w:val="22"/>
                <w:szCs w:val="22"/>
              </w:rPr>
              <w:t xml:space="preserve">policy, </w:t>
            </w:r>
            <w:r w:rsidRPr="00F863B1">
              <w:rPr>
                <w:rFonts w:ascii="Times New Roman" w:eastAsia="Times New Roman" w:hAnsi="Times New Roman" w:cs="Times New Roman"/>
                <w:color w:val="000000"/>
                <w:sz w:val="22"/>
                <w:szCs w:val="22"/>
              </w:rPr>
              <w:t>public opinion, international and local circumstances, etc.</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6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MOJ</w:t>
            </w:r>
          </w:p>
        </w:tc>
      </w:tr>
      <w:tr w:rsidR="00E76DAD" w:rsidRPr="00F863B1" w14:paraId="00EBE4B4"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7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132.77. Fully abolish the death penalty, which has been under a de facto moratorium for 20 years (Canada)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71"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72"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132.70</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7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74B17506"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74"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132.78. Abolish the death penalty and commute existing death penalties sentences to prison sentences (Colombia)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75"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76"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132.70</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7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56E36AC1"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78"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132.79.</w:t>
            </w:r>
            <w:r w:rsidRPr="00F863B1">
              <w:rPr>
                <w:rFonts w:ascii="Times New Roman" w:eastAsia="Times New Roman" w:hAnsi="Times New Roman" w:cs="Times New Roman"/>
                <w:sz w:val="22"/>
                <w:szCs w:val="22"/>
              </w:rPr>
              <w:t xml:space="preserve"> </w:t>
            </w:r>
            <w:r w:rsidRPr="00F863B1">
              <w:rPr>
                <w:rFonts w:ascii="Times New Roman" w:eastAsia="Times New Roman" w:hAnsi="Times New Roman" w:cs="Times New Roman"/>
                <w:color w:val="000000"/>
                <w:sz w:val="22"/>
                <w:szCs w:val="22"/>
              </w:rPr>
              <w:t>Abolish the death penalty and commute to prison terms the death sentences already pronounced (Panama)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79"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7A"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132.70</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7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6D8351FE"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7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132.80.</w:t>
            </w:r>
            <w:r w:rsidRPr="00F863B1">
              <w:rPr>
                <w:rFonts w:ascii="Times New Roman" w:eastAsia="Times New Roman" w:hAnsi="Times New Roman" w:cs="Times New Roman"/>
                <w:sz w:val="22"/>
                <w:szCs w:val="22"/>
              </w:rPr>
              <w:t xml:space="preserve"> </w:t>
            </w:r>
            <w:r w:rsidRPr="00F863B1">
              <w:rPr>
                <w:rFonts w:ascii="Times New Roman" w:eastAsia="Times New Roman" w:hAnsi="Times New Roman" w:cs="Times New Roman"/>
                <w:color w:val="000000"/>
                <w:sz w:val="22"/>
                <w:szCs w:val="22"/>
              </w:rPr>
              <w:t xml:space="preserve">Commute without delay all death sentences to terms of imprisonment and work towards ratification of the Second Optional Protocol to the International Covenant on Civil and Political Rights, aiming at the abolition of the death penalty (Slovenia) </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7D"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7E" w14:textId="77777777" w:rsidR="00E76DAD" w:rsidRPr="00950B97" w:rsidRDefault="00F863B1">
            <w:pPr>
              <w:spacing w:after="0" w:line="240" w:lineRule="auto"/>
              <w:rPr>
                <w:rFonts w:ascii="Times New Roman" w:eastAsia="Times New Roman" w:hAnsi="Times New Roman" w:cs="Times New Roman"/>
                <w:color w:val="000000"/>
                <w:sz w:val="22"/>
                <w:szCs w:val="22"/>
                <w:u w:val="single"/>
              </w:rPr>
            </w:pPr>
            <w:r w:rsidRPr="00950B97">
              <w:rPr>
                <w:rFonts w:ascii="Times New Roman" w:eastAsia="Times New Roman" w:hAnsi="Times New Roman" w:cs="Times New Roman"/>
                <w:color w:val="000000"/>
                <w:sz w:val="22"/>
                <w:szCs w:val="22"/>
                <w:u w:val="single"/>
              </w:rPr>
              <w:t>&lt;Status of the amendment to the laws related to the abolition of the death penalty&gt;</w:t>
            </w:r>
          </w:p>
          <w:p w14:paraId="00000380" w14:textId="4311A10C" w:rsidR="00E76DAD" w:rsidRPr="00DD3672" w:rsidRDefault="00F863B1">
            <w:pPr>
              <w:spacing w:after="0" w:line="240" w:lineRule="auto"/>
              <w:rPr>
                <w:rFonts w:ascii="Times New Roman" w:eastAsiaTheme="minorEastAsia"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132.70</w:t>
            </w:r>
          </w:p>
          <w:p w14:paraId="00000381" w14:textId="77777777" w:rsidR="00E76DAD" w:rsidRPr="00950B97" w:rsidRDefault="00F863B1">
            <w:pPr>
              <w:spacing w:after="0" w:line="240" w:lineRule="auto"/>
              <w:ind w:left="110" w:hanging="110"/>
              <w:rPr>
                <w:rFonts w:ascii="Times New Roman" w:eastAsia="Times New Roman" w:hAnsi="Times New Roman" w:cs="Times New Roman"/>
                <w:color w:val="000000"/>
                <w:sz w:val="22"/>
                <w:szCs w:val="22"/>
                <w:u w:val="single"/>
              </w:rPr>
            </w:pPr>
            <w:r w:rsidRPr="00950B97">
              <w:rPr>
                <w:rFonts w:ascii="Times New Roman" w:eastAsia="Times New Roman" w:hAnsi="Times New Roman" w:cs="Times New Roman"/>
                <w:color w:val="000000"/>
                <w:sz w:val="22"/>
                <w:szCs w:val="22"/>
                <w:u w:val="single"/>
              </w:rPr>
              <w:t xml:space="preserve">&lt;Ratification of the </w:t>
            </w:r>
            <w:r w:rsidRPr="00950B97">
              <w:rPr>
                <w:rFonts w:ascii="Times New Roman" w:eastAsia="Times New Roman" w:hAnsi="Times New Roman" w:cs="Times New Roman"/>
                <w:i/>
                <w:color w:val="000000"/>
                <w:sz w:val="22"/>
                <w:szCs w:val="22"/>
                <w:u w:val="single"/>
              </w:rPr>
              <w:t>Second Optional Protocol to the International Covenant on Civil and Political Rights</w:t>
            </w:r>
            <w:r w:rsidRPr="00950B97">
              <w:rPr>
                <w:rFonts w:ascii="Times New Roman" w:eastAsia="Times New Roman" w:hAnsi="Times New Roman" w:cs="Times New Roman"/>
                <w:color w:val="000000"/>
                <w:sz w:val="22"/>
                <w:szCs w:val="22"/>
                <w:u w:val="single"/>
              </w:rPr>
              <w:t>&gt;</w:t>
            </w:r>
          </w:p>
          <w:p w14:paraId="00000382" w14:textId="6C427419" w:rsidR="00E76DAD" w:rsidRPr="00F863B1" w:rsidRDefault="00097CDE" w:rsidP="00357573">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See reply to Recommendation 132.4.</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8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61ED5BFB"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84"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132.81. Commute all death sentences and take concrete measures to abolish the death penalty (Switzerland)</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85"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86"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132.70</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8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69EE9CCC"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88"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132.82.</w:t>
            </w:r>
            <w:r w:rsidRPr="00F863B1">
              <w:rPr>
                <w:rFonts w:ascii="Times New Roman" w:eastAsia="Times New Roman" w:hAnsi="Times New Roman" w:cs="Times New Roman"/>
                <w:sz w:val="22"/>
                <w:szCs w:val="22"/>
              </w:rPr>
              <w:t xml:space="preserve"> </w:t>
            </w:r>
            <w:r w:rsidRPr="00F863B1">
              <w:rPr>
                <w:rFonts w:ascii="Times New Roman" w:eastAsia="Times New Roman" w:hAnsi="Times New Roman" w:cs="Times New Roman"/>
                <w:color w:val="000000"/>
                <w:sz w:val="22"/>
                <w:szCs w:val="22"/>
              </w:rPr>
              <w:t>Make progress in the abolition of the death penalty through ratification of the Second Optional Protocol to the International Covenant on Civil and Political Rights, aiming at the abolition of the death penalty, recognizing the existing moratorium (Mexico)</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89"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8A"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132.80</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8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02023E8A"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8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132.83. Fully abolish death penalty in the law and ratify the Second Optional </w:t>
            </w:r>
          </w:p>
          <w:p w14:paraId="0000038D"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Protocol to the International Covenant on Civil and Political Rights, aiming at </w:t>
            </w:r>
          </w:p>
          <w:p w14:paraId="0000038E"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the abolition of the death penalty (Portugal)</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8F"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90"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132.80</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9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2B25F459"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9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132.84.</w:t>
            </w:r>
            <w:r w:rsidRPr="00F863B1">
              <w:rPr>
                <w:rFonts w:ascii="Times New Roman" w:eastAsia="Times New Roman" w:hAnsi="Times New Roman" w:cs="Times New Roman"/>
                <w:sz w:val="22"/>
                <w:szCs w:val="22"/>
              </w:rPr>
              <w:t xml:space="preserve"> </w:t>
            </w:r>
            <w:r w:rsidRPr="00F863B1">
              <w:rPr>
                <w:rFonts w:ascii="Times New Roman" w:eastAsia="Times New Roman" w:hAnsi="Times New Roman" w:cs="Times New Roman"/>
                <w:color w:val="000000"/>
                <w:sz w:val="22"/>
                <w:szCs w:val="22"/>
              </w:rPr>
              <w:t>Abolish the death penalty and ratify the Second Optional Protocol to the International Covenant on Civil and Political Rights, aiming at the abolition of the death penalty (Australia)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93"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94"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132.80</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95"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6A1BC75C"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9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132.85. Take all necessary measures to abolish the death penalty and raise awareness on the fact that the death penalty is not a useful instrument to fight crime (France) </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97"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98"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132.70</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99"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46BBFAC6"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9A"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132.86. Approve a legislative initiative that proscribes the death penalty and ratify the Second Optional Protocol to the International Covenant on Civil and Political Rights, aiming at the abolition of the death penalty (Spain)</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9B"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9C"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132.80</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9D"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34905C6A"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9E"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132.87. Commute all remaining death sentences into life imprisonment and consider ratifying the Second Optional Protocol to the International Covenant on Civil and Political Rights, aiming at the abolition of the death penalty (Montenegro)</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9F"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A0"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132.80</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A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21362A39"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A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132.88.</w:t>
            </w:r>
            <w:r w:rsidRPr="00F863B1">
              <w:rPr>
                <w:rFonts w:ascii="Times New Roman" w:eastAsia="Times New Roman" w:hAnsi="Times New Roman" w:cs="Times New Roman"/>
                <w:sz w:val="22"/>
                <w:szCs w:val="22"/>
              </w:rPr>
              <w:t xml:space="preserve"> </w:t>
            </w:r>
            <w:r w:rsidRPr="00F863B1">
              <w:rPr>
                <w:rFonts w:ascii="Times New Roman" w:eastAsia="Times New Roman" w:hAnsi="Times New Roman" w:cs="Times New Roman"/>
                <w:color w:val="000000"/>
                <w:sz w:val="22"/>
                <w:szCs w:val="22"/>
              </w:rPr>
              <w:t>Legally abolish the death sentence and ratify the relevant protocol (Namibia)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A3"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A4"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132.80</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A5"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35FE8CC6"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A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132.89. Issue an executive order to make the moratorium on the application of the death penalty official, and that the Second Optional Protocol to the International Covenant on Civil and Political Rights, aiming at the abolition of the death penalty be ratified as early as possible (Ireland)</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A7"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A8" w14:textId="0211751B" w:rsidR="00E76DAD" w:rsidRPr="00F863B1" w:rsidRDefault="00F863B1" w:rsidP="00DD3672">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132.76 and 132.80</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A9"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016B4706"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AA"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132.90. Release all political prisoners and pro-reunification figures who have been unjustly detained by arbitrary application of “National Security Law” (Democratic People’s Republic of Korea)</w:t>
            </w:r>
          </w:p>
        </w:tc>
        <w:tc>
          <w:tcPr>
            <w:tcW w:w="113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000003AB"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000003AC" w14:textId="4D2918F7" w:rsidR="00E76DAD" w:rsidRPr="00F863B1" w:rsidRDefault="00977FA7">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The </w:t>
            </w:r>
            <w:r w:rsidR="00F16A10">
              <w:rPr>
                <w:rFonts w:ascii="Times New Roman" w:eastAsia="Times New Roman" w:hAnsi="Times New Roman" w:cs="Times New Roman"/>
                <w:sz w:val="22"/>
                <w:szCs w:val="22"/>
              </w:rPr>
              <w:t>Government</w:t>
            </w:r>
            <w:r>
              <w:rPr>
                <w:rFonts w:ascii="Times New Roman" w:eastAsia="Times New Roman" w:hAnsi="Times New Roman" w:cs="Times New Roman"/>
                <w:sz w:val="22"/>
                <w:szCs w:val="22"/>
              </w:rPr>
              <w:t>’s stance is the same as that announced</w:t>
            </w:r>
            <w:r w:rsidRPr="00F863B1">
              <w:rPr>
                <w:rFonts w:ascii="Times New Roman" w:eastAsia="Times New Roman" w:hAnsi="Times New Roman" w:cs="Times New Roman"/>
                <w:color w:val="000000"/>
                <w:sz w:val="22"/>
                <w:szCs w:val="22"/>
              </w:rPr>
              <w:t xml:space="preserve"> in 2018</w:t>
            </w:r>
            <w:r>
              <w:rPr>
                <w:rFonts w:ascii="Times New Roman" w:eastAsia="Times New Roman" w:hAnsi="Times New Roman" w:cs="Times New Roman"/>
                <w:color w:val="000000"/>
                <w:sz w:val="22"/>
                <w:szCs w:val="22"/>
              </w:rPr>
              <w:t>.</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AD"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0B906269"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AE"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132.91. Revise the legislation to ensure acts of torture are criminalized and punishable by penalties commensurate with the gravity of the crime (Zambia)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AF"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B0" w14:textId="72CDDB83"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supported </w:t>
            </w:r>
            <w:r w:rsidR="00950B97">
              <w:rPr>
                <w:rFonts w:ascii="Times New Roman" w:eastAsia="Times New Roman" w:hAnsi="Times New Roman" w:cs="Times New Roman"/>
                <w:color w:val="000000"/>
                <w:sz w:val="22"/>
                <w:szCs w:val="22"/>
              </w:rPr>
              <w:t xml:space="preserve">the </w:t>
            </w:r>
            <w:r w:rsidRPr="00F863B1">
              <w:rPr>
                <w:rFonts w:ascii="Times New Roman" w:eastAsia="Times New Roman" w:hAnsi="Times New Roman" w:cs="Times New Roman"/>
                <w:color w:val="000000"/>
                <w:sz w:val="22"/>
                <w:szCs w:val="22"/>
              </w:rPr>
              <w:t xml:space="preserve">discussion in the National Assembly on the amendment bill to the </w:t>
            </w:r>
            <w:r w:rsidRPr="00F863B1">
              <w:rPr>
                <w:rFonts w:ascii="Times New Roman" w:eastAsia="Times New Roman" w:hAnsi="Times New Roman" w:cs="Times New Roman"/>
                <w:i/>
                <w:color w:val="000000"/>
                <w:sz w:val="22"/>
                <w:szCs w:val="22"/>
              </w:rPr>
              <w:t>Criminal Act</w:t>
            </w:r>
            <w:r w:rsidRPr="00F863B1">
              <w:rPr>
                <w:rFonts w:ascii="Times New Roman" w:eastAsia="Times New Roman" w:hAnsi="Times New Roman" w:cs="Times New Roman"/>
                <w:color w:val="000000"/>
                <w:sz w:val="22"/>
                <w:szCs w:val="22"/>
              </w:rPr>
              <w:t xml:space="preserve"> that describes punishment on torture presented to the 20</w:t>
            </w:r>
            <w:r w:rsidR="008D0B0C" w:rsidRPr="005B3720">
              <w:rPr>
                <w:rFonts w:ascii="Times New Roman" w:eastAsia="Times New Roman" w:hAnsi="Times New Roman" w:cs="Times New Roman"/>
                <w:color w:val="000000"/>
                <w:sz w:val="22"/>
                <w:szCs w:val="22"/>
                <w:vertAlign w:val="superscript"/>
              </w:rPr>
              <w:t>th</w:t>
            </w:r>
            <w:r w:rsidRPr="00F863B1">
              <w:rPr>
                <w:rFonts w:ascii="Times New Roman" w:eastAsia="Times New Roman" w:hAnsi="Times New Roman" w:cs="Times New Roman"/>
                <w:color w:val="000000"/>
                <w:sz w:val="22"/>
                <w:szCs w:val="22"/>
              </w:rPr>
              <w:t xml:space="preserve"> and 21</w:t>
            </w:r>
            <w:r w:rsidR="008D0B0C" w:rsidRPr="005B3720">
              <w:rPr>
                <w:rFonts w:ascii="Times New Roman" w:eastAsia="Times New Roman" w:hAnsi="Times New Roman" w:cs="Times New Roman"/>
                <w:color w:val="000000"/>
                <w:sz w:val="22"/>
                <w:szCs w:val="22"/>
                <w:vertAlign w:val="superscript"/>
              </w:rPr>
              <w:t>st</w:t>
            </w:r>
            <w:r w:rsidRPr="00F863B1">
              <w:rPr>
                <w:rFonts w:ascii="Times New Roman" w:eastAsia="Times New Roman" w:hAnsi="Times New Roman" w:cs="Times New Roman"/>
                <w:color w:val="000000"/>
                <w:sz w:val="22"/>
                <w:szCs w:val="22"/>
              </w:rPr>
              <w:t xml:space="preserve"> Session</w:t>
            </w:r>
            <w:r w:rsidR="008D0B0C">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of the N</w:t>
            </w:r>
            <w:r w:rsidR="00DD3672">
              <w:rPr>
                <w:rFonts w:ascii="Times New Roman" w:eastAsia="Times New Roman" w:hAnsi="Times New Roman" w:cs="Times New Roman"/>
                <w:color w:val="000000"/>
                <w:sz w:val="22"/>
                <w:szCs w:val="22"/>
              </w:rPr>
              <w:t>ational Assembly (February 2016 and</w:t>
            </w:r>
            <w:r w:rsidRPr="00F863B1">
              <w:rPr>
                <w:rFonts w:ascii="Times New Roman" w:eastAsia="Times New Roman" w:hAnsi="Times New Roman" w:cs="Times New Roman"/>
                <w:color w:val="000000"/>
                <w:sz w:val="22"/>
                <w:szCs w:val="22"/>
              </w:rPr>
              <w:t xml:space="preserve"> July 2020, both proposed by Representative Jae-Geun In).</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B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3D1C1696"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B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132.92. Undertake legislative measures to criminalize marital rape (Panama)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B3"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B4" w14:textId="2D8A75A6" w:rsidR="00E76DAD" w:rsidRPr="00F863B1" w:rsidRDefault="00F863B1" w:rsidP="008D0B0C">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Marital rape is also punishable under the </w:t>
            </w:r>
            <w:r w:rsidRPr="00F863B1">
              <w:rPr>
                <w:rFonts w:ascii="Times New Roman" w:eastAsia="Times New Roman" w:hAnsi="Times New Roman" w:cs="Times New Roman"/>
                <w:i/>
                <w:color w:val="000000"/>
                <w:sz w:val="22"/>
                <w:szCs w:val="22"/>
              </w:rPr>
              <w:t>Criminal Act</w:t>
            </w:r>
            <w:r w:rsidRPr="00F863B1">
              <w:rPr>
                <w:rFonts w:ascii="Times New Roman" w:eastAsia="Times New Roman" w:hAnsi="Times New Roman" w:cs="Times New Roman"/>
                <w:color w:val="000000"/>
                <w:sz w:val="22"/>
                <w:szCs w:val="22"/>
              </w:rPr>
              <w:t xml:space="preserve"> (Chapter XXXII Crimes Concerning Rape and Infamous Conduct) </w:t>
            </w:r>
            <w:r w:rsidR="008D0B0C">
              <w:rPr>
                <w:rFonts w:ascii="Times New Roman" w:eastAsia="Times New Roman" w:hAnsi="Times New Roman" w:cs="Times New Roman"/>
                <w:color w:val="000000"/>
                <w:sz w:val="22"/>
                <w:szCs w:val="22"/>
              </w:rPr>
              <w:t xml:space="preserve">and </w:t>
            </w:r>
            <w:r w:rsidRPr="00F863B1">
              <w:rPr>
                <w:rFonts w:ascii="Times New Roman" w:eastAsia="Times New Roman" w:hAnsi="Times New Roman" w:cs="Times New Roman"/>
                <w:color w:val="000000"/>
                <w:sz w:val="22"/>
                <w:szCs w:val="22"/>
              </w:rPr>
              <w:t xml:space="preserve">the </w:t>
            </w:r>
            <w:r w:rsidRPr="00F863B1">
              <w:rPr>
                <w:rFonts w:ascii="Times New Roman" w:eastAsia="Times New Roman" w:hAnsi="Times New Roman" w:cs="Times New Roman"/>
                <w:i/>
                <w:color w:val="000000"/>
                <w:sz w:val="22"/>
                <w:szCs w:val="22"/>
              </w:rPr>
              <w:t xml:space="preserve">Act on Special Cases Concerning </w:t>
            </w:r>
            <w:r w:rsidRPr="00F863B1">
              <w:rPr>
                <w:rFonts w:ascii="Times New Roman" w:eastAsia="Times New Roman" w:hAnsi="Times New Roman" w:cs="Times New Roman"/>
                <w:i/>
                <w:color w:val="000000"/>
                <w:sz w:val="22"/>
                <w:szCs w:val="22"/>
              </w:rPr>
              <w:lastRenderedPageBreak/>
              <w:t xml:space="preserve">the Punishment of Sexual Crimes </w:t>
            </w:r>
            <w:r w:rsidRPr="00F863B1">
              <w:rPr>
                <w:rFonts w:ascii="Times New Roman" w:eastAsia="Times New Roman" w:hAnsi="Times New Roman" w:cs="Times New Roman"/>
                <w:color w:val="000000"/>
                <w:sz w:val="22"/>
                <w:szCs w:val="22"/>
              </w:rPr>
              <w:t>(Article</w:t>
            </w:r>
            <w:r w:rsidR="008D0B0C">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3</w:t>
            </w:r>
            <w:r w:rsidR="003E0E3B">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15)</w:t>
            </w:r>
            <w:r w:rsidR="008D0B0C">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w:t>
            </w:r>
            <w:r w:rsidR="00C839A1">
              <w:rPr>
                <w:rFonts w:ascii="Times New Roman" w:eastAsia="Times New Roman" w:hAnsi="Times New Roman" w:cs="Times New Roman"/>
                <w:color w:val="000000"/>
                <w:sz w:val="22"/>
                <w:szCs w:val="22"/>
              </w:rPr>
              <w:t xml:space="preserve">and </w:t>
            </w:r>
            <w:r w:rsidR="008D0B0C">
              <w:rPr>
                <w:rFonts w:ascii="Times New Roman" w:eastAsia="Times New Roman" w:hAnsi="Times New Roman" w:cs="Times New Roman"/>
                <w:color w:val="000000"/>
                <w:sz w:val="22"/>
                <w:szCs w:val="22"/>
              </w:rPr>
              <w:t>a</w:t>
            </w:r>
            <w:r w:rsidR="008D0B0C">
              <w:rPr>
                <w:rFonts w:ascii="Times New Roman" w:eastAsia="Times New Roman" w:hAnsi="Times New Roman" w:cs="Times New Roman"/>
                <w:color w:val="000000"/>
                <w:sz w:val="22"/>
                <w:szCs w:val="22"/>
              </w:rPr>
              <w:t xml:space="preserve"> </w:t>
            </w:r>
            <w:r w:rsidR="00C839A1">
              <w:rPr>
                <w:rFonts w:ascii="Times New Roman" w:eastAsia="Times New Roman" w:hAnsi="Times New Roman" w:cs="Times New Roman"/>
                <w:color w:val="000000"/>
                <w:sz w:val="22"/>
                <w:szCs w:val="22"/>
              </w:rPr>
              <w:t>precedent stated</w:t>
            </w:r>
            <w:r w:rsidRPr="00F863B1">
              <w:rPr>
                <w:rFonts w:ascii="Times New Roman" w:eastAsia="Times New Roman" w:hAnsi="Times New Roman" w:cs="Times New Roman"/>
                <w:color w:val="000000"/>
                <w:sz w:val="22"/>
                <w:szCs w:val="22"/>
              </w:rPr>
              <w:t xml:space="preserve"> that “a wom</w:t>
            </w:r>
            <w:r w:rsidR="00950B97">
              <w:rPr>
                <w:rFonts w:ascii="Times New Roman" w:eastAsia="Times New Roman" w:hAnsi="Times New Roman" w:cs="Times New Roman"/>
                <w:color w:val="000000"/>
                <w:sz w:val="22"/>
                <w:szCs w:val="22"/>
              </w:rPr>
              <w:t>a</w:t>
            </w:r>
            <w:r w:rsidRPr="00F863B1">
              <w:rPr>
                <w:rFonts w:ascii="Times New Roman" w:eastAsia="Times New Roman" w:hAnsi="Times New Roman" w:cs="Times New Roman"/>
                <w:color w:val="000000"/>
                <w:sz w:val="22"/>
                <w:szCs w:val="22"/>
              </w:rPr>
              <w:t xml:space="preserve">n” </w:t>
            </w:r>
            <w:r w:rsidR="008D0B0C">
              <w:rPr>
                <w:rFonts w:ascii="Times New Roman" w:eastAsia="Times New Roman" w:hAnsi="Times New Roman" w:cs="Times New Roman"/>
                <w:color w:val="000000"/>
                <w:sz w:val="22"/>
                <w:szCs w:val="22"/>
              </w:rPr>
              <w:t xml:space="preserve">as </w:t>
            </w:r>
            <w:r w:rsidRPr="00F863B1">
              <w:rPr>
                <w:rFonts w:ascii="Times New Roman" w:eastAsia="Times New Roman" w:hAnsi="Times New Roman" w:cs="Times New Roman"/>
                <w:color w:val="000000"/>
                <w:sz w:val="22"/>
                <w:szCs w:val="22"/>
              </w:rPr>
              <w:t>th</w:t>
            </w:r>
            <w:r w:rsidR="00C839A1">
              <w:rPr>
                <w:rFonts w:ascii="Times New Roman" w:eastAsia="Times New Roman" w:hAnsi="Times New Roman" w:cs="Times New Roman"/>
                <w:color w:val="000000"/>
                <w:sz w:val="22"/>
                <w:szCs w:val="22"/>
              </w:rPr>
              <w:t xml:space="preserve">e object of the crime of rape </w:t>
            </w:r>
            <w:r w:rsidR="008D0B0C">
              <w:rPr>
                <w:rFonts w:ascii="Times New Roman" w:eastAsia="Times New Roman" w:hAnsi="Times New Roman" w:cs="Times New Roman"/>
                <w:color w:val="000000"/>
                <w:sz w:val="22"/>
                <w:szCs w:val="22"/>
              </w:rPr>
              <w:t>may also</w:t>
            </w:r>
            <w:r w:rsidR="008D0B0C">
              <w:rPr>
                <w:rFonts w:ascii="Times New Roman" w:eastAsia="Times New Roman" w:hAnsi="Times New Roman" w:cs="Times New Roman"/>
                <w:color w:val="000000"/>
                <w:sz w:val="22"/>
                <w:szCs w:val="22"/>
              </w:rPr>
              <w:t xml:space="preserve"> </w:t>
            </w:r>
            <w:r w:rsidR="00C839A1">
              <w:rPr>
                <w:rFonts w:ascii="Times New Roman" w:eastAsia="Times New Roman" w:hAnsi="Times New Roman" w:cs="Times New Roman"/>
                <w:color w:val="000000"/>
                <w:sz w:val="22"/>
                <w:szCs w:val="22"/>
              </w:rPr>
              <w:t>include</w:t>
            </w:r>
            <w:r w:rsidRPr="00F863B1">
              <w:rPr>
                <w:rFonts w:ascii="Times New Roman" w:eastAsia="Times New Roman" w:hAnsi="Times New Roman" w:cs="Times New Roman"/>
                <w:color w:val="000000"/>
                <w:sz w:val="22"/>
                <w:szCs w:val="22"/>
              </w:rPr>
              <w:t xml:space="preserve"> a legal spouse (Supreme Court’s All-Collegial Decision 2012</w:t>
            </w:r>
            <w:r w:rsidRPr="00F863B1">
              <w:rPr>
                <w:rFonts w:ascii="Times New Roman" w:eastAsia="Times New Roman" w:hAnsi="Times New Roman" w:cs="Times New Roman"/>
                <w:i/>
                <w:color w:val="000000"/>
                <w:sz w:val="22"/>
                <w:szCs w:val="22"/>
              </w:rPr>
              <w:t>Do</w:t>
            </w:r>
            <w:r w:rsidRPr="00F863B1">
              <w:rPr>
                <w:rFonts w:ascii="Times New Roman" w:eastAsia="Times New Roman" w:hAnsi="Times New Roman" w:cs="Times New Roman"/>
                <w:color w:val="000000"/>
                <w:sz w:val="22"/>
                <w:szCs w:val="22"/>
              </w:rPr>
              <w:t>14788 and 2012</w:t>
            </w:r>
            <w:r w:rsidRPr="00F863B1">
              <w:rPr>
                <w:rFonts w:ascii="Times New Roman" w:eastAsia="Times New Roman" w:hAnsi="Times New Roman" w:cs="Times New Roman"/>
                <w:i/>
                <w:color w:val="000000"/>
                <w:sz w:val="22"/>
                <w:szCs w:val="22"/>
              </w:rPr>
              <w:t>JeonDo</w:t>
            </w:r>
            <w:r w:rsidRPr="00F863B1">
              <w:rPr>
                <w:rFonts w:ascii="Times New Roman" w:eastAsia="Times New Roman" w:hAnsi="Times New Roman" w:cs="Times New Roman"/>
                <w:color w:val="000000"/>
                <w:sz w:val="22"/>
                <w:szCs w:val="22"/>
              </w:rPr>
              <w:t>252</w:t>
            </w:r>
            <w:r w:rsidR="00496746">
              <w:rPr>
                <w:rFonts w:ascii="Times New Roman" w:eastAsia="Times New Roman" w:hAnsi="Times New Roman" w:cs="Times New Roman"/>
                <w:color w:val="000000"/>
                <w:sz w:val="22"/>
                <w:szCs w:val="22"/>
              </w:rPr>
              <w:t xml:space="preserve"> </w:t>
            </w:r>
            <w:r w:rsidR="00950B97">
              <w:rPr>
                <w:rFonts w:ascii="Times New Roman" w:eastAsia="Times New Roman" w:hAnsi="Times New Roman" w:cs="Times New Roman"/>
                <w:color w:val="000000"/>
                <w:sz w:val="22"/>
                <w:szCs w:val="22"/>
              </w:rPr>
              <w:t>rendered on</w:t>
            </w:r>
            <w:r w:rsidRPr="00F863B1">
              <w:rPr>
                <w:rFonts w:ascii="Times New Roman" w:eastAsia="Times New Roman" w:hAnsi="Times New Roman" w:cs="Times New Roman"/>
                <w:color w:val="000000"/>
                <w:sz w:val="22"/>
                <w:szCs w:val="22"/>
              </w:rPr>
              <w:t xml:space="preserve"> May </w:t>
            </w:r>
            <w:r w:rsidR="00950B97">
              <w:rPr>
                <w:rFonts w:ascii="Times New Roman" w:eastAsia="Times New Roman" w:hAnsi="Times New Roman" w:cs="Times New Roman"/>
                <w:color w:val="000000"/>
                <w:sz w:val="22"/>
                <w:szCs w:val="22"/>
              </w:rPr>
              <w:t xml:space="preserve">16, </w:t>
            </w:r>
            <w:r w:rsidRPr="00F863B1">
              <w:rPr>
                <w:rFonts w:ascii="Times New Roman" w:eastAsia="Times New Roman" w:hAnsi="Times New Roman" w:cs="Times New Roman"/>
                <w:color w:val="000000"/>
                <w:sz w:val="22"/>
                <w:szCs w:val="22"/>
              </w:rPr>
              <w:t xml:space="preserve">2013). </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B5"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MOJ</w:t>
            </w:r>
          </w:p>
        </w:tc>
      </w:tr>
      <w:tr w:rsidR="00E76DAD" w:rsidRPr="00F863B1" w14:paraId="799B3F8F"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B8" w14:textId="5690CB14"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 xml:space="preserve">132.93. Take measures to end the practice of impunity for human rights crimes committed by general infantrymen stationed in the country (Democratic People’s Republic of Korea) </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B9"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BA" w14:textId="1D54CCF3" w:rsidR="00E76DAD" w:rsidRPr="00F863B1" w:rsidRDefault="00F863B1" w:rsidP="00E8406A">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The </w:t>
            </w:r>
            <w:r w:rsidR="004C0D11">
              <w:rPr>
                <w:rFonts w:ascii="Times New Roman" w:eastAsia="Times New Roman" w:hAnsi="Times New Roman" w:cs="Times New Roman"/>
                <w:color w:val="000000"/>
                <w:sz w:val="22"/>
                <w:szCs w:val="22"/>
              </w:rPr>
              <w:t>jurisdiction</w:t>
            </w:r>
            <w:r w:rsidRPr="00F863B1">
              <w:rPr>
                <w:rFonts w:ascii="Times New Roman" w:eastAsia="Times New Roman" w:hAnsi="Times New Roman" w:cs="Times New Roman"/>
                <w:color w:val="000000"/>
                <w:sz w:val="22"/>
                <w:szCs w:val="22"/>
              </w:rPr>
              <w:t xml:space="preserve"> of criminal trial </w:t>
            </w:r>
            <w:r w:rsidR="00E8406A">
              <w:rPr>
                <w:rFonts w:ascii="Times New Roman" w:eastAsia="Times New Roman" w:hAnsi="Times New Roman" w:cs="Times New Roman"/>
                <w:color w:val="000000"/>
                <w:sz w:val="22"/>
                <w:szCs w:val="22"/>
              </w:rPr>
              <w:t>over</w:t>
            </w:r>
            <w:r w:rsidR="00E8406A"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the US Forces in the Republic of Korea is subject to Article 22 of</w:t>
            </w:r>
            <w:r w:rsidR="00950B97">
              <w:rPr>
                <w:rFonts w:ascii="Times New Roman" w:eastAsia="Times New Roman" w:hAnsi="Times New Roman" w:cs="Times New Roman"/>
                <w:color w:val="000000"/>
                <w:sz w:val="22"/>
                <w:szCs w:val="22"/>
              </w:rPr>
              <w:t xml:space="preserve"> the Status of Forces Agreement. T</w:t>
            </w:r>
            <w:r w:rsidRPr="00F863B1">
              <w:rPr>
                <w:rFonts w:ascii="Times New Roman" w:eastAsia="Times New Roman" w:hAnsi="Times New Roman" w:cs="Times New Roman"/>
                <w:color w:val="000000"/>
                <w:sz w:val="22"/>
                <w:szCs w:val="22"/>
              </w:rPr>
              <w:t xml:space="preserve">he Military Court does not have the </w:t>
            </w:r>
            <w:r w:rsidR="004C0D11">
              <w:rPr>
                <w:rFonts w:ascii="Times New Roman" w:eastAsia="Times New Roman" w:hAnsi="Times New Roman" w:cs="Times New Roman"/>
                <w:color w:val="000000"/>
                <w:sz w:val="22"/>
                <w:szCs w:val="22"/>
              </w:rPr>
              <w:t>jurisdiction</w:t>
            </w:r>
            <w:r w:rsidRPr="00F863B1">
              <w:rPr>
                <w:rFonts w:ascii="Times New Roman" w:eastAsia="Times New Roman" w:hAnsi="Times New Roman" w:cs="Times New Roman"/>
                <w:color w:val="000000"/>
                <w:sz w:val="22"/>
                <w:szCs w:val="22"/>
              </w:rPr>
              <w:t xml:space="preserve"> of criminal trial </w:t>
            </w:r>
            <w:r w:rsidR="00E8406A">
              <w:rPr>
                <w:rFonts w:ascii="Times New Roman" w:eastAsia="Times New Roman" w:hAnsi="Times New Roman" w:cs="Times New Roman"/>
                <w:color w:val="000000"/>
                <w:sz w:val="22"/>
                <w:szCs w:val="22"/>
              </w:rPr>
              <w:t>over</w:t>
            </w:r>
            <w:r w:rsidR="00E8406A"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 xml:space="preserve">the US Forces in the Republic of Korea. </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B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MND</w:t>
            </w:r>
          </w:p>
        </w:tc>
      </w:tr>
      <w:tr w:rsidR="00E76DAD" w:rsidRPr="00F863B1" w14:paraId="53E248FC"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B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132.94. Decriminalize conscientious objectors, introduce a genuinely civilian alternative to military service and release those imprisoned for refusing to perform military service (Germany)</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BD" w14:textId="714DE2A8" w:rsidR="00E76DAD" w:rsidRPr="00F863B1" w:rsidRDefault="0007417C" w:rsidP="0007417C">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735655F" w14:textId="5298AA70" w:rsidR="00950B97" w:rsidRPr="00977FA7" w:rsidRDefault="00950B97" w:rsidP="00950B97">
            <w:pPr>
              <w:spacing w:after="0" w:line="240" w:lineRule="auto"/>
              <w:rPr>
                <w:rFonts w:ascii="Times New Roman" w:eastAsiaTheme="minorEastAsia" w:hAnsi="Times New Roman" w:cs="Times New Roman"/>
                <w:color w:val="000000"/>
                <w:sz w:val="22"/>
                <w:szCs w:val="22"/>
              </w:rPr>
            </w:pPr>
            <w:r>
              <w:rPr>
                <w:rFonts w:ascii="Times New Roman" w:eastAsiaTheme="minorEastAsia" w:hAnsi="Times New Roman" w:cs="Times New Roman"/>
                <w:color w:val="000000"/>
                <w:sz w:val="22"/>
                <w:szCs w:val="22"/>
              </w:rPr>
              <w:t>-</w:t>
            </w:r>
            <w:r>
              <w:rPr>
                <w:rFonts w:ascii="Times New Roman" w:eastAsiaTheme="minorEastAsia" w:hAnsi="Times New Roman" w:cs="Times New Roman" w:hint="eastAsia"/>
                <w:color w:val="000000"/>
                <w:sz w:val="22"/>
                <w:szCs w:val="22"/>
              </w:rPr>
              <w:t xml:space="preserve"> The </w:t>
            </w:r>
            <w:r w:rsidR="00F16A10">
              <w:rPr>
                <w:rFonts w:ascii="Times New Roman" w:eastAsiaTheme="minorEastAsia" w:hAnsi="Times New Roman" w:cs="Times New Roman"/>
                <w:color w:val="000000"/>
                <w:sz w:val="22"/>
                <w:szCs w:val="22"/>
              </w:rPr>
              <w:t>Government</w:t>
            </w:r>
            <w:r>
              <w:rPr>
                <w:rFonts w:ascii="Times New Roman" w:eastAsiaTheme="minorEastAsia" w:hAnsi="Times New Roman" w:cs="Times New Roman" w:hint="eastAsia"/>
                <w:color w:val="000000"/>
                <w:sz w:val="22"/>
                <w:szCs w:val="22"/>
              </w:rPr>
              <w:t xml:space="preserve"> changed its</w:t>
            </w:r>
            <w:r>
              <w:rPr>
                <w:rFonts w:ascii="Times New Roman" w:eastAsiaTheme="minorEastAsia" w:hAnsi="Times New Roman" w:cs="Times New Roman"/>
                <w:color w:val="000000"/>
                <w:sz w:val="22"/>
                <w:szCs w:val="22"/>
              </w:rPr>
              <w:t xml:space="preserve"> previous </w:t>
            </w:r>
            <w:r w:rsidR="0007417C">
              <w:rPr>
                <w:rFonts w:ascii="Times New Roman" w:eastAsiaTheme="minorEastAsia" w:hAnsi="Times New Roman" w:cs="Times New Roman"/>
                <w:color w:val="000000"/>
                <w:sz w:val="22"/>
                <w:szCs w:val="22"/>
              </w:rPr>
              <w:t>stance of “Noted” to “Accepted.”</w:t>
            </w:r>
          </w:p>
          <w:p w14:paraId="567ED7D5" w14:textId="4F7176F9" w:rsidR="00950B97" w:rsidRDefault="00950B97" w:rsidP="00950B97">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The Constitutional Court of the Republic of Korea found Article 5 (Categories of Military Services) of the </w:t>
            </w:r>
            <w:r w:rsidRPr="00F863B1">
              <w:rPr>
                <w:rFonts w:ascii="Times New Roman" w:eastAsia="Times New Roman" w:hAnsi="Times New Roman" w:cs="Times New Roman"/>
                <w:i/>
                <w:color w:val="000000"/>
                <w:sz w:val="22"/>
                <w:szCs w:val="22"/>
              </w:rPr>
              <w:t>Military Service Act</w:t>
            </w:r>
            <w:r>
              <w:rPr>
                <w:rFonts w:ascii="Times New Roman" w:eastAsia="Times New Roman" w:hAnsi="Times New Roman" w:cs="Times New Roman"/>
                <w:i/>
                <w:color w:val="000000"/>
                <w:sz w:val="22"/>
                <w:szCs w:val="22"/>
              </w:rPr>
              <w:t>,</w:t>
            </w:r>
            <w:r w:rsidRPr="00F863B1">
              <w:rPr>
                <w:rFonts w:ascii="Times New Roman" w:eastAsia="Times New Roman" w:hAnsi="Times New Roman" w:cs="Times New Roman"/>
                <w:color w:val="000000"/>
                <w:sz w:val="22"/>
                <w:szCs w:val="22"/>
              </w:rPr>
              <w:t xml:space="preserve"> which does not provide </w:t>
            </w:r>
            <w:r>
              <w:rPr>
                <w:rFonts w:ascii="Times New Roman" w:eastAsia="Times New Roman" w:hAnsi="Times New Roman" w:cs="Times New Roman"/>
                <w:color w:val="000000"/>
                <w:sz w:val="22"/>
                <w:szCs w:val="22"/>
              </w:rPr>
              <w:t>an</w:t>
            </w:r>
            <w:r w:rsidRPr="00F863B1">
              <w:rPr>
                <w:rFonts w:ascii="Times New Roman" w:eastAsia="Times New Roman" w:hAnsi="Times New Roman" w:cs="Times New Roman"/>
                <w:color w:val="000000"/>
                <w:sz w:val="22"/>
                <w:szCs w:val="22"/>
              </w:rPr>
              <w:t xml:space="preserve"> alternative service system for conscientious objectors</w:t>
            </w:r>
            <w:r>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unconstitutional</w:t>
            </w:r>
            <w:r>
              <w:rPr>
                <w:rFonts w:ascii="Times New Roman" w:eastAsia="Times New Roman" w:hAnsi="Times New Roman" w:cs="Times New Roman"/>
                <w:color w:val="000000"/>
                <w:sz w:val="22"/>
                <w:szCs w:val="22"/>
              </w:rPr>
              <w:t>. It</w:t>
            </w:r>
            <w:r w:rsidRPr="00F863B1">
              <w:rPr>
                <w:rFonts w:ascii="Times New Roman" w:eastAsia="Times New Roman" w:hAnsi="Times New Roman" w:cs="Times New Roman"/>
                <w:color w:val="000000"/>
                <w:sz w:val="22"/>
                <w:szCs w:val="22"/>
              </w:rPr>
              <w:t xml:space="preserve"> required 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to adopt the alternative service system for conscientious objectors by December</w:t>
            </w:r>
            <w:r>
              <w:rPr>
                <w:rFonts w:ascii="Times New Roman" w:eastAsia="Times New Roman" w:hAnsi="Times New Roman" w:cs="Times New Roman"/>
                <w:color w:val="000000"/>
                <w:sz w:val="22"/>
                <w:szCs w:val="22"/>
              </w:rPr>
              <w:t xml:space="preserve"> 31,</w:t>
            </w:r>
            <w:r w:rsidRPr="00F863B1">
              <w:rPr>
                <w:rFonts w:ascii="Times New Roman" w:eastAsia="Times New Roman" w:hAnsi="Times New Roman" w:cs="Times New Roman"/>
                <w:color w:val="000000"/>
                <w:sz w:val="22"/>
                <w:szCs w:val="22"/>
              </w:rPr>
              <w:t xml:space="preserve"> 2019.</w:t>
            </w:r>
          </w:p>
          <w:p w14:paraId="000003BF" w14:textId="7A15E017" w:rsidR="00E76DAD" w:rsidRPr="00107E91" w:rsidRDefault="00950B97" w:rsidP="00E8406A">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Based on </w:t>
            </w:r>
            <w:r w:rsidRPr="00F863B1">
              <w:rPr>
                <w:rFonts w:ascii="Times New Roman" w:eastAsia="Times New Roman" w:hAnsi="Times New Roman" w:cs="Times New Roman"/>
                <w:sz w:val="22"/>
                <w:szCs w:val="22"/>
              </w:rPr>
              <w:t xml:space="preserve">the </w:t>
            </w:r>
            <w:r w:rsidRPr="00F863B1">
              <w:rPr>
                <w:rFonts w:ascii="Times New Roman" w:eastAsia="Times New Roman" w:hAnsi="Times New Roman" w:cs="Times New Roman"/>
                <w:color w:val="000000"/>
                <w:sz w:val="22"/>
                <w:szCs w:val="22"/>
              </w:rPr>
              <w:t xml:space="preserve">decision of the Constitutional Court, the MND enacted the </w:t>
            </w:r>
            <w:r w:rsidRPr="00F863B1">
              <w:rPr>
                <w:rFonts w:ascii="Times New Roman" w:eastAsia="Times New Roman" w:hAnsi="Times New Roman" w:cs="Times New Roman"/>
                <w:i/>
                <w:color w:val="000000"/>
                <w:sz w:val="22"/>
                <w:szCs w:val="22"/>
              </w:rPr>
              <w:t>Act on the Assignment and Performance of the Alternative Service</w:t>
            </w:r>
            <w:r w:rsidRPr="00F863B1">
              <w:rPr>
                <w:rFonts w:ascii="Times New Roman" w:eastAsia="Times New Roman" w:hAnsi="Times New Roman" w:cs="Times New Roman"/>
                <w:color w:val="000000"/>
                <w:sz w:val="22"/>
                <w:szCs w:val="22"/>
              </w:rPr>
              <w:t xml:space="preserve"> in December 2019 for </w:t>
            </w:r>
            <w:r>
              <w:rPr>
                <w:rFonts w:ascii="Times New Roman" w:eastAsia="Times New Roman" w:hAnsi="Times New Roman" w:cs="Times New Roman"/>
                <w:color w:val="000000"/>
                <w:sz w:val="22"/>
                <w:szCs w:val="22"/>
              </w:rPr>
              <w:t xml:space="preserve">the </w:t>
            </w:r>
            <w:r w:rsidRPr="00F863B1">
              <w:rPr>
                <w:rFonts w:ascii="Times New Roman" w:eastAsia="Times New Roman" w:hAnsi="Times New Roman" w:cs="Times New Roman"/>
                <w:color w:val="000000"/>
                <w:sz w:val="22"/>
                <w:szCs w:val="22"/>
              </w:rPr>
              <w:t>per</w:t>
            </w:r>
            <w:r w:rsidR="004C0D11">
              <w:rPr>
                <w:rFonts w:ascii="Times New Roman" w:eastAsia="Times New Roman" w:hAnsi="Times New Roman" w:cs="Times New Roman"/>
                <w:color w:val="000000"/>
                <w:sz w:val="22"/>
                <w:szCs w:val="22"/>
              </w:rPr>
              <w:t>formance of alternative service</w:t>
            </w:r>
            <w:r w:rsidRPr="00F863B1">
              <w:rPr>
                <w:rFonts w:ascii="Times New Roman" w:eastAsia="Times New Roman" w:hAnsi="Times New Roman" w:cs="Times New Roman"/>
                <w:color w:val="000000"/>
                <w:sz w:val="22"/>
                <w:szCs w:val="22"/>
              </w:rPr>
              <w:t xml:space="preserve"> to fulfill the duty of military service in lieu of active service, reserve service</w:t>
            </w:r>
            <w:r>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or supplementary service on the grounds of freedom of conscience. 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enacted the lower statutes and organized the Alternative Service Commission in June 2020</w:t>
            </w:r>
            <w:r>
              <w:rPr>
                <w:rFonts w:ascii="Times New Roman" w:eastAsia="Times New Roman" w:hAnsi="Times New Roman" w:cs="Times New Roman"/>
                <w:color w:val="000000"/>
                <w:sz w:val="22"/>
                <w:szCs w:val="22"/>
              </w:rPr>
              <w:t xml:space="preserve">. </w:t>
            </w:r>
            <w:r w:rsidR="00E8406A">
              <w:rPr>
                <w:rFonts w:ascii="Times New Roman" w:eastAsia="Times New Roman" w:hAnsi="Times New Roman" w:cs="Times New Roman"/>
                <w:color w:val="000000"/>
                <w:sz w:val="22"/>
                <w:szCs w:val="22"/>
              </w:rPr>
              <w:t>A</w:t>
            </w:r>
            <w:r w:rsidRPr="00F863B1">
              <w:rPr>
                <w:rFonts w:ascii="Times New Roman" w:eastAsia="Times New Roman" w:hAnsi="Times New Roman" w:cs="Times New Roman"/>
                <w:color w:val="000000"/>
                <w:sz w:val="22"/>
                <w:szCs w:val="22"/>
              </w:rPr>
              <w:t>lternative service personnel ha</w:t>
            </w:r>
            <w:r>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been called to serve in correctional facilities since October 2020.</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C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MND</w:t>
            </w:r>
          </w:p>
          <w:p w14:paraId="000003C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Military Manpower Administration (MMA)</w:t>
            </w:r>
          </w:p>
        </w:tc>
      </w:tr>
      <w:tr w:rsidR="00E76DAD" w:rsidRPr="00F863B1" w14:paraId="2B16C516"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C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132.95. Recognize conscientious objection to military service, and allow conscientious objectors the option to perform an appropriate alternative service of a genuinely civilian character and of a length comparable to that of </w:t>
            </w:r>
          </w:p>
          <w:p w14:paraId="000003C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military service (Canada)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C4"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C5"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132.94</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C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MND</w:t>
            </w:r>
          </w:p>
          <w:p w14:paraId="000003C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MMA</w:t>
            </w:r>
          </w:p>
        </w:tc>
      </w:tr>
      <w:tr w:rsidR="00E76DAD" w:rsidRPr="00F863B1" w14:paraId="2393B928"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C8"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132.96. Introduce alternatives to military service to protect conscientious objectors (United States of America)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C9"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CA"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132.94</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C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MND</w:t>
            </w:r>
          </w:p>
          <w:p w14:paraId="000003C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MMA</w:t>
            </w:r>
          </w:p>
        </w:tc>
      </w:tr>
      <w:tr w:rsidR="00E76DAD" w:rsidRPr="00F863B1" w14:paraId="7532F70A"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CD"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132.97. Introduce an alternative non-punitive service of genuine civilian character, under civilian control and of a length comparable to military service (Australia)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CE"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C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132.94</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D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MND</w:t>
            </w:r>
          </w:p>
          <w:p w14:paraId="000003D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MMA</w:t>
            </w:r>
          </w:p>
        </w:tc>
      </w:tr>
      <w:tr w:rsidR="00E76DAD" w:rsidRPr="00F863B1" w14:paraId="3F3C2DB9"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D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132.98. Provide for conscientious objectors various forms of alternative service which are compatible with the reasons for conscientious objection, of a non-</w:t>
            </w:r>
            <w:r w:rsidRPr="00F863B1">
              <w:rPr>
                <w:rFonts w:ascii="Times New Roman" w:eastAsia="Times New Roman" w:hAnsi="Times New Roman" w:cs="Times New Roman"/>
                <w:color w:val="000000"/>
                <w:sz w:val="22"/>
                <w:szCs w:val="22"/>
              </w:rPr>
              <w:lastRenderedPageBreak/>
              <w:t xml:space="preserve">combatant or civilian character, in the public interest and not of a punitive nature (Croatia) </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D3"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D4"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132.94</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D5"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MND</w:t>
            </w:r>
          </w:p>
          <w:p w14:paraId="000003D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MMA</w:t>
            </w:r>
          </w:p>
        </w:tc>
      </w:tr>
      <w:tr w:rsidR="00E76DAD" w:rsidRPr="00F863B1" w14:paraId="02B2EC0D"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D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132.99. Adopt legislation to ensure that alternative services offered to conscientious objectors are of a civilian nature, placed under civilian authorities’ control, and devoid of any punitive dimension; examine the situation of individuals who are currently imprisoned for refusing to submit to compulsory military training, with a view to offering them an alternative civilian service (France)</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D8"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D9"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132.94</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DA"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MND</w:t>
            </w:r>
          </w:p>
          <w:p w14:paraId="000003D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MMA</w:t>
            </w:r>
          </w:p>
        </w:tc>
      </w:tr>
      <w:tr w:rsidR="00E76DAD" w:rsidRPr="00F863B1" w14:paraId="25165A08"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D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132.100. Set up an alternative service for conscientious objectors to the compulsory military service in order to guarantee their right to freedom of expression (Mexico)</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DD"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DE"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132.94</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D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MND</w:t>
            </w:r>
          </w:p>
          <w:p w14:paraId="000003E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MMA</w:t>
            </w:r>
          </w:p>
        </w:tc>
      </w:tr>
      <w:tr w:rsidR="00E76DAD" w:rsidRPr="00F863B1" w14:paraId="6588BE4C"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E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132.101. Establish an alternative service under civilian control for conscientious objectors, in conformity with the international human rights obligations of the Republic of Korea (Switzerland)</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E2"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E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132.94</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E4"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MND</w:t>
            </w:r>
          </w:p>
          <w:p w14:paraId="000003E5"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MMA</w:t>
            </w:r>
          </w:p>
        </w:tc>
      </w:tr>
      <w:tr w:rsidR="00E76DAD" w:rsidRPr="00F863B1" w14:paraId="49F94ED6"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E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132.102. Make further progress in changing the regime which criminalizes the exercise of the right to conscientious objection in relation to obligatory military service (Argentina)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E7"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E8"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132.94</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E9"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MND</w:t>
            </w:r>
          </w:p>
          <w:p w14:paraId="000003EA"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MMA</w:t>
            </w:r>
          </w:p>
        </w:tc>
      </w:tr>
      <w:tr w:rsidR="00E76DAD" w:rsidRPr="00F863B1" w14:paraId="7C5250CA"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E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132.103. Introduce alternatives to the military service for conscientious objectors, abolish prison sentences and release all persons who have been incarcerated for having refused the military service in the absence of a civilian alternative (Panama)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EC"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ED"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132.94</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EE"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MND</w:t>
            </w:r>
          </w:p>
          <w:p w14:paraId="000003E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MMA</w:t>
            </w:r>
          </w:p>
        </w:tc>
      </w:tr>
      <w:tr w:rsidR="00E76DAD" w:rsidRPr="00F863B1" w14:paraId="7CF2488B"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F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132.104. Ensure the legal recognition of conscientious objection to military service (Portugal)</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F1"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F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132.94</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F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MND</w:t>
            </w:r>
          </w:p>
          <w:p w14:paraId="000003F4"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MMA</w:t>
            </w:r>
          </w:p>
        </w:tc>
      </w:tr>
      <w:tr w:rsidR="00E76DAD" w:rsidRPr="00F863B1" w14:paraId="75D603BD"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F5"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132.105. Release individuals imprisoned or detained solely on the basis of their conscientious objection to military service and to consider expunging the corresponding charges from their criminal records (Croatia)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F6"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F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132.94</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F8"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MND</w:t>
            </w:r>
          </w:p>
          <w:p w14:paraId="000003F9"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MMA</w:t>
            </w:r>
          </w:p>
        </w:tc>
      </w:tr>
      <w:tr w:rsidR="00E76DAD" w:rsidRPr="00F863B1" w14:paraId="2E5A649E"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FA"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132.106.</w:t>
            </w:r>
            <w:r w:rsidRPr="00F863B1">
              <w:rPr>
                <w:rFonts w:ascii="Times New Roman" w:eastAsia="Times New Roman" w:hAnsi="Times New Roman" w:cs="Times New Roman"/>
                <w:sz w:val="22"/>
                <w:szCs w:val="22"/>
              </w:rPr>
              <w:t xml:space="preserve"> </w:t>
            </w:r>
            <w:r w:rsidRPr="00F863B1">
              <w:rPr>
                <w:rFonts w:ascii="Times New Roman" w:eastAsia="Times New Roman" w:hAnsi="Times New Roman" w:cs="Times New Roman"/>
                <w:color w:val="000000"/>
                <w:sz w:val="22"/>
                <w:szCs w:val="22"/>
              </w:rPr>
              <w:t xml:space="preserve">Consider releasing those people imprisoned or detained because of their conscientious objection to </w:t>
            </w:r>
            <w:r w:rsidRPr="00F863B1">
              <w:rPr>
                <w:rFonts w:ascii="Times New Roman" w:eastAsia="Times New Roman" w:hAnsi="Times New Roman" w:cs="Times New Roman"/>
                <w:color w:val="000000"/>
                <w:sz w:val="22"/>
                <w:szCs w:val="22"/>
              </w:rPr>
              <w:lastRenderedPageBreak/>
              <w:t>military service, and consider removing the corresponding charges from their criminal record (Costa Rica)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FB"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FC"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132.94</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3FD"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MND</w:t>
            </w:r>
          </w:p>
          <w:p w14:paraId="000003FE"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MMA</w:t>
            </w:r>
          </w:p>
        </w:tc>
      </w:tr>
      <w:tr w:rsidR="00E76DAD" w:rsidRPr="00F863B1" w14:paraId="5CD2DE15"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01" w14:textId="7A4A60C0" w:rsidR="00E76DAD" w:rsidRPr="00F863B1" w:rsidRDefault="00F863B1" w:rsidP="00977FA7">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132.107. Guarantee that defamation is punishable only through civil law and that the compensation awarded is proportionate to the damage caused (Guatemala)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02"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03" w14:textId="03AB5D15" w:rsidR="00E76DAD" w:rsidRPr="00F863B1" w:rsidRDefault="00950B97" w:rsidP="0040195A">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In February 2021, the Constitutional Court found the crime of defamation by publicly alleging facts provided in the </w:t>
            </w:r>
            <w:r w:rsidRPr="00F863B1">
              <w:rPr>
                <w:rFonts w:ascii="Times New Roman" w:eastAsia="Times New Roman" w:hAnsi="Times New Roman" w:cs="Times New Roman"/>
                <w:i/>
                <w:color w:val="000000"/>
                <w:sz w:val="22"/>
                <w:szCs w:val="22"/>
              </w:rPr>
              <w:t>Criminal Act</w:t>
            </w:r>
            <w:r>
              <w:rPr>
                <w:rFonts w:ascii="Times New Roman" w:eastAsia="Times New Roman" w:hAnsi="Times New Roman" w:cs="Times New Roman"/>
                <w:i/>
                <w:color w:val="000000"/>
                <w:sz w:val="22"/>
                <w:szCs w:val="22"/>
              </w:rPr>
              <w:t xml:space="preserve"> </w:t>
            </w:r>
            <w:r w:rsidRPr="00F863B1">
              <w:rPr>
                <w:rFonts w:ascii="Times New Roman" w:eastAsia="Times New Roman" w:hAnsi="Times New Roman" w:cs="Times New Roman"/>
                <w:color w:val="000000"/>
                <w:sz w:val="22"/>
                <w:szCs w:val="22"/>
              </w:rPr>
              <w:t>constitutional</w:t>
            </w:r>
            <w:r>
              <w:rPr>
                <w:rFonts w:ascii="Times New Roman" w:eastAsia="Times New Roman" w:hAnsi="Times New Roman" w:cs="Times New Roman"/>
                <w:color w:val="000000"/>
                <w:sz w:val="22"/>
                <w:szCs w:val="22"/>
              </w:rPr>
              <w:t>. T</w:t>
            </w:r>
            <w:r w:rsidRPr="00F863B1">
              <w:rPr>
                <w:rFonts w:ascii="Times New Roman" w:eastAsia="Times New Roman" w:hAnsi="Times New Roman" w:cs="Times New Roman"/>
                <w:color w:val="000000"/>
                <w:sz w:val="22"/>
                <w:szCs w:val="22"/>
              </w:rPr>
              <w:t xml:space="preserve">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will support </w:t>
            </w:r>
            <w:r w:rsidR="00E8406A">
              <w:rPr>
                <w:rFonts w:ascii="Times New Roman" w:eastAsia="Times New Roman" w:hAnsi="Times New Roman" w:cs="Times New Roman"/>
                <w:color w:val="000000"/>
                <w:sz w:val="22"/>
                <w:szCs w:val="22"/>
              </w:rPr>
              <w:t xml:space="preserve">the </w:t>
            </w:r>
            <w:r w:rsidRPr="00F863B1">
              <w:rPr>
                <w:rFonts w:ascii="Times New Roman" w:eastAsia="Times New Roman" w:hAnsi="Times New Roman" w:cs="Times New Roman"/>
                <w:color w:val="000000"/>
                <w:sz w:val="22"/>
                <w:szCs w:val="22"/>
              </w:rPr>
              <w:t xml:space="preserve">discussion in the National Assembly on the amendment bill to the </w:t>
            </w:r>
            <w:r w:rsidRPr="00F863B1">
              <w:rPr>
                <w:rFonts w:ascii="Times New Roman" w:eastAsia="Times New Roman" w:hAnsi="Times New Roman" w:cs="Times New Roman"/>
                <w:i/>
                <w:color w:val="000000"/>
                <w:sz w:val="22"/>
                <w:szCs w:val="22"/>
              </w:rPr>
              <w:t>Criminal Act</w:t>
            </w:r>
            <w:r w:rsidRPr="00F863B1">
              <w:rPr>
                <w:rFonts w:ascii="Times New Roman" w:eastAsia="Times New Roman" w:hAnsi="Times New Roman" w:cs="Times New Roman"/>
                <w:color w:val="000000"/>
                <w:sz w:val="22"/>
                <w:szCs w:val="22"/>
              </w:rPr>
              <w:t xml:space="preserve"> to abolish the crime of defamation submitted to the 21</w:t>
            </w:r>
            <w:r w:rsidR="00E8406A" w:rsidRPr="005B3720">
              <w:rPr>
                <w:rFonts w:ascii="Times New Roman" w:eastAsia="Times New Roman" w:hAnsi="Times New Roman" w:cs="Times New Roman"/>
                <w:color w:val="000000"/>
                <w:sz w:val="22"/>
                <w:szCs w:val="22"/>
                <w:vertAlign w:val="superscript"/>
              </w:rPr>
              <w:t>st</w:t>
            </w:r>
            <w:r w:rsidRPr="00F863B1">
              <w:rPr>
                <w:rFonts w:ascii="Times New Roman" w:eastAsia="Times New Roman" w:hAnsi="Times New Roman" w:cs="Times New Roman"/>
                <w:color w:val="000000"/>
                <w:sz w:val="22"/>
                <w:szCs w:val="22"/>
              </w:rPr>
              <w:t xml:space="preserve"> Session of the National Assembly.</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04"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209EBFEB"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05"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132.108. Replace criminal defamation and libel laws with civil ones, and reform national security laws to provide greater protections for free expression (United States of America)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06"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07" w14:textId="62C8229B" w:rsidR="00E76DAD" w:rsidRPr="00040AA4" w:rsidRDefault="00F863B1">
            <w:pPr>
              <w:spacing w:after="0" w:line="240" w:lineRule="auto"/>
              <w:rPr>
                <w:rFonts w:ascii="Times New Roman" w:eastAsia="Times New Roman" w:hAnsi="Times New Roman" w:cs="Times New Roman"/>
                <w:color w:val="000000"/>
                <w:sz w:val="22"/>
                <w:szCs w:val="22"/>
                <w:u w:val="single"/>
              </w:rPr>
            </w:pPr>
            <w:r w:rsidRPr="00040AA4">
              <w:rPr>
                <w:rFonts w:ascii="Times New Roman" w:eastAsia="Times New Roman" w:hAnsi="Times New Roman" w:cs="Times New Roman"/>
                <w:color w:val="000000"/>
                <w:sz w:val="22"/>
                <w:szCs w:val="22"/>
                <w:u w:val="single"/>
              </w:rPr>
              <w:t xml:space="preserve">&lt;Regarding </w:t>
            </w:r>
            <w:r w:rsidR="00040AA4" w:rsidRPr="00040AA4">
              <w:rPr>
                <w:rFonts w:ascii="Times New Roman" w:eastAsia="Times New Roman" w:hAnsi="Times New Roman" w:cs="Times New Roman"/>
                <w:color w:val="000000"/>
                <w:sz w:val="22"/>
                <w:szCs w:val="22"/>
                <w:u w:val="single"/>
              </w:rPr>
              <w:t xml:space="preserve">the </w:t>
            </w:r>
            <w:r w:rsidRPr="00040AA4">
              <w:rPr>
                <w:rFonts w:ascii="Times New Roman" w:eastAsia="Times New Roman" w:hAnsi="Times New Roman" w:cs="Times New Roman"/>
                <w:color w:val="000000"/>
                <w:sz w:val="22"/>
                <w:szCs w:val="22"/>
                <w:u w:val="single"/>
              </w:rPr>
              <w:t>replacement of criminal defamation&gt;</w:t>
            </w:r>
          </w:p>
          <w:p w14:paraId="1A5E3392" w14:textId="77777777" w:rsidR="00E76DAD"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132.107</w:t>
            </w:r>
          </w:p>
          <w:p w14:paraId="1F13570D" w14:textId="77777777" w:rsidR="00977FA7" w:rsidRPr="00040AA4" w:rsidRDefault="00977FA7" w:rsidP="00977FA7">
            <w:pPr>
              <w:spacing w:after="0" w:line="240" w:lineRule="auto"/>
              <w:rPr>
                <w:rFonts w:ascii="Times New Roman" w:eastAsia="Times New Roman" w:hAnsi="Times New Roman" w:cs="Times New Roman"/>
                <w:color w:val="000000"/>
                <w:sz w:val="22"/>
                <w:szCs w:val="22"/>
                <w:u w:val="single"/>
              </w:rPr>
            </w:pPr>
            <w:r w:rsidRPr="00040AA4">
              <w:rPr>
                <w:rFonts w:ascii="Times New Roman" w:eastAsia="Times New Roman" w:hAnsi="Times New Roman" w:cs="Times New Roman"/>
                <w:color w:val="000000"/>
                <w:sz w:val="22"/>
                <w:szCs w:val="22"/>
                <w:u w:val="single"/>
              </w:rPr>
              <w:t xml:space="preserve">&lt;Regarding the </w:t>
            </w:r>
            <w:r w:rsidRPr="00040AA4">
              <w:rPr>
                <w:rFonts w:ascii="Times New Roman" w:eastAsia="Times New Roman" w:hAnsi="Times New Roman" w:cs="Times New Roman"/>
                <w:i/>
                <w:color w:val="000000"/>
                <w:sz w:val="22"/>
                <w:szCs w:val="22"/>
                <w:u w:val="single"/>
              </w:rPr>
              <w:t>National Security Act</w:t>
            </w:r>
            <w:r w:rsidRPr="00040AA4">
              <w:rPr>
                <w:rFonts w:ascii="Times New Roman" w:eastAsia="Times New Roman" w:hAnsi="Times New Roman" w:cs="Times New Roman"/>
                <w:color w:val="000000"/>
                <w:sz w:val="22"/>
                <w:szCs w:val="22"/>
                <w:u w:val="single"/>
              </w:rPr>
              <w:t>&gt;</w:t>
            </w:r>
          </w:p>
          <w:p w14:paraId="00000409" w14:textId="4031DE9C" w:rsidR="00977FA7" w:rsidRPr="004866D1" w:rsidRDefault="00977FA7" w:rsidP="00977FA7">
            <w:pPr>
              <w:spacing w:after="0" w:line="240" w:lineRule="auto"/>
              <w:rPr>
                <w:rFonts w:ascii="Times New Roman" w:eastAsiaTheme="minorEastAsia" w:hAnsi="Times New Roman" w:cs="Times New Roman"/>
                <w:color w:val="000000"/>
                <w:sz w:val="22"/>
                <w:szCs w:val="22"/>
              </w:rPr>
            </w:pPr>
            <w:r>
              <w:rPr>
                <w:rFonts w:ascii="Times New Roman" w:eastAsia="Times New Roman" w:hAnsi="Times New Roman" w:cs="Times New Roman"/>
                <w:sz w:val="22"/>
                <w:szCs w:val="22"/>
              </w:rPr>
              <w:t xml:space="preserve">The </w:t>
            </w:r>
            <w:r w:rsidR="00F16A10">
              <w:rPr>
                <w:rFonts w:ascii="Times New Roman" w:eastAsia="Times New Roman" w:hAnsi="Times New Roman" w:cs="Times New Roman"/>
                <w:sz w:val="22"/>
                <w:szCs w:val="22"/>
              </w:rPr>
              <w:t>Government</w:t>
            </w:r>
            <w:r>
              <w:rPr>
                <w:rFonts w:ascii="Times New Roman" w:eastAsia="Times New Roman" w:hAnsi="Times New Roman" w:cs="Times New Roman"/>
                <w:sz w:val="22"/>
                <w:szCs w:val="22"/>
              </w:rPr>
              <w:t>’s stance is the same as that announced</w:t>
            </w:r>
            <w:r w:rsidRPr="00F863B1">
              <w:rPr>
                <w:rFonts w:ascii="Times New Roman" w:eastAsia="Times New Roman" w:hAnsi="Times New Roman" w:cs="Times New Roman"/>
                <w:color w:val="000000"/>
                <w:sz w:val="22"/>
                <w:szCs w:val="22"/>
              </w:rPr>
              <w:t xml:space="preserve"> in 2018</w:t>
            </w:r>
            <w:r>
              <w:rPr>
                <w:rFonts w:ascii="Times New Roman" w:eastAsia="Times New Roman" w:hAnsi="Times New Roman" w:cs="Times New Roman"/>
                <w:color w:val="000000"/>
                <w:sz w:val="22"/>
                <w:szCs w:val="22"/>
              </w:rPr>
              <w:t>.</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0A"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0535709E"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0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132.109. Amend the National Security Law, in particular its article 7, to ensure that it is not used arbitrarily or to harass and restrict the rights to freedom of expression, opinion and association, and release all individuals unjustly charged and sentenced to prison terms solely for the legitimate exercise of their rights to freedom of expression and association (Germany)</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0C"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0000040D" w14:textId="34097B35" w:rsidR="00E76DAD" w:rsidRPr="00862C0C" w:rsidRDefault="00977FA7">
            <w:pPr>
              <w:spacing w:after="0" w:line="240" w:lineRule="auto"/>
              <w:rPr>
                <w:rFonts w:ascii="Times New Roman" w:eastAsiaTheme="minorEastAsia" w:hAnsi="Times New Roman" w:cs="Times New Roman"/>
                <w:color w:val="000000"/>
                <w:sz w:val="22"/>
                <w:szCs w:val="22"/>
              </w:rPr>
            </w:pPr>
            <w:r>
              <w:rPr>
                <w:rFonts w:ascii="Times New Roman" w:eastAsia="Times New Roman" w:hAnsi="Times New Roman" w:cs="Times New Roman"/>
                <w:sz w:val="22"/>
                <w:szCs w:val="22"/>
              </w:rPr>
              <w:t xml:space="preserve">The </w:t>
            </w:r>
            <w:r w:rsidR="00F16A10">
              <w:rPr>
                <w:rFonts w:ascii="Times New Roman" w:eastAsia="Times New Roman" w:hAnsi="Times New Roman" w:cs="Times New Roman"/>
                <w:sz w:val="22"/>
                <w:szCs w:val="22"/>
              </w:rPr>
              <w:t>Government</w:t>
            </w:r>
            <w:r>
              <w:rPr>
                <w:rFonts w:ascii="Times New Roman" w:eastAsia="Times New Roman" w:hAnsi="Times New Roman" w:cs="Times New Roman"/>
                <w:sz w:val="22"/>
                <w:szCs w:val="22"/>
              </w:rPr>
              <w:t>’s stance is the same as that announced</w:t>
            </w:r>
            <w:r w:rsidRPr="00F863B1">
              <w:rPr>
                <w:rFonts w:ascii="Times New Roman" w:eastAsia="Times New Roman" w:hAnsi="Times New Roman" w:cs="Times New Roman"/>
                <w:color w:val="000000"/>
                <w:sz w:val="22"/>
                <w:szCs w:val="22"/>
              </w:rPr>
              <w:t xml:space="preserve"> in 2018</w:t>
            </w:r>
            <w:r>
              <w:rPr>
                <w:rFonts w:ascii="Times New Roman" w:eastAsia="Times New Roman" w:hAnsi="Times New Roman" w:cs="Times New Roman"/>
                <w:color w:val="000000"/>
                <w:sz w:val="22"/>
                <w:szCs w:val="22"/>
              </w:rPr>
              <w:t>.</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0E"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6E2E137F"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0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132.110. Review article 7 of the National Security Act, which restricts freedom of expression (Iraq)</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10"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00000411" w14:textId="280C3BE0" w:rsidR="00E76DAD" w:rsidRPr="00F863B1" w:rsidRDefault="00977FA7">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The </w:t>
            </w:r>
            <w:r w:rsidR="00F16A10">
              <w:rPr>
                <w:rFonts w:ascii="Times New Roman" w:eastAsia="Times New Roman" w:hAnsi="Times New Roman" w:cs="Times New Roman"/>
                <w:sz w:val="22"/>
                <w:szCs w:val="22"/>
              </w:rPr>
              <w:t>Government</w:t>
            </w:r>
            <w:r>
              <w:rPr>
                <w:rFonts w:ascii="Times New Roman" w:eastAsia="Times New Roman" w:hAnsi="Times New Roman" w:cs="Times New Roman"/>
                <w:sz w:val="22"/>
                <w:szCs w:val="22"/>
              </w:rPr>
              <w:t>’s stance is the same as that announced</w:t>
            </w:r>
            <w:r w:rsidRPr="00F863B1">
              <w:rPr>
                <w:rFonts w:ascii="Times New Roman" w:eastAsia="Times New Roman" w:hAnsi="Times New Roman" w:cs="Times New Roman"/>
                <w:color w:val="000000"/>
                <w:sz w:val="22"/>
                <w:szCs w:val="22"/>
              </w:rPr>
              <w:t xml:space="preserve"> in 2018</w:t>
            </w:r>
            <w:r>
              <w:rPr>
                <w:rFonts w:ascii="Times New Roman" w:eastAsia="Times New Roman" w:hAnsi="Times New Roman" w:cs="Times New Roman"/>
                <w:color w:val="000000"/>
                <w:sz w:val="22"/>
                <w:szCs w:val="22"/>
              </w:rPr>
              <w:t>.</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1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78AECE84"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1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132.111. Review the National Security Act to ensure that it fully respects human rights, including the rights to freedom of speech, association and peaceful manifestation (Portugal) </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14"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00000415" w14:textId="5A795E9F" w:rsidR="00E76DAD" w:rsidRPr="00F863B1" w:rsidRDefault="00977FA7">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The </w:t>
            </w:r>
            <w:r w:rsidR="00F16A10">
              <w:rPr>
                <w:rFonts w:ascii="Times New Roman" w:eastAsia="Times New Roman" w:hAnsi="Times New Roman" w:cs="Times New Roman"/>
                <w:sz w:val="22"/>
                <w:szCs w:val="22"/>
              </w:rPr>
              <w:t>Government</w:t>
            </w:r>
            <w:r>
              <w:rPr>
                <w:rFonts w:ascii="Times New Roman" w:eastAsia="Times New Roman" w:hAnsi="Times New Roman" w:cs="Times New Roman"/>
                <w:sz w:val="22"/>
                <w:szCs w:val="22"/>
              </w:rPr>
              <w:t>’s stance is the same as that announced</w:t>
            </w:r>
            <w:r w:rsidRPr="00F863B1">
              <w:rPr>
                <w:rFonts w:ascii="Times New Roman" w:eastAsia="Times New Roman" w:hAnsi="Times New Roman" w:cs="Times New Roman"/>
                <w:color w:val="000000"/>
                <w:sz w:val="22"/>
                <w:szCs w:val="22"/>
              </w:rPr>
              <w:t xml:space="preserve"> in 2018</w:t>
            </w:r>
            <w:r>
              <w:rPr>
                <w:rFonts w:ascii="Times New Roman" w:eastAsia="Times New Roman" w:hAnsi="Times New Roman" w:cs="Times New Roman"/>
                <w:color w:val="000000"/>
                <w:sz w:val="22"/>
                <w:szCs w:val="22"/>
              </w:rPr>
              <w:t>.</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1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6535A6FF"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1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132.112. Develop a national plan to combat trafficking in human beings with a view to strengthening the mechanism for the identification of victims of trafficking and to ensure their rights are protected (Belarus)</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18"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19" w14:textId="5A0E0FE7" w:rsidR="00E76DAD" w:rsidRPr="00F863B1" w:rsidRDefault="00F863B1" w:rsidP="0080398D">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130.44.</w:t>
            </w:r>
            <w:r w:rsidR="0080398D">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t>130.46</w:t>
            </w:r>
            <w:r w:rsidR="0080398D">
              <w:rPr>
                <w:rFonts w:ascii="Times New Roman" w:eastAsia="Times New Roman" w:hAnsi="Times New Roman" w:cs="Times New Roman"/>
                <w:color w:val="000000"/>
                <w:sz w:val="22"/>
                <w:szCs w:val="22"/>
              </w:rPr>
              <w:t xml:space="preserve"> and 130.47.</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1A"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MOGEF</w:t>
            </w:r>
          </w:p>
        </w:tc>
      </w:tr>
      <w:tr w:rsidR="00E76DAD" w:rsidRPr="00F863B1" w14:paraId="56546704"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1B" w14:textId="77777777" w:rsidR="00E76DAD" w:rsidRPr="004866D1" w:rsidRDefault="00F863B1">
            <w:pPr>
              <w:spacing w:after="0" w:line="240" w:lineRule="auto"/>
              <w:jc w:val="left"/>
              <w:rPr>
                <w:rFonts w:ascii="Times New Roman" w:eastAsia="Times New Roman" w:hAnsi="Times New Roman" w:cs="Times New Roman"/>
                <w:color w:val="000000"/>
                <w:sz w:val="22"/>
                <w:szCs w:val="22"/>
              </w:rPr>
            </w:pPr>
            <w:r w:rsidRPr="004866D1">
              <w:rPr>
                <w:rFonts w:ascii="Times New Roman" w:eastAsia="Times New Roman" w:hAnsi="Times New Roman" w:cs="Times New Roman"/>
                <w:color w:val="000000"/>
                <w:sz w:val="22"/>
                <w:szCs w:val="22"/>
              </w:rPr>
              <w:t>132.113. Establish a gender quota system to increase women representation in the National Assembly (Costa Rica)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1C"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1D" w14:textId="0FC27411" w:rsidR="00E76DAD" w:rsidRPr="00F863B1" w:rsidRDefault="00040AA4" w:rsidP="00E8406A">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To i</w:t>
            </w:r>
            <w:r w:rsidRPr="00F863B1">
              <w:rPr>
                <w:rFonts w:ascii="Times New Roman" w:eastAsia="Times New Roman" w:hAnsi="Times New Roman" w:cs="Times New Roman"/>
                <w:sz w:val="22"/>
                <w:szCs w:val="22"/>
              </w:rPr>
              <w:t>mprove</w:t>
            </w:r>
            <w:r w:rsidRPr="00F863B1">
              <w:rPr>
                <w:rFonts w:ascii="Times New Roman" w:eastAsia="Times New Roman" w:hAnsi="Times New Roman" w:cs="Times New Roman"/>
                <w:color w:val="000000"/>
                <w:sz w:val="22"/>
                <w:szCs w:val="22"/>
              </w:rPr>
              <w:t xml:space="preserve"> women’s representation in the National Assembly, political part</w:t>
            </w:r>
            <w:r>
              <w:rPr>
                <w:rFonts w:ascii="Times New Roman" w:eastAsia="Times New Roman" w:hAnsi="Times New Roman" w:cs="Times New Roman"/>
                <w:color w:val="000000"/>
                <w:sz w:val="22"/>
                <w:szCs w:val="22"/>
              </w:rPr>
              <w:t>ies</w:t>
            </w:r>
            <w:r w:rsidRPr="00F863B1">
              <w:rPr>
                <w:rFonts w:ascii="Times New Roman" w:eastAsia="Times New Roman" w:hAnsi="Times New Roman" w:cs="Times New Roman"/>
                <w:color w:val="000000"/>
                <w:sz w:val="22"/>
                <w:szCs w:val="22"/>
              </w:rPr>
              <w:t xml:space="preserve"> shall nominate not less than </w:t>
            </w:r>
            <w:r w:rsidRPr="003D5C3B">
              <w:rPr>
                <w:rFonts w:ascii="Times New Roman" w:eastAsia="Times New Roman" w:hAnsi="Times New Roman" w:cs="Times New Roman"/>
                <w:color w:val="000000" w:themeColor="text1"/>
                <w:sz w:val="22"/>
                <w:szCs w:val="22"/>
              </w:rPr>
              <w:t>50</w:t>
            </w:r>
            <w:r>
              <w:rPr>
                <w:rFonts w:ascii="Times New Roman" w:eastAsia="Times New Roman" w:hAnsi="Times New Roman" w:cs="Times New Roman"/>
                <w:color w:val="000000" w:themeColor="text1"/>
                <w:sz w:val="22"/>
                <w:szCs w:val="22"/>
              </w:rPr>
              <w:t xml:space="preserve">% </w:t>
            </w:r>
            <w:r w:rsidRPr="00F863B1">
              <w:rPr>
                <w:rFonts w:ascii="Times New Roman" w:eastAsia="Times New Roman" w:hAnsi="Times New Roman" w:cs="Times New Roman"/>
                <w:color w:val="000000"/>
                <w:sz w:val="22"/>
                <w:szCs w:val="22"/>
              </w:rPr>
              <w:t xml:space="preserve">of the candidates from among women and nominate candidates falling under every odd number in order of the candidate </w:t>
            </w:r>
            <w:r w:rsidR="004C0D11">
              <w:rPr>
                <w:rFonts w:ascii="Times New Roman" w:eastAsia="Times New Roman" w:hAnsi="Times New Roman" w:cs="Times New Roman"/>
                <w:color w:val="000000"/>
                <w:sz w:val="22"/>
                <w:szCs w:val="22"/>
              </w:rPr>
              <w:t>list</w:t>
            </w:r>
            <w:r w:rsidRPr="00F863B1">
              <w:rPr>
                <w:rFonts w:ascii="Times New Roman" w:eastAsia="Times New Roman" w:hAnsi="Times New Roman" w:cs="Times New Roman"/>
                <w:color w:val="000000"/>
                <w:sz w:val="22"/>
                <w:szCs w:val="22"/>
              </w:rPr>
              <w:t xml:space="preserve"> from among women</w:t>
            </w:r>
            <w:r>
              <w:rPr>
                <w:rFonts w:ascii="Times New Roman" w:eastAsia="Times New Roman" w:hAnsi="Times New Roman" w:cs="Times New Roman"/>
                <w:color w:val="000000"/>
                <w:sz w:val="22"/>
                <w:szCs w:val="22"/>
              </w:rPr>
              <w:t xml:space="preserve"> when they nominate their</w:t>
            </w:r>
            <w:r w:rsidRPr="00F863B1">
              <w:rPr>
                <w:rFonts w:ascii="Times New Roman" w:eastAsia="Times New Roman" w:hAnsi="Times New Roman" w:cs="Times New Roman"/>
                <w:color w:val="000000"/>
                <w:sz w:val="22"/>
                <w:szCs w:val="22"/>
              </w:rPr>
              <w:t xml:space="preserve"> members as candidates to run in an election of proportional representation member</w:t>
            </w:r>
            <w:r>
              <w:rPr>
                <w:rFonts w:ascii="Times New Roman" w:eastAsia="Times New Roman" w:hAnsi="Times New Roman" w:cs="Times New Roman"/>
                <w:color w:val="000000"/>
                <w:sz w:val="22"/>
                <w:szCs w:val="22"/>
              </w:rPr>
              <w:t>s of the National Assembly. Furthermore, p</w:t>
            </w:r>
            <w:r w:rsidRPr="00F863B1">
              <w:rPr>
                <w:rFonts w:ascii="Times New Roman" w:eastAsia="Times New Roman" w:hAnsi="Times New Roman" w:cs="Times New Roman"/>
                <w:color w:val="000000"/>
                <w:sz w:val="22"/>
                <w:szCs w:val="22"/>
              </w:rPr>
              <w:t xml:space="preserve">olitical funds are paid based on the ratio of female candidates. Also, 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w:t>
            </w:r>
            <w:r w:rsidRPr="00F863B1">
              <w:rPr>
                <w:rFonts w:ascii="Times New Roman" w:eastAsia="Times New Roman" w:hAnsi="Times New Roman" w:cs="Times New Roman"/>
                <w:color w:val="000000"/>
                <w:sz w:val="22"/>
                <w:szCs w:val="22"/>
              </w:rPr>
              <w:lastRenderedPageBreak/>
              <w:t>continue</w:t>
            </w:r>
            <w:r w:rsidR="00E8406A">
              <w:rPr>
                <w:rFonts w:ascii="Times New Roman" w:eastAsia="Times New Roman" w:hAnsi="Times New Roman" w:cs="Times New Roman"/>
                <w:color w:val="000000"/>
                <w:sz w:val="22"/>
                <w:szCs w:val="22"/>
              </w:rPr>
              <w:t>d</w:t>
            </w:r>
            <w:r w:rsidRPr="00F863B1">
              <w:rPr>
                <w:rFonts w:ascii="Times New Roman" w:eastAsia="Times New Roman" w:hAnsi="Times New Roman" w:cs="Times New Roman"/>
                <w:color w:val="000000"/>
                <w:sz w:val="22"/>
                <w:szCs w:val="22"/>
              </w:rPr>
              <w:t xml:space="preserve"> to make efforts to systemically guarantee women’s participation in politics by amending the relevant law on April</w:t>
            </w:r>
            <w:r>
              <w:rPr>
                <w:rFonts w:ascii="Times New Roman" w:eastAsia="Times New Roman" w:hAnsi="Times New Roman" w:cs="Times New Roman"/>
                <w:color w:val="000000"/>
                <w:sz w:val="22"/>
                <w:szCs w:val="22"/>
              </w:rPr>
              <w:t xml:space="preserve"> 6,</w:t>
            </w:r>
            <w:r w:rsidRPr="00F863B1">
              <w:rPr>
                <w:rFonts w:ascii="Times New Roman" w:eastAsia="Times New Roman" w:hAnsi="Times New Roman" w:cs="Times New Roman"/>
                <w:color w:val="000000"/>
                <w:sz w:val="22"/>
                <w:szCs w:val="22"/>
              </w:rPr>
              <w:t xml:space="preserve"> 2018, which restricts application</w:t>
            </w:r>
            <w:r w:rsidR="00E8406A">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for candidate registration when the ratio and order of female candidates nominated are violated.</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1E"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NEC</w:t>
            </w:r>
          </w:p>
        </w:tc>
      </w:tr>
      <w:tr w:rsidR="00E76DAD" w:rsidRPr="00F863B1" w14:paraId="7F00F13F"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1F" w14:textId="77777777" w:rsidR="00E76DAD" w:rsidRPr="004866D1" w:rsidRDefault="00F863B1">
            <w:pPr>
              <w:spacing w:after="0" w:line="240" w:lineRule="auto"/>
              <w:jc w:val="left"/>
              <w:rPr>
                <w:rFonts w:ascii="Times New Roman" w:eastAsia="Times New Roman" w:hAnsi="Times New Roman" w:cs="Times New Roman"/>
                <w:color w:val="000000"/>
                <w:sz w:val="22"/>
                <w:szCs w:val="22"/>
              </w:rPr>
            </w:pPr>
            <w:r w:rsidRPr="004866D1">
              <w:rPr>
                <w:rFonts w:ascii="Times New Roman" w:eastAsia="Times New Roman" w:hAnsi="Times New Roman" w:cs="Times New Roman"/>
                <w:color w:val="000000"/>
                <w:sz w:val="22"/>
                <w:szCs w:val="22"/>
              </w:rPr>
              <w:lastRenderedPageBreak/>
              <w:t>132.114. Respect reproductive rights of women which include decriminalization of abortions (India)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20"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1ED5184" w14:textId="77777777" w:rsidR="003500BD"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As the follow-up measure of the Constitutional Court’s decision in April 2019 that criminalizing abortion is unconstitutional, the MOJ submitted the amendment bill to the </w:t>
            </w:r>
            <w:r w:rsidRPr="00F863B1">
              <w:rPr>
                <w:rFonts w:ascii="Times New Roman" w:eastAsia="Times New Roman" w:hAnsi="Times New Roman" w:cs="Times New Roman"/>
                <w:i/>
                <w:color w:val="000000"/>
                <w:sz w:val="22"/>
                <w:szCs w:val="22"/>
              </w:rPr>
              <w:t>Criminal Act</w:t>
            </w:r>
            <w:r w:rsidRPr="00F863B1">
              <w:rPr>
                <w:rFonts w:ascii="Times New Roman" w:eastAsia="Times New Roman" w:hAnsi="Times New Roman" w:cs="Times New Roman"/>
                <w:color w:val="000000"/>
                <w:sz w:val="22"/>
                <w:szCs w:val="22"/>
              </w:rPr>
              <w:t xml:space="preserve"> in November 2020 to expand the requirements to allow abortion. It will support further discussion in the National Assembly on the relevant bills. </w:t>
            </w:r>
          </w:p>
          <w:p w14:paraId="00000421" w14:textId="09FD5E9B"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In addition, the MOGEF held the </w:t>
            </w:r>
            <w:r w:rsidR="00E8406A">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Forum for Sexual and Reproductive Health and Rights</w:t>
            </w:r>
            <w:r w:rsidR="00E8406A">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in May 2021, making efforts to raise awareness of women’s reproductive rights.</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2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MOGEF</w:t>
            </w:r>
          </w:p>
          <w:p w14:paraId="0000042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6233F432"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24"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132.115.</w:t>
            </w:r>
            <w:r w:rsidRPr="00F863B1">
              <w:rPr>
                <w:rFonts w:ascii="Times New Roman" w:eastAsia="Times New Roman" w:hAnsi="Times New Roman" w:cs="Times New Roman"/>
                <w:sz w:val="22"/>
                <w:szCs w:val="22"/>
              </w:rPr>
              <w:t xml:space="preserve"> </w:t>
            </w:r>
            <w:r w:rsidRPr="00F863B1">
              <w:rPr>
                <w:rFonts w:ascii="Times New Roman" w:eastAsia="Times New Roman" w:hAnsi="Times New Roman" w:cs="Times New Roman"/>
                <w:color w:val="000000"/>
                <w:sz w:val="22"/>
                <w:szCs w:val="22"/>
              </w:rPr>
              <w:t>Remove all penalties for women who seek abortion, and for doctors and other medical personnel involved in providing these services (Netherlands)</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25"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26"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As the follow-up measure of the Constitutional Court’s decision in April 2019 that criminalizing abortion is unconstitutional, the MOJ submitted the amendment bill to the </w:t>
            </w:r>
            <w:r w:rsidRPr="00F863B1">
              <w:rPr>
                <w:rFonts w:ascii="Times New Roman" w:eastAsia="Times New Roman" w:hAnsi="Times New Roman" w:cs="Times New Roman"/>
                <w:i/>
                <w:color w:val="000000"/>
                <w:sz w:val="22"/>
                <w:szCs w:val="22"/>
              </w:rPr>
              <w:t>Criminal Act</w:t>
            </w:r>
            <w:r w:rsidRPr="00F863B1">
              <w:rPr>
                <w:rFonts w:ascii="Times New Roman" w:eastAsia="Times New Roman" w:hAnsi="Times New Roman" w:cs="Times New Roman"/>
                <w:color w:val="000000"/>
                <w:sz w:val="22"/>
                <w:szCs w:val="22"/>
              </w:rPr>
              <w:t xml:space="preserve"> in November 2020 to expand the requirements to allow abortion. It will support further discussion in the National Assembly on the relevant bills. </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2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7E2C1B2B"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28"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132.116. Investigate cases of forced sterilization of women with disabilities </w:t>
            </w:r>
          </w:p>
          <w:p w14:paraId="00000429"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(Russian Federation)</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2A"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2C" w14:textId="2CCB4151" w:rsidR="00E76DAD" w:rsidRPr="004866D1" w:rsidRDefault="00040AA4" w:rsidP="00E8406A">
            <w:pPr>
              <w:spacing w:after="0" w:line="240" w:lineRule="auto"/>
              <w:rPr>
                <w:rFonts w:ascii="Times New Roman" w:eastAsiaTheme="minorEastAsia"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Even though 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investigated</w:t>
            </w:r>
            <w:r w:rsidRPr="00F863B1">
              <w:rPr>
                <w:rFonts w:ascii="Times New Roman" w:eastAsia="Times New Roman" w:hAnsi="Times New Roman" w:cs="Times New Roman"/>
                <w:color w:val="000000"/>
                <w:sz w:val="22"/>
                <w:szCs w:val="22"/>
              </w:rPr>
              <w:t xml:space="preserve"> induced abortion</w:t>
            </w:r>
            <w:r>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involving women in their childbearing years, there is a limit to specifically investigat</w:t>
            </w:r>
            <w:r w:rsidR="004C0D11">
              <w:rPr>
                <w:rFonts w:ascii="Times New Roman" w:eastAsia="Times New Roman" w:hAnsi="Times New Roman" w:cs="Times New Roman"/>
                <w:color w:val="000000"/>
                <w:sz w:val="22"/>
                <w:szCs w:val="22"/>
              </w:rPr>
              <w:t>e</w:t>
            </w:r>
            <w:r w:rsidRPr="00F863B1">
              <w:rPr>
                <w:rFonts w:ascii="Times New Roman" w:eastAsia="Times New Roman" w:hAnsi="Times New Roman" w:cs="Times New Roman"/>
                <w:color w:val="000000"/>
                <w:sz w:val="22"/>
                <w:szCs w:val="22"/>
              </w:rPr>
              <w:t xml:space="preserve"> cases of forced sterilization of women with disabilities. </w:t>
            </w:r>
            <w:r w:rsidRPr="002D2F71">
              <w:rPr>
                <w:rFonts w:ascii="Times New Roman" w:eastAsia="Times New Roman" w:hAnsi="Times New Roman" w:cs="Times New Roman"/>
                <w:sz w:val="22"/>
                <w:szCs w:val="22"/>
              </w:rPr>
              <w:t>When individual case</w:t>
            </w:r>
            <w:r w:rsidR="007C2783">
              <w:rPr>
                <w:rFonts w:ascii="Times New Roman" w:eastAsia="Times New Roman" w:hAnsi="Times New Roman" w:cs="Times New Roman"/>
                <w:sz w:val="22"/>
                <w:szCs w:val="22"/>
              </w:rPr>
              <w:t>s</w:t>
            </w:r>
            <w:r w:rsidRPr="002D2F71">
              <w:rPr>
                <w:rFonts w:ascii="Times New Roman" w:eastAsia="Times New Roman" w:hAnsi="Times New Roman" w:cs="Times New Roman"/>
                <w:sz w:val="22"/>
                <w:szCs w:val="22"/>
              </w:rPr>
              <w:t xml:space="preserve"> </w:t>
            </w:r>
            <w:r w:rsidR="007C2783">
              <w:rPr>
                <w:rFonts w:ascii="Times New Roman" w:eastAsia="Times New Roman" w:hAnsi="Times New Roman" w:cs="Times New Roman"/>
                <w:sz w:val="22"/>
                <w:szCs w:val="22"/>
              </w:rPr>
              <w:t>are</w:t>
            </w:r>
            <w:r w:rsidRPr="002D2F71">
              <w:rPr>
                <w:rFonts w:ascii="Times New Roman" w:eastAsia="Times New Roman" w:hAnsi="Times New Roman" w:cs="Times New Roman"/>
                <w:sz w:val="22"/>
                <w:szCs w:val="22"/>
              </w:rPr>
              <w:t xml:space="preserve"> found, the </w:t>
            </w:r>
            <w:r w:rsidR="00E8406A">
              <w:rPr>
                <w:rFonts w:ascii="Times New Roman" w:eastAsia="Times New Roman" w:hAnsi="Times New Roman" w:cs="Times New Roman"/>
                <w:sz w:val="22"/>
                <w:szCs w:val="22"/>
              </w:rPr>
              <w:t>M</w:t>
            </w:r>
            <w:r w:rsidRPr="002D2F71">
              <w:rPr>
                <w:rFonts w:ascii="Times New Roman" w:eastAsia="Times New Roman" w:hAnsi="Times New Roman" w:cs="Times New Roman"/>
                <w:sz w:val="22"/>
                <w:szCs w:val="22"/>
              </w:rPr>
              <w:t>inistry supports the victim and accuses the perpetrator in cooperation with relevant agencies.</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2D"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MOHW</w:t>
            </w:r>
          </w:p>
        </w:tc>
      </w:tr>
      <w:tr w:rsidR="00E76DAD" w:rsidRPr="00F863B1" w14:paraId="7D1B4E3B"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2E"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132.117. Urgently eliminate the practice of forced sterilization of women with disabilities (Albania)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2F"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31" w14:textId="61D619AD" w:rsidR="00E76DAD" w:rsidRPr="004866D1" w:rsidRDefault="00040AA4" w:rsidP="003120E7">
            <w:pPr>
              <w:pBdr>
                <w:top w:val="nil"/>
                <w:left w:val="nil"/>
                <w:bottom w:val="nil"/>
                <w:right w:val="nil"/>
                <w:between w:val="nil"/>
              </w:pBdr>
              <w:spacing w:after="0" w:line="240" w:lineRule="auto"/>
              <w:rPr>
                <w:rFonts w:ascii="Times New Roman" w:eastAsiaTheme="minorEastAsia" w:hAnsi="Times New Roman" w:cs="Times New Roman"/>
                <w:color w:val="000000"/>
                <w:sz w:val="24"/>
                <w:szCs w:val="24"/>
              </w:rPr>
            </w:pPr>
            <w:r w:rsidRPr="00F863B1">
              <w:rPr>
                <w:rFonts w:ascii="Times New Roman" w:eastAsia="Times New Roman" w:hAnsi="Times New Roman" w:cs="Times New Roman"/>
                <w:color w:val="000000"/>
                <w:sz w:val="22"/>
                <w:szCs w:val="22"/>
              </w:rPr>
              <w:t xml:space="preserve">With the amendment to the </w:t>
            </w:r>
            <w:r w:rsidRPr="00F863B1">
              <w:rPr>
                <w:rFonts w:ascii="Times New Roman" w:eastAsia="Times New Roman" w:hAnsi="Times New Roman" w:cs="Times New Roman"/>
                <w:i/>
                <w:color w:val="000000"/>
                <w:sz w:val="22"/>
                <w:szCs w:val="22"/>
              </w:rPr>
              <w:t>Mother and Child Health Act</w:t>
            </w:r>
            <w:r w:rsidRPr="00F863B1">
              <w:rPr>
                <w:rFonts w:ascii="Times New Roman" w:eastAsia="Times New Roman" w:hAnsi="Times New Roman" w:cs="Times New Roman"/>
                <w:color w:val="000000"/>
                <w:sz w:val="22"/>
                <w:szCs w:val="22"/>
              </w:rPr>
              <w:t xml:space="preserve"> on February </w:t>
            </w:r>
            <w:r>
              <w:rPr>
                <w:rFonts w:ascii="Times New Roman" w:eastAsia="Times New Roman" w:hAnsi="Times New Roman" w:cs="Times New Roman"/>
                <w:color w:val="000000"/>
                <w:sz w:val="22"/>
                <w:szCs w:val="22"/>
              </w:rPr>
              <w:t xml:space="preserve">8, </w:t>
            </w:r>
            <w:r w:rsidRPr="00F863B1">
              <w:rPr>
                <w:rFonts w:ascii="Times New Roman" w:eastAsia="Times New Roman" w:hAnsi="Times New Roman" w:cs="Times New Roman"/>
                <w:color w:val="000000"/>
                <w:sz w:val="22"/>
                <w:szCs w:val="22"/>
              </w:rPr>
              <w:t>1999, the provision concerning forced sterilization was deleted</w:t>
            </w:r>
            <w:r>
              <w:rPr>
                <w:rFonts w:ascii="Times New Roman" w:eastAsia="Times New Roman" w:hAnsi="Times New Roman" w:cs="Times New Roman"/>
                <w:color w:val="000000"/>
                <w:sz w:val="22"/>
                <w:szCs w:val="22"/>
              </w:rPr>
              <w:t xml:space="preserve">. </w:t>
            </w:r>
            <w:r w:rsidR="007C2783">
              <w:rPr>
                <w:rFonts w:ascii="Times New Roman" w:eastAsia="Times New Roman" w:hAnsi="Times New Roman" w:cs="Times New Roman"/>
                <w:color w:val="000000"/>
                <w:sz w:val="22"/>
                <w:szCs w:val="22"/>
              </w:rPr>
              <w:t xml:space="preserve">When </w:t>
            </w:r>
            <w:r w:rsidRPr="00F863B1">
              <w:rPr>
                <w:rFonts w:ascii="Times New Roman" w:eastAsia="Times New Roman" w:hAnsi="Times New Roman" w:cs="Times New Roman"/>
                <w:color w:val="000000"/>
                <w:sz w:val="22"/>
                <w:szCs w:val="22"/>
              </w:rPr>
              <w:t>individual case</w:t>
            </w:r>
            <w:r w:rsidR="007C2783">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w:t>
            </w:r>
            <w:r w:rsidR="007C2783">
              <w:rPr>
                <w:rFonts w:ascii="Times New Roman" w:eastAsia="Times New Roman" w:hAnsi="Times New Roman" w:cs="Times New Roman"/>
                <w:color w:val="000000"/>
                <w:sz w:val="22"/>
                <w:szCs w:val="22"/>
              </w:rPr>
              <w:t>are</w:t>
            </w:r>
            <w:r w:rsidRPr="00F863B1">
              <w:rPr>
                <w:rFonts w:ascii="Times New Roman" w:eastAsia="Times New Roman" w:hAnsi="Times New Roman" w:cs="Times New Roman"/>
                <w:color w:val="000000"/>
                <w:sz w:val="22"/>
                <w:szCs w:val="22"/>
              </w:rPr>
              <w:t xml:space="preserve"> found, the </w:t>
            </w:r>
            <w:r w:rsidR="003120E7">
              <w:rPr>
                <w:rFonts w:ascii="Times New Roman" w:eastAsia="Times New Roman" w:hAnsi="Times New Roman" w:cs="Times New Roman"/>
                <w:color w:val="000000"/>
                <w:sz w:val="22"/>
                <w:szCs w:val="22"/>
              </w:rPr>
              <w:t>M</w:t>
            </w:r>
            <w:r w:rsidRPr="00F863B1">
              <w:rPr>
                <w:rFonts w:ascii="Times New Roman" w:eastAsia="Times New Roman" w:hAnsi="Times New Roman" w:cs="Times New Roman"/>
                <w:color w:val="000000"/>
                <w:sz w:val="22"/>
                <w:szCs w:val="22"/>
              </w:rPr>
              <w:t>inistry supports the victim and accuses the perpetrator in coopera</w:t>
            </w:r>
            <w:r>
              <w:rPr>
                <w:rFonts w:ascii="Times New Roman" w:eastAsia="Times New Roman" w:hAnsi="Times New Roman" w:cs="Times New Roman"/>
                <w:color w:val="000000"/>
                <w:sz w:val="22"/>
                <w:szCs w:val="22"/>
              </w:rPr>
              <w:t>tion with relevant agencies</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3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MOHW</w:t>
            </w:r>
          </w:p>
        </w:tc>
      </w:tr>
      <w:tr w:rsidR="00E76DAD" w:rsidRPr="00F863B1" w14:paraId="1B953954"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3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132.118. Establish a universal birth registration system that includes children of refugees and asylum seekers (Islamic Republic of Iran)</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34" w14:textId="78C177B7" w:rsidR="00E76DAD" w:rsidRPr="00F863B1" w:rsidRDefault="0007417C" w:rsidP="0007417C">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009E419" w14:textId="74594352" w:rsidR="00977FA7" w:rsidRPr="00977FA7" w:rsidRDefault="00040AA4" w:rsidP="002331CB">
            <w:pPr>
              <w:spacing w:after="0" w:line="240" w:lineRule="auto"/>
              <w:rPr>
                <w:rFonts w:ascii="Times New Roman" w:eastAsiaTheme="minorEastAsia" w:hAnsi="Times New Roman" w:cs="Times New Roman"/>
                <w:color w:val="000000"/>
                <w:sz w:val="22"/>
                <w:szCs w:val="22"/>
              </w:rPr>
            </w:pPr>
            <w:r>
              <w:rPr>
                <w:rFonts w:ascii="Times New Roman" w:eastAsiaTheme="minorEastAsia" w:hAnsi="Times New Roman" w:cs="Times New Roman"/>
                <w:color w:val="000000"/>
                <w:sz w:val="22"/>
                <w:szCs w:val="22"/>
              </w:rPr>
              <w:t>-</w:t>
            </w:r>
            <w:r w:rsidR="00977FA7">
              <w:rPr>
                <w:rFonts w:ascii="Times New Roman" w:eastAsiaTheme="minorEastAsia" w:hAnsi="Times New Roman" w:cs="Times New Roman" w:hint="eastAsia"/>
                <w:color w:val="000000"/>
                <w:sz w:val="22"/>
                <w:szCs w:val="22"/>
              </w:rPr>
              <w:t xml:space="preserve"> The </w:t>
            </w:r>
            <w:r w:rsidR="00F16A10">
              <w:rPr>
                <w:rFonts w:ascii="Times New Roman" w:eastAsiaTheme="minorEastAsia" w:hAnsi="Times New Roman" w:cs="Times New Roman" w:hint="eastAsia"/>
                <w:color w:val="000000"/>
                <w:sz w:val="22"/>
                <w:szCs w:val="22"/>
              </w:rPr>
              <w:t>Government</w:t>
            </w:r>
            <w:r w:rsidR="00977FA7">
              <w:rPr>
                <w:rFonts w:ascii="Times New Roman" w:eastAsiaTheme="minorEastAsia" w:hAnsi="Times New Roman" w:cs="Times New Roman" w:hint="eastAsia"/>
                <w:color w:val="000000"/>
                <w:sz w:val="22"/>
                <w:szCs w:val="22"/>
              </w:rPr>
              <w:t xml:space="preserve"> changed its</w:t>
            </w:r>
            <w:r w:rsidR="00977FA7">
              <w:rPr>
                <w:rFonts w:ascii="Times New Roman" w:eastAsiaTheme="minorEastAsia" w:hAnsi="Times New Roman" w:cs="Times New Roman"/>
                <w:color w:val="000000"/>
                <w:sz w:val="22"/>
                <w:szCs w:val="22"/>
              </w:rPr>
              <w:t xml:space="preserve"> previou</w:t>
            </w:r>
            <w:r w:rsidR="0007417C">
              <w:rPr>
                <w:rFonts w:ascii="Times New Roman" w:eastAsiaTheme="minorEastAsia" w:hAnsi="Times New Roman" w:cs="Times New Roman"/>
                <w:color w:val="000000"/>
                <w:sz w:val="22"/>
                <w:szCs w:val="22"/>
              </w:rPr>
              <w:t>s stance of “Noted” to “Accepted.”</w:t>
            </w:r>
          </w:p>
          <w:p w14:paraId="00000435" w14:textId="1EAC7EB3" w:rsidR="00E76DAD" w:rsidRPr="00F863B1" w:rsidRDefault="0018719E" w:rsidP="002331CB">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The</w:t>
            </w:r>
            <w:r w:rsidR="00F863B1" w:rsidRPr="00F863B1">
              <w:rPr>
                <w:rFonts w:ascii="Times New Roman" w:eastAsia="Times New Roman" w:hAnsi="Times New Roman" w:cs="Times New Roman"/>
                <w:color w:val="000000"/>
                <w:sz w:val="22"/>
                <w:szCs w:val="22"/>
              </w:rPr>
              <w:t xml:space="preserve"> </w:t>
            </w:r>
            <w:r w:rsidR="00F16A10">
              <w:rPr>
                <w:rFonts w:ascii="Times New Roman" w:eastAsia="Times New Roman" w:hAnsi="Times New Roman" w:cs="Times New Roman"/>
                <w:color w:val="000000"/>
                <w:sz w:val="22"/>
                <w:szCs w:val="22"/>
              </w:rPr>
              <w:t>Government</w:t>
            </w:r>
            <w:r w:rsidR="00F863B1" w:rsidRPr="00F863B1">
              <w:rPr>
                <w:rFonts w:ascii="Times New Roman" w:eastAsia="Times New Roman" w:hAnsi="Times New Roman" w:cs="Times New Roman"/>
                <w:color w:val="000000"/>
                <w:sz w:val="22"/>
                <w:szCs w:val="22"/>
              </w:rPr>
              <w:t xml:space="preserve"> </w:t>
            </w:r>
            <w:r w:rsidR="002331CB">
              <w:rPr>
                <w:rFonts w:ascii="Times New Roman" w:eastAsia="Times New Roman" w:hAnsi="Times New Roman" w:cs="Times New Roman"/>
                <w:color w:val="000000"/>
                <w:sz w:val="22"/>
                <w:szCs w:val="22"/>
              </w:rPr>
              <w:t>is planning</w:t>
            </w:r>
            <w:r w:rsidR="002331CB" w:rsidRPr="00F863B1">
              <w:rPr>
                <w:rFonts w:ascii="Times New Roman" w:eastAsia="Times New Roman" w:hAnsi="Times New Roman" w:cs="Times New Roman"/>
                <w:color w:val="000000"/>
                <w:sz w:val="22"/>
                <w:szCs w:val="22"/>
              </w:rPr>
              <w:t xml:space="preserve"> </w:t>
            </w:r>
            <w:r w:rsidR="00F863B1" w:rsidRPr="00F863B1">
              <w:rPr>
                <w:rFonts w:ascii="Times New Roman" w:eastAsia="Times New Roman" w:hAnsi="Times New Roman" w:cs="Times New Roman"/>
                <w:color w:val="000000"/>
                <w:sz w:val="22"/>
                <w:szCs w:val="22"/>
              </w:rPr>
              <w:t xml:space="preserve">to make the pre-announcement of the bill of the </w:t>
            </w:r>
            <w:r w:rsidR="00F863B1" w:rsidRPr="00F863B1">
              <w:rPr>
                <w:rFonts w:ascii="Times New Roman" w:eastAsia="Times New Roman" w:hAnsi="Times New Roman" w:cs="Times New Roman"/>
                <w:i/>
                <w:color w:val="000000"/>
                <w:sz w:val="22"/>
                <w:szCs w:val="22"/>
              </w:rPr>
              <w:t>Act on Birth Registration of Foreign Children</w:t>
            </w:r>
            <w:r w:rsidR="00862C0C">
              <w:rPr>
                <w:rFonts w:ascii="Times New Roman" w:eastAsia="Times New Roman" w:hAnsi="Times New Roman" w:cs="Times New Roman"/>
                <w:color w:val="000000"/>
                <w:sz w:val="22"/>
                <w:szCs w:val="22"/>
              </w:rPr>
              <w:t xml:space="preserve"> (provisional title</w:t>
            </w:r>
            <w:r w:rsidR="00F863B1" w:rsidRPr="00F863B1">
              <w:rPr>
                <w:rFonts w:ascii="Times New Roman" w:eastAsia="Times New Roman" w:hAnsi="Times New Roman" w:cs="Times New Roman"/>
                <w:color w:val="000000"/>
                <w:sz w:val="22"/>
                <w:szCs w:val="22"/>
              </w:rPr>
              <w:t>) that enables birth registration and its verification of childr</w:t>
            </w:r>
            <w:r w:rsidR="003500BD">
              <w:rPr>
                <w:rFonts w:ascii="Times New Roman" w:eastAsia="Times New Roman" w:hAnsi="Times New Roman" w:cs="Times New Roman"/>
                <w:color w:val="000000"/>
                <w:sz w:val="22"/>
                <w:szCs w:val="22"/>
              </w:rPr>
              <w:t>en who are not Korean nationals.</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3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46C503C9"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3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132.119. Establish a universal birth registration system to ensure that all children have access to birth registration immediately after birth, regardless of the status of their parents (Kyrgyzstan)</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38"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39"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132.118</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3A"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0F2F1FAC"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3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132.120. Adopt a universal system for birth registration, which includes children of refugees, asylum seekers and stateless persons (Peru)</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3C"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3D"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132.118</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3E"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1DDEC14F"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3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132.121. Further improve the birth registration system </w:t>
            </w:r>
            <w:r w:rsidRPr="00F863B1">
              <w:rPr>
                <w:rFonts w:ascii="Times New Roman" w:eastAsia="Times New Roman" w:hAnsi="Times New Roman" w:cs="Times New Roman"/>
                <w:color w:val="000000"/>
                <w:sz w:val="22"/>
                <w:szCs w:val="22"/>
              </w:rPr>
              <w:lastRenderedPageBreak/>
              <w:t>as to ensure universal birth registration to all children born in the territory of the Republic of Korea, regardless of the status of the parents (Turkey)</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40"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41"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132.118</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4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05AAB38B"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4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132.122. Consider establishing a system which guarantees all children, regardless of the parents’ nationality and status, the right to birth registration (Kazakhstan)</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44"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45"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132.118</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4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00B685AF"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47"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132.123. Establish a comprehensive national birth registration system for foreign nationals to ensure the births of their children are registered (Sierra Leone)</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48"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49"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132.118</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4A"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7533482A"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4B"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132.124. Establish a national birth registration system to register all births in Korea irrespective of the nationality of parents (Botswana)</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4C"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4D"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132.118</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4E"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4B6458F0"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4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132.125. Ratify the International Convention on the Protection of the Rights of All Migrant Workers and Their Families to guarantee their protection against all human rights violations (Egypt)</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50"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51"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131.1</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5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r w:rsidR="00E76DAD" w:rsidRPr="00F863B1" w14:paraId="63B4C0EF"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5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132.126. Ensure that migrant workers and their families and in particular children have access to sufficient means of subsistence, to housing, to health care and to education (Congo)</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54"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14:paraId="00000455" w14:textId="7247AC2C" w:rsidR="00E76DAD" w:rsidRPr="00F863B1" w:rsidRDefault="00977FA7" w:rsidP="00977FA7">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See reply to Recommendation 13</w:t>
            </w:r>
            <w:r>
              <w:rPr>
                <w:rFonts w:ascii="Times New Roman" w:eastAsia="Times New Roman" w:hAnsi="Times New Roman" w:cs="Times New Roman"/>
                <w:color w:val="000000"/>
                <w:sz w:val="22"/>
                <w:szCs w:val="22"/>
              </w:rPr>
              <w:t>2.129</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58" w14:textId="2BD7B6CA" w:rsidR="00E76DAD" w:rsidRPr="0012323B" w:rsidRDefault="00F863B1">
            <w:pPr>
              <w:spacing w:after="0" w:line="240" w:lineRule="auto"/>
              <w:jc w:val="left"/>
              <w:rPr>
                <w:rFonts w:ascii="Times New Roman" w:eastAsia="Times New Roman" w:hAnsi="Times New Roman" w:cs="Times New Roman"/>
                <w:strike/>
                <w:color w:val="FF0000"/>
                <w:sz w:val="22"/>
                <w:szCs w:val="22"/>
              </w:rPr>
            </w:pPr>
            <w:r w:rsidRPr="00F863B1">
              <w:rPr>
                <w:rFonts w:ascii="Times New Roman" w:eastAsia="Times New Roman" w:hAnsi="Times New Roman" w:cs="Times New Roman"/>
                <w:color w:val="000000"/>
                <w:sz w:val="22"/>
                <w:szCs w:val="22"/>
              </w:rPr>
              <w:t>MOHW</w:t>
            </w:r>
          </w:p>
        </w:tc>
      </w:tr>
      <w:tr w:rsidR="00E76DAD" w:rsidRPr="00F863B1" w14:paraId="285A712F"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59"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132.127. Adopt further measures to promote working condition of migrant workers, especially women migrant workers and to improve their integration in the Korean society (Viet Nam)</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5A"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CD26D3E" w14:textId="28E196CC" w:rsidR="00040AA4" w:rsidRPr="00040AA4" w:rsidRDefault="003120E7" w:rsidP="00040AA4">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w:t>
            </w:r>
            <w:r w:rsidR="00040AA4" w:rsidRPr="00040AA4">
              <w:rPr>
                <w:rFonts w:ascii="Times New Roman" w:eastAsia="Times New Roman" w:hAnsi="Times New Roman" w:cs="Times New Roman"/>
                <w:color w:val="000000"/>
                <w:sz w:val="22"/>
                <w:szCs w:val="22"/>
              </w:rPr>
              <w:t xml:space="preserve">abor-related laws, including the </w:t>
            </w:r>
            <w:r w:rsidR="00040AA4" w:rsidRPr="00040AA4">
              <w:rPr>
                <w:rFonts w:ascii="Times New Roman" w:eastAsia="Times New Roman" w:hAnsi="Times New Roman" w:cs="Times New Roman"/>
                <w:i/>
                <w:color w:val="000000"/>
                <w:sz w:val="22"/>
                <w:szCs w:val="22"/>
              </w:rPr>
              <w:t>Labor Standards Act</w:t>
            </w:r>
            <w:r w:rsidR="00040AA4" w:rsidRPr="00040AA4">
              <w:rPr>
                <w:rFonts w:ascii="Times New Roman" w:eastAsia="Times New Roman" w:hAnsi="Times New Roman" w:cs="Times New Roman"/>
                <w:color w:val="000000"/>
                <w:sz w:val="22"/>
                <w:szCs w:val="22"/>
              </w:rPr>
              <w:t>, the EEA, etc., are applied to female foreign workers with employment permits</w:t>
            </w:r>
            <w:r w:rsidR="007C2783">
              <w:rPr>
                <w:rFonts w:ascii="Times New Roman" w:eastAsia="Times New Roman" w:hAnsi="Times New Roman" w:cs="Times New Roman"/>
                <w:color w:val="000000"/>
                <w:sz w:val="22"/>
                <w:szCs w:val="22"/>
              </w:rPr>
              <w:t>. The laws are equally applied to</w:t>
            </w:r>
            <w:r w:rsidR="00040AA4" w:rsidRPr="00040AA4">
              <w:rPr>
                <w:rFonts w:ascii="Times New Roman" w:eastAsia="Times New Roman" w:hAnsi="Times New Roman" w:cs="Times New Roman"/>
                <w:color w:val="000000"/>
                <w:sz w:val="22"/>
                <w:szCs w:val="22"/>
              </w:rPr>
              <w:t xml:space="preserve"> domestic workers. To prevent discrimination and abuse, protect labor conditions, and improve</w:t>
            </w:r>
            <w:r>
              <w:rPr>
                <w:rFonts w:ascii="Times New Roman" w:eastAsia="Times New Roman" w:hAnsi="Times New Roman" w:cs="Times New Roman"/>
                <w:color w:val="000000"/>
                <w:sz w:val="22"/>
                <w:szCs w:val="22"/>
              </w:rPr>
              <w:t xml:space="preserve"> the</w:t>
            </w:r>
            <w:r w:rsidR="00040AA4" w:rsidRPr="00040AA4">
              <w:rPr>
                <w:rFonts w:ascii="Times New Roman" w:eastAsia="Times New Roman" w:hAnsi="Times New Roman" w:cs="Times New Roman"/>
                <w:color w:val="000000"/>
                <w:sz w:val="22"/>
                <w:szCs w:val="22"/>
              </w:rPr>
              <w:t xml:space="preserve"> interests </w:t>
            </w:r>
            <w:r>
              <w:rPr>
                <w:rFonts w:ascii="Times New Roman" w:eastAsia="Times New Roman" w:hAnsi="Times New Roman" w:cs="Times New Roman"/>
                <w:color w:val="000000"/>
                <w:sz w:val="22"/>
                <w:szCs w:val="22"/>
              </w:rPr>
              <w:t>of</w:t>
            </w:r>
            <w:r w:rsidRPr="00040AA4">
              <w:rPr>
                <w:rFonts w:ascii="Times New Roman" w:eastAsia="Times New Roman" w:hAnsi="Times New Roman" w:cs="Times New Roman"/>
                <w:color w:val="000000"/>
                <w:sz w:val="22"/>
                <w:szCs w:val="22"/>
              </w:rPr>
              <w:t xml:space="preserve"> </w:t>
            </w:r>
            <w:r w:rsidR="00040AA4" w:rsidRPr="00040AA4">
              <w:rPr>
                <w:rFonts w:ascii="Times New Roman" w:eastAsia="Times New Roman" w:hAnsi="Times New Roman" w:cs="Times New Roman"/>
                <w:color w:val="000000"/>
                <w:sz w:val="22"/>
                <w:szCs w:val="22"/>
              </w:rPr>
              <w:t xml:space="preserve">foreign workers, the </w:t>
            </w:r>
            <w:r w:rsidR="00F16A10">
              <w:rPr>
                <w:rFonts w:ascii="Times New Roman" w:eastAsia="Times New Roman" w:hAnsi="Times New Roman" w:cs="Times New Roman"/>
                <w:color w:val="000000"/>
                <w:sz w:val="22"/>
                <w:szCs w:val="22"/>
              </w:rPr>
              <w:t>Government</w:t>
            </w:r>
            <w:r w:rsidR="00040AA4" w:rsidRPr="00040AA4">
              <w:rPr>
                <w:rFonts w:ascii="Times New Roman" w:eastAsia="Times New Roman" w:hAnsi="Times New Roman" w:cs="Times New Roman"/>
                <w:color w:val="000000"/>
                <w:sz w:val="22"/>
                <w:szCs w:val="22"/>
              </w:rPr>
              <w:t xml:space="preserve"> inspected and reviewed approximately 3,000 business places </w:t>
            </w:r>
            <w:r w:rsidR="007C2783">
              <w:rPr>
                <w:rFonts w:ascii="Times New Roman" w:eastAsia="Times New Roman" w:hAnsi="Times New Roman" w:cs="Times New Roman"/>
                <w:color w:val="000000"/>
                <w:sz w:val="22"/>
                <w:szCs w:val="22"/>
              </w:rPr>
              <w:t>employing foreign workers</w:t>
            </w:r>
            <w:r w:rsidR="00040AA4" w:rsidRPr="00040AA4">
              <w:rPr>
                <w:rFonts w:ascii="Times New Roman" w:eastAsia="Times New Roman" w:hAnsi="Times New Roman" w:cs="Times New Roman"/>
                <w:color w:val="000000"/>
                <w:sz w:val="22"/>
                <w:szCs w:val="22"/>
              </w:rPr>
              <w:t xml:space="preserve"> every year. As a result of the inspection, the business</w:t>
            </w:r>
            <w:r>
              <w:rPr>
                <w:rFonts w:ascii="Times New Roman" w:eastAsia="Times New Roman" w:hAnsi="Times New Roman" w:cs="Times New Roman"/>
                <w:color w:val="000000"/>
                <w:sz w:val="22"/>
                <w:szCs w:val="22"/>
              </w:rPr>
              <w:t>es</w:t>
            </w:r>
            <w:r w:rsidR="00040AA4" w:rsidRPr="00040AA4">
              <w:rPr>
                <w:rFonts w:ascii="Times New Roman" w:eastAsia="Times New Roman" w:hAnsi="Times New Roman" w:cs="Times New Roman"/>
                <w:color w:val="000000"/>
                <w:sz w:val="22"/>
                <w:szCs w:val="22"/>
              </w:rPr>
              <w:t xml:space="preserve"> that violated the law face administrative and judicial measures, the imposition of cancellations and restrictions </w:t>
            </w:r>
            <w:r>
              <w:rPr>
                <w:rFonts w:ascii="Times New Roman" w:eastAsia="Times New Roman" w:hAnsi="Times New Roman" w:cs="Times New Roman"/>
                <w:color w:val="000000"/>
                <w:sz w:val="22"/>
                <w:szCs w:val="22"/>
              </w:rPr>
              <w:t>of</w:t>
            </w:r>
            <w:r w:rsidRPr="00040AA4">
              <w:rPr>
                <w:rFonts w:ascii="Times New Roman" w:eastAsia="Times New Roman" w:hAnsi="Times New Roman" w:cs="Times New Roman"/>
                <w:color w:val="000000"/>
                <w:sz w:val="22"/>
                <w:szCs w:val="22"/>
              </w:rPr>
              <w:t xml:space="preserve"> </w:t>
            </w:r>
            <w:r w:rsidR="00040AA4" w:rsidRPr="00040AA4">
              <w:rPr>
                <w:rFonts w:ascii="Times New Roman" w:eastAsia="Times New Roman" w:hAnsi="Times New Roman" w:cs="Times New Roman"/>
                <w:color w:val="000000"/>
                <w:sz w:val="22"/>
                <w:szCs w:val="22"/>
              </w:rPr>
              <w:t>employment permits, and disadvantages in the allocation of new foreign workers.</w:t>
            </w:r>
          </w:p>
          <w:p w14:paraId="4FB5B62B" w14:textId="7162D7C7" w:rsidR="00040AA4" w:rsidRPr="005B3720" w:rsidRDefault="00040AA4" w:rsidP="00040AA4">
            <w:pPr>
              <w:spacing w:after="0" w:line="240" w:lineRule="auto"/>
              <w:rPr>
                <w:rFonts w:ascii="Times New Roman" w:eastAsia="Times New Roman" w:hAnsi="Times New Roman" w:cs="Times New Roman"/>
                <w:color w:val="000000"/>
                <w:sz w:val="22"/>
                <w:szCs w:val="22"/>
              </w:rPr>
            </w:pPr>
            <w:r w:rsidRPr="005B3720">
              <w:rPr>
                <w:rFonts w:ascii="Times New Roman" w:eastAsia="Times New Roman" w:hAnsi="Times New Roman" w:cs="Times New Roman"/>
                <w:color w:val="000000"/>
                <w:sz w:val="22"/>
                <w:szCs w:val="22"/>
              </w:rPr>
              <w:t xml:space="preserve">- Inspection on the prohibition </w:t>
            </w:r>
            <w:r w:rsidR="003120E7">
              <w:rPr>
                <w:rFonts w:ascii="Times New Roman" w:eastAsia="Times New Roman" w:hAnsi="Times New Roman" w:cs="Times New Roman"/>
                <w:color w:val="000000"/>
                <w:sz w:val="22"/>
                <w:szCs w:val="22"/>
              </w:rPr>
              <w:t>of</w:t>
            </w:r>
            <w:r w:rsidR="003120E7" w:rsidRPr="005B3720">
              <w:rPr>
                <w:rFonts w:ascii="Times New Roman" w:eastAsia="Times New Roman" w:hAnsi="Times New Roman" w:cs="Times New Roman"/>
                <w:color w:val="000000"/>
                <w:sz w:val="22"/>
                <w:szCs w:val="22"/>
              </w:rPr>
              <w:t xml:space="preserve"> </w:t>
            </w:r>
            <w:r w:rsidRPr="005B3720">
              <w:rPr>
                <w:rFonts w:ascii="Times New Roman" w:eastAsia="Times New Roman" w:hAnsi="Times New Roman" w:cs="Times New Roman"/>
                <w:color w:val="000000"/>
                <w:sz w:val="22"/>
                <w:szCs w:val="22"/>
              </w:rPr>
              <w:t xml:space="preserve">retirement due to pregnancy or childbirth, guarantee of maternity leave before and after childbirth, </w:t>
            </w:r>
            <w:r w:rsidR="003120E7">
              <w:rPr>
                <w:rFonts w:ascii="Times New Roman" w:eastAsia="Times New Roman" w:hAnsi="Times New Roman" w:cs="Times New Roman"/>
                <w:color w:val="000000"/>
                <w:sz w:val="22"/>
                <w:szCs w:val="22"/>
              </w:rPr>
              <w:t xml:space="preserve">and </w:t>
            </w:r>
            <w:r w:rsidRPr="005B3720">
              <w:rPr>
                <w:rFonts w:ascii="Times New Roman" w:eastAsia="Times New Roman" w:hAnsi="Times New Roman" w:cs="Times New Roman"/>
                <w:color w:val="000000"/>
                <w:sz w:val="22"/>
                <w:szCs w:val="22"/>
              </w:rPr>
              <w:t>payment of allowances in</w:t>
            </w:r>
            <w:r w:rsidR="003120E7">
              <w:rPr>
                <w:rFonts w:ascii="Times New Roman" w:eastAsia="Times New Roman" w:hAnsi="Times New Roman" w:cs="Times New Roman"/>
                <w:color w:val="000000"/>
                <w:sz w:val="22"/>
                <w:szCs w:val="22"/>
              </w:rPr>
              <w:t xml:space="preserve"> the</w:t>
            </w:r>
            <w:r w:rsidRPr="005B3720">
              <w:rPr>
                <w:rFonts w:ascii="Times New Roman" w:eastAsia="Times New Roman" w:hAnsi="Times New Roman" w:cs="Times New Roman"/>
                <w:color w:val="000000"/>
                <w:sz w:val="22"/>
                <w:szCs w:val="22"/>
              </w:rPr>
              <w:t xml:space="preserve"> cases of parental leave.</w:t>
            </w:r>
          </w:p>
          <w:p w14:paraId="091A76E0" w14:textId="38D05538" w:rsidR="00040AA4" w:rsidRPr="00040AA4" w:rsidRDefault="00040AA4" w:rsidP="00040AA4">
            <w:pPr>
              <w:spacing w:after="0" w:line="240" w:lineRule="auto"/>
              <w:rPr>
                <w:rFonts w:ascii="Times New Roman" w:eastAsia="Times New Roman" w:hAnsi="Times New Roman" w:cs="Times New Roman"/>
                <w:color w:val="000000"/>
                <w:sz w:val="22"/>
                <w:szCs w:val="22"/>
              </w:rPr>
            </w:pPr>
            <w:r w:rsidRPr="00040AA4">
              <w:rPr>
                <w:rFonts w:ascii="Times New Roman" w:eastAsia="Times New Roman" w:hAnsi="Times New Roman" w:cs="Times New Roman"/>
                <w:color w:val="000000"/>
                <w:sz w:val="22"/>
                <w:szCs w:val="22"/>
              </w:rPr>
              <w:t xml:space="preserve">In April 2021, the </w:t>
            </w:r>
            <w:r w:rsidRPr="00040AA4">
              <w:rPr>
                <w:rFonts w:ascii="Times New Roman" w:eastAsia="Times New Roman" w:hAnsi="Times New Roman" w:cs="Times New Roman"/>
                <w:i/>
                <w:color w:val="000000"/>
                <w:sz w:val="22"/>
                <w:szCs w:val="22"/>
              </w:rPr>
              <w:t>Act on the Employment of Foreign Workers</w:t>
            </w:r>
            <w:r w:rsidRPr="00040AA4">
              <w:rPr>
                <w:rFonts w:ascii="Times New Roman" w:eastAsia="Times New Roman" w:hAnsi="Times New Roman" w:cs="Times New Roman"/>
                <w:color w:val="000000"/>
                <w:sz w:val="22"/>
                <w:szCs w:val="22"/>
              </w:rPr>
              <w:t xml:space="preserve"> was amended to require employers who are granted</w:t>
            </w:r>
            <w:r w:rsidR="007C2783">
              <w:rPr>
                <w:rFonts w:ascii="Times New Roman" w:eastAsia="Times New Roman" w:hAnsi="Times New Roman" w:cs="Times New Roman"/>
                <w:color w:val="000000"/>
                <w:sz w:val="22"/>
                <w:szCs w:val="22"/>
              </w:rPr>
              <w:t xml:space="preserve"> to</w:t>
            </w:r>
            <w:r w:rsidRPr="00040AA4">
              <w:rPr>
                <w:rFonts w:ascii="Times New Roman" w:eastAsia="Times New Roman" w:hAnsi="Times New Roman" w:cs="Times New Roman"/>
                <w:color w:val="000000"/>
                <w:sz w:val="22"/>
                <w:szCs w:val="22"/>
              </w:rPr>
              <w:t xml:space="preserve"> e</w:t>
            </w:r>
            <w:r w:rsidR="007C2783">
              <w:rPr>
                <w:rFonts w:ascii="Times New Roman" w:eastAsia="Times New Roman" w:hAnsi="Times New Roman" w:cs="Times New Roman"/>
                <w:color w:val="000000"/>
                <w:sz w:val="22"/>
                <w:szCs w:val="22"/>
              </w:rPr>
              <w:t>mploy</w:t>
            </w:r>
            <w:r w:rsidRPr="00040AA4">
              <w:rPr>
                <w:rFonts w:ascii="Times New Roman" w:eastAsia="Times New Roman" w:hAnsi="Times New Roman" w:cs="Times New Roman"/>
                <w:color w:val="000000"/>
                <w:sz w:val="22"/>
                <w:szCs w:val="22"/>
              </w:rPr>
              <w:t xml:space="preserve"> foreign workers for the first time to take training courses on labor-related </w:t>
            </w:r>
            <w:r w:rsidR="00555909">
              <w:rPr>
                <w:rFonts w:ascii="Times New Roman" w:eastAsia="Times New Roman" w:hAnsi="Times New Roman" w:cs="Times New Roman"/>
                <w:color w:val="000000"/>
                <w:sz w:val="22"/>
                <w:szCs w:val="22"/>
              </w:rPr>
              <w:t>laws</w:t>
            </w:r>
            <w:r w:rsidRPr="00040AA4">
              <w:rPr>
                <w:rFonts w:ascii="Times New Roman" w:eastAsia="Times New Roman" w:hAnsi="Times New Roman" w:cs="Times New Roman"/>
                <w:color w:val="000000"/>
                <w:sz w:val="22"/>
                <w:szCs w:val="22"/>
              </w:rPr>
              <w:t xml:space="preserve">, human rights, etc. Regarding the employment training provided to foreign workers with employment permits after they arrive in the </w:t>
            </w:r>
            <w:r w:rsidRPr="00040AA4">
              <w:rPr>
                <w:rFonts w:ascii="Times New Roman" w:eastAsia="Times New Roman" w:hAnsi="Times New Roman" w:cs="Times New Roman"/>
                <w:color w:val="000000"/>
                <w:sz w:val="22"/>
                <w:szCs w:val="22"/>
              </w:rPr>
              <w:lastRenderedPageBreak/>
              <w:t>Republic of Korea, the training hours of the labor-related laws, including the laws and regulations related to labor and industrial safety, were increased from 12 to 15 hours to protect the interests of female foreign workers.</w:t>
            </w:r>
          </w:p>
          <w:p w14:paraId="0000045D" w14:textId="6DE024EB" w:rsidR="00E76DAD" w:rsidRPr="00F863B1" w:rsidRDefault="00040AA4" w:rsidP="00555909">
            <w:pPr>
              <w:spacing w:after="0" w:line="240" w:lineRule="auto"/>
              <w:rPr>
                <w:rFonts w:ascii="Times New Roman" w:eastAsia="Times New Roman" w:hAnsi="Times New Roman" w:cs="Times New Roman"/>
                <w:color w:val="000000"/>
                <w:sz w:val="22"/>
                <w:szCs w:val="22"/>
              </w:rPr>
            </w:pPr>
            <w:r w:rsidRPr="00040AA4">
              <w:rPr>
                <w:rFonts w:ascii="Times New Roman" w:eastAsia="Times New Roman" w:hAnsi="Times New Roman" w:cs="Times New Roman"/>
                <w:color w:val="000000"/>
                <w:sz w:val="22"/>
                <w:szCs w:val="22"/>
              </w:rPr>
              <w:t xml:space="preserve">To reduce the language barriers of female foreign workers with employment </w:t>
            </w:r>
            <w:r w:rsidRPr="00040AA4">
              <w:rPr>
                <w:rFonts w:ascii="Times New Roman" w:eastAsia="Times New Roman" w:hAnsi="Times New Roman" w:cs="Times New Roman"/>
                <w:sz w:val="22"/>
                <w:szCs w:val="22"/>
              </w:rPr>
              <w:t>permits</w:t>
            </w:r>
            <w:r w:rsidRPr="00040AA4">
              <w:rPr>
                <w:rFonts w:ascii="Times New Roman" w:eastAsia="Times New Roman" w:hAnsi="Times New Roman" w:cs="Times New Roman"/>
                <w:color w:val="000000"/>
                <w:sz w:val="22"/>
                <w:szCs w:val="22"/>
              </w:rPr>
              <w:t>, foreign laborer supporting centers (</w:t>
            </w:r>
            <w:r w:rsidRPr="00040AA4">
              <w:rPr>
                <w:rFonts w:ascii="Times New Roman" w:eastAsia="Times New Roman" w:hAnsi="Times New Roman" w:cs="Times New Roman"/>
                <w:color w:val="000000" w:themeColor="text1"/>
                <w:sz w:val="22"/>
                <w:szCs w:val="22"/>
              </w:rPr>
              <w:t>40</w:t>
            </w:r>
            <w:r w:rsidRPr="00040AA4">
              <w:rPr>
                <w:rFonts w:ascii="Times New Roman" w:eastAsia="Times New Roman" w:hAnsi="Times New Roman" w:cs="Times New Roman"/>
                <w:color w:val="000000"/>
                <w:sz w:val="22"/>
                <w:szCs w:val="22"/>
              </w:rPr>
              <w:t xml:space="preserve"> centers) and foreign personnel </w:t>
            </w:r>
            <w:r w:rsidRPr="00040AA4">
              <w:rPr>
                <w:rFonts w:ascii="Times New Roman" w:eastAsia="Times New Roman" w:hAnsi="Times New Roman" w:cs="Times New Roman"/>
                <w:sz w:val="22"/>
                <w:szCs w:val="22"/>
              </w:rPr>
              <w:t>counseling</w:t>
            </w:r>
            <w:r w:rsidRPr="00040AA4">
              <w:rPr>
                <w:rFonts w:ascii="Times New Roman" w:eastAsia="Times New Roman" w:hAnsi="Times New Roman" w:cs="Times New Roman"/>
                <w:color w:val="000000"/>
                <w:sz w:val="22"/>
                <w:szCs w:val="22"/>
              </w:rPr>
              <w:t xml:space="preserve"> centers (call centers) provide interpretation and counseling services.</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5E"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MOEL</w:t>
            </w:r>
          </w:p>
        </w:tc>
      </w:tr>
      <w:tr w:rsidR="00E76DAD" w:rsidRPr="00F863B1" w14:paraId="30B4E22E"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5F"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 xml:space="preserve">132.128. Amend the current Employment Permit System Act to ensure that an </w:t>
            </w:r>
          </w:p>
          <w:p w14:paraId="00000460"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application for a visa extension or a renewal is not restricted or refused to </w:t>
            </w:r>
          </w:p>
          <w:p w14:paraId="0000046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migrant workers who have changed jobs (Bangladesh)</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62"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E6CC91F" w14:textId="623CE62E" w:rsidR="00040AA4" w:rsidRPr="00040AA4" w:rsidRDefault="00040AA4" w:rsidP="00040AA4">
            <w:pPr>
              <w:tabs>
                <w:tab w:val="left" w:pos="100"/>
                <w:tab w:val="left" w:pos="400"/>
                <w:tab w:val="left" w:pos="600"/>
              </w:tabs>
              <w:spacing w:before="140" w:after="0" w:line="240" w:lineRule="auto"/>
              <w:rPr>
                <w:rFonts w:ascii="Times New Roman" w:eastAsia="Times New Roman" w:hAnsi="Times New Roman" w:cs="Times New Roman"/>
                <w:color w:val="000000"/>
                <w:sz w:val="22"/>
                <w:szCs w:val="22"/>
              </w:rPr>
            </w:pPr>
            <w:r w:rsidRPr="00040AA4">
              <w:rPr>
                <w:rFonts w:ascii="Times New Roman" w:eastAsia="Times New Roman" w:hAnsi="Times New Roman" w:cs="Times New Roman"/>
                <w:color w:val="000000"/>
                <w:sz w:val="22"/>
                <w:szCs w:val="22"/>
              </w:rPr>
              <w:t xml:space="preserve">The Employment Permit System allows SMEs to employ foreign workers when there are difficulties in employing Korean nationals. Restricting foreign workers from changing the place of </w:t>
            </w:r>
            <w:r w:rsidR="00555909">
              <w:rPr>
                <w:rFonts w:ascii="Times New Roman" w:eastAsia="Times New Roman" w:hAnsi="Times New Roman" w:cs="Times New Roman"/>
                <w:color w:val="000000"/>
                <w:sz w:val="22"/>
                <w:szCs w:val="22"/>
              </w:rPr>
              <w:t>employment</w:t>
            </w:r>
            <w:r w:rsidR="00555909" w:rsidRPr="00040AA4">
              <w:rPr>
                <w:rFonts w:ascii="Times New Roman" w:eastAsia="Times New Roman" w:hAnsi="Times New Roman" w:cs="Times New Roman"/>
                <w:color w:val="000000"/>
                <w:sz w:val="22"/>
                <w:szCs w:val="22"/>
              </w:rPr>
              <w:t xml:space="preserve"> </w:t>
            </w:r>
            <w:r w:rsidRPr="00040AA4">
              <w:rPr>
                <w:rFonts w:ascii="Times New Roman" w:eastAsia="Times New Roman" w:hAnsi="Times New Roman" w:cs="Times New Roman"/>
                <w:color w:val="000000"/>
                <w:sz w:val="22"/>
                <w:szCs w:val="22"/>
              </w:rPr>
              <w:t xml:space="preserve">to some extent is inevitable to fulfill the purpose </w:t>
            </w:r>
            <w:r w:rsidR="007C2783">
              <w:rPr>
                <w:rFonts w:ascii="Times New Roman" w:eastAsia="Times New Roman" w:hAnsi="Times New Roman" w:cs="Times New Roman"/>
                <w:color w:val="000000"/>
                <w:sz w:val="22"/>
                <w:szCs w:val="22"/>
              </w:rPr>
              <w:t>of the Employment Permit System. It</w:t>
            </w:r>
            <w:r w:rsidRPr="00040AA4">
              <w:rPr>
                <w:rFonts w:ascii="Times New Roman" w:eastAsia="Times New Roman" w:hAnsi="Times New Roman" w:cs="Times New Roman"/>
                <w:color w:val="000000"/>
                <w:sz w:val="22"/>
                <w:szCs w:val="22"/>
              </w:rPr>
              <w:t xml:space="preserve"> alleviate</w:t>
            </w:r>
            <w:r w:rsidR="007C2783">
              <w:rPr>
                <w:rFonts w:ascii="Times New Roman" w:eastAsia="Times New Roman" w:hAnsi="Times New Roman" w:cs="Times New Roman"/>
                <w:color w:val="000000"/>
                <w:sz w:val="22"/>
                <w:szCs w:val="22"/>
              </w:rPr>
              <w:t>s job</w:t>
            </w:r>
            <w:r w:rsidRPr="00040AA4">
              <w:rPr>
                <w:rFonts w:ascii="Times New Roman" w:eastAsia="Times New Roman" w:hAnsi="Times New Roman" w:cs="Times New Roman"/>
                <w:color w:val="000000"/>
                <w:sz w:val="22"/>
                <w:szCs w:val="22"/>
              </w:rPr>
              <w:t xml:space="preserve"> competition with domestic workers and address</w:t>
            </w:r>
            <w:r w:rsidR="007C2783">
              <w:rPr>
                <w:rFonts w:ascii="Times New Roman" w:eastAsia="Times New Roman" w:hAnsi="Times New Roman" w:cs="Times New Roman"/>
                <w:color w:val="000000"/>
                <w:sz w:val="22"/>
                <w:szCs w:val="22"/>
              </w:rPr>
              <w:t>es</w:t>
            </w:r>
            <w:r w:rsidRPr="00040AA4">
              <w:rPr>
                <w:rFonts w:ascii="Times New Roman" w:eastAsia="Times New Roman" w:hAnsi="Times New Roman" w:cs="Times New Roman"/>
                <w:color w:val="000000"/>
                <w:sz w:val="22"/>
                <w:szCs w:val="22"/>
              </w:rPr>
              <w:t xml:space="preserve"> human resource shortages of SMEs by restricting indiscriminate change of the place of </w:t>
            </w:r>
            <w:r w:rsidR="00555909">
              <w:rPr>
                <w:rFonts w:ascii="Times New Roman" w:eastAsia="Times New Roman" w:hAnsi="Times New Roman" w:cs="Times New Roman"/>
                <w:color w:val="000000"/>
                <w:sz w:val="22"/>
                <w:szCs w:val="22"/>
              </w:rPr>
              <w:t>employment</w:t>
            </w:r>
            <w:r w:rsidRPr="00040AA4">
              <w:rPr>
                <w:rFonts w:ascii="Times New Roman" w:eastAsia="Times New Roman" w:hAnsi="Times New Roman" w:cs="Times New Roman"/>
                <w:color w:val="000000"/>
                <w:sz w:val="22"/>
                <w:szCs w:val="22"/>
              </w:rPr>
              <w:t>.</w:t>
            </w:r>
          </w:p>
          <w:p w14:paraId="0E6CA12D" w14:textId="034963FB" w:rsidR="00040AA4" w:rsidRPr="00040AA4" w:rsidRDefault="00040AA4" w:rsidP="00040AA4">
            <w:pPr>
              <w:tabs>
                <w:tab w:val="left" w:pos="100"/>
                <w:tab w:val="left" w:pos="400"/>
                <w:tab w:val="left" w:pos="600"/>
              </w:tabs>
              <w:spacing w:before="140" w:after="0" w:line="240" w:lineRule="auto"/>
              <w:rPr>
                <w:rFonts w:ascii="Times New Roman" w:eastAsia="Times New Roman" w:hAnsi="Times New Roman" w:cs="Times New Roman"/>
                <w:color w:val="000000"/>
                <w:sz w:val="22"/>
                <w:szCs w:val="22"/>
              </w:rPr>
            </w:pPr>
            <w:r w:rsidRPr="00040AA4">
              <w:rPr>
                <w:rFonts w:ascii="Times New Roman" w:eastAsia="Times New Roman" w:hAnsi="Times New Roman" w:cs="Times New Roman"/>
                <w:color w:val="000000"/>
                <w:sz w:val="22"/>
                <w:szCs w:val="22"/>
              </w:rPr>
              <w:t xml:space="preserve">Other countries (Taiwan, Singapore, etc.) </w:t>
            </w:r>
            <w:r w:rsidR="00555909">
              <w:rPr>
                <w:rFonts w:ascii="Times New Roman" w:eastAsia="Times New Roman" w:hAnsi="Times New Roman" w:cs="Times New Roman"/>
                <w:color w:val="000000"/>
                <w:sz w:val="22"/>
                <w:szCs w:val="22"/>
              </w:rPr>
              <w:t>have placed</w:t>
            </w:r>
            <w:r w:rsidR="00555909" w:rsidRPr="00040AA4">
              <w:rPr>
                <w:rFonts w:ascii="Times New Roman" w:eastAsia="Times New Roman" w:hAnsi="Times New Roman" w:cs="Times New Roman"/>
                <w:color w:val="000000"/>
                <w:sz w:val="22"/>
                <w:szCs w:val="22"/>
              </w:rPr>
              <w:t xml:space="preserve"> </w:t>
            </w:r>
            <w:r w:rsidRPr="00040AA4">
              <w:rPr>
                <w:rFonts w:ascii="Times New Roman" w:eastAsia="Times New Roman" w:hAnsi="Times New Roman" w:cs="Times New Roman"/>
                <w:color w:val="000000"/>
                <w:sz w:val="22"/>
                <w:szCs w:val="22"/>
              </w:rPr>
              <w:t xml:space="preserve">restrictions on </w:t>
            </w:r>
            <w:r w:rsidR="00555909">
              <w:rPr>
                <w:rFonts w:ascii="Times New Roman" w:eastAsia="Times New Roman" w:hAnsi="Times New Roman" w:cs="Times New Roman"/>
                <w:color w:val="000000"/>
                <w:sz w:val="22"/>
                <w:szCs w:val="22"/>
              </w:rPr>
              <w:t xml:space="preserve">the </w:t>
            </w:r>
            <w:r w:rsidRPr="00040AA4">
              <w:rPr>
                <w:rFonts w:ascii="Times New Roman" w:eastAsia="Times New Roman" w:hAnsi="Times New Roman" w:cs="Times New Roman"/>
                <w:color w:val="000000"/>
                <w:sz w:val="22"/>
                <w:szCs w:val="22"/>
              </w:rPr>
              <w:t>job-seeking activities of foreign workers in the</w:t>
            </w:r>
            <w:r w:rsidR="00555909">
              <w:rPr>
                <w:rFonts w:ascii="Times New Roman" w:eastAsia="Times New Roman" w:hAnsi="Times New Roman" w:cs="Times New Roman"/>
                <w:color w:val="000000"/>
                <w:sz w:val="22"/>
                <w:szCs w:val="22"/>
              </w:rPr>
              <w:t>ir</w:t>
            </w:r>
            <w:r w:rsidRPr="00040AA4">
              <w:rPr>
                <w:rFonts w:ascii="Times New Roman" w:eastAsia="Times New Roman" w:hAnsi="Times New Roman" w:cs="Times New Roman"/>
                <w:color w:val="000000"/>
                <w:sz w:val="22"/>
                <w:szCs w:val="22"/>
              </w:rPr>
              <w:t xml:space="preserve"> countries (change of the place</w:t>
            </w:r>
            <w:r w:rsidR="00555909">
              <w:rPr>
                <w:rFonts w:ascii="Times New Roman" w:eastAsia="Times New Roman" w:hAnsi="Times New Roman" w:cs="Times New Roman"/>
                <w:color w:val="000000"/>
                <w:sz w:val="22"/>
                <w:szCs w:val="22"/>
              </w:rPr>
              <w:t xml:space="preserve"> of employment</w:t>
            </w:r>
            <w:r w:rsidRPr="00040AA4">
              <w:rPr>
                <w:rFonts w:ascii="Times New Roman" w:eastAsia="Times New Roman" w:hAnsi="Times New Roman" w:cs="Times New Roman"/>
                <w:color w:val="000000"/>
                <w:sz w:val="22"/>
                <w:szCs w:val="22"/>
              </w:rPr>
              <w:t xml:space="preserve">, etc.) in various ways considering the </w:t>
            </w:r>
            <w:r w:rsidR="00555909" w:rsidRPr="00040AA4">
              <w:rPr>
                <w:rFonts w:ascii="Times New Roman" w:eastAsia="Times New Roman" w:hAnsi="Times New Roman" w:cs="Times New Roman"/>
                <w:color w:val="000000"/>
                <w:sz w:val="22"/>
                <w:szCs w:val="22"/>
              </w:rPr>
              <w:t xml:space="preserve">circumstances </w:t>
            </w:r>
            <w:r w:rsidR="00555909">
              <w:rPr>
                <w:rFonts w:ascii="Times New Roman" w:eastAsia="Times New Roman" w:hAnsi="Times New Roman" w:cs="Times New Roman"/>
                <w:color w:val="000000"/>
                <w:sz w:val="22"/>
                <w:szCs w:val="22"/>
              </w:rPr>
              <w:t xml:space="preserve">of the </w:t>
            </w:r>
            <w:r w:rsidRPr="00040AA4">
              <w:rPr>
                <w:rFonts w:ascii="Times New Roman" w:eastAsia="Times New Roman" w:hAnsi="Times New Roman" w:cs="Times New Roman"/>
                <w:color w:val="000000"/>
                <w:sz w:val="22"/>
                <w:szCs w:val="22"/>
              </w:rPr>
              <w:t xml:space="preserve">labor market of their countries. The Constitutional Court of the Republic of Korea found the place </w:t>
            </w:r>
            <w:r w:rsidR="00555909">
              <w:rPr>
                <w:rFonts w:ascii="Times New Roman" w:eastAsia="Times New Roman" w:hAnsi="Times New Roman" w:cs="Times New Roman"/>
                <w:color w:val="000000"/>
                <w:sz w:val="22"/>
                <w:szCs w:val="22"/>
              </w:rPr>
              <w:t>of employment</w:t>
            </w:r>
            <w:r w:rsidR="00555909" w:rsidRPr="00040AA4">
              <w:rPr>
                <w:rFonts w:ascii="Times New Roman" w:eastAsia="Times New Roman" w:hAnsi="Times New Roman" w:cs="Times New Roman"/>
                <w:color w:val="000000"/>
                <w:sz w:val="22"/>
                <w:szCs w:val="22"/>
              </w:rPr>
              <w:t xml:space="preserve"> </w:t>
            </w:r>
            <w:r w:rsidRPr="00040AA4">
              <w:rPr>
                <w:rFonts w:ascii="Times New Roman" w:eastAsia="Times New Roman" w:hAnsi="Times New Roman" w:cs="Times New Roman"/>
                <w:color w:val="000000"/>
                <w:sz w:val="22"/>
                <w:szCs w:val="22"/>
              </w:rPr>
              <w:t>changing system</w:t>
            </w:r>
            <w:r w:rsidR="007C2783">
              <w:rPr>
                <w:rFonts w:ascii="Times New Roman" w:eastAsia="Times New Roman" w:hAnsi="Times New Roman" w:cs="Times New Roman"/>
                <w:color w:val="000000"/>
                <w:sz w:val="22"/>
                <w:szCs w:val="22"/>
              </w:rPr>
              <w:t xml:space="preserve"> </w:t>
            </w:r>
            <w:r w:rsidRPr="00040AA4">
              <w:rPr>
                <w:rFonts w:ascii="Times New Roman" w:eastAsia="Times New Roman" w:hAnsi="Times New Roman" w:cs="Times New Roman"/>
                <w:color w:val="000000"/>
                <w:sz w:val="22"/>
                <w:szCs w:val="22"/>
              </w:rPr>
              <w:t>constitutional</w:t>
            </w:r>
            <w:r w:rsidR="007C2783">
              <w:rPr>
                <w:rFonts w:ascii="Times New Roman" w:eastAsia="Times New Roman" w:hAnsi="Times New Roman" w:cs="Times New Roman"/>
                <w:color w:val="000000"/>
                <w:sz w:val="22"/>
                <w:szCs w:val="22"/>
              </w:rPr>
              <w:t xml:space="preserve"> </w:t>
            </w:r>
            <w:r w:rsidR="007C2783" w:rsidRPr="00040AA4">
              <w:rPr>
                <w:rFonts w:ascii="Times New Roman" w:eastAsia="Times New Roman" w:hAnsi="Times New Roman" w:cs="Times New Roman"/>
                <w:color w:val="000000" w:themeColor="text1"/>
                <w:sz w:val="22"/>
                <w:szCs w:val="22"/>
              </w:rPr>
              <w:t>in December 2021</w:t>
            </w:r>
            <w:r w:rsidRPr="00040AA4">
              <w:rPr>
                <w:rFonts w:ascii="Times New Roman" w:eastAsia="Times New Roman" w:hAnsi="Times New Roman" w:cs="Times New Roman"/>
                <w:color w:val="000000" w:themeColor="text1"/>
                <w:sz w:val="22"/>
                <w:szCs w:val="22"/>
              </w:rPr>
              <w:t xml:space="preserve">, </w:t>
            </w:r>
            <w:r w:rsidRPr="00040AA4">
              <w:rPr>
                <w:rFonts w:ascii="Times New Roman" w:eastAsia="Times New Roman" w:hAnsi="Times New Roman" w:cs="Times New Roman"/>
                <w:color w:val="000000"/>
                <w:sz w:val="22"/>
                <w:szCs w:val="22"/>
              </w:rPr>
              <w:t>which shows that the employment system is being operated within the legal framework of the Republic of Korea.</w:t>
            </w:r>
          </w:p>
          <w:p w14:paraId="786FF8F0" w14:textId="136D76CC" w:rsidR="00040AA4" w:rsidRPr="00040AA4" w:rsidRDefault="007C2783" w:rsidP="00040AA4">
            <w:pPr>
              <w:spacing w:before="100" w:after="0" w:line="240" w:lineRule="auto"/>
              <w:ind w:left="34" w:hanging="34"/>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However, such</w:t>
            </w:r>
            <w:r w:rsidR="00040AA4" w:rsidRPr="00040AA4">
              <w:rPr>
                <w:rFonts w:ascii="Times New Roman" w:eastAsia="Times New Roman" w:hAnsi="Times New Roman" w:cs="Times New Roman"/>
                <w:color w:val="000000"/>
                <w:sz w:val="22"/>
                <w:szCs w:val="22"/>
              </w:rPr>
              <w:t xml:space="preserve"> system has been revised eight times to prevent such restrictions </w:t>
            </w:r>
            <w:r w:rsidR="00C839A1">
              <w:rPr>
                <w:rFonts w:ascii="Times New Roman" w:eastAsia="Times New Roman" w:hAnsi="Times New Roman" w:cs="Times New Roman"/>
                <w:color w:val="000000"/>
                <w:sz w:val="22"/>
                <w:szCs w:val="22"/>
              </w:rPr>
              <w:t>from</w:t>
            </w:r>
            <w:r>
              <w:rPr>
                <w:rFonts w:ascii="Times New Roman" w:eastAsia="Times New Roman" w:hAnsi="Times New Roman" w:cs="Times New Roman"/>
                <w:color w:val="000000"/>
                <w:sz w:val="22"/>
                <w:szCs w:val="22"/>
              </w:rPr>
              <w:t xml:space="preserve"> viola</w:t>
            </w:r>
            <w:r w:rsidR="00C839A1">
              <w:rPr>
                <w:rFonts w:ascii="Times New Roman" w:eastAsia="Times New Roman" w:hAnsi="Times New Roman" w:cs="Times New Roman"/>
                <w:color w:val="000000"/>
                <w:sz w:val="22"/>
                <w:szCs w:val="22"/>
              </w:rPr>
              <w:t>ting</w:t>
            </w:r>
            <w:r>
              <w:rPr>
                <w:rFonts w:ascii="Times New Roman" w:eastAsia="Times New Roman" w:hAnsi="Times New Roman" w:cs="Times New Roman"/>
                <w:color w:val="000000"/>
                <w:sz w:val="22"/>
                <w:szCs w:val="22"/>
              </w:rPr>
              <w:t xml:space="preserve"> </w:t>
            </w:r>
            <w:r w:rsidR="00040AA4" w:rsidRPr="00040AA4">
              <w:rPr>
                <w:rFonts w:ascii="Times New Roman" w:eastAsia="Times New Roman" w:hAnsi="Times New Roman" w:cs="Times New Roman"/>
                <w:color w:val="000000"/>
                <w:sz w:val="22"/>
                <w:szCs w:val="22"/>
              </w:rPr>
              <w:t xml:space="preserve">human rights, and in cases where foreign workers are unable to continue to </w:t>
            </w:r>
            <w:r w:rsidR="00D04B62">
              <w:rPr>
                <w:rFonts w:ascii="Times New Roman" w:eastAsia="Times New Roman" w:hAnsi="Times New Roman" w:cs="Times New Roman"/>
                <w:color w:val="000000"/>
                <w:sz w:val="22"/>
                <w:szCs w:val="22"/>
              </w:rPr>
              <w:t xml:space="preserve">work in the place of </w:t>
            </w:r>
            <w:r w:rsidR="00555909">
              <w:rPr>
                <w:rFonts w:ascii="Times New Roman" w:eastAsia="Times New Roman" w:hAnsi="Times New Roman" w:cs="Times New Roman"/>
                <w:color w:val="000000"/>
                <w:sz w:val="22"/>
                <w:szCs w:val="22"/>
              </w:rPr>
              <w:t>employment</w:t>
            </w:r>
            <w:r w:rsidR="00555909" w:rsidRPr="00040AA4">
              <w:rPr>
                <w:rFonts w:ascii="Times New Roman" w:eastAsia="Times New Roman" w:hAnsi="Times New Roman" w:cs="Times New Roman"/>
                <w:color w:val="000000"/>
                <w:sz w:val="22"/>
                <w:szCs w:val="22"/>
              </w:rPr>
              <w:t xml:space="preserve"> </w:t>
            </w:r>
            <w:r w:rsidR="00D04B62">
              <w:rPr>
                <w:rFonts w:ascii="Times New Roman" w:eastAsia="Times New Roman" w:hAnsi="Times New Roman" w:cs="Times New Roman"/>
                <w:color w:val="000000"/>
                <w:sz w:val="22"/>
                <w:szCs w:val="22"/>
              </w:rPr>
              <w:t xml:space="preserve">for </w:t>
            </w:r>
            <w:r w:rsidR="00C839A1">
              <w:rPr>
                <w:rFonts w:ascii="Times New Roman" w:eastAsia="Times New Roman" w:hAnsi="Times New Roman" w:cs="Times New Roman"/>
                <w:color w:val="000000"/>
                <w:sz w:val="22"/>
                <w:szCs w:val="22"/>
              </w:rPr>
              <w:t>“</w:t>
            </w:r>
            <w:r w:rsidR="00D04B62">
              <w:rPr>
                <w:rFonts w:ascii="Times New Roman" w:eastAsia="Times New Roman" w:hAnsi="Times New Roman" w:cs="Times New Roman"/>
                <w:color w:val="000000"/>
                <w:sz w:val="22"/>
                <w:szCs w:val="22"/>
              </w:rPr>
              <w:t>reasons</w:t>
            </w:r>
            <w:r w:rsidR="00040AA4" w:rsidRPr="00040AA4">
              <w:rPr>
                <w:rFonts w:ascii="Times New Roman" w:eastAsia="Times New Roman" w:hAnsi="Times New Roman" w:cs="Times New Roman"/>
                <w:color w:val="000000"/>
                <w:sz w:val="22"/>
                <w:szCs w:val="22"/>
              </w:rPr>
              <w:t xml:space="preserve"> not attributable to them</w:t>
            </w:r>
            <w:r w:rsidR="00C839A1">
              <w:rPr>
                <w:rFonts w:ascii="Times New Roman" w:eastAsia="Times New Roman" w:hAnsi="Times New Roman" w:cs="Times New Roman"/>
                <w:color w:val="000000"/>
                <w:sz w:val="22"/>
                <w:szCs w:val="22"/>
              </w:rPr>
              <w:t>”*</w:t>
            </w:r>
            <w:r w:rsidR="00040AA4" w:rsidRPr="00040AA4">
              <w:rPr>
                <w:rFonts w:ascii="Times New Roman" w:eastAsia="Times New Roman" w:hAnsi="Times New Roman" w:cs="Times New Roman"/>
                <w:color w:val="000000"/>
                <w:sz w:val="22"/>
                <w:szCs w:val="22"/>
              </w:rPr>
              <w:t xml:space="preserve">, they are allowed to change the place of </w:t>
            </w:r>
            <w:r w:rsidR="00A57E3F">
              <w:rPr>
                <w:rFonts w:ascii="Times New Roman" w:eastAsia="Times New Roman" w:hAnsi="Times New Roman" w:cs="Times New Roman"/>
                <w:color w:val="000000"/>
                <w:sz w:val="22"/>
                <w:szCs w:val="22"/>
              </w:rPr>
              <w:t>employment</w:t>
            </w:r>
            <w:r w:rsidR="00A57E3F" w:rsidRPr="00040AA4">
              <w:rPr>
                <w:rFonts w:ascii="Times New Roman" w:eastAsia="Times New Roman" w:hAnsi="Times New Roman" w:cs="Times New Roman"/>
                <w:color w:val="000000"/>
                <w:sz w:val="22"/>
                <w:szCs w:val="22"/>
              </w:rPr>
              <w:t xml:space="preserve"> </w:t>
            </w:r>
            <w:r w:rsidR="00040AA4" w:rsidRPr="00040AA4">
              <w:rPr>
                <w:rFonts w:ascii="Times New Roman" w:eastAsia="Times New Roman" w:hAnsi="Times New Roman" w:cs="Times New Roman"/>
                <w:color w:val="000000"/>
                <w:sz w:val="22"/>
                <w:szCs w:val="22"/>
              </w:rPr>
              <w:t xml:space="preserve">regardless of the number of changes (Article 25 of the </w:t>
            </w:r>
            <w:r w:rsidR="00040AA4" w:rsidRPr="00040AA4">
              <w:rPr>
                <w:rFonts w:ascii="Times New Roman" w:eastAsia="Times New Roman" w:hAnsi="Times New Roman" w:cs="Times New Roman"/>
                <w:i/>
                <w:color w:val="000000"/>
                <w:sz w:val="22"/>
                <w:szCs w:val="22"/>
              </w:rPr>
              <w:t>Act on the Employment of Foreign Workers</w:t>
            </w:r>
            <w:r w:rsidR="00040AA4" w:rsidRPr="00040AA4">
              <w:rPr>
                <w:rFonts w:ascii="Times New Roman" w:eastAsia="Times New Roman" w:hAnsi="Times New Roman" w:cs="Times New Roman"/>
                <w:color w:val="000000"/>
                <w:sz w:val="22"/>
                <w:szCs w:val="22"/>
              </w:rPr>
              <w:t>)</w:t>
            </w:r>
            <w:r w:rsidR="00A57E3F">
              <w:rPr>
                <w:rFonts w:ascii="Times New Roman" w:eastAsia="Times New Roman" w:hAnsi="Times New Roman" w:cs="Times New Roman"/>
                <w:color w:val="000000"/>
                <w:sz w:val="22"/>
                <w:szCs w:val="22"/>
              </w:rPr>
              <w:t>.</w:t>
            </w:r>
          </w:p>
          <w:p w14:paraId="7AADF4DD" w14:textId="3088BB0F" w:rsidR="00040AA4" w:rsidRPr="00040AA4" w:rsidRDefault="00C839A1" w:rsidP="00040AA4">
            <w:pPr>
              <w:spacing w:before="100" w:after="0" w:line="240" w:lineRule="auto"/>
              <w:ind w:left="34" w:hanging="34"/>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w:t>
            </w:r>
            <w:r w:rsidR="00040AA4" w:rsidRPr="00040AA4">
              <w:rPr>
                <w:rFonts w:ascii="Times New Roman" w:eastAsia="Times New Roman" w:hAnsi="Times New Roman" w:cs="Times New Roman"/>
                <w:color w:val="000000"/>
                <w:sz w:val="21"/>
                <w:szCs w:val="21"/>
              </w:rPr>
              <w:t xml:space="preserve"> Temporary shutdown, closure of business, cancellation of the employment permit, violation of </w:t>
            </w:r>
            <w:r w:rsidR="00D740FB">
              <w:rPr>
                <w:rFonts w:ascii="Times New Roman" w:eastAsia="Times New Roman" w:hAnsi="Times New Roman" w:cs="Times New Roman"/>
                <w:color w:val="000000"/>
                <w:sz w:val="21"/>
                <w:szCs w:val="21"/>
              </w:rPr>
              <w:t xml:space="preserve">the </w:t>
            </w:r>
            <w:r w:rsidR="00040AA4" w:rsidRPr="00040AA4">
              <w:rPr>
                <w:rFonts w:ascii="Times New Roman" w:eastAsia="Times New Roman" w:hAnsi="Times New Roman" w:cs="Times New Roman"/>
                <w:color w:val="000000"/>
                <w:sz w:val="21"/>
                <w:szCs w:val="21"/>
              </w:rPr>
              <w:t>terms and conditions of employment, unfair treatment, etc.</w:t>
            </w:r>
          </w:p>
          <w:p w14:paraId="7E97AEDA" w14:textId="5B63FF94" w:rsidR="00040AA4" w:rsidRPr="00040AA4" w:rsidRDefault="00040AA4" w:rsidP="00040AA4">
            <w:pPr>
              <w:spacing w:before="100" w:after="0" w:line="240" w:lineRule="auto"/>
              <w:rPr>
                <w:rFonts w:ascii="Times New Roman" w:eastAsia="Times New Roman" w:hAnsi="Times New Roman" w:cs="Times New Roman"/>
                <w:color w:val="000000"/>
                <w:sz w:val="22"/>
                <w:szCs w:val="22"/>
              </w:rPr>
            </w:pPr>
            <w:r w:rsidRPr="00040AA4">
              <w:rPr>
                <w:rFonts w:ascii="Times New Roman" w:eastAsia="Times New Roman" w:hAnsi="Times New Roman" w:cs="Times New Roman"/>
                <w:color w:val="000000"/>
                <w:sz w:val="22"/>
                <w:szCs w:val="22"/>
              </w:rPr>
              <w:t xml:space="preserve">In addition, the </w:t>
            </w:r>
            <w:r w:rsidR="00F16A10">
              <w:rPr>
                <w:rFonts w:ascii="Times New Roman" w:eastAsia="Times New Roman" w:hAnsi="Times New Roman" w:cs="Times New Roman"/>
                <w:color w:val="000000"/>
                <w:sz w:val="22"/>
                <w:szCs w:val="22"/>
              </w:rPr>
              <w:t>Government</w:t>
            </w:r>
            <w:r w:rsidRPr="00040AA4">
              <w:rPr>
                <w:rFonts w:ascii="Times New Roman" w:eastAsia="Times New Roman" w:hAnsi="Times New Roman" w:cs="Times New Roman"/>
                <w:color w:val="000000"/>
                <w:sz w:val="22"/>
                <w:szCs w:val="22"/>
              </w:rPr>
              <w:t xml:space="preserve"> amended the notification on “</w:t>
            </w:r>
            <w:r w:rsidR="00D04B62">
              <w:rPr>
                <w:rFonts w:ascii="Times New Roman" w:eastAsia="Times New Roman" w:hAnsi="Times New Roman" w:cs="Times New Roman"/>
                <w:color w:val="000000"/>
                <w:sz w:val="22"/>
                <w:szCs w:val="22"/>
              </w:rPr>
              <w:t>reasons</w:t>
            </w:r>
            <w:r w:rsidRPr="00040AA4">
              <w:rPr>
                <w:rFonts w:ascii="Times New Roman" w:eastAsia="Times New Roman" w:hAnsi="Times New Roman" w:cs="Times New Roman"/>
                <w:color w:val="000000"/>
                <w:sz w:val="22"/>
                <w:szCs w:val="22"/>
              </w:rPr>
              <w:t xml:space="preserve"> not attributable to foreign workers” in April 2021 to include the employer’s violation </w:t>
            </w:r>
            <w:r w:rsidR="006E5598">
              <w:rPr>
                <w:rFonts w:ascii="Times New Roman" w:eastAsia="Times New Roman" w:hAnsi="Times New Roman" w:cs="Times New Roman"/>
                <w:color w:val="000000"/>
                <w:sz w:val="22"/>
                <w:szCs w:val="22"/>
              </w:rPr>
              <w:t>of</w:t>
            </w:r>
            <w:r w:rsidR="006E5598" w:rsidRPr="00040AA4">
              <w:rPr>
                <w:rFonts w:ascii="Times New Roman" w:eastAsia="Times New Roman" w:hAnsi="Times New Roman" w:cs="Times New Roman"/>
                <w:color w:val="000000"/>
                <w:sz w:val="22"/>
                <w:szCs w:val="22"/>
              </w:rPr>
              <w:t xml:space="preserve"> </w:t>
            </w:r>
            <w:r w:rsidRPr="00040AA4">
              <w:rPr>
                <w:rFonts w:ascii="Times New Roman" w:eastAsia="Times New Roman" w:hAnsi="Times New Roman" w:cs="Times New Roman"/>
                <w:color w:val="000000"/>
                <w:sz w:val="22"/>
                <w:szCs w:val="22"/>
              </w:rPr>
              <w:t xml:space="preserve">terms and conditions of employment, unfair treatment, etc., in the </w:t>
            </w:r>
            <w:r w:rsidR="00D04B62">
              <w:rPr>
                <w:rFonts w:ascii="Times New Roman" w:eastAsia="Times New Roman" w:hAnsi="Times New Roman" w:cs="Times New Roman"/>
                <w:color w:val="000000"/>
                <w:sz w:val="22"/>
                <w:szCs w:val="22"/>
              </w:rPr>
              <w:t>reasons</w:t>
            </w:r>
            <w:r w:rsidRPr="00040AA4">
              <w:rPr>
                <w:rFonts w:ascii="Times New Roman" w:eastAsia="Times New Roman" w:hAnsi="Times New Roman" w:cs="Times New Roman"/>
                <w:color w:val="000000"/>
                <w:sz w:val="22"/>
                <w:szCs w:val="22"/>
              </w:rPr>
              <w:t xml:space="preserve"> not attributable to workers, expanding </w:t>
            </w:r>
            <w:r w:rsidR="006E5598">
              <w:rPr>
                <w:rFonts w:ascii="Times New Roman" w:eastAsia="Times New Roman" w:hAnsi="Times New Roman" w:cs="Times New Roman"/>
                <w:color w:val="000000"/>
                <w:sz w:val="22"/>
                <w:szCs w:val="22"/>
              </w:rPr>
              <w:t xml:space="preserve">the </w:t>
            </w:r>
            <w:r w:rsidRPr="00040AA4">
              <w:rPr>
                <w:rFonts w:ascii="Times New Roman" w:eastAsia="Times New Roman" w:hAnsi="Times New Roman" w:cs="Times New Roman"/>
                <w:color w:val="000000"/>
                <w:sz w:val="22"/>
                <w:szCs w:val="22"/>
              </w:rPr>
              <w:t xml:space="preserve">change of the place of </w:t>
            </w:r>
            <w:r w:rsidR="006E5598">
              <w:rPr>
                <w:rFonts w:ascii="Times New Roman" w:eastAsia="Times New Roman" w:hAnsi="Times New Roman" w:cs="Times New Roman"/>
                <w:color w:val="000000"/>
                <w:sz w:val="22"/>
                <w:szCs w:val="22"/>
              </w:rPr>
              <w:t>employment</w:t>
            </w:r>
            <w:r w:rsidRPr="00040AA4">
              <w:rPr>
                <w:rFonts w:ascii="Times New Roman" w:eastAsia="Times New Roman" w:hAnsi="Times New Roman" w:cs="Times New Roman"/>
                <w:color w:val="000000"/>
                <w:sz w:val="22"/>
                <w:szCs w:val="22"/>
              </w:rPr>
              <w:t>.</w:t>
            </w:r>
          </w:p>
          <w:p w14:paraId="00000468" w14:textId="630BD847" w:rsidR="00E76DAD" w:rsidRPr="00F863B1" w:rsidRDefault="00040AA4" w:rsidP="00040AA4">
            <w:pPr>
              <w:spacing w:before="100" w:after="0" w:line="240" w:lineRule="auto"/>
              <w:rPr>
                <w:rFonts w:ascii="Times New Roman" w:eastAsia="Times New Roman" w:hAnsi="Times New Roman" w:cs="Times New Roman"/>
                <w:color w:val="000000"/>
                <w:sz w:val="22"/>
                <w:szCs w:val="22"/>
              </w:rPr>
            </w:pPr>
            <w:r w:rsidRPr="00040AA4">
              <w:rPr>
                <w:rFonts w:ascii="Times New Roman" w:eastAsia="Times New Roman" w:hAnsi="Times New Roman" w:cs="Times New Roman"/>
                <w:color w:val="000000"/>
                <w:sz w:val="21"/>
                <w:szCs w:val="21"/>
              </w:rPr>
              <w:t>- Serious disasters, etc.</w:t>
            </w:r>
            <w:r w:rsidR="006E5598">
              <w:rPr>
                <w:rFonts w:ascii="Times New Roman" w:eastAsia="Times New Roman" w:hAnsi="Times New Roman" w:cs="Times New Roman"/>
                <w:color w:val="000000"/>
                <w:sz w:val="21"/>
                <w:szCs w:val="21"/>
              </w:rPr>
              <w:t>,</w:t>
            </w:r>
            <w:r w:rsidRPr="00040AA4">
              <w:rPr>
                <w:rFonts w:ascii="Times New Roman" w:eastAsia="Times New Roman" w:hAnsi="Times New Roman" w:cs="Times New Roman"/>
                <w:color w:val="000000"/>
                <w:sz w:val="21"/>
                <w:szCs w:val="21"/>
              </w:rPr>
              <w:t xml:space="preserve"> due to the violation of the </w:t>
            </w:r>
            <w:r w:rsidRPr="00040AA4">
              <w:rPr>
                <w:rFonts w:ascii="Times New Roman" w:eastAsia="Times New Roman" w:hAnsi="Times New Roman" w:cs="Times New Roman"/>
                <w:i/>
                <w:color w:val="000000"/>
                <w:sz w:val="21"/>
                <w:szCs w:val="21"/>
              </w:rPr>
              <w:t>Occupational Safety and Health Act</w:t>
            </w:r>
            <w:r w:rsidRPr="00040AA4">
              <w:rPr>
                <w:rFonts w:ascii="Times New Roman" w:eastAsia="Times New Roman" w:hAnsi="Times New Roman" w:cs="Times New Roman"/>
                <w:color w:val="000000"/>
                <w:sz w:val="21"/>
                <w:szCs w:val="21"/>
              </w:rPr>
              <w:t xml:space="preserve">, provision of an unlawful, temporary construction that violates the </w:t>
            </w:r>
            <w:r w:rsidRPr="00040AA4">
              <w:rPr>
                <w:rFonts w:ascii="Times New Roman" w:eastAsia="Times New Roman" w:hAnsi="Times New Roman" w:cs="Times New Roman"/>
                <w:i/>
                <w:color w:val="000000"/>
                <w:sz w:val="21"/>
                <w:szCs w:val="21"/>
              </w:rPr>
              <w:t>Farmland Act</w:t>
            </w:r>
            <w:r w:rsidRPr="00040AA4">
              <w:rPr>
                <w:rFonts w:ascii="Times New Roman" w:eastAsia="Times New Roman" w:hAnsi="Times New Roman" w:cs="Times New Roman"/>
                <w:color w:val="000000"/>
                <w:sz w:val="21"/>
                <w:szCs w:val="21"/>
              </w:rPr>
              <w:t xml:space="preserve"> and the </w:t>
            </w:r>
            <w:r w:rsidRPr="00040AA4">
              <w:rPr>
                <w:rFonts w:ascii="Times New Roman" w:eastAsia="Times New Roman" w:hAnsi="Times New Roman" w:cs="Times New Roman"/>
                <w:i/>
                <w:color w:val="000000"/>
                <w:sz w:val="21"/>
                <w:szCs w:val="21"/>
              </w:rPr>
              <w:t>Building Act</w:t>
            </w:r>
            <w:r w:rsidRPr="00040AA4">
              <w:rPr>
                <w:rFonts w:ascii="Times New Roman" w:eastAsia="Times New Roman" w:hAnsi="Times New Roman" w:cs="Times New Roman"/>
                <w:color w:val="000000"/>
                <w:sz w:val="21"/>
                <w:szCs w:val="21"/>
              </w:rPr>
              <w:t xml:space="preserve"> as accommodations, recommended resignation for the reasons of an agricultural off-season and a closed season for fishing, not subscribing to the mandatory </w:t>
            </w:r>
            <w:r w:rsidRPr="00040AA4">
              <w:rPr>
                <w:rFonts w:ascii="Times New Roman" w:eastAsia="Times New Roman" w:hAnsi="Times New Roman" w:cs="Times New Roman"/>
                <w:color w:val="000000"/>
                <w:sz w:val="21"/>
                <w:szCs w:val="21"/>
              </w:rPr>
              <w:lastRenderedPageBreak/>
              <w:t>social insurance program, etc.</w:t>
            </w:r>
            <w:r w:rsidR="006E5598">
              <w:rPr>
                <w:rFonts w:ascii="Times New Roman" w:eastAsia="Times New Roman" w:hAnsi="Times New Roman" w:cs="Times New Roman"/>
                <w:color w:val="000000"/>
                <w:sz w:val="21"/>
                <w:szCs w:val="21"/>
              </w:rPr>
              <w:t>,</w:t>
            </w:r>
            <w:r w:rsidRPr="00040AA4">
              <w:rPr>
                <w:rFonts w:ascii="Times New Roman" w:eastAsia="Times New Roman" w:hAnsi="Times New Roman" w:cs="Times New Roman"/>
                <w:color w:val="000000"/>
                <w:sz w:val="21"/>
                <w:szCs w:val="21"/>
              </w:rPr>
              <w:t xml:space="preserve"> were added.</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69"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MOEL</w:t>
            </w:r>
          </w:p>
        </w:tc>
      </w:tr>
      <w:tr w:rsidR="00E76DAD" w:rsidRPr="00F863B1" w14:paraId="2655CAD7"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6A"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lastRenderedPageBreak/>
              <w:t>132.129. Make its best efforts to ensure that the migrant workers and their families, in particular their children, enjoy an adequate livelihood, housing, health care and education (Islamic Republic of Iran)</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6B"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Accepted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C68873D" w14:textId="64ABDC00" w:rsidR="00040AA4" w:rsidRPr="00F863B1" w:rsidRDefault="00040AA4" w:rsidP="00040AA4">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Under the </w:t>
            </w:r>
            <w:r w:rsidRPr="00F863B1">
              <w:rPr>
                <w:rFonts w:ascii="Times New Roman" w:eastAsia="Times New Roman" w:hAnsi="Times New Roman" w:cs="Times New Roman"/>
                <w:i/>
                <w:color w:val="000000"/>
                <w:sz w:val="22"/>
                <w:szCs w:val="22"/>
              </w:rPr>
              <w:t>Constitution</w:t>
            </w:r>
            <w:r w:rsidRPr="00F863B1">
              <w:rPr>
                <w:rFonts w:ascii="Times New Roman" w:eastAsia="Times New Roman" w:hAnsi="Times New Roman" w:cs="Times New Roman"/>
                <w:color w:val="000000"/>
                <w:sz w:val="22"/>
                <w:szCs w:val="22"/>
              </w:rPr>
              <w:t xml:space="preserve"> and the UN </w:t>
            </w:r>
            <w:r w:rsidRPr="00F863B1">
              <w:rPr>
                <w:rFonts w:ascii="Times New Roman" w:eastAsia="Times New Roman" w:hAnsi="Times New Roman" w:cs="Times New Roman"/>
                <w:i/>
                <w:color w:val="000000"/>
                <w:sz w:val="22"/>
                <w:szCs w:val="22"/>
              </w:rPr>
              <w:t>Convention on the Rights of the Child</w:t>
            </w:r>
            <w:r w:rsidRPr="00F863B1">
              <w:rPr>
                <w:rFonts w:ascii="Times New Roman" w:eastAsia="Times New Roman" w:hAnsi="Times New Roman" w:cs="Times New Roman"/>
                <w:color w:val="000000"/>
                <w:sz w:val="22"/>
                <w:szCs w:val="22"/>
              </w:rPr>
              <w:t>, all children</w:t>
            </w:r>
            <w:r w:rsidR="00D04B62">
              <w:rPr>
                <w:rFonts w:ascii="Times New Roman" w:eastAsia="Times New Roman" w:hAnsi="Times New Roman" w:cs="Times New Roman"/>
                <w:color w:val="000000"/>
                <w:sz w:val="22"/>
                <w:szCs w:val="22"/>
              </w:rPr>
              <w:t>’s</w:t>
            </w:r>
            <w:r w:rsidRPr="00F863B1">
              <w:rPr>
                <w:rFonts w:ascii="Times New Roman" w:eastAsia="Times New Roman" w:hAnsi="Times New Roman" w:cs="Times New Roman"/>
                <w:color w:val="000000"/>
                <w:sz w:val="22"/>
                <w:szCs w:val="22"/>
              </w:rPr>
              <w:t xml:space="preserve"> rights to access compulsory education regardless of their residency status</w:t>
            </w:r>
            <w:r w:rsidR="00D04B62">
              <w:rPr>
                <w:rFonts w:ascii="Times New Roman" w:eastAsia="Times New Roman" w:hAnsi="Times New Roman" w:cs="Times New Roman"/>
                <w:color w:val="000000"/>
                <w:sz w:val="22"/>
                <w:szCs w:val="22"/>
              </w:rPr>
              <w:t xml:space="preserve"> </w:t>
            </w:r>
            <w:r w:rsidR="00D04B62" w:rsidRPr="00F863B1">
              <w:rPr>
                <w:rFonts w:ascii="Times New Roman" w:eastAsia="Times New Roman" w:hAnsi="Times New Roman" w:cs="Times New Roman"/>
                <w:color w:val="000000"/>
                <w:sz w:val="22"/>
                <w:szCs w:val="22"/>
              </w:rPr>
              <w:t>are guaranteed</w:t>
            </w:r>
            <w:r w:rsidRPr="00F863B1">
              <w:rPr>
                <w:rFonts w:ascii="Times New Roman" w:eastAsia="Times New Roman" w:hAnsi="Times New Roman" w:cs="Times New Roman"/>
                <w:color w:val="000000"/>
                <w:sz w:val="22"/>
                <w:szCs w:val="22"/>
              </w:rPr>
              <w:t>.</w:t>
            </w:r>
          </w:p>
          <w:p w14:paraId="61190DCB" w14:textId="2650AD01" w:rsidR="00040AA4" w:rsidRPr="00F863B1" w:rsidRDefault="00040AA4" w:rsidP="00040AA4">
            <w:pPr>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w:t>
            </w:r>
            <w:r w:rsidRPr="00F863B1">
              <w:rPr>
                <w:rFonts w:ascii="Times New Roman" w:eastAsia="Times New Roman" w:hAnsi="Times New Roman" w:cs="Times New Roman"/>
                <w:color w:val="000000"/>
                <w:sz w:val="21"/>
                <w:szCs w:val="21"/>
              </w:rPr>
              <w:t xml:space="preserve"> When it is difficult to submit the certificate of the entry into and departure from the Republic of K</w:t>
            </w:r>
            <w:r w:rsidR="00D04B62">
              <w:rPr>
                <w:rFonts w:ascii="Times New Roman" w:eastAsia="Times New Roman" w:hAnsi="Times New Roman" w:cs="Times New Roman"/>
                <w:color w:val="000000"/>
                <w:sz w:val="21"/>
                <w:szCs w:val="21"/>
              </w:rPr>
              <w:t>orea or</w:t>
            </w:r>
            <w:r w:rsidRPr="00F863B1">
              <w:rPr>
                <w:rFonts w:ascii="Times New Roman" w:eastAsia="Times New Roman" w:hAnsi="Times New Roman" w:cs="Times New Roman"/>
                <w:color w:val="000000"/>
                <w:sz w:val="21"/>
                <w:szCs w:val="21"/>
              </w:rPr>
              <w:t xml:space="preserve"> the certificate o</w:t>
            </w:r>
            <w:r w:rsidR="00D04B62">
              <w:rPr>
                <w:rFonts w:ascii="Times New Roman" w:eastAsia="Times New Roman" w:hAnsi="Times New Roman" w:cs="Times New Roman"/>
                <w:color w:val="000000"/>
                <w:sz w:val="21"/>
                <w:szCs w:val="21"/>
              </w:rPr>
              <w:t xml:space="preserve">f foreigner registration, it can be substituted with </w:t>
            </w:r>
            <w:r w:rsidRPr="00F863B1">
              <w:rPr>
                <w:rFonts w:ascii="Times New Roman" w:eastAsia="Times New Roman" w:hAnsi="Times New Roman" w:cs="Times New Roman"/>
                <w:color w:val="000000"/>
                <w:sz w:val="21"/>
                <w:szCs w:val="21"/>
              </w:rPr>
              <w:t>document</w:t>
            </w:r>
            <w:r w:rsidR="00D04B62">
              <w:rPr>
                <w:rFonts w:ascii="Times New Roman" w:eastAsia="Times New Roman" w:hAnsi="Times New Roman" w:cs="Times New Roman"/>
                <w:color w:val="000000"/>
                <w:sz w:val="21"/>
                <w:szCs w:val="21"/>
              </w:rPr>
              <w:t>s that verify</w:t>
            </w:r>
            <w:r w:rsidRPr="00F863B1">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their</w:t>
            </w:r>
            <w:r w:rsidRPr="00F863B1">
              <w:rPr>
                <w:rFonts w:ascii="Times New Roman" w:eastAsia="Times New Roman" w:hAnsi="Times New Roman" w:cs="Times New Roman"/>
                <w:color w:val="000000"/>
                <w:sz w:val="21"/>
                <w:szCs w:val="21"/>
              </w:rPr>
              <w:t xml:space="preserve"> residence in </w:t>
            </w:r>
            <w:r>
              <w:rPr>
                <w:rFonts w:ascii="Times New Roman" w:eastAsia="Times New Roman" w:hAnsi="Times New Roman" w:cs="Times New Roman"/>
                <w:color w:val="000000"/>
                <w:sz w:val="21"/>
                <w:szCs w:val="21"/>
              </w:rPr>
              <w:t xml:space="preserve">the Republic of </w:t>
            </w:r>
            <w:r w:rsidRPr="00F863B1">
              <w:rPr>
                <w:rFonts w:ascii="Times New Roman" w:eastAsia="Times New Roman" w:hAnsi="Times New Roman" w:cs="Times New Roman"/>
                <w:color w:val="000000"/>
                <w:sz w:val="21"/>
                <w:szCs w:val="21"/>
              </w:rPr>
              <w:t>Korea (</w:t>
            </w:r>
            <w:r w:rsidR="00E27994">
              <w:rPr>
                <w:rFonts w:ascii="Times New Roman" w:eastAsia="Times New Roman" w:hAnsi="Times New Roman" w:cs="Times New Roman"/>
                <w:color w:val="000000"/>
                <w:sz w:val="21"/>
                <w:szCs w:val="21"/>
              </w:rPr>
              <w:t xml:space="preserve">e.g., </w:t>
            </w:r>
            <w:r w:rsidRPr="00F863B1">
              <w:rPr>
                <w:rFonts w:ascii="Times New Roman" w:eastAsia="Times New Roman" w:hAnsi="Times New Roman" w:cs="Times New Roman"/>
                <w:color w:val="000000"/>
                <w:sz w:val="21"/>
                <w:szCs w:val="21"/>
              </w:rPr>
              <w:t xml:space="preserve">a written </w:t>
            </w:r>
            <w:r w:rsidRPr="00F863B1">
              <w:rPr>
                <w:rFonts w:ascii="Times New Roman" w:eastAsia="Times New Roman" w:hAnsi="Times New Roman" w:cs="Times New Roman"/>
                <w:sz w:val="21"/>
                <w:szCs w:val="21"/>
              </w:rPr>
              <w:t>lease</w:t>
            </w:r>
            <w:r w:rsidRPr="00F863B1">
              <w:rPr>
                <w:rFonts w:ascii="Times New Roman" w:eastAsia="Times New Roman" w:hAnsi="Times New Roman" w:cs="Times New Roman"/>
                <w:color w:val="000000"/>
                <w:sz w:val="21"/>
                <w:szCs w:val="21"/>
              </w:rPr>
              <w:t xml:space="preserve"> contract, letter of guarantee from </w:t>
            </w:r>
            <w:r>
              <w:rPr>
                <w:rFonts w:ascii="Times New Roman" w:eastAsia="Times New Roman" w:hAnsi="Times New Roman" w:cs="Times New Roman"/>
                <w:color w:val="000000"/>
                <w:sz w:val="21"/>
                <w:szCs w:val="21"/>
              </w:rPr>
              <w:t>their</w:t>
            </w:r>
            <w:r w:rsidRPr="00F863B1">
              <w:rPr>
                <w:rFonts w:ascii="Times New Roman" w:eastAsia="Times New Roman" w:hAnsi="Times New Roman" w:cs="Times New Roman"/>
                <w:color w:val="000000"/>
                <w:sz w:val="21"/>
                <w:szCs w:val="21"/>
              </w:rPr>
              <w:t xml:space="preserve"> neighbor, etc.)</w:t>
            </w:r>
            <w:r w:rsidR="00E27994">
              <w:rPr>
                <w:rFonts w:ascii="Times New Roman" w:eastAsia="Times New Roman" w:hAnsi="Times New Roman" w:cs="Times New Roman"/>
                <w:color w:val="000000"/>
                <w:sz w:val="21"/>
                <w:szCs w:val="21"/>
              </w:rPr>
              <w:t>.</w:t>
            </w:r>
          </w:p>
          <w:p w14:paraId="19330E66" w14:textId="12912C14" w:rsidR="00040AA4" w:rsidRPr="00F863B1" w:rsidRDefault="00040AA4" w:rsidP="00040AA4">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Multicultural students whose academic background is difficult to verify are supported to </w:t>
            </w:r>
            <w:r w:rsidR="00B85934">
              <w:rPr>
                <w:rFonts w:ascii="Times New Roman" w:eastAsia="Times New Roman" w:hAnsi="Times New Roman" w:cs="Times New Roman"/>
                <w:color w:val="000000"/>
                <w:sz w:val="22"/>
                <w:szCs w:val="22"/>
              </w:rPr>
              <w:t>receive</w:t>
            </w:r>
            <w:r w:rsidR="00B85934" w:rsidRPr="00F863B1">
              <w:rPr>
                <w:rFonts w:ascii="Times New Roman" w:eastAsia="Times New Roman" w:hAnsi="Times New Roman" w:cs="Times New Roman"/>
                <w:sz w:val="22"/>
                <w:szCs w:val="22"/>
              </w:rPr>
              <w:t xml:space="preserve"> </w:t>
            </w:r>
            <w:r w:rsidRPr="00F863B1">
              <w:rPr>
                <w:rFonts w:ascii="Times New Roman" w:eastAsia="Times New Roman" w:hAnsi="Times New Roman" w:cs="Times New Roman"/>
                <w:sz w:val="22"/>
                <w:szCs w:val="22"/>
              </w:rPr>
              <w:t>public</w:t>
            </w:r>
            <w:r w:rsidRPr="00F863B1">
              <w:rPr>
                <w:rFonts w:ascii="Times New Roman" w:eastAsia="Times New Roman" w:hAnsi="Times New Roman" w:cs="Times New Roman"/>
                <w:color w:val="000000"/>
                <w:sz w:val="22"/>
                <w:szCs w:val="22"/>
              </w:rPr>
              <w:t xml:space="preserve"> education through the Academic Background Delib</w:t>
            </w:r>
            <w:r w:rsidR="00D04B62">
              <w:rPr>
                <w:rFonts w:ascii="Times New Roman" w:eastAsia="Times New Roman" w:hAnsi="Times New Roman" w:cs="Times New Roman"/>
                <w:color w:val="000000"/>
                <w:sz w:val="22"/>
                <w:szCs w:val="22"/>
              </w:rPr>
              <w:t>erative Committee of the City/Province</w:t>
            </w:r>
            <w:r w:rsidRPr="00F863B1">
              <w:rPr>
                <w:rFonts w:ascii="Times New Roman" w:eastAsia="Times New Roman" w:hAnsi="Times New Roman" w:cs="Times New Roman"/>
                <w:color w:val="000000"/>
                <w:sz w:val="22"/>
                <w:szCs w:val="22"/>
              </w:rPr>
              <w:t xml:space="preserve"> Education Offices or the academic background deli</w:t>
            </w:r>
            <w:r w:rsidR="00D04B62">
              <w:rPr>
                <w:rFonts w:ascii="Times New Roman" w:eastAsia="Times New Roman" w:hAnsi="Times New Roman" w:cs="Times New Roman"/>
                <w:color w:val="000000"/>
                <w:sz w:val="22"/>
                <w:szCs w:val="22"/>
              </w:rPr>
              <w:t>beration of the schools that are authorized to</w:t>
            </w:r>
            <w:r w:rsidRPr="00F863B1">
              <w:rPr>
                <w:rFonts w:ascii="Times New Roman" w:eastAsia="Times New Roman" w:hAnsi="Times New Roman" w:cs="Times New Roman"/>
                <w:color w:val="000000"/>
                <w:sz w:val="22"/>
                <w:szCs w:val="22"/>
              </w:rPr>
              <w:t xml:space="preserve"> acknowledge academic background and determine </w:t>
            </w:r>
            <w:r>
              <w:rPr>
                <w:rFonts w:ascii="Times New Roman" w:eastAsia="Times New Roman" w:hAnsi="Times New Roman" w:cs="Times New Roman"/>
                <w:color w:val="000000"/>
                <w:sz w:val="22"/>
                <w:szCs w:val="22"/>
              </w:rPr>
              <w:t xml:space="preserve">the </w:t>
            </w:r>
            <w:r w:rsidRPr="00F863B1">
              <w:rPr>
                <w:rFonts w:ascii="Times New Roman" w:eastAsia="Times New Roman" w:hAnsi="Times New Roman" w:cs="Times New Roman"/>
                <w:color w:val="000000"/>
                <w:sz w:val="22"/>
                <w:szCs w:val="22"/>
              </w:rPr>
              <w:t>academic year.</w:t>
            </w:r>
          </w:p>
          <w:p w14:paraId="56BC16E0" w14:textId="77777777" w:rsidR="00040AA4" w:rsidRPr="00F863B1" w:rsidRDefault="00040AA4" w:rsidP="00040AA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sidRPr="00F863B1">
              <w:rPr>
                <w:rFonts w:ascii="Times New Roman" w:eastAsia="Times New Roman" w:hAnsi="Times New Roman" w:cs="Times New Roman"/>
                <w:color w:val="000000"/>
              </w:rPr>
              <w:t xml:space="preserve"> Article</w:t>
            </w:r>
            <w:r>
              <w:rPr>
                <w:rFonts w:ascii="Times New Roman" w:eastAsia="Times New Roman" w:hAnsi="Times New Roman" w:cs="Times New Roman"/>
                <w:color w:val="000000"/>
              </w:rPr>
              <w:t>s</w:t>
            </w:r>
            <w:r w:rsidRPr="00F863B1">
              <w:rPr>
                <w:rFonts w:ascii="Times New Roman" w:eastAsia="Times New Roman" w:hAnsi="Times New Roman" w:cs="Times New Roman"/>
                <w:color w:val="000000"/>
              </w:rPr>
              <w:t xml:space="preserve"> 98-2 and 98-3 of the </w:t>
            </w:r>
            <w:r w:rsidRPr="00F863B1">
              <w:rPr>
                <w:rFonts w:ascii="Times New Roman" w:eastAsia="Times New Roman" w:hAnsi="Times New Roman" w:cs="Times New Roman"/>
                <w:i/>
                <w:color w:val="000000"/>
              </w:rPr>
              <w:t>Enforcement Decree of the Elementary and Secondary Education Act</w:t>
            </w:r>
          </w:p>
          <w:p w14:paraId="00000470" w14:textId="59CEEDB4" w:rsidR="00E76DAD" w:rsidRPr="00F863B1" w:rsidRDefault="00040AA4" w:rsidP="00382860">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guarantees the right to access minimum medical service by supporting medical expenses through the project for “medical support for foreign workers, etc.</w:t>
            </w:r>
            <w:r w:rsidR="00B777F8">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in cases where foreign workers (spouse, child, etc.) who are not eligible for the </w:t>
            </w:r>
            <w:r w:rsidR="00D04B62">
              <w:rPr>
                <w:rFonts w:ascii="Times New Roman" w:eastAsia="Times New Roman" w:hAnsi="Times New Roman" w:cs="Times New Roman"/>
                <w:color w:val="000000"/>
                <w:sz w:val="22"/>
                <w:szCs w:val="22"/>
              </w:rPr>
              <w:t>current</w:t>
            </w:r>
            <w:r w:rsidRPr="00F863B1">
              <w:rPr>
                <w:rFonts w:ascii="Times New Roman" w:eastAsia="Times New Roman" w:hAnsi="Times New Roman" w:cs="Times New Roman"/>
                <w:color w:val="000000"/>
                <w:sz w:val="22"/>
                <w:szCs w:val="22"/>
              </w:rPr>
              <w:t xml:space="preserve"> medical security system</w:t>
            </w:r>
            <w:r>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such as health insurance and medical care assistance</w:t>
            </w:r>
            <w:r>
              <w:rPr>
                <w:rFonts w:ascii="Times New Roman" w:eastAsia="Times New Roman" w:hAnsi="Times New Roman" w:cs="Times New Roman"/>
                <w:color w:val="000000"/>
                <w:sz w:val="22"/>
                <w:szCs w:val="22"/>
              </w:rPr>
              <w:t>,</w:t>
            </w:r>
            <w:r w:rsidRPr="00F863B1">
              <w:rPr>
                <w:rFonts w:ascii="Times New Roman" w:eastAsia="Times New Roman" w:hAnsi="Times New Roman" w:cs="Times New Roman"/>
                <w:color w:val="000000"/>
                <w:sz w:val="22"/>
                <w:szCs w:val="22"/>
              </w:rPr>
              <w:t xml:space="preserve"> need to be hospitalized or undergo surgical operation.</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71"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MOHW</w:t>
            </w:r>
          </w:p>
          <w:p w14:paraId="00000472"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MOE</w:t>
            </w:r>
          </w:p>
        </w:tc>
      </w:tr>
      <w:tr w:rsidR="00E76DAD" w:rsidRPr="00F863B1" w14:paraId="44536290" w14:textId="77777777" w:rsidTr="00DB4514">
        <w:trPr>
          <w:trHeight w:val="20"/>
        </w:trPr>
        <w:tc>
          <w:tcPr>
            <w:tcW w:w="51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73"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132.130. Completely stop deportation of undocumented migrant children enrolled in schools and their detention after deportation orders (Bangladesh)</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74" w14:textId="77777777" w:rsidR="00E76DAD" w:rsidRPr="00F863B1" w:rsidRDefault="00F863B1">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Noted</w:t>
            </w:r>
          </w:p>
        </w:tc>
        <w:tc>
          <w:tcPr>
            <w:tcW w:w="76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75" w14:textId="3785FC46" w:rsidR="00E76DAD" w:rsidRPr="00F863B1" w:rsidRDefault="00F863B1" w:rsidP="00D04B62">
            <w:pPr>
              <w:spacing w:after="0" w:line="240" w:lineRule="auto"/>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 xml:space="preserve">The </w:t>
            </w:r>
            <w:r w:rsidR="00F16A10">
              <w:rPr>
                <w:rFonts w:ascii="Times New Roman" w:eastAsia="Times New Roman" w:hAnsi="Times New Roman" w:cs="Times New Roman"/>
                <w:color w:val="000000"/>
                <w:sz w:val="22"/>
                <w:szCs w:val="22"/>
              </w:rPr>
              <w:t>Government</w:t>
            </w:r>
            <w:r w:rsidRPr="00F863B1">
              <w:rPr>
                <w:rFonts w:ascii="Times New Roman" w:eastAsia="Times New Roman" w:hAnsi="Times New Roman" w:cs="Times New Roman"/>
                <w:color w:val="000000"/>
                <w:sz w:val="22"/>
                <w:szCs w:val="22"/>
              </w:rPr>
              <w:t xml:space="preserve"> suspends the </w:t>
            </w:r>
            <w:r w:rsidR="00D04B62">
              <w:rPr>
                <w:rFonts w:ascii="Times New Roman" w:eastAsia="Times New Roman" w:hAnsi="Times New Roman" w:cs="Times New Roman"/>
                <w:color w:val="000000"/>
                <w:sz w:val="22"/>
                <w:szCs w:val="22"/>
              </w:rPr>
              <w:t>investigation on</w:t>
            </w:r>
            <w:r w:rsidRPr="00F863B1">
              <w:rPr>
                <w:rFonts w:ascii="Times New Roman" w:eastAsia="Times New Roman" w:hAnsi="Times New Roman" w:cs="Times New Roman"/>
                <w:color w:val="000000"/>
                <w:sz w:val="22"/>
                <w:szCs w:val="22"/>
              </w:rPr>
              <w:t xml:space="preserve"> undocumented migrant children enrolled in schools and delays the execution of compulsory eviction until they graduate. In addition, it makes efforts to guarantee the right to education and to protect</w:t>
            </w:r>
            <w:r w:rsidR="00040AA4">
              <w:rPr>
                <w:rFonts w:ascii="Times New Roman" w:eastAsia="Times New Roman" w:hAnsi="Times New Roman" w:cs="Times New Roman"/>
                <w:color w:val="000000"/>
                <w:sz w:val="22"/>
                <w:szCs w:val="22"/>
              </w:rPr>
              <w:t xml:space="preserve"> the</w:t>
            </w:r>
            <w:r w:rsidRPr="00F863B1">
              <w:rPr>
                <w:rFonts w:ascii="Times New Roman" w:eastAsia="Times New Roman" w:hAnsi="Times New Roman" w:cs="Times New Roman"/>
                <w:color w:val="000000"/>
                <w:sz w:val="22"/>
                <w:szCs w:val="22"/>
              </w:rPr>
              <w:t xml:space="preserve"> human rights of undocumented migrant children by not imposing any disposition of a detention order on children under the age of 14, who are criminal minors.</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000476" w14:textId="77777777" w:rsidR="00E76DAD" w:rsidRPr="00F863B1" w:rsidRDefault="00F863B1">
            <w:pPr>
              <w:spacing w:after="0" w:line="240" w:lineRule="auto"/>
              <w:jc w:val="left"/>
              <w:rPr>
                <w:rFonts w:ascii="Times New Roman" w:eastAsia="Times New Roman" w:hAnsi="Times New Roman" w:cs="Times New Roman"/>
                <w:color w:val="000000"/>
                <w:sz w:val="22"/>
                <w:szCs w:val="22"/>
              </w:rPr>
            </w:pPr>
            <w:r w:rsidRPr="00F863B1">
              <w:rPr>
                <w:rFonts w:ascii="Times New Roman" w:eastAsia="Times New Roman" w:hAnsi="Times New Roman" w:cs="Times New Roman"/>
                <w:color w:val="000000"/>
                <w:sz w:val="22"/>
                <w:szCs w:val="22"/>
              </w:rPr>
              <w:t>MOJ</w:t>
            </w:r>
          </w:p>
        </w:tc>
      </w:tr>
    </w:tbl>
    <w:p w14:paraId="385146F6" w14:textId="77777777" w:rsidR="0099691F" w:rsidRDefault="0099691F">
      <w:pPr>
        <w:spacing w:line="240" w:lineRule="auto"/>
        <w:rPr>
          <w:rFonts w:ascii="Times New Roman" w:eastAsiaTheme="minorEastAsia" w:hAnsi="Times New Roman" w:cs="Times New Roman"/>
        </w:rPr>
        <w:sectPr w:rsidR="0099691F" w:rsidSect="00561ADA">
          <w:pgSz w:w="15840" w:h="12240" w:orient="landscape"/>
          <w:pgMar w:top="1440" w:right="1440" w:bottom="1440" w:left="1701" w:header="737" w:footer="397" w:gutter="0"/>
          <w:cols w:space="720"/>
          <w:docGrid w:linePitch="272"/>
        </w:sectPr>
      </w:pPr>
    </w:p>
    <w:p w14:paraId="22D12224" w14:textId="0B03301D" w:rsidR="00E05167" w:rsidRPr="001E6B85" w:rsidRDefault="0099691F" w:rsidP="0099691F">
      <w:pPr>
        <w:spacing w:line="240" w:lineRule="auto"/>
        <w:rPr>
          <w:rFonts w:ascii="Times New Roman" w:eastAsiaTheme="minorEastAsia" w:hAnsi="Times New Roman" w:cs="Times New Roman"/>
          <w:b/>
          <w:sz w:val="28"/>
        </w:rPr>
      </w:pPr>
      <w:r w:rsidRPr="00E05167">
        <w:rPr>
          <w:rFonts w:ascii="Times New Roman" w:eastAsiaTheme="minorEastAsia" w:hAnsi="Times New Roman" w:cs="Times New Roman" w:hint="eastAsia"/>
          <w:b/>
          <w:sz w:val="28"/>
        </w:rPr>
        <w:lastRenderedPageBreak/>
        <w:t>&lt;Annex&gt;</w:t>
      </w:r>
    </w:p>
    <w:p w14:paraId="0871049F" w14:textId="360BE17A" w:rsidR="0099691F" w:rsidRPr="0099691F" w:rsidRDefault="00E05167" w:rsidP="0099691F">
      <w:pPr>
        <w:pStyle w:val="af4"/>
        <w:rPr>
          <w:rFonts w:ascii="Times New Roman" w:hAnsi="Times New Roman" w:cs="Times New Roman"/>
          <w:w w:val="95"/>
          <w:sz w:val="22"/>
          <w:szCs w:val="22"/>
        </w:rPr>
      </w:pPr>
      <w:r>
        <w:rPr>
          <w:rFonts w:ascii="Times New Roman" w:hAnsi="Times New Roman" w:cs="Times New Roman"/>
          <w:w w:val="95"/>
          <w:sz w:val="24"/>
          <w:szCs w:val="22"/>
        </w:rPr>
        <w:t xml:space="preserve">1. </w:t>
      </w:r>
      <w:r w:rsidRPr="00E05167">
        <w:rPr>
          <w:rFonts w:ascii="Times New Roman" w:hAnsi="Times New Roman" w:cs="Times New Roman"/>
          <w:w w:val="95"/>
          <w:sz w:val="24"/>
          <w:szCs w:val="22"/>
        </w:rPr>
        <w:t xml:space="preserve">&lt;Vacancy announcement of </w:t>
      </w:r>
      <w:r w:rsidR="00B777F8">
        <w:rPr>
          <w:rFonts w:ascii="Times New Roman" w:hAnsi="Times New Roman" w:cs="Times New Roman"/>
          <w:w w:val="95"/>
          <w:sz w:val="24"/>
          <w:szCs w:val="22"/>
        </w:rPr>
        <w:t xml:space="preserve">the </w:t>
      </w:r>
      <w:r w:rsidRPr="00E05167">
        <w:rPr>
          <w:rFonts w:ascii="Times New Roman" w:hAnsi="Times New Roman" w:cs="Times New Roman"/>
          <w:w w:val="95"/>
          <w:sz w:val="24"/>
          <w:szCs w:val="22"/>
        </w:rPr>
        <w:t>Committee by each nomination and election institution&gt;</w:t>
      </w:r>
      <w:r w:rsidR="0080398D">
        <w:rPr>
          <w:rFonts w:ascii="Times New Roman" w:hAnsi="Times New Roman" w:cs="Times New Roman"/>
          <w:w w:val="95"/>
          <w:sz w:val="24"/>
          <w:szCs w:val="22"/>
        </w:rPr>
        <w:t xml:space="preserve"> (</w:t>
      </w:r>
      <w:r w:rsidR="0080398D">
        <w:rPr>
          <w:rFonts w:ascii="Times New Roman" w:hAnsi="Times New Roman" w:cs="Times New Roman" w:hint="eastAsia"/>
          <w:w w:val="95"/>
          <w:sz w:val="24"/>
          <w:szCs w:val="22"/>
        </w:rPr>
        <w:t>Recommendation 130.10.)</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4602"/>
        <w:gridCol w:w="4719"/>
      </w:tblGrid>
      <w:tr w:rsidR="00040AA4" w:rsidRPr="0099691F" w14:paraId="56D77EB4" w14:textId="77777777" w:rsidTr="009770F3">
        <w:trPr>
          <w:trHeight w:val="20"/>
          <w:jc w:val="center"/>
        </w:trPr>
        <w:tc>
          <w:tcPr>
            <w:tcW w:w="4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E9843D" w14:textId="580DB32D" w:rsidR="00040AA4" w:rsidRPr="0099691F" w:rsidRDefault="00040AA4" w:rsidP="00040AA4">
            <w:pPr>
              <w:pStyle w:val="af4"/>
              <w:rPr>
                <w:rFonts w:ascii="Times New Roman" w:eastAsia="굴림" w:hAnsi="Times New Roman" w:cs="Times New Roman"/>
                <w:sz w:val="22"/>
                <w:szCs w:val="22"/>
              </w:rPr>
            </w:pPr>
            <w:r>
              <w:rPr>
                <w:rFonts w:ascii="Times New Roman" w:hAnsi="Times New Roman" w:cs="Times New Roman" w:hint="eastAsia"/>
                <w:sz w:val="22"/>
                <w:szCs w:val="22"/>
              </w:rPr>
              <w:t>D</w:t>
            </w:r>
            <w:r>
              <w:rPr>
                <w:rFonts w:ascii="Times New Roman" w:hAnsi="Times New Roman" w:cs="Times New Roman"/>
                <w:sz w:val="22"/>
                <w:szCs w:val="22"/>
              </w:rPr>
              <w:t>ate of Announcement</w:t>
            </w:r>
          </w:p>
        </w:tc>
        <w:tc>
          <w:tcPr>
            <w:tcW w:w="47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383155F" w14:textId="2803B698"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hint="eastAsia"/>
                <w:sz w:val="22"/>
                <w:szCs w:val="22"/>
              </w:rPr>
              <w:t>P</w:t>
            </w:r>
            <w:r>
              <w:rPr>
                <w:rFonts w:ascii="Times New Roman" w:hAnsi="Times New Roman" w:cs="Times New Roman"/>
                <w:sz w:val="22"/>
                <w:szCs w:val="22"/>
              </w:rPr>
              <w:t>erson in Charge of Nomination and Election</w:t>
            </w:r>
          </w:p>
        </w:tc>
      </w:tr>
      <w:tr w:rsidR="00040AA4" w:rsidRPr="0099691F" w14:paraId="29734711" w14:textId="77777777" w:rsidTr="009770F3">
        <w:trPr>
          <w:trHeight w:val="20"/>
          <w:jc w:val="center"/>
        </w:trPr>
        <w:tc>
          <w:tcPr>
            <w:tcW w:w="4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424AB24" w14:textId="2DFE6FDF"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sz w:val="22"/>
                <w:szCs w:val="22"/>
              </w:rPr>
              <w:t>October 17, 2016</w:t>
            </w:r>
          </w:p>
        </w:tc>
        <w:tc>
          <w:tcPr>
            <w:tcW w:w="47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C63F33" w14:textId="031B48EA"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sz w:val="22"/>
                <w:szCs w:val="22"/>
              </w:rPr>
              <w:t xml:space="preserve">Chief Justice of </w:t>
            </w:r>
            <w:r w:rsidR="00B777F8">
              <w:rPr>
                <w:rFonts w:ascii="Times New Roman" w:hAnsi="Times New Roman" w:cs="Times New Roman"/>
                <w:sz w:val="22"/>
                <w:szCs w:val="22"/>
              </w:rPr>
              <w:t xml:space="preserve">the </w:t>
            </w:r>
            <w:r>
              <w:rPr>
                <w:rFonts w:ascii="Times New Roman" w:hAnsi="Times New Roman" w:cs="Times New Roman"/>
                <w:sz w:val="22"/>
                <w:szCs w:val="22"/>
              </w:rPr>
              <w:t>Supreme Court</w:t>
            </w:r>
          </w:p>
        </w:tc>
      </w:tr>
      <w:tr w:rsidR="00040AA4" w:rsidRPr="0099691F" w14:paraId="6C579B43" w14:textId="77777777" w:rsidTr="009770F3">
        <w:trPr>
          <w:trHeight w:val="20"/>
          <w:jc w:val="center"/>
        </w:trPr>
        <w:tc>
          <w:tcPr>
            <w:tcW w:w="4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67A3237" w14:textId="40811B1E"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sz w:val="22"/>
                <w:szCs w:val="22"/>
              </w:rPr>
              <w:t>March 27, 2017</w:t>
            </w:r>
          </w:p>
        </w:tc>
        <w:tc>
          <w:tcPr>
            <w:tcW w:w="47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E5360E" w14:textId="48C8DF39"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sz w:val="22"/>
                <w:szCs w:val="22"/>
              </w:rPr>
              <w:t xml:space="preserve">Chief Justice of </w:t>
            </w:r>
            <w:r w:rsidR="00B777F8">
              <w:rPr>
                <w:rFonts w:ascii="Times New Roman" w:hAnsi="Times New Roman" w:cs="Times New Roman"/>
                <w:sz w:val="22"/>
                <w:szCs w:val="22"/>
              </w:rPr>
              <w:t xml:space="preserve">the </w:t>
            </w:r>
            <w:r>
              <w:rPr>
                <w:rFonts w:ascii="Times New Roman" w:hAnsi="Times New Roman" w:cs="Times New Roman"/>
                <w:sz w:val="22"/>
                <w:szCs w:val="22"/>
              </w:rPr>
              <w:t>Supreme Court</w:t>
            </w:r>
          </w:p>
        </w:tc>
      </w:tr>
      <w:tr w:rsidR="00040AA4" w:rsidRPr="0099691F" w14:paraId="33967449" w14:textId="77777777" w:rsidTr="009770F3">
        <w:trPr>
          <w:trHeight w:val="20"/>
          <w:jc w:val="center"/>
        </w:trPr>
        <w:tc>
          <w:tcPr>
            <w:tcW w:w="4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7EC53EB" w14:textId="6CA6835C"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sz w:val="22"/>
                <w:szCs w:val="22"/>
              </w:rPr>
              <w:t>August 1, 2017</w:t>
            </w:r>
          </w:p>
        </w:tc>
        <w:tc>
          <w:tcPr>
            <w:tcW w:w="47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05C64DE" w14:textId="11657F6F"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hint="eastAsia"/>
                <w:sz w:val="22"/>
                <w:szCs w:val="22"/>
              </w:rPr>
              <w:t>Pr</w:t>
            </w:r>
            <w:r>
              <w:rPr>
                <w:rFonts w:ascii="Times New Roman" w:hAnsi="Times New Roman" w:cs="Times New Roman"/>
                <w:sz w:val="22"/>
                <w:szCs w:val="22"/>
              </w:rPr>
              <w:t>esident (of</w:t>
            </w:r>
            <w:r w:rsidR="00EC12CE">
              <w:rPr>
                <w:rFonts w:ascii="Times New Roman" w:hAnsi="Times New Roman" w:cs="Times New Roman"/>
                <w:sz w:val="22"/>
                <w:szCs w:val="22"/>
              </w:rPr>
              <w:t xml:space="preserve"> the</w:t>
            </w:r>
            <w:r>
              <w:rPr>
                <w:rFonts w:ascii="Times New Roman" w:hAnsi="Times New Roman" w:cs="Times New Roman"/>
                <w:sz w:val="22"/>
                <w:szCs w:val="22"/>
              </w:rPr>
              <w:t xml:space="preserve"> Republic of Korea)</w:t>
            </w:r>
          </w:p>
        </w:tc>
      </w:tr>
      <w:tr w:rsidR="00040AA4" w:rsidRPr="0099691F" w14:paraId="69BDA4E8" w14:textId="77777777" w:rsidTr="009770F3">
        <w:trPr>
          <w:trHeight w:val="20"/>
          <w:jc w:val="center"/>
        </w:trPr>
        <w:tc>
          <w:tcPr>
            <w:tcW w:w="4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F7F3FB" w14:textId="15BD7B91"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sz w:val="22"/>
                <w:szCs w:val="22"/>
              </w:rPr>
              <w:t>November 3, 2017</w:t>
            </w:r>
          </w:p>
        </w:tc>
        <w:tc>
          <w:tcPr>
            <w:tcW w:w="47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C57A766" w14:textId="50854FEC"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hint="eastAsia"/>
                <w:sz w:val="22"/>
                <w:szCs w:val="22"/>
              </w:rPr>
              <w:t>N</w:t>
            </w:r>
            <w:r>
              <w:rPr>
                <w:rFonts w:ascii="Times New Roman" w:hAnsi="Times New Roman" w:cs="Times New Roman"/>
                <w:sz w:val="22"/>
                <w:szCs w:val="22"/>
              </w:rPr>
              <w:t>ational Assembly</w:t>
            </w:r>
          </w:p>
        </w:tc>
      </w:tr>
      <w:tr w:rsidR="00040AA4" w:rsidRPr="0099691F" w14:paraId="136CCA2A" w14:textId="77777777" w:rsidTr="009770F3">
        <w:trPr>
          <w:trHeight w:val="20"/>
          <w:jc w:val="center"/>
        </w:trPr>
        <w:tc>
          <w:tcPr>
            <w:tcW w:w="4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B6C429B" w14:textId="38B7DC1C"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sz w:val="22"/>
                <w:szCs w:val="22"/>
              </w:rPr>
              <w:t>December 20, 2017</w:t>
            </w:r>
          </w:p>
        </w:tc>
        <w:tc>
          <w:tcPr>
            <w:tcW w:w="47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44047B" w14:textId="60EE26D9"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hint="eastAsia"/>
                <w:sz w:val="22"/>
                <w:szCs w:val="22"/>
              </w:rPr>
              <w:t>N</w:t>
            </w:r>
            <w:r>
              <w:rPr>
                <w:rFonts w:ascii="Times New Roman" w:hAnsi="Times New Roman" w:cs="Times New Roman"/>
                <w:sz w:val="22"/>
                <w:szCs w:val="22"/>
              </w:rPr>
              <w:t>ational Assembly</w:t>
            </w:r>
          </w:p>
        </w:tc>
      </w:tr>
      <w:tr w:rsidR="00040AA4" w:rsidRPr="0099691F" w14:paraId="1B8F0904" w14:textId="77777777" w:rsidTr="009770F3">
        <w:trPr>
          <w:trHeight w:val="20"/>
          <w:jc w:val="center"/>
        </w:trPr>
        <w:tc>
          <w:tcPr>
            <w:tcW w:w="4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945AE3" w14:textId="7FBC074E"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sz w:val="22"/>
                <w:szCs w:val="22"/>
              </w:rPr>
              <w:t>June 18, 2018</w:t>
            </w:r>
          </w:p>
        </w:tc>
        <w:tc>
          <w:tcPr>
            <w:tcW w:w="47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6FA80F" w14:textId="4A8E8B41"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hint="eastAsia"/>
                <w:sz w:val="22"/>
                <w:szCs w:val="22"/>
              </w:rPr>
              <w:t>Pr</w:t>
            </w:r>
            <w:r>
              <w:rPr>
                <w:rFonts w:ascii="Times New Roman" w:hAnsi="Times New Roman" w:cs="Times New Roman"/>
                <w:sz w:val="22"/>
                <w:szCs w:val="22"/>
              </w:rPr>
              <w:t xml:space="preserve">esident (of </w:t>
            </w:r>
            <w:r w:rsidR="00EC12CE">
              <w:rPr>
                <w:rFonts w:ascii="Times New Roman" w:hAnsi="Times New Roman" w:cs="Times New Roman"/>
                <w:sz w:val="22"/>
                <w:szCs w:val="22"/>
              </w:rPr>
              <w:t xml:space="preserve">the </w:t>
            </w:r>
            <w:r>
              <w:rPr>
                <w:rFonts w:ascii="Times New Roman" w:hAnsi="Times New Roman" w:cs="Times New Roman"/>
                <w:sz w:val="22"/>
                <w:szCs w:val="22"/>
              </w:rPr>
              <w:t>Republic of Korea)</w:t>
            </w:r>
          </w:p>
        </w:tc>
      </w:tr>
      <w:tr w:rsidR="00040AA4" w:rsidRPr="0099691F" w14:paraId="6D633059" w14:textId="77777777" w:rsidTr="009770F3">
        <w:trPr>
          <w:trHeight w:val="20"/>
          <w:jc w:val="center"/>
        </w:trPr>
        <w:tc>
          <w:tcPr>
            <w:tcW w:w="4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9598F74" w14:textId="0EB62DD6"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sz w:val="22"/>
                <w:szCs w:val="22"/>
              </w:rPr>
              <w:t>December 19, 2018</w:t>
            </w:r>
          </w:p>
        </w:tc>
        <w:tc>
          <w:tcPr>
            <w:tcW w:w="47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BE14D66" w14:textId="40742986"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hint="eastAsia"/>
                <w:sz w:val="22"/>
                <w:szCs w:val="22"/>
              </w:rPr>
              <w:t>N</w:t>
            </w:r>
            <w:r>
              <w:rPr>
                <w:rFonts w:ascii="Times New Roman" w:hAnsi="Times New Roman" w:cs="Times New Roman"/>
                <w:sz w:val="22"/>
                <w:szCs w:val="22"/>
              </w:rPr>
              <w:t>ational Assembly</w:t>
            </w:r>
          </w:p>
        </w:tc>
      </w:tr>
      <w:tr w:rsidR="00040AA4" w:rsidRPr="0099691F" w14:paraId="250B164D" w14:textId="77777777" w:rsidTr="009770F3">
        <w:trPr>
          <w:trHeight w:val="20"/>
          <w:jc w:val="center"/>
        </w:trPr>
        <w:tc>
          <w:tcPr>
            <w:tcW w:w="4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42AE8F" w14:textId="4BC23F8F"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sz w:val="22"/>
                <w:szCs w:val="22"/>
              </w:rPr>
              <w:t>May 10, 2019</w:t>
            </w:r>
          </w:p>
        </w:tc>
        <w:tc>
          <w:tcPr>
            <w:tcW w:w="47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62F70E7" w14:textId="47FC752D"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hint="eastAsia"/>
                <w:sz w:val="22"/>
                <w:szCs w:val="22"/>
              </w:rPr>
              <w:t>Pr</w:t>
            </w:r>
            <w:r>
              <w:rPr>
                <w:rFonts w:ascii="Times New Roman" w:hAnsi="Times New Roman" w:cs="Times New Roman"/>
                <w:sz w:val="22"/>
                <w:szCs w:val="22"/>
              </w:rPr>
              <w:t xml:space="preserve">esident (of </w:t>
            </w:r>
            <w:r w:rsidR="00EC12CE">
              <w:rPr>
                <w:rFonts w:ascii="Times New Roman" w:hAnsi="Times New Roman" w:cs="Times New Roman"/>
                <w:sz w:val="22"/>
                <w:szCs w:val="22"/>
              </w:rPr>
              <w:t xml:space="preserve">the </w:t>
            </w:r>
            <w:r>
              <w:rPr>
                <w:rFonts w:ascii="Times New Roman" w:hAnsi="Times New Roman" w:cs="Times New Roman"/>
                <w:sz w:val="22"/>
                <w:szCs w:val="22"/>
              </w:rPr>
              <w:t>Republic of Korea)</w:t>
            </w:r>
          </w:p>
        </w:tc>
      </w:tr>
      <w:tr w:rsidR="00040AA4" w:rsidRPr="0099691F" w14:paraId="22E59326" w14:textId="77777777" w:rsidTr="009770F3">
        <w:trPr>
          <w:trHeight w:val="20"/>
          <w:jc w:val="center"/>
        </w:trPr>
        <w:tc>
          <w:tcPr>
            <w:tcW w:w="4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5634D48" w14:textId="4B308ABA"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sz w:val="22"/>
                <w:szCs w:val="22"/>
              </w:rPr>
              <w:t>July 2, 2019</w:t>
            </w:r>
          </w:p>
        </w:tc>
        <w:tc>
          <w:tcPr>
            <w:tcW w:w="47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989DAC" w14:textId="58A42518"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hint="eastAsia"/>
                <w:sz w:val="22"/>
                <w:szCs w:val="22"/>
              </w:rPr>
              <w:t>N</w:t>
            </w:r>
            <w:r>
              <w:rPr>
                <w:rFonts w:ascii="Times New Roman" w:hAnsi="Times New Roman" w:cs="Times New Roman"/>
                <w:sz w:val="22"/>
                <w:szCs w:val="22"/>
              </w:rPr>
              <w:t>ational Assembly</w:t>
            </w:r>
          </w:p>
        </w:tc>
      </w:tr>
      <w:tr w:rsidR="00040AA4" w:rsidRPr="0099691F" w14:paraId="141EA635" w14:textId="77777777" w:rsidTr="009770F3">
        <w:trPr>
          <w:trHeight w:val="20"/>
          <w:jc w:val="center"/>
        </w:trPr>
        <w:tc>
          <w:tcPr>
            <w:tcW w:w="4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C4ACD1A" w14:textId="43707FAD"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sz w:val="22"/>
                <w:szCs w:val="22"/>
              </w:rPr>
              <w:t>October 21, 2019</w:t>
            </w:r>
          </w:p>
        </w:tc>
        <w:tc>
          <w:tcPr>
            <w:tcW w:w="47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AB5668" w14:textId="0B192699"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hint="eastAsia"/>
                <w:sz w:val="22"/>
                <w:szCs w:val="22"/>
              </w:rPr>
              <w:t>Pr</w:t>
            </w:r>
            <w:r>
              <w:rPr>
                <w:rFonts w:ascii="Times New Roman" w:hAnsi="Times New Roman" w:cs="Times New Roman"/>
                <w:sz w:val="22"/>
                <w:szCs w:val="22"/>
              </w:rPr>
              <w:t xml:space="preserve">esident (of </w:t>
            </w:r>
            <w:r w:rsidR="00EC12CE">
              <w:rPr>
                <w:rFonts w:ascii="Times New Roman" w:hAnsi="Times New Roman" w:cs="Times New Roman"/>
                <w:sz w:val="22"/>
                <w:szCs w:val="22"/>
              </w:rPr>
              <w:t xml:space="preserve">the </w:t>
            </w:r>
            <w:r>
              <w:rPr>
                <w:rFonts w:ascii="Times New Roman" w:hAnsi="Times New Roman" w:cs="Times New Roman"/>
                <w:sz w:val="22"/>
                <w:szCs w:val="22"/>
              </w:rPr>
              <w:t>Republic of Korea)</w:t>
            </w:r>
          </w:p>
        </w:tc>
      </w:tr>
      <w:tr w:rsidR="00040AA4" w:rsidRPr="0099691F" w14:paraId="79F4D3C7" w14:textId="77777777" w:rsidTr="009770F3">
        <w:trPr>
          <w:trHeight w:val="20"/>
          <w:jc w:val="center"/>
        </w:trPr>
        <w:tc>
          <w:tcPr>
            <w:tcW w:w="4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6DAEB3C" w14:textId="1F0A5905"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sz w:val="22"/>
                <w:szCs w:val="22"/>
              </w:rPr>
              <w:t>November 6, 2019</w:t>
            </w:r>
          </w:p>
        </w:tc>
        <w:tc>
          <w:tcPr>
            <w:tcW w:w="47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7F4E8A" w14:textId="57941A69"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sz w:val="22"/>
                <w:szCs w:val="22"/>
              </w:rPr>
              <w:t>Chief Justice of Supreme Court</w:t>
            </w:r>
          </w:p>
        </w:tc>
      </w:tr>
      <w:tr w:rsidR="00040AA4" w:rsidRPr="0099691F" w14:paraId="65163DA0" w14:textId="77777777" w:rsidTr="009770F3">
        <w:trPr>
          <w:trHeight w:val="20"/>
          <w:jc w:val="center"/>
        </w:trPr>
        <w:tc>
          <w:tcPr>
            <w:tcW w:w="4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06D7CB8" w14:textId="328C2776"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sz w:val="22"/>
                <w:szCs w:val="22"/>
              </w:rPr>
              <w:t>February 19, 2020</w:t>
            </w:r>
          </w:p>
        </w:tc>
        <w:tc>
          <w:tcPr>
            <w:tcW w:w="47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566966" w14:textId="62D022D3"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hint="eastAsia"/>
                <w:sz w:val="22"/>
                <w:szCs w:val="22"/>
              </w:rPr>
              <w:t>Pr</w:t>
            </w:r>
            <w:r>
              <w:rPr>
                <w:rFonts w:ascii="Times New Roman" w:hAnsi="Times New Roman" w:cs="Times New Roman"/>
                <w:sz w:val="22"/>
                <w:szCs w:val="22"/>
              </w:rPr>
              <w:t xml:space="preserve">esident (of </w:t>
            </w:r>
            <w:r w:rsidR="00EC12CE">
              <w:rPr>
                <w:rFonts w:ascii="Times New Roman" w:hAnsi="Times New Roman" w:cs="Times New Roman"/>
                <w:sz w:val="22"/>
                <w:szCs w:val="22"/>
              </w:rPr>
              <w:t xml:space="preserve">the </w:t>
            </w:r>
            <w:r>
              <w:rPr>
                <w:rFonts w:ascii="Times New Roman" w:hAnsi="Times New Roman" w:cs="Times New Roman"/>
                <w:sz w:val="22"/>
                <w:szCs w:val="22"/>
              </w:rPr>
              <w:t>Republic of Korea)</w:t>
            </w:r>
          </w:p>
        </w:tc>
      </w:tr>
      <w:tr w:rsidR="00040AA4" w:rsidRPr="0099691F" w14:paraId="71AF9F4B" w14:textId="77777777" w:rsidTr="009770F3">
        <w:trPr>
          <w:trHeight w:val="20"/>
          <w:jc w:val="center"/>
        </w:trPr>
        <w:tc>
          <w:tcPr>
            <w:tcW w:w="4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1471F95" w14:textId="7077C68A"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sz w:val="22"/>
                <w:szCs w:val="22"/>
              </w:rPr>
              <w:t>March 20, 2020</w:t>
            </w:r>
          </w:p>
        </w:tc>
        <w:tc>
          <w:tcPr>
            <w:tcW w:w="47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09365A7" w14:textId="6837C575"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hint="eastAsia"/>
                <w:sz w:val="22"/>
                <w:szCs w:val="22"/>
              </w:rPr>
              <w:t>N</w:t>
            </w:r>
            <w:r>
              <w:rPr>
                <w:rFonts w:ascii="Times New Roman" w:hAnsi="Times New Roman" w:cs="Times New Roman"/>
                <w:sz w:val="22"/>
                <w:szCs w:val="22"/>
              </w:rPr>
              <w:t>ational Assembly</w:t>
            </w:r>
          </w:p>
        </w:tc>
      </w:tr>
      <w:tr w:rsidR="00040AA4" w:rsidRPr="0099691F" w14:paraId="1D4E0844" w14:textId="77777777" w:rsidTr="009770F3">
        <w:trPr>
          <w:trHeight w:val="20"/>
          <w:jc w:val="center"/>
        </w:trPr>
        <w:tc>
          <w:tcPr>
            <w:tcW w:w="4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97EE219" w14:textId="759389FD"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sz w:val="22"/>
                <w:szCs w:val="22"/>
              </w:rPr>
              <w:t>December  15, 2020</w:t>
            </w:r>
          </w:p>
        </w:tc>
        <w:tc>
          <w:tcPr>
            <w:tcW w:w="47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3B4E1FB" w14:textId="5D28599C"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sz w:val="22"/>
                <w:szCs w:val="22"/>
              </w:rPr>
              <w:t xml:space="preserve">Chief Justice of </w:t>
            </w:r>
            <w:r w:rsidR="00B777F8">
              <w:rPr>
                <w:rFonts w:ascii="Times New Roman" w:hAnsi="Times New Roman" w:cs="Times New Roman"/>
                <w:sz w:val="22"/>
                <w:szCs w:val="22"/>
              </w:rPr>
              <w:t xml:space="preserve">the </w:t>
            </w:r>
            <w:r>
              <w:rPr>
                <w:rFonts w:ascii="Times New Roman" w:hAnsi="Times New Roman" w:cs="Times New Roman"/>
                <w:sz w:val="22"/>
                <w:szCs w:val="22"/>
              </w:rPr>
              <w:t>Supreme Court</w:t>
            </w:r>
          </w:p>
        </w:tc>
      </w:tr>
      <w:tr w:rsidR="00040AA4" w:rsidRPr="0099691F" w14:paraId="2433F94E" w14:textId="77777777" w:rsidTr="009770F3">
        <w:trPr>
          <w:trHeight w:val="20"/>
          <w:jc w:val="center"/>
        </w:trPr>
        <w:tc>
          <w:tcPr>
            <w:tcW w:w="4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59FE760" w14:textId="3240A23B"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sz w:val="22"/>
                <w:szCs w:val="22"/>
              </w:rPr>
              <w:t>March 12, 2021</w:t>
            </w:r>
          </w:p>
        </w:tc>
        <w:tc>
          <w:tcPr>
            <w:tcW w:w="47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7C436F" w14:textId="3563E4EC"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hint="eastAsia"/>
                <w:sz w:val="22"/>
                <w:szCs w:val="22"/>
              </w:rPr>
              <w:t>N</w:t>
            </w:r>
            <w:r>
              <w:rPr>
                <w:rFonts w:ascii="Times New Roman" w:hAnsi="Times New Roman" w:cs="Times New Roman"/>
                <w:sz w:val="22"/>
                <w:szCs w:val="22"/>
              </w:rPr>
              <w:t>ational Assembly</w:t>
            </w:r>
          </w:p>
        </w:tc>
      </w:tr>
      <w:tr w:rsidR="00040AA4" w:rsidRPr="0099691F" w14:paraId="1A82A2C8" w14:textId="77777777" w:rsidTr="009770F3">
        <w:trPr>
          <w:trHeight w:val="20"/>
          <w:jc w:val="center"/>
        </w:trPr>
        <w:tc>
          <w:tcPr>
            <w:tcW w:w="4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8EFE21A" w14:textId="66E9C23B"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sz w:val="22"/>
                <w:szCs w:val="22"/>
              </w:rPr>
              <w:t>May 28, 2021</w:t>
            </w:r>
          </w:p>
        </w:tc>
        <w:tc>
          <w:tcPr>
            <w:tcW w:w="47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5C1E533" w14:textId="7002A696"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sz w:val="22"/>
                <w:szCs w:val="22"/>
              </w:rPr>
              <w:t xml:space="preserve">Chief Justice of </w:t>
            </w:r>
            <w:r w:rsidR="00B777F8">
              <w:rPr>
                <w:rFonts w:ascii="Times New Roman" w:hAnsi="Times New Roman" w:cs="Times New Roman"/>
                <w:sz w:val="22"/>
                <w:szCs w:val="22"/>
              </w:rPr>
              <w:t xml:space="preserve">the </w:t>
            </w:r>
            <w:r>
              <w:rPr>
                <w:rFonts w:ascii="Times New Roman" w:hAnsi="Times New Roman" w:cs="Times New Roman"/>
                <w:sz w:val="22"/>
                <w:szCs w:val="22"/>
              </w:rPr>
              <w:t>Supreme Court</w:t>
            </w:r>
          </w:p>
        </w:tc>
      </w:tr>
      <w:tr w:rsidR="00040AA4" w:rsidRPr="0099691F" w14:paraId="3C21765F" w14:textId="77777777" w:rsidTr="009770F3">
        <w:trPr>
          <w:trHeight w:val="20"/>
          <w:jc w:val="center"/>
        </w:trPr>
        <w:tc>
          <w:tcPr>
            <w:tcW w:w="4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0AB908D" w14:textId="2C816C99"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sz w:val="22"/>
                <w:szCs w:val="22"/>
              </w:rPr>
              <w:t>May 28, 2021</w:t>
            </w:r>
          </w:p>
        </w:tc>
        <w:tc>
          <w:tcPr>
            <w:tcW w:w="47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0D5260B" w14:textId="54C74888"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hint="eastAsia"/>
                <w:sz w:val="22"/>
                <w:szCs w:val="22"/>
              </w:rPr>
              <w:t>N</w:t>
            </w:r>
            <w:r>
              <w:rPr>
                <w:rFonts w:ascii="Times New Roman" w:hAnsi="Times New Roman" w:cs="Times New Roman"/>
                <w:sz w:val="22"/>
                <w:szCs w:val="22"/>
              </w:rPr>
              <w:t>ational Assembly</w:t>
            </w:r>
          </w:p>
        </w:tc>
      </w:tr>
      <w:tr w:rsidR="00040AA4" w:rsidRPr="0099691F" w14:paraId="2F4A6EA1" w14:textId="77777777" w:rsidTr="009770F3">
        <w:trPr>
          <w:trHeight w:val="20"/>
          <w:jc w:val="center"/>
        </w:trPr>
        <w:tc>
          <w:tcPr>
            <w:tcW w:w="4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AC6F672" w14:textId="4FBDA036"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sz w:val="22"/>
                <w:szCs w:val="22"/>
              </w:rPr>
              <w:t>June 4, 2021</w:t>
            </w:r>
          </w:p>
        </w:tc>
        <w:tc>
          <w:tcPr>
            <w:tcW w:w="47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DE96EBE" w14:textId="35DD40EC" w:rsidR="00040AA4" w:rsidRPr="0099691F" w:rsidRDefault="00040AA4" w:rsidP="00040AA4">
            <w:pPr>
              <w:pStyle w:val="af4"/>
              <w:rPr>
                <w:rFonts w:ascii="Times New Roman" w:hAnsi="Times New Roman" w:cs="Times New Roman"/>
                <w:sz w:val="22"/>
                <w:szCs w:val="22"/>
              </w:rPr>
            </w:pPr>
            <w:r>
              <w:rPr>
                <w:rFonts w:ascii="Times New Roman" w:hAnsi="Times New Roman" w:cs="Times New Roman" w:hint="eastAsia"/>
                <w:sz w:val="22"/>
                <w:szCs w:val="22"/>
              </w:rPr>
              <w:t>Pr</w:t>
            </w:r>
            <w:r>
              <w:rPr>
                <w:rFonts w:ascii="Times New Roman" w:hAnsi="Times New Roman" w:cs="Times New Roman"/>
                <w:sz w:val="22"/>
                <w:szCs w:val="22"/>
              </w:rPr>
              <w:t xml:space="preserve">esident (of </w:t>
            </w:r>
            <w:r w:rsidR="00EC12CE">
              <w:rPr>
                <w:rFonts w:ascii="Times New Roman" w:hAnsi="Times New Roman" w:cs="Times New Roman"/>
                <w:sz w:val="22"/>
                <w:szCs w:val="22"/>
              </w:rPr>
              <w:t xml:space="preserve">the </w:t>
            </w:r>
            <w:r>
              <w:rPr>
                <w:rFonts w:ascii="Times New Roman" w:hAnsi="Times New Roman" w:cs="Times New Roman"/>
                <w:sz w:val="22"/>
                <w:szCs w:val="22"/>
              </w:rPr>
              <w:t>Republic of Korea)</w:t>
            </w:r>
          </w:p>
        </w:tc>
      </w:tr>
    </w:tbl>
    <w:p w14:paraId="02C6F405" w14:textId="356176A4" w:rsidR="00E05167" w:rsidRDefault="0099691F" w:rsidP="0099691F">
      <w:pPr>
        <w:pStyle w:val="af4"/>
        <w:rPr>
          <w:rFonts w:ascii="Times New Roman" w:eastAsia="휴먼명조" w:hAnsi="Times New Roman" w:cs="Times New Roman"/>
          <w:sz w:val="22"/>
          <w:szCs w:val="22"/>
        </w:rPr>
      </w:pPr>
      <w:r w:rsidRPr="0099691F">
        <w:rPr>
          <w:rFonts w:ascii="Times New Roman" w:eastAsia="휴먼명조" w:hAnsi="Times New Roman" w:cs="Times New Roman"/>
          <w:sz w:val="22"/>
          <w:szCs w:val="22"/>
        </w:rPr>
        <w:t>(Source: National Human R</w:t>
      </w:r>
      <w:r w:rsidR="00E05167">
        <w:rPr>
          <w:rFonts w:ascii="Times New Roman" w:eastAsia="휴먼명조" w:hAnsi="Times New Roman" w:cs="Times New Roman"/>
          <w:sz w:val="22"/>
          <w:szCs w:val="22"/>
        </w:rPr>
        <w:t>ights Commission of Korea, 2021)</w:t>
      </w:r>
    </w:p>
    <w:p w14:paraId="0B0762AE" w14:textId="77777777" w:rsidR="00E05167" w:rsidRDefault="00E05167" w:rsidP="0099691F">
      <w:pPr>
        <w:pStyle w:val="af4"/>
        <w:rPr>
          <w:rFonts w:ascii="Times New Roman" w:eastAsia="휴먼명조" w:hAnsi="Times New Roman" w:cs="Times New Roman"/>
          <w:sz w:val="22"/>
          <w:szCs w:val="22"/>
        </w:rPr>
      </w:pPr>
    </w:p>
    <w:p w14:paraId="6E9A8963" w14:textId="7281F7EA" w:rsidR="009770F3" w:rsidRPr="0099691F" w:rsidRDefault="00E05167" w:rsidP="0099691F">
      <w:pPr>
        <w:pStyle w:val="af4"/>
        <w:rPr>
          <w:rFonts w:ascii="Times New Roman" w:eastAsia="휴먼명조" w:hAnsi="Times New Roman" w:cs="Times New Roman"/>
          <w:sz w:val="22"/>
          <w:szCs w:val="22"/>
        </w:rPr>
      </w:pPr>
      <w:r>
        <w:rPr>
          <w:rFonts w:ascii="Times New Roman" w:hAnsi="Times New Roman" w:cs="Times New Roman"/>
          <w:w w:val="95"/>
          <w:sz w:val="24"/>
          <w:szCs w:val="22"/>
        </w:rPr>
        <w:t xml:space="preserve">2. </w:t>
      </w:r>
      <w:r w:rsidRPr="00E05167">
        <w:rPr>
          <w:rFonts w:ascii="Times New Roman" w:hAnsi="Times New Roman" w:cs="Times New Roman"/>
          <w:w w:val="95"/>
          <w:sz w:val="24"/>
          <w:szCs w:val="22"/>
        </w:rPr>
        <w:t xml:space="preserve">&lt;Study, survey and monitoring </w:t>
      </w:r>
      <w:r w:rsidR="00B777F8">
        <w:rPr>
          <w:rFonts w:ascii="Times New Roman" w:hAnsi="Times New Roman" w:cs="Times New Roman"/>
          <w:w w:val="95"/>
          <w:sz w:val="24"/>
          <w:szCs w:val="22"/>
        </w:rPr>
        <w:t>of</w:t>
      </w:r>
      <w:r w:rsidR="00B777F8" w:rsidRPr="00E05167">
        <w:rPr>
          <w:rFonts w:ascii="Times New Roman" w:hAnsi="Times New Roman" w:cs="Times New Roman"/>
          <w:w w:val="95"/>
          <w:sz w:val="24"/>
          <w:szCs w:val="22"/>
        </w:rPr>
        <w:t xml:space="preserve"> </w:t>
      </w:r>
      <w:r w:rsidRPr="00E05167">
        <w:rPr>
          <w:rFonts w:ascii="Times New Roman" w:hAnsi="Times New Roman" w:cs="Times New Roman"/>
          <w:w w:val="95"/>
          <w:sz w:val="24"/>
          <w:szCs w:val="22"/>
        </w:rPr>
        <w:t>human rights education</w:t>
      </w:r>
      <w:r w:rsidR="0099691F" w:rsidRPr="00E05167">
        <w:rPr>
          <w:rFonts w:ascii="Times New Roman" w:hAnsi="Times New Roman" w:cs="Times New Roman"/>
          <w:w w:val="95"/>
          <w:sz w:val="24"/>
          <w:szCs w:val="22"/>
        </w:rPr>
        <w:t>&gt;</w:t>
      </w:r>
      <w:r w:rsidR="0080398D">
        <w:rPr>
          <w:rFonts w:ascii="Times New Roman" w:hAnsi="Times New Roman" w:cs="Times New Roman"/>
          <w:w w:val="95"/>
          <w:sz w:val="24"/>
          <w:szCs w:val="22"/>
        </w:rPr>
        <w:t xml:space="preserve"> (Recommendation 130.65.)</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660"/>
        <w:gridCol w:w="7693"/>
      </w:tblGrid>
      <w:tr w:rsidR="0099691F" w:rsidRPr="0099691F" w14:paraId="214C9056" w14:textId="77777777" w:rsidTr="009770F3">
        <w:trPr>
          <w:trHeight w:val="20"/>
        </w:trPr>
        <w:tc>
          <w:tcPr>
            <w:tcW w:w="1660" w:type="dxa"/>
            <w:tcBorders>
              <w:top w:val="single" w:sz="2" w:space="0" w:color="000000"/>
              <w:left w:val="single" w:sz="2" w:space="0" w:color="000000"/>
              <w:bottom w:val="single" w:sz="2" w:space="0" w:color="000000"/>
              <w:right w:val="single" w:sz="2" w:space="0" w:color="000000"/>
            </w:tcBorders>
            <w:shd w:val="clear" w:color="auto" w:fill="auto"/>
            <w:tcMar>
              <w:top w:w="28" w:type="dxa"/>
              <w:left w:w="102" w:type="dxa"/>
              <w:bottom w:w="28" w:type="dxa"/>
              <w:right w:w="102" w:type="dxa"/>
            </w:tcMar>
            <w:vAlign w:val="center"/>
            <w:hideMark/>
          </w:tcPr>
          <w:p w14:paraId="355946A8" w14:textId="430A3258" w:rsidR="0099691F" w:rsidRPr="00A51F32" w:rsidRDefault="003E3453" w:rsidP="0099691F">
            <w:pPr>
              <w:pStyle w:val="af4"/>
              <w:rPr>
                <w:rFonts w:ascii="Times New Roman" w:eastAsia="굴림" w:hAnsi="Times New Roman" w:cs="Times New Roman"/>
                <w:spacing w:val="-14"/>
                <w:sz w:val="22"/>
                <w:szCs w:val="22"/>
              </w:rPr>
            </w:pPr>
            <w:r w:rsidRPr="00A51F32">
              <w:rPr>
                <w:rFonts w:ascii="Times New Roman" w:hAnsi="Times New Roman" w:cs="Times New Roman" w:hint="eastAsia"/>
                <w:spacing w:val="-14"/>
                <w:sz w:val="22"/>
                <w:szCs w:val="22"/>
              </w:rPr>
              <w:t>Y</w:t>
            </w:r>
            <w:r w:rsidRPr="00A51F32">
              <w:rPr>
                <w:rFonts w:ascii="Times New Roman" w:hAnsi="Times New Roman" w:cs="Times New Roman"/>
                <w:spacing w:val="-14"/>
                <w:sz w:val="22"/>
                <w:szCs w:val="22"/>
              </w:rPr>
              <w:t>ear</w:t>
            </w:r>
          </w:p>
        </w:tc>
        <w:tc>
          <w:tcPr>
            <w:tcW w:w="7693" w:type="dxa"/>
            <w:tcBorders>
              <w:top w:val="single" w:sz="2" w:space="0" w:color="000000"/>
              <w:left w:val="single" w:sz="2" w:space="0" w:color="000000"/>
              <w:bottom w:val="single" w:sz="2" w:space="0" w:color="000000"/>
              <w:right w:val="single" w:sz="2" w:space="0" w:color="000000"/>
            </w:tcBorders>
            <w:shd w:val="clear" w:color="auto" w:fill="auto"/>
            <w:tcMar>
              <w:top w:w="28" w:type="dxa"/>
              <w:left w:w="102" w:type="dxa"/>
              <w:bottom w:w="28" w:type="dxa"/>
              <w:right w:w="102" w:type="dxa"/>
            </w:tcMar>
            <w:vAlign w:val="center"/>
            <w:hideMark/>
          </w:tcPr>
          <w:p w14:paraId="3CF86BCE" w14:textId="62C9914F" w:rsidR="0099691F" w:rsidRPr="00A51F32" w:rsidRDefault="003E3453" w:rsidP="00B35F90">
            <w:pPr>
              <w:pStyle w:val="af4"/>
              <w:rPr>
                <w:rFonts w:ascii="Times New Roman" w:hAnsi="Times New Roman" w:cs="Times New Roman"/>
                <w:spacing w:val="-14"/>
                <w:sz w:val="22"/>
                <w:szCs w:val="22"/>
              </w:rPr>
            </w:pPr>
            <w:r w:rsidRPr="00A51F32">
              <w:rPr>
                <w:rFonts w:ascii="Times New Roman" w:hAnsi="Times New Roman" w:cs="Times New Roman" w:hint="eastAsia"/>
                <w:spacing w:val="-14"/>
                <w:sz w:val="22"/>
                <w:szCs w:val="22"/>
              </w:rPr>
              <w:t>N</w:t>
            </w:r>
            <w:r w:rsidRPr="00A51F32">
              <w:rPr>
                <w:rFonts w:ascii="Times New Roman" w:hAnsi="Times New Roman" w:cs="Times New Roman"/>
                <w:spacing w:val="-14"/>
                <w:sz w:val="22"/>
                <w:szCs w:val="22"/>
              </w:rPr>
              <w:t xml:space="preserve">ame </w:t>
            </w:r>
            <w:r w:rsidR="00E05167" w:rsidRPr="00A51F32">
              <w:rPr>
                <w:rFonts w:ascii="Times New Roman" w:hAnsi="Times New Roman" w:cs="Times New Roman"/>
                <w:spacing w:val="-14"/>
                <w:sz w:val="22"/>
                <w:szCs w:val="22"/>
              </w:rPr>
              <w:t xml:space="preserve">of </w:t>
            </w:r>
            <w:r w:rsidR="00B35F90" w:rsidRPr="00A51F32">
              <w:rPr>
                <w:rFonts w:ascii="Times New Roman" w:hAnsi="Times New Roman" w:cs="Times New Roman"/>
                <w:spacing w:val="-14"/>
                <w:sz w:val="22"/>
                <w:szCs w:val="22"/>
              </w:rPr>
              <w:t>Study/Survey</w:t>
            </w:r>
            <w:r w:rsidRPr="00A51F32">
              <w:rPr>
                <w:rFonts w:ascii="Times New Roman" w:hAnsi="Times New Roman" w:cs="Times New Roman"/>
                <w:spacing w:val="-14"/>
                <w:sz w:val="22"/>
                <w:szCs w:val="22"/>
              </w:rPr>
              <w:t xml:space="preserve"> and Monitoring</w:t>
            </w:r>
          </w:p>
        </w:tc>
      </w:tr>
      <w:tr w:rsidR="0099691F" w:rsidRPr="0099691F" w14:paraId="2F8BA61C" w14:textId="77777777" w:rsidTr="009770F3">
        <w:trPr>
          <w:trHeight w:val="20"/>
        </w:trPr>
        <w:tc>
          <w:tcPr>
            <w:tcW w:w="166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49E632" w14:textId="77777777" w:rsidR="0099691F" w:rsidRPr="0099691F" w:rsidRDefault="0099691F" w:rsidP="0099691F">
            <w:pPr>
              <w:pStyle w:val="af4"/>
              <w:rPr>
                <w:rFonts w:ascii="Times New Roman" w:hAnsi="Times New Roman" w:cs="Times New Roman"/>
                <w:spacing w:val="-14"/>
                <w:sz w:val="22"/>
                <w:szCs w:val="22"/>
              </w:rPr>
            </w:pPr>
            <w:r w:rsidRPr="0099691F">
              <w:rPr>
                <w:rFonts w:ascii="Times New Roman" w:hAnsi="Times New Roman" w:cs="Times New Roman"/>
                <w:spacing w:val="-14"/>
                <w:sz w:val="22"/>
                <w:szCs w:val="22"/>
              </w:rPr>
              <w:t>2017</w:t>
            </w:r>
          </w:p>
        </w:tc>
        <w:tc>
          <w:tcPr>
            <w:tcW w:w="76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B10D36B" w14:textId="7F10D0ED" w:rsidR="0099691F" w:rsidRPr="0099691F" w:rsidRDefault="00B35F90" w:rsidP="00B777F8">
            <w:pPr>
              <w:pStyle w:val="af4"/>
              <w:rPr>
                <w:rFonts w:ascii="Times New Roman" w:hAnsi="Times New Roman" w:cs="Times New Roman"/>
                <w:sz w:val="22"/>
                <w:szCs w:val="22"/>
              </w:rPr>
            </w:pPr>
            <w:r>
              <w:rPr>
                <w:rFonts w:ascii="Times New Roman" w:hAnsi="Times New Roman" w:cs="Times New Roman"/>
                <w:sz w:val="22"/>
                <w:szCs w:val="22"/>
              </w:rPr>
              <w:t>Monitoring</w:t>
            </w:r>
            <w:r w:rsidR="00040AA4">
              <w:rPr>
                <w:rFonts w:ascii="Times New Roman" w:hAnsi="Times New Roman" w:cs="Times New Roman"/>
                <w:sz w:val="22"/>
                <w:szCs w:val="22"/>
              </w:rPr>
              <w:t xml:space="preserve"> </w:t>
            </w:r>
            <w:r w:rsidR="00B777F8">
              <w:rPr>
                <w:rFonts w:ascii="Times New Roman" w:hAnsi="Times New Roman" w:cs="Times New Roman"/>
                <w:sz w:val="22"/>
                <w:szCs w:val="22"/>
              </w:rPr>
              <w:t>of</w:t>
            </w:r>
            <w:r w:rsidR="00B777F8">
              <w:rPr>
                <w:rFonts w:ascii="Times New Roman" w:hAnsi="Times New Roman" w:cs="Times New Roman"/>
                <w:sz w:val="22"/>
                <w:szCs w:val="22"/>
              </w:rPr>
              <w:t xml:space="preserve"> </w:t>
            </w:r>
            <w:r w:rsidR="00040AA4">
              <w:rPr>
                <w:rFonts w:ascii="Times New Roman" w:hAnsi="Times New Roman" w:cs="Times New Roman"/>
                <w:sz w:val="22"/>
                <w:szCs w:val="22"/>
              </w:rPr>
              <w:t>elementary and</w:t>
            </w:r>
            <w:r>
              <w:rPr>
                <w:rFonts w:ascii="Times New Roman" w:hAnsi="Times New Roman" w:cs="Times New Roman"/>
                <w:sz w:val="22"/>
                <w:szCs w:val="22"/>
              </w:rPr>
              <w:t xml:space="preserve"> middle school textbooks (2017)</w:t>
            </w:r>
          </w:p>
        </w:tc>
      </w:tr>
      <w:tr w:rsidR="0099691F" w:rsidRPr="0099691F" w14:paraId="3279D901" w14:textId="77777777" w:rsidTr="009770F3">
        <w:trPr>
          <w:trHeight w:val="2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B704BC7" w14:textId="77777777" w:rsidR="0099691F" w:rsidRPr="0099691F" w:rsidRDefault="0099691F" w:rsidP="0099691F">
            <w:pPr>
              <w:pStyle w:val="af4"/>
              <w:rPr>
                <w:rFonts w:ascii="Times New Roman" w:eastAsia="굴림" w:hAnsi="Times New Roman" w:cs="Times New Roman"/>
                <w:spacing w:val="-14"/>
                <w:sz w:val="22"/>
                <w:szCs w:val="22"/>
              </w:rPr>
            </w:pPr>
          </w:p>
        </w:tc>
        <w:tc>
          <w:tcPr>
            <w:tcW w:w="76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17CF56" w14:textId="0E6C9034" w:rsidR="0099691F" w:rsidRPr="0099691F" w:rsidRDefault="00B35F90" w:rsidP="00B777F8">
            <w:pPr>
              <w:pStyle w:val="af4"/>
              <w:rPr>
                <w:rFonts w:ascii="Times New Roman" w:hAnsi="Times New Roman" w:cs="Times New Roman"/>
                <w:sz w:val="22"/>
                <w:szCs w:val="22"/>
              </w:rPr>
            </w:pPr>
            <w:r>
              <w:rPr>
                <w:rFonts w:ascii="Times New Roman" w:hAnsi="Times New Roman" w:cs="Times New Roman"/>
                <w:sz w:val="22"/>
                <w:szCs w:val="22"/>
              </w:rPr>
              <w:t xml:space="preserve">Study </w:t>
            </w:r>
            <w:r w:rsidR="00B777F8">
              <w:rPr>
                <w:rFonts w:ascii="Times New Roman" w:hAnsi="Times New Roman" w:cs="Times New Roman"/>
                <w:sz w:val="22"/>
                <w:szCs w:val="22"/>
              </w:rPr>
              <w:t>of the</w:t>
            </w:r>
            <w:r w:rsidR="00B777F8">
              <w:rPr>
                <w:rFonts w:ascii="Times New Roman" w:hAnsi="Times New Roman" w:cs="Times New Roman"/>
                <w:sz w:val="22"/>
                <w:szCs w:val="22"/>
              </w:rPr>
              <w:t xml:space="preserve"> </w:t>
            </w:r>
            <w:r>
              <w:rPr>
                <w:rFonts w:ascii="Times New Roman" w:hAnsi="Times New Roman" w:cs="Times New Roman"/>
                <w:sz w:val="22"/>
                <w:szCs w:val="22"/>
              </w:rPr>
              <w:t xml:space="preserve">improvement </w:t>
            </w:r>
            <w:r w:rsidR="00B777F8">
              <w:rPr>
                <w:rFonts w:ascii="Times New Roman" w:hAnsi="Times New Roman" w:cs="Times New Roman"/>
                <w:sz w:val="22"/>
                <w:szCs w:val="22"/>
              </w:rPr>
              <w:t>of</w:t>
            </w:r>
            <w:r w:rsidR="00B777F8">
              <w:rPr>
                <w:rFonts w:ascii="Times New Roman" w:hAnsi="Times New Roman" w:cs="Times New Roman"/>
                <w:sz w:val="22"/>
                <w:szCs w:val="22"/>
              </w:rPr>
              <w:t xml:space="preserve"> </w:t>
            </w:r>
            <w:r>
              <w:rPr>
                <w:rFonts w:ascii="Times New Roman" w:hAnsi="Times New Roman" w:cs="Times New Roman"/>
                <w:sz w:val="22"/>
                <w:szCs w:val="22"/>
              </w:rPr>
              <w:t>human rights education in the social welfare sector</w:t>
            </w:r>
          </w:p>
        </w:tc>
      </w:tr>
      <w:tr w:rsidR="0099691F" w:rsidRPr="0099691F" w14:paraId="7B9DD58E" w14:textId="77777777" w:rsidTr="009770F3">
        <w:trPr>
          <w:trHeight w:val="20"/>
        </w:trPr>
        <w:tc>
          <w:tcPr>
            <w:tcW w:w="166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86CF23" w14:textId="77777777" w:rsidR="0099691F" w:rsidRPr="0099691F" w:rsidRDefault="0099691F" w:rsidP="0099691F">
            <w:pPr>
              <w:pStyle w:val="af4"/>
              <w:rPr>
                <w:rFonts w:ascii="Times New Roman" w:hAnsi="Times New Roman" w:cs="Times New Roman"/>
                <w:spacing w:val="-14"/>
                <w:sz w:val="22"/>
                <w:szCs w:val="22"/>
              </w:rPr>
            </w:pPr>
            <w:r w:rsidRPr="0099691F">
              <w:rPr>
                <w:rFonts w:ascii="Times New Roman" w:hAnsi="Times New Roman" w:cs="Times New Roman"/>
                <w:spacing w:val="-14"/>
                <w:sz w:val="22"/>
                <w:szCs w:val="22"/>
              </w:rPr>
              <w:t>2018</w:t>
            </w:r>
          </w:p>
        </w:tc>
        <w:tc>
          <w:tcPr>
            <w:tcW w:w="76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9C52809" w14:textId="6768CB53" w:rsidR="0099691F" w:rsidRPr="0099691F" w:rsidRDefault="00B35F90" w:rsidP="00B777F8">
            <w:pPr>
              <w:pStyle w:val="af4"/>
              <w:rPr>
                <w:rFonts w:ascii="Times New Roman" w:hAnsi="Times New Roman" w:cs="Times New Roman"/>
                <w:sz w:val="22"/>
                <w:szCs w:val="22"/>
              </w:rPr>
            </w:pPr>
            <w:r>
              <w:rPr>
                <w:rFonts w:ascii="Times New Roman" w:hAnsi="Times New Roman" w:cs="Times New Roman" w:hint="eastAsia"/>
                <w:sz w:val="22"/>
                <w:szCs w:val="22"/>
              </w:rPr>
              <w:t>M</w:t>
            </w:r>
            <w:r>
              <w:rPr>
                <w:rFonts w:ascii="Times New Roman" w:hAnsi="Times New Roman" w:cs="Times New Roman"/>
                <w:sz w:val="22"/>
                <w:szCs w:val="22"/>
              </w:rPr>
              <w:t xml:space="preserve">onitoring </w:t>
            </w:r>
            <w:r w:rsidR="00B777F8">
              <w:rPr>
                <w:rFonts w:ascii="Times New Roman" w:hAnsi="Times New Roman" w:cs="Times New Roman"/>
                <w:sz w:val="22"/>
                <w:szCs w:val="22"/>
              </w:rPr>
              <w:t>of</w:t>
            </w:r>
            <w:r w:rsidR="00B777F8">
              <w:rPr>
                <w:rFonts w:ascii="Times New Roman" w:hAnsi="Times New Roman" w:cs="Times New Roman"/>
                <w:sz w:val="22"/>
                <w:szCs w:val="22"/>
              </w:rPr>
              <w:t xml:space="preserve"> </w:t>
            </w:r>
            <w:r>
              <w:rPr>
                <w:rFonts w:ascii="Times New Roman" w:hAnsi="Times New Roman" w:cs="Times New Roman"/>
                <w:sz w:val="22"/>
                <w:szCs w:val="22"/>
              </w:rPr>
              <w:t xml:space="preserve">human rights education for national and local </w:t>
            </w:r>
            <w:r w:rsidR="00B777F8">
              <w:rPr>
                <w:rFonts w:ascii="Times New Roman" w:hAnsi="Times New Roman" w:cs="Times New Roman"/>
                <w:sz w:val="22"/>
                <w:szCs w:val="22"/>
              </w:rPr>
              <w:t>g</w:t>
            </w:r>
            <w:r w:rsidR="00F16A10">
              <w:rPr>
                <w:rFonts w:ascii="Times New Roman" w:hAnsi="Times New Roman" w:cs="Times New Roman"/>
                <w:sz w:val="22"/>
                <w:szCs w:val="22"/>
              </w:rPr>
              <w:t>overnment</w:t>
            </w:r>
            <w:r>
              <w:rPr>
                <w:rFonts w:ascii="Times New Roman" w:hAnsi="Times New Roman" w:cs="Times New Roman"/>
                <w:sz w:val="22"/>
                <w:szCs w:val="22"/>
              </w:rPr>
              <w:t xml:space="preserve"> officials</w:t>
            </w:r>
            <w:r w:rsidR="0099691F" w:rsidRPr="0099691F">
              <w:rPr>
                <w:rFonts w:ascii="Times New Roman" w:hAnsi="Times New Roman" w:cs="Times New Roman"/>
                <w:sz w:val="22"/>
                <w:szCs w:val="22"/>
              </w:rPr>
              <w:t xml:space="preserve"> </w:t>
            </w:r>
          </w:p>
        </w:tc>
      </w:tr>
      <w:tr w:rsidR="0099691F" w:rsidRPr="0099691F" w14:paraId="0EC13AAC" w14:textId="77777777" w:rsidTr="009770F3">
        <w:trPr>
          <w:trHeight w:val="2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116A530" w14:textId="77777777" w:rsidR="0099691F" w:rsidRPr="0099691F" w:rsidRDefault="0099691F" w:rsidP="0099691F">
            <w:pPr>
              <w:pStyle w:val="af4"/>
              <w:rPr>
                <w:rFonts w:ascii="Times New Roman" w:eastAsia="굴림" w:hAnsi="Times New Roman" w:cs="Times New Roman"/>
                <w:spacing w:val="-14"/>
                <w:sz w:val="22"/>
                <w:szCs w:val="22"/>
              </w:rPr>
            </w:pPr>
          </w:p>
        </w:tc>
        <w:tc>
          <w:tcPr>
            <w:tcW w:w="76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CCC2557" w14:textId="796AF6E6" w:rsidR="0099691F" w:rsidRPr="0099691F" w:rsidRDefault="00B35F90" w:rsidP="00040AA4">
            <w:pPr>
              <w:pStyle w:val="af4"/>
              <w:rPr>
                <w:rFonts w:ascii="Times New Roman" w:hAnsi="Times New Roman" w:cs="Times New Roman"/>
                <w:sz w:val="22"/>
                <w:szCs w:val="22"/>
              </w:rPr>
            </w:pPr>
            <w:r>
              <w:rPr>
                <w:rFonts w:ascii="Times New Roman" w:hAnsi="Times New Roman" w:cs="Times New Roman"/>
                <w:sz w:val="22"/>
                <w:szCs w:val="22"/>
              </w:rPr>
              <w:t>Elementary</w:t>
            </w:r>
            <w:r w:rsidR="00040AA4">
              <w:rPr>
                <w:rFonts w:ascii="Times New Roman" w:hAnsi="Times New Roman" w:cs="Times New Roman"/>
                <w:sz w:val="22"/>
                <w:szCs w:val="22"/>
              </w:rPr>
              <w:t xml:space="preserve"> and</w:t>
            </w:r>
            <w:r>
              <w:rPr>
                <w:rFonts w:ascii="Times New Roman" w:hAnsi="Times New Roman" w:cs="Times New Roman"/>
                <w:sz w:val="22"/>
                <w:szCs w:val="22"/>
              </w:rPr>
              <w:t xml:space="preserve"> middle school textbook monitoring</w:t>
            </w:r>
          </w:p>
        </w:tc>
      </w:tr>
      <w:tr w:rsidR="0099691F" w:rsidRPr="0099691F" w14:paraId="2D572C14" w14:textId="77777777" w:rsidTr="009770F3">
        <w:trPr>
          <w:trHeight w:val="20"/>
        </w:trPr>
        <w:tc>
          <w:tcPr>
            <w:tcW w:w="166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5F49793" w14:textId="77777777" w:rsidR="0099691F" w:rsidRPr="0099691F" w:rsidRDefault="0099691F" w:rsidP="0099691F">
            <w:pPr>
              <w:pStyle w:val="af4"/>
              <w:rPr>
                <w:rFonts w:ascii="Times New Roman" w:hAnsi="Times New Roman" w:cs="Times New Roman"/>
                <w:spacing w:val="-14"/>
                <w:sz w:val="22"/>
                <w:szCs w:val="22"/>
              </w:rPr>
            </w:pPr>
            <w:r w:rsidRPr="0099691F">
              <w:rPr>
                <w:rFonts w:ascii="Times New Roman" w:hAnsi="Times New Roman" w:cs="Times New Roman"/>
                <w:spacing w:val="-14"/>
                <w:sz w:val="22"/>
                <w:szCs w:val="22"/>
              </w:rPr>
              <w:t>2019</w:t>
            </w:r>
          </w:p>
        </w:tc>
        <w:tc>
          <w:tcPr>
            <w:tcW w:w="76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367B9FF" w14:textId="3A4D211E" w:rsidR="0099691F" w:rsidRPr="0099691F" w:rsidRDefault="00B35F90" w:rsidP="00B777F8">
            <w:pPr>
              <w:pStyle w:val="af4"/>
              <w:rPr>
                <w:rFonts w:ascii="Times New Roman" w:hAnsi="Times New Roman" w:cs="Times New Roman"/>
                <w:sz w:val="22"/>
                <w:szCs w:val="22"/>
              </w:rPr>
            </w:pPr>
            <w:r>
              <w:rPr>
                <w:rFonts w:ascii="Times New Roman" w:hAnsi="Times New Roman" w:cs="Times New Roman" w:hint="eastAsia"/>
                <w:sz w:val="22"/>
                <w:szCs w:val="22"/>
              </w:rPr>
              <w:t xml:space="preserve">Monitoring </w:t>
            </w:r>
            <w:r w:rsidR="00B777F8">
              <w:rPr>
                <w:rFonts w:ascii="Times New Roman" w:hAnsi="Times New Roman" w:cs="Times New Roman"/>
                <w:sz w:val="22"/>
                <w:szCs w:val="22"/>
              </w:rPr>
              <w:t>of</w:t>
            </w:r>
            <w:r w:rsidR="00B777F8">
              <w:rPr>
                <w:rFonts w:ascii="Times New Roman" w:hAnsi="Times New Roman" w:cs="Times New Roman" w:hint="eastAsia"/>
                <w:sz w:val="22"/>
                <w:szCs w:val="22"/>
              </w:rPr>
              <w:t xml:space="preserve"> </w:t>
            </w:r>
            <w:r w:rsidR="00E05167">
              <w:rPr>
                <w:rFonts w:ascii="Times New Roman" w:hAnsi="Times New Roman" w:cs="Times New Roman"/>
                <w:sz w:val="22"/>
                <w:szCs w:val="22"/>
              </w:rPr>
              <w:t>disability awareness education for public officials</w:t>
            </w:r>
          </w:p>
        </w:tc>
      </w:tr>
      <w:tr w:rsidR="0099691F" w:rsidRPr="0099691F" w14:paraId="04A8B240" w14:textId="77777777" w:rsidTr="009770F3">
        <w:trPr>
          <w:trHeight w:val="20"/>
        </w:trPr>
        <w:tc>
          <w:tcPr>
            <w:tcW w:w="166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442B6D6" w14:textId="77777777" w:rsidR="0099691F" w:rsidRPr="0099691F" w:rsidRDefault="0099691F" w:rsidP="0099691F">
            <w:pPr>
              <w:pStyle w:val="af4"/>
              <w:rPr>
                <w:rFonts w:ascii="Times New Roman" w:hAnsi="Times New Roman" w:cs="Times New Roman"/>
                <w:spacing w:val="-14"/>
                <w:sz w:val="22"/>
                <w:szCs w:val="22"/>
              </w:rPr>
            </w:pPr>
            <w:r w:rsidRPr="0099691F">
              <w:rPr>
                <w:rFonts w:ascii="Times New Roman" w:hAnsi="Times New Roman" w:cs="Times New Roman"/>
                <w:spacing w:val="-14"/>
                <w:sz w:val="22"/>
                <w:szCs w:val="22"/>
              </w:rPr>
              <w:t>2020</w:t>
            </w:r>
          </w:p>
        </w:tc>
        <w:tc>
          <w:tcPr>
            <w:tcW w:w="76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E6CF2BB" w14:textId="178ECF17" w:rsidR="0099691F" w:rsidRPr="0099691F" w:rsidRDefault="00B35F90" w:rsidP="00B35F90">
            <w:pPr>
              <w:pStyle w:val="af4"/>
              <w:rPr>
                <w:rFonts w:ascii="Times New Roman" w:hAnsi="Times New Roman" w:cs="Times New Roman"/>
                <w:sz w:val="22"/>
                <w:szCs w:val="22"/>
              </w:rPr>
            </w:pPr>
            <w:r>
              <w:rPr>
                <w:rFonts w:ascii="Times New Roman" w:hAnsi="Times New Roman" w:cs="Times New Roman" w:hint="eastAsia"/>
                <w:sz w:val="22"/>
                <w:szCs w:val="22"/>
              </w:rPr>
              <w:t xml:space="preserve">Survey on human rights education for public officials in </w:t>
            </w:r>
            <w:r w:rsidR="00040AA4">
              <w:rPr>
                <w:rFonts w:ascii="Times New Roman" w:hAnsi="Times New Roman" w:cs="Times New Roman"/>
                <w:sz w:val="22"/>
                <w:szCs w:val="22"/>
              </w:rPr>
              <w:t xml:space="preserve">the </w:t>
            </w:r>
            <w:r>
              <w:rPr>
                <w:rFonts w:ascii="Times New Roman" w:hAnsi="Times New Roman" w:cs="Times New Roman" w:hint="eastAsia"/>
                <w:sz w:val="22"/>
                <w:szCs w:val="22"/>
              </w:rPr>
              <w:t>administrative field</w:t>
            </w:r>
          </w:p>
        </w:tc>
      </w:tr>
      <w:tr w:rsidR="0099691F" w:rsidRPr="0099691F" w14:paraId="55B37CCC" w14:textId="77777777" w:rsidTr="009770F3">
        <w:trPr>
          <w:trHeight w:val="2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6CAEB35" w14:textId="77777777" w:rsidR="0099691F" w:rsidRPr="0099691F" w:rsidRDefault="0099691F" w:rsidP="0099691F">
            <w:pPr>
              <w:pStyle w:val="af4"/>
              <w:rPr>
                <w:rFonts w:ascii="Times New Roman" w:eastAsia="굴림" w:hAnsi="Times New Roman" w:cs="Times New Roman"/>
                <w:spacing w:val="-14"/>
                <w:sz w:val="22"/>
                <w:szCs w:val="22"/>
              </w:rPr>
            </w:pPr>
          </w:p>
        </w:tc>
        <w:tc>
          <w:tcPr>
            <w:tcW w:w="76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1AE45AB" w14:textId="5CAB70CF" w:rsidR="0099691F" w:rsidRPr="0099691F" w:rsidRDefault="00B35F90" w:rsidP="0099691F">
            <w:pPr>
              <w:pStyle w:val="af4"/>
              <w:rPr>
                <w:rFonts w:ascii="Times New Roman" w:hAnsi="Times New Roman" w:cs="Times New Roman"/>
                <w:sz w:val="22"/>
                <w:szCs w:val="22"/>
              </w:rPr>
            </w:pPr>
            <w:r>
              <w:rPr>
                <w:rFonts w:ascii="Times New Roman" w:hAnsi="Times New Roman" w:cs="Times New Roman" w:hint="eastAsia"/>
                <w:sz w:val="22"/>
                <w:szCs w:val="22"/>
              </w:rPr>
              <w:t>S</w:t>
            </w:r>
            <w:r>
              <w:rPr>
                <w:rFonts w:ascii="Times New Roman" w:hAnsi="Times New Roman" w:cs="Times New Roman"/>
                <w:sz w:val="22"/>
                <w:szCs w:val="22"/>
              </w:rPr>
              <w:t>urvey on the operation status of human rights center</w:t>
            </w:r>
            <w:r w:rsidR="00040AA4">
              <w:rPr>
                <w:rFonts w:ascii="Times New Roman" w:hAnsi="Times New Roman" w:cs="Times New Roman"/>
                <w:sz w:val="22"/>
                <w:szCs w:val="22"/>
              </w:rPr>
              <w:t>s</w:t>
            </w:r>
            <w:r>
              <w:rPr>
                <w:rFonts w:ascii="Times New Roman" w:hAnsi="Times New Roman" w:cs="Times New Roman"/>
                <w:sz w:val="22"/>
                <w:szCs w:val="22"/>
              </w:rPr>
              <w:t xml:space="preserve"> in </w:t>
            </w:r>
            <w:r w:rsidR="00FE2D77" w:rsidRPr="001E6B85">
              <w:rPr>
                <w:rFonts w:ascii="Times New Roman" w:hAnsi="Times New Roman" w:cs="Times New Roman"/>
                <w:color w:val="000000" w:themeColor="text1"/>
                <w:sz w:val="22"/>
                <w:szCs w:val="22"/>
              </w:rPr>
              <w:t>u</w:t>
            </w:r>
            <w:r w:rsidRPr="001E6B85">
              <w:rPr>
                <w:rFonts w:ascii="Times New Roman" w:hAnsi="Times New Roman" w:cs="Times New Roman"/>
                <w:color w:val="000000" w:themeColor="text1"/>
                <w:sz w:val="22"/>
                <w:szCs w:val="22"/>
              </w:rPr>
              <w:t>niversities</w:t>
            </w:r>
            <w:r>
              <w:rPr>
                <w:rFonts w:ascii="Times New Roman" w:hAnsi="Times New Roman" w:cs="Times New Roman"/>
                <w:sz w:val="22"/>
                <w:szCs w:val="22"/>
              </w:rPr>
              <w:t xml:space="preserve"> </w:t>
            </w:r>
          </w:p>
        </w:tc>
      </w:tr>
      <w:tr w:rsidR="0099691F" w:rsidRPr="0099691F" w14:paraId="68A9EC14" w14:textId="77777777" w:rsidTr="009770F3">
        <w:trPr>
          <w:trHeight w:val="2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1C7897B" w14:textId="77777777" w:rsidR="0099691F" w:rsidRPr="0099691F" w:rsidRDefault="0099691F" w:rsidP="0099691F">
            <w:pPr>
              <w:pStyle w:val="af4"/>
              <w:rPr>
                <w:rFonts w:ascii="Times New Roman" w:eastAsia="굴림" w:hAnsi="Times New Roman" w:cs="Times New Roman"/>
                <w:spacing w:val="-14"/>
                <w:sz w:val="22"/>
                <w:szCs w:val="22"/>
              </w:rPr>
            </w:pPr>
          </w:p>
        </w:tc>
        <w:tc>
          <w:tcPr>
            <w:tcW w:w="76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F218B0" w14:textId="3BFC604E" w:rsidR="0099691F" w:rsidRPr="0099691F" w:rsidRDefault="00B35F90" w:rsidP="00B777F8">
            <w:pPr>
              <w:pStyle w:val="af4"/>
              <w:rPr>
                <w:rFonts w:ascii="Times New Roman" w:hAnsi="Times New Roman" w:cs="Times New Roman"/>
                <w:sz w:val="22"/>
                <w:szCs w:val="22"/>
              </w:rPr>
            </w:pPr>
            <w:r>
              <w:rPr>
                <w:rFonts w:ascii="Times New Roman" w:hAnsi="Times New Roman" w:cs="Times New Roman" w:hint="eastAsia"/>
                <w:sz w:val="22"/>
                <w:szCs w:val="22"/>
              </w:rPr>
              <w:t xml:space="preserve">Study </w:t>
            </w:r>
            <w:r w:rsidR="00B777F8">
              <w:rPr>
                <w:rFonts w:ascii="Times New Roman" w:hAnsi="Times New Roman" w:cs="Times New Roman"/>
                <w:sz w:val="22"/>
                <w:szCs w:val="22"/>
              </w:rPr>
              <w:t>of the</w:t>
            </w:r>
            <w:r w:rsidR="00B777F8">
              <w:rPr>
                <w:rFonts w:ascii="Times New Roman" w:hAnsi="Times New Roman" w:cs="Times New Roman" w:hint="eastAsia"/>
                <w:sz w:val="22"/>
                <w:szCs w:val="22"/>
              </w:rPr>
              <w:t xml:space="preserve"> </w:t>
            </w:r>
            <w:r>
              <w:rPr>
                <w:rFonts w:ascii="Times New Roman" w:hAnsi="Times New Roman" w:cs="Times New Roman" w:hint="eastAsia"/>
                <w:sz w:val="22"/>
                <w:szCs w:val="22"/>
              </w:rPr>
              <w:t>syste</w:t>
            </w:r>
            <w:r>
              <w:rPr>
                <w:rFonts w:ascii="Times New Roman" w:hAnsi="Times New Roman" w:cs="Times New Roman"/>
                <w:sz w:val="22"/>
                <w:szCs w:val="22"/>
              </w:rPr>
              <w:t>mization of</w:t>
            </w:r>
            <w:r w:rsidR="00040AA4">
              <w:rPr>
                <w:rFonts w:ascii="Times New Roman" w:hAnsi="Times New Roman" w:cs="Times New Roman"/>
                <w:sz w:val="22"/>
                <w:szCs w:val="22"/>
              </w:rPr>
              <w:t xml:space="preserve"> human rights education content</w:t>
            </w:r>
            <w:r>
              <w:rPr>
                <w:rFonts w:ascii="Times New Roman" w:hAnsi="Times New Roman" w:cs="Times New Roman"/>
                <w:sz w:val="22"/>
                <w:szCs w:val="22"/>
              </w:rPr>
              <w:t xml:space="preserve"> in elementary and middle school</w:t>
            </w:r>
          </w:p>
        </w:tc>
      </w:tr>
      <w:tr w:rsidR="0099691F" w:rsidRPr="0099691F" w14:paraId="46BF9D14" w14:textId="77777777" w:rsidTr="009770F3">
        <w:trPr>
          <w:trHeight w:val="20"/>
        </w:trPr>
        <w:tc>
          <w:tcPr>
            <w:tcW w:w="166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9D2BACB" w14:textId="77777777" w:rsidR="0099691F" w:rsidRPr="0099691F" w:rsidRDefault="0099691F" w:rsidP="0099691F">
            <w:pPr>
              <w:pStyle w:val="af4"/>
              <w:rPr>
                <w:rFonts w:ascii="Times New Roman" w:hAnsi="Times New Roman" w:cs="Times New Roman"/>
                <w:spacing w:val="-14"/>
                <w:sz w:val="22"/>
                <w:szCs w:val="22"/>
              </w:rPr>
            </w:pPr>
            <w:r w:rsidRPr="0099691F">
              <w:rPr>
                <w:rFonts w:ascii="Times New Roman" w:hAnsi="Times New Roman" w:cs="Times New Roman"/>
                <w:spacing w:val="-14"/>
                <w:sz w:val="22"/>
                <w:szCs w:val="22"/>
              </w:rPr>
              <w:t>2021</w:t>
            </w:r>
          </w:p>
        </w:tc>
        <w:tc>
          <w:tcPr>
            <w:tcW w:w="76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454DD6F" w14:textId="62A44188" w:rsidR="0099691F" w:rsidRPr="0099691F" w:rsidRDefault="00B35F90" w:rsidP="00B35F90">
            <w:pPr>
              <w:pStyle w:val="af4"/>
              <w:rPr>
                <w:rFonts w:ascii="Times New Roman" w:hAnsi="Times New Roman" w:cs="Times New Roman"/>
                <w:sz w:val="22"/>
                <w:szCs w:val="22"/>
              </w:rPr>
            </w:pPr>
            <w:r>
              <w:rPr>
                <w:rFonts w:ascii="Times New Roman" w:hAnsi="Times New Roman" w:cs="Times New Roman" w:hint="eastAsia"/>
                <w:sz w:val="22"/>
                <w:szCs w:val="22"/>
              </w:rPr>
              <w:t xml:space="preserve">Survey on human rights education in </w:t>
            </w:r>
            <w:r w:rsidR="00B777F8">
              <w:rPr>
                <w:rFonts w:ascii="Times New Roman" w:hAnsi="Times New Roman" w:cs="Times New Roman"/>
                <w:sz w:val="22"/>
                <w:szCs w:val="22"/>
              </w:rPr>
              <w:t xml:space="preserve">the </w:t>
            </w:r>
            <w:r>
              <w:rPr>
                <w:rFonts w:ascii="Times New Roman" w:hAnsi="Times New Roman" w:cs="Times New Roman" w:hint="eastAsia"/>
                <w:sz w:val="22"/>
                <w:szCs w:val="22"/>
              </w:rPr>
              <w:t>N</w:t>
            </w:r>
            <w:r>
              <w:rPr>
                <w:rFonts w:ascii="Times New Roman" w:hAnsi="Times New Roman" w:cs="Times New Roman"/>
                <w:sz w:val="22"/>
                <w:szCs w:val="22"/>
              </w:rPr>
              <w:t>a</w:t>
            </w:r>
            <w:r>
              <w:rPr>
                <w:rFonts w:ascii="Times New Roman" w:hAnsi="Times New Roman" w:cs="Times New Roman" w:hint="eastAsia"/>
                <w:sz w:val="22"/>
                <w:szCs w:val="22"/>
              </w:rPr>
              <w:t xml:space="preserve">tional </w:t>
            </w:r>
            <w:r>
              <w:rPr>
                <w:rFonts w:ascii="Times New Roman" w:hAnsi="Times New Roman" w:cs="Times New Roman"/>
                <w:sz w:val="22"/>
                <w:szCs w:val="22"/>
              </w:rPr>
              <w:t>Assembly</w:t>
            </w:r>
          </w:p>
        </w:tc>
      </w:tr>
      <w:tr w:rsidR="0099691F" w:rsidRPr="0099691F" w14:paraId="1F1748F1" w14:textId="77777777" w:rsidTr="009770F3">
        <w:trPr>
          <w:trHeight w:val="2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FF9D31F" w14:textId="77777777" w:rsidR="0099691F" w:rsidRPr="0099691F" w:rsidRDefault="0099691F" w:rsidP="0099691F">
            <w:pPr>
              <w:pStyle w:val="af4"/>
              <w:rPr>
                <w:rFonts w:ascii="Times New Roman" w:eastAsia="굴림" w:hAnsi="Times New Roman" w:cs="Times New Roman"/>
                <w:spacing w:val="-14"/>
                <w:sz w:val="22"/>
                <w:szCs w:val="22"/>
              </w:rPr>
            </w:pPr>
          </w:p>
        </w:tc>
        <w:tc>
          <w:tcPr>
            <w:tcW w:w="76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251158" w14:textId="5C075318" w:rsidR="0099691F" w:rsidRPr="0099691F" w:rsidRDefault="00B35F90" w:rsidP="00B35F90">
            <w:pPr>
              <w:pStyle w:val="af4"/>
              <w:rPr>
                <w:rFonts w:ascii="Times New Roman" w:hAnsi="Times New Roman" w:cs="Times New Roman"/>
                <w:sz w:val="22"/>
                <w:szCs w:val="22"/>
              </w:rPr>
            </w:pPr>
            <w:r>
              <w:rPr>
                <w:rFonts w:ascii="Times New Roman" w:hAnsi="Times New Roman" w:cs="Times New Roman" w:hint="eastAsia"/>
                <w:sz w:val="22"/>
                <w:szCs w:val="22"/>
              </w:rPr>
              <w:t>Survey on human</w:t>
            </w:r>
            <w:r w:rsidR="00040AA4">
              <w:rPr>
                <w:rFonts w:ascii="Times New Roman" w:hAnsi="Times New Roman" w:cs="Times New Roman" w:hint="eastAsia"/>
                <w:sz w:val="22"/>
                <w:szCs w:val="22"/>
              </w:rPr>
              <w:t xml:space="preserve"> rights education in provincial and</w:t>
            </w:r>
            <w:r>
              <w:rPr>
                <w:rFonts w:ascii="Times New Roman" w:hAnsi="Times New Roman" w:cs="Times New Roman" w:hint="eastAsia"/>
                <w:sz w:val="22"/>
                <w:szCs w:val="22"/>
              </w:rPr>
              <w:t xml:space="preserve"> local </w:t>
            </w:r>
            <w:r w:rsidR="00B777F8">
              <w:rPr>
                <w:rFonts w:ascii="Times New Roman" w:hAnsi="Times New Roman" w:cs="Times New Roman"/>
                <w:sz w:val="22"/>
                <w:szCs w:val="22"/>
              </w:rPr>
              <w:t>g</w:t>
            </w:r>
            <w:r w:rsidR="00F16A10">
              <w:rPr>
                <w:rFonts w:ascii="Times New Roman" w:hAnsi="Times New Roman" w:cs="Times New Roman" w:hint="eastAsia"/>
                <w:sz w:val="22"/>
                <w:szCs w:val="22"/>
              </w:rPr>
              <w:t>overnment</w:t>
            </w:r>
            <w:r>
              <w:rPr>
                <w:rFonts w:ascii="Times New Roman" w:hAnsi="Times New Roman" w:cs="Times New Roman" w:hint="eastAsia"/>
                <w:sz w:val="22"/>
                <w:szCs w:val="22"/>
              </w:rPr>
              <w:t>s</w:t>
            </w:r>
          </w:p>
        </w:tc>
      </w:tr>
      <w:tr w:rsidR="0099691F" w:rsidRPr="0099691F" w14:paraId="017A409B" w14:textId="77777777" w:rsidTr="009770F3">
        <w:trPr>
          <w:trHeight w:val="2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B5615A6" w14:textId="77777777" w:rsidR="0099691F" w:rsidRPr="0099691F" w:rsidRDefault="0099691F" w:rsidP="0099691F">
            <w:pPr>
              <w:pStyle w:val="af4"/>
              <w:rPr>
                <w:rFonts w:ascii="Times New Roman" w:eastAsia="굴림" w:hAnsi="Times New Roman" w:cs="Times New Roman"/>
                <w:spacing w:val="-14"/>
                <w:sz w:val="22"/>
                <w:szCs w:val="22"/>
              </w:rPr>
            </w:pPr>
          </w:p>
        </w:tc>
        <w:tc>
          <w:tcPr>
            <w:tcW w:w="76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8961D1" w14:textId="1CC76493" w:rsidR="0099691F" w:rsidRPr="0099691F" w:rsidRDefault="00B35F90" w:rsidP="00B35F90">
            <w:pPr>
              <w:pStyle w:val="af4"/>
              <w:rPr>
                <w:rFonts w:ascii="Times New Roman" w:hAnsi="Times New Roman" w:cs="Times New Roman"/>
                <w:sz w:val="22"/>
                <w:szCs w:val="22"/>
              </w:rPr>
            </w:pPr>
            <w:r>
              <w:rPr>
                <w:rFonts w:ascii="Times New Roman" w:hAnsi="Times New Roman" w:cs="Times New Roman" w:hint="eastAsia"/>
                <w:sz w:val="22"/>
                <w:szCs w:val="22"/>
              </w:rPr>
              <w:t xml:space="preserve">Survey on parental education on </w:t>
            </w:r>
            <w:r w:rsidR="00B777F8">
              <w:rPr>
                <w:rFonts w:ascii="Times New Roman" w:hAnsi="Times New Roman" w:cs="Times New Roman"/>
                <w:sz w:val="22"/>
                <w:szCs w:val="22"/>
              </w:rPr>
              <w:t xml:space="preserve">the </w:t>
            </w:r>
            <w:r>
              <w:rPr>
                <w:rFonts w:ascii="Times New Roman" w:hAnsi="Times New Roman" w:cs="Times New Roman"/>
                <w:sz w:val="22"/>
                <w:szCs w:val="22"/>
              </w:rPr>
              <w:t>prevention</w:t>
            </w:r>
            <w:r>
              <w:rPr>
                <w:rFonts w:ascii="Times New Roman" w:hAnsi="Times New Roman" w:cs="Times New Roman" w:hint="eastAsia"/>
                <w:sz w:val="22"/>
                <w:szCs w:val="22"/>
              </w:rPr>
              <w:t xml:space="preserve"> </w:t>
            </w:r>
            <w:r>
              <w:rPr>
                <w:rFonts w:ascii="Times New Roman" w:hAnsi="Times New Roman" w:cs="Times New Roman"/>
                <w:sz w:val="22"/>
                <w:szCs w:val="22"/>
              </w:rPr>
              <w:t>of child abuse</w:t>
            </w:r>
          </w:p>
        </w:tc>
      </w:tr>
    </w:tbl>
    <w:p w14:paraId="6C04C261" w14:textId="77777777" w:rsidR="0099691F" w:rsidRPr="0099691F" w:rsidRDefault="0099691F" w:rsidP="0099691F">
      <w:pPr>
        <w:pStyle w:val="af4"/>
        <w:rPr>
          <w:rFonts w:ascii="Times New Roman" w:eastAsia="휴먼명조" w:hAnsi="Times New Roman" w:cs="Times New Roman"/>
          <w:sz w:val="22"/>
          <w:szCs w:val="22"/>
        </w:rPr>
      </w:pPr>
      <w:r w:rsidRPr="0099691F">
        <w:rPr>
          <w:rFonts w:ascii="Times New Roman" w:eastAsia="휴먼명조" w:hAnsi="Times New Roman" w:cs="Times New Roman"/>
          <w:sz w:val="22"/>
          <w:szCs w:val="22"/>
        </w:rPr>
        <w:t>(Source: National Human Rights Commission of Korea, 2021)</w:t>
      </w:r>
    </w:p>
    <w:p w14:paraId="212E8636" w14:textId="6E070FAA" w:rsidR="0099691F" w:rsidRPr="0099691F" w:rsidRDefault="0099691F" w:rsidP="0099691F">
      <w:pPr>
        <w:pStyle w:val="af4"/>
        <w:rPr>
          <w:rFonts w:ascii="Times New Roman" w:hAnsi="Times New Roman" w:cs="Times New Roman"/>
          <w:sz w:val="22"/>
          <w:szCs w:val="22"/>
        </w:rPr>
      </w:pPr>
    </w:p>
    <w:p w14:paraId="10DF9139" w14:textId="4E2C3B26" w:rsidR="0099691F" w:rsidRPr="0099691F" w:rsidRDefault="00E05167" w:rsidP="0099691F">
      <w:pPr>
        <w:pStyle w:val="af4"/>
        <w:rPr>
          <w:rFonts w:ascii="Times New Roman" w:eastAsia="굴림" w:hAnsi="Times New Roman" w:cs="Times New Roman"/>
          <w:sz w:val="22"/>
          <w:szCs w:val="22"/>
        </w:rPr>
      </w:pPr>
      <w:r>
        <w:rPr>
          <w:rFonts w:ascii="Times New Roman" w:hAnsi="Times New Roman" w:cs="Times New Roman"/>
          <w:sz w:val="22"/>
          <w:szCs w:val="22"/>
        </w:rPr>
        <w:lastRenderedPageBreak/>
        <w:t xml:space="preserve">3. </w:t>
      </w:r>
      <w:r w:rsidR="0099691F" w:rsidRPr="0099691F">
        <w:rPr>
          <w:rFonts w:ascii="Times New Roman" w:hAnsi="Times New Roman" w:cs="Times New Roman"/>
          <w:sz w:val="22"/>
          <w:szCs w:val="22"/>
        </w:rPr>
        <w:t>&lt;</w:t>
      </w:r>
      <w:r>
        <w:rPr>
          <w:rFonts w:ascii="Times New Roman" w:hAnsi="Times New Roman" w:cs="Times New Roman" w:hint="eastAsia"/>
          <w:sz w:val="22"/>
          <w:szCs w:val="22"/>
        </w:rPr>
        <w:t>H</w:t>
      </w:r>
      <w:r>
        <w:rPr>
          <w:rFonts w:ascii="Times New Roman" w:hAnsi="Times New Roman" w:cs="Times New Roman"/>
          <w:sz w:val="22"/>
          <w:szCs w:val="22"/>
        </w:rPr>
        <w:t>uman rights education/courses provided</w:t>
      </w:r>
      <w:r w:rsidR="0099691F" w:rsidRPr="0099691F">
        <w:rPr>
          <w:rFonts w:ascii="Times New Roman" w:hAnsi="Times New Roman" w:cs="Times New Roman"/>
          <w:sz w:val="22"/>
          <w:szCs w:val="22"/>
        </w:rPr>
        <w:t>&gt;</w:t>
      </w:r>
      <w:r w:rsidR="0080398D">
        <w:rPr>
          <w:rFonts w:ascii="Times New Roman" w:hAnsi="Times New Roman" w:cs="Times New Roman"/>
          <w:sz w:val="22"/>
          <w:szCs w:val="22"/>
        </w:rPr>
        <w:t xml:space="preserve"> (Recommendation 130.65.)</w:t>
      </w:r>
    </w:p>
    <w:p w14:paraId="6BD2F5BF" w14:textId="200BB9DB" w:rsidR="0099691F" w:rsidRPr="0099691F" w:rsidRDefault="0099691F" w:rsidP="00E05167">
      <w:pPr>
        <w:pStyle w:val="af4"/>
        <w:jc w:val="right"/>
        <w:rPr>
          <w:rFonts w:ascii="Times New Roman" w:hAnsi="Times New Roman" w:cs="Times New Roman"/>
          <w:w w:val="95"/>
          <w:sz w:val="22"/>
          <w:szCs w:val="22"/>
        </w:rPr>
      </w:pPr>
      <w:bookmarkStart w:id="1" w:name="[표_4-1-1]_인권교육_실시_현황"/>
      <w:r w:rsidRPr="0099691F">
        <w:rPr>
          <w:rFonts w:ascii="Times New Roman" w:hAnsi="Times New Roman" w:cs="Times New Roman"/>
          <w:w w:val="95"/>
          <w:sz w:val="22"/>
          <w:szCs w:val="22"/>
        </w:rPr>
        <w:t>(</w:t>
      </w:r>
      <w:r w:rsidR="00EC12CE">
        <w:rPr>
          <w:rFonts w:ascii="Times New Roman" w:hAnsi="Times New Roman" w:cs="Times New Roman"/>
          <w:w w:val="95"/>
          <w:sz w:val="22"/>
          <w:szCs w:val="22"/>
        </w:rPr>
        <w:t>U</w:t>
      </w:r>
      <w:r w:rsidR="00B35F90">
        <w:rPr>
          <w:rFonts w:ascii="Times New Roman" w:hAnsi="Times New Roman" w:cs="Times New Roman"/>
          <w:w w:val="95"/>
          <w:sz w:val="22"/>
          <w:szCs w:val="22"/>
        </w:rPr>
        <w:t>nit</w:t>
      </w:r>
      <w:r w:rsidRPr="0099691F">
        <w:rPr>
          <w:rFonts w:ascii="Times New Roman" w:hAnsi="Times New Roman" w:cs="Times New Roman"/>
          <w:w w:val="95"/>
          <w:sz w:val="22"/>
          <w:szCs w:val="22"/>
        </w:rPr>
        <w:t xml:space="preserve">: </w:t>
      </w:r>
      <w:r w:rsidR="00040AA4">
        <w:rPr>
          <w:rFonts w:ascii="Times New Roman" w:hAnsi="Times New Roman" w:cs="Times New Roman"/>
          <w:w w:val="95"/>
          <w:sz w:val="22"/>
          <w:szCs w:val="22"/>
        </w:rPr>
        <w:t>number</w:t>
      </w:r>
      <w:r w:rsidR="00EC12CE">
        <w:rPr>
          <w:rFonts w:ascii="Times New Roman" w:hAnsi="Times New Roman" w:cs="Times New Roman"/>
          <w:w w:val="95"/>
          <w:sz w:val="22"/>
          <w:szCs w:val="22"/>
        </w:rPr>
        <w:t xml:space="preserve"> </w:t>
      </w:r>
      <w:r w:rsidR="00040AA4">
        <w:rPr>
          <w:rFonts w:ascii="Times New Roman" w:hAnsi="Times New Roman" w:cs="Times New Roman"/>
          <w:w w:val="95"/>
          <w:sz w:val="22"/>
          <w:szCs w:val="22"/>
        </w:rPr>
        <w:t>[of times]</w:t>
      </w:r>
      <w:r w:rsidRPr="0099691F">
        <w:rPr>
          <w:rFonts w:ascii="Times New Roman" w:hAnsi="Times New Roman" w:cs="Times New Roman"/>
          <w:w w:val="95"/>
          <w:sz w:val="22"/>
          <w:szCs w:val="22"/>
        </w:rPr>
        <w:t xml:space="preserve">, </w:t>
      </w:r>
      <w:r w:rsidR="00040AA4">
        <w:rPr>
          <w:rFonts w:ascii="Times New Roman" w:hAnsi="Times New Roman" w:cs="Times New Roman"/>
          <w:w w:val="95"/>
          <w:sz w:val="22"/>
          <w:szCs w:val="22"/>
        </w:rPr>
        <w:t>and persons</w:t>
      </w:r>
      <w:r w:rsidR="00EC12CE">
        <w:rPr>
          <w:rFonts w:ascii="Times New Roman" w:hAnsi="Times New Roman" w:cs="Times New Roman"/>
          <w:w w:val="95"/>
          <w:sz w:val="22"/>
          <w:szCs w:val="22"/>
        </w:rPr>
        <w:t xml:space="preserve"> </w:t>
      </w:r>
      <w:r w:rsidR="00040AA4">
        <w:rPr>
          <w:rFonts w:ascii="Times New Roman" w:hAnsi="Times New Roman" w:cs="Times New Roman"/>
          <w:w w:val="95"/>
          <w:sz w:val="22"/>
          <w:szCs w:val="22"/>
        </w:rPr>
        <w:t>[participated]</w:t>
      </w:r>
      <w:r w:rsidRPr="0099691F">
        <w:rPr>
          <w:rFonts w:ascii="Times New Roman" w:hAnsi="Times New Roman" w:cs="Times New Roman"/>
          <w:w w:val="95"/>
          <w:sz w:val="22"/>
          <w:szCs w:val="22"/>
        </w:rPr>
        <w:t>)</w:t>
      </w:r>
    </w:p>
    <w:tbl>
      <w:tblPr>
        <w:tblOverlap w:val="never"/>
        <w:tblW w:w="0" w:type="auto"/>
        <w:jc w:val="right"/>
        <w:tblCellMar>
          <w:top w:w="15" w:type="dxa"/>
          <w:left w:w="15" w:type="dxa"/>
          <w:bottom w:w="15" w:type="dxa"/>
          <w:right w:w="15" w:type="dxa"/>
        </w:tblCellMar>
        <w:tblLook w:val="04A0" w:firstRow="1" w:lastRow="0" w:firstColumn="1" w:lastColumn="0" w:noHBand="0" w:noVBand="1"/>
      </w:tblPr>
      <w:tblGrid>
        <w:gridCol w:w="1167"/>
        <w:gridCol w:w="878"/>
        <w:gridCol w:w="1206"/>
        <w:gridCol w:w="1197"/>
        <w:gridCol w:w="1197"/>
        <w:gridCol w:w="1197"/>
        <w:gridCol w:w="1270"/>
        <w:gridCol w:w="1270"/>
      </w:tblGrid>
      <w:tr w:rsidR="0099691F" w:rsidRPr="0099691F" w14:paraId="37F049C7" w14:textId="77777777" w:rsidTr="009770F3">
        <w:trPr>
          <w:trHeight w:val="20"/>
          <w:jc w:val="right"/>
        </w:trPr>
        <w:tc>
          <w:tcPr>
            <w:tcW w:w="2045" w:type="dxa"/>
            <w:gridSpan w:val="2"/>
            <w:tcBorders>
              <w:top w:val="single" w:sz="12" w:space="0" w:color="000000"/>
              <w:left w:val="nil"/>
              <w:bottom w:val="double" w:sz="6" w:space="0" w:color="000000"/>
              <w:right w:val="single" w:sz="2" w:space="0" w:color="000000"/>
            </w:tcBorders>
            <w:shd w:val="clear" w:color="auto" w:fill="FFFFFF"/>
            <w:tcMar>
              <w:top w:w="28" w:type="dxa"/>
              <w:left w:w="102" w:type="dxa"/>
              <w:bottom w:w="28" w:type="dxa"/>
              <w:right w:w="102" w:type="dxa"/>
            </w:tcMar>
            <w:vAlign w:val="center"/>
            <w:hideMark/>
          </w:tcPr>
          <w:p w14:paraId="172A8984" w14:textId="6ED6E05F" w:rsidR="0099691F" w:rsidRPr="0099691F" w:rsidRDefault="00060B62" w:rsidP="0099691F">
            <w:pPr>
              <w:pStyle w:val="af4"/>
              <w:rPr>
                <w:rFonts w:ascii="Times New Roman" w:hAnsi="Times New Roman" w:cs="Times New Roman"/>
                <w:w w:val="90"/>
                <w:sz w:val="22"/>
                <w:szCs w:val="22"/>
              </w:rPr>
            </w:pPr>
            <w:r>
              <w:rPr>
                <w:rFonts w:ascii="Times New Roman" w:hAnsi="Times New Roman" w:cs="Times New Roman"/>
                <w:w w:val="90"/>
                <w:sz w:val="22"/>
                <w:szCs w:val="22"/>
              </w:rPr>
              <w:t>Classification</w:t>
            </w:r>
          </w:p>
        </w:tc>
        <w:tc>
          <w:tcPr>
            <w:tcW w:w="1206" w:type="dxa"/>
            <w:tcBorders>
              <w:top w:val="single" w:sz="12" w:space="0" w:color="000000"/>
              <w:left w:val="single" w:sz="2" w:space="0" w:color="000000"/>
              <w:bottom w:val="double" w:sz="6" w:space="0" w:color="000000"/>
              <w:right w:val="single" w:sz="2" w:space="0" w:color="000000"/>
            </w:tcBorders>
            <w:shd w:val="clear" w:color="auto" w:fill="FFFFFF"/>
            <w:tcMar>
              <w:top w:w="28" w:type="dxa"/>
              <w:left w:w="102" w:type="dxa"/>
              <w:bottom w:w="28" w:type="dxa"/>
              <w:right w:w="102" w:type="dxa"/>
            </w:tcMar>
            <w:vAlign w:val="center"/>
            <w:hideMark/>
          </w:tcPr>
          <w:p w14:paraId="55EA3A6F" w14:textId="7E37C64B" w:rsidR="0099691F" w:rsidRPr="0099691F" w:rsidRDefault="003E3453" w:rsidP="0099691F">
            <w:pPr>
              <w:pStyle w:val="af4"/>
              <w:rPr>
                <w:rFonts w:ascii="Times New Roman" w:hAnsi="Times New Roman" w:cs="Times New Roman"/>
                <w:w w:val="90"/>
                <w:sz w:val="22"/>
                <w:szCs w:val="22"/>
              </w:rPr>
            </w:pPr>
            <w:r>
              <w:rPr>
                <w:rFonts w:ascii="Times New Roman" w:hAnsi="Times New Roman" w:cs="Times New Roman" w:hint="eastAsia"/>
                <w:w w:val="90"/>
                <w:sz w:val="22"/>
                <w:szCs w:val="22"/>
              </w:rPr>
              <w:t>T</w:t>
            </w:r>
            <w:r>
              <w:rPr>
                <w:rFonts w:ascii="Times New Roman" w:hAnsi="Times New Roman" w:cs="Times New Roman"/>
                <w:w w:val="90"/>
                <w:sz w:val="22"/>
                <w:szCs w:val="22"/>
              </w:rPr>
              <w:t>otal</w:t>
            </w:r>
          </w:p>
        </w:tc>
        <w:tc>
          <w:tcPr>
            <w:tcW w:w="1197" w:type="dxa"/>
            <w:tcBorders>
              <w:top w:val="single" w:sz="12" w:space="0" w:color="000000"/>
              <w:left w:val="single" w:sz="2" w:space="0" w:color="000000"/>
              <w:bottom w:val="double" w:sz="6" w:space="0" w:color="000000"/>
              <w:right w:val="single" w:sz="2" w:space="0" w:color="000000"/>
            </w:tcBorders>
            <w:shd w:val="clear" w:color="auto" w:fill="FFFFFF"/>
            <w:tcMar>
              <w:top w:w="28" w:type="dxa"/>
              <w:left w:w="102" w:type="dxa"/>
              <w:bottom w:w="28" w:type="dxa"/>
              <w:right w:w="102" w:type="dxa"/>
            </w:tcMar>
            <w:vAlign w:val="center"/>
            <w:hideMark/>
          </w:tcPr>
          <w:p w14:paraId="15D097FB" w14:textId="72F5C6BA" w:rsidR="0099691F" w:rsidRPr="0099691F" w:rsidRDefault="009F02AC" w:rsidP="0099691F">
            <w:pPr>
              <w:pStyle w:val="af4"/>
              <w:rPr>
                <w:rFonts w:ascii="Times New Roman" w:hAnsi="Times New Roman" w:cs="Times New Roman"/>
                <w:w w:val="90"/>
                <w:sz w:val="22"/>
                <w:szCs w:val="22"/>
              </w:rPr>
            </w:pPr>
            <w:r>
              <w:rPr>
                <w:rFonts w:ascii="Times New Roman" w:hAnsi="Times New Roman" w:cs="Times New Roman" w:hint="eastAsia"/>
                <w:w w:val="90"/>
                <w:sz w:val="22"/>
                <w:szCs w:val="22"/>
              </w:rPr>
              <w:t>C</w:t>
            </w:r>
            <w:r>
              <w:rPr>
                <w:rFonts w:ascii="Times New Roman" w:hAnsi="Times New Roman" w:cs="Times New Roman"/>
                <w:w w:val="90"/>
                <w:sz w:val="22"/>
                <w:szCs w:val="22"/>
              </w:rPr>
              <w:t>urricula</w:t>
            </w:r>
          </w:p>
        </w:tc>
        <w:tc>
          <w:tcPr>
            <w:tcW w:w="1197" w:type="dxa"/>
            <w:tcBorders>
              <w:top w:val="single" w:sz="12" w:space="0" w:color="000000"/>
              <w:left w:val="single" w:sz="2" w:space="0" w:color="000000"/>
              <w:bottom w:val="double" w:sz="6" w:space="0" w:color="000000"/>
              <w:right w:val="single" w:sz="2" w:space="0" w:color="000000"/>
            </w:tcBorders>
            <w:shd w:val="clear" w:color="auto" w:fill="FFFFFF"/>
            <w:tcMar>
              <w:top w:w="28" w:type="dxa"/>
              <w:left w:w="102" w:type="dxa"/>
              <w:bottom w:w="28" w:type="dxa"/>
              <w:right w:w="102" w:type="dxa"/>
            </w:tcMar>
            <w:vAlign w:val="center"/>
            <w:hideMark/>
          </w:tcPr>
          <w:p w14:paraId="40E75D87" w14:textId="37B3709E" w:rsidR="0099691F" w:rsidRPr="0099691F" w:rsidRDefault="009F02AC" w:rsidP="0099691F">
            <w:pPr>
              <w:pStyle w:val="af4"/>
              <w:rPr>
                <w:rFonts w:ascii="Times New Roman" w:hAnsi="Times New Roman" w:cs="Times New Roman"/>
                <w:w w:val="90"/>
                <w:sz w:val="22"/>
                <w:szCs w:val="22"/>
              </w:rPr>
            </w:pPr>
            <w:r>
              <w:rPr>
                <w:rFonts w:ascii="Times New Roman" w:hAnsi="Times New Roman" w:cs="Times New Roman" w:hint="eastAsia"/>
                <w:w w:val="90"/>
                <w:sz w:val="22"/>
                <w:szCs w:val="22"/>
              </w:rPr>
              <w:t>V</w:t>
            </w:r>
            <w:r>
              <w:rPr>
                <w:rFonts w:ascii="Times New Roman" w:hAnsi="Times New Roman" w:cs="Times New Roman"/>
                <w:w w:val="90"/>
                <w:sz w:val="22"/>
                <w:szCs w:val="22"/>
              </w:rPr>
              <w:t>isiting Programs</w:t>
            </w:r>
          </w:p>
        </w:tc>
        <w:tc>
          <w:tcPr>
            <w:tcW w:w="1197" w:type="dxa"/>
            <w:tcBorders>
              <w:top w:val="single" w:sz="12" w:space="0" w:color="000000"/>
              <w:left w:val="single" w:sz="2" w:space="0" w:color="000000"/>
              <w:bottom w:val="double" w:sz="6" w:space="0" w:color="000000"/>
              <w:right w:val="single" w:sz="2" w:space="0" w:color="000000"/>
            </w:tcBorders>
            <w:shd w:val="clear" w:color="auto" w:fill="FFFFFF"/>
            <w:tcMar>
              <w:top w:w="28" w:type="dxa"/>
              <w:left w:w="102" w:type="dxa"/>
              <w:bottom w:w="28" w:type="dxa"/>
              <w:right w:w="102" w:type="dxa"/>
            </w:tcMar>
            <w:vAlign w:val="center"/>
            <w:hideMark/>
          </w:tcPr>
          <w:p w14:paraId="06FBDCFD" w14:textId="0746CD39" w:rsidR="0099691F" w:rsidRPr="0099691F" w:rsidRDefault="009F02AC" w:rsidP="0099691F">
            <w:pPr>
              <w:pStyle w:val="af4"/>
              <w:rPr>
                <w:rFonts w:ascii="Times New Roman" w:hAnsi="Times New Roman" w:cs="Times New Roman"/>
                <w:w w:val="90"/>
                <w:sz w:val="22"/>
                <w:szCs w:val="22"/>
              </w:rPr>
            </w:pPr>
            <w:r>
              <w:rPr>
                <w:rFonts w:ascii="Times New Roman" w:hAnsi="Times New Roman" w:cs="Times New Roman" w:hint="eastAsia"/>
                <w:w w:val="90"/>
                <w:sz w:val="22"/>
                <w:szCs w:val="22"/>
              </w:rPr>
              <w:t>S</w:t>
            </w:r>
            <w:r>
              <w:rPr>
                <w:rFonts w:ascii="Times New Roman" w:hAnsi="Times New Roman" w:cs="Times New Roman"/>
                <w:w w:val="90"/>
                <w:sz w:val="22"/>
                <w:szCs w:val="22"/>
              </w:rPr>
              <w:t>pecial Lectures</w:t>
            </w:r>
          </w:p>
        </w:tc>
        <w:tc>
          <w:tcPr>
            <w:tcW w:w="1270" w:type="dxa"/>
            <w:tcBorders>
              <w:top w:val="single" w:sz="12" w:space="0" w:color="000000"/>
              <w:left w:val="single" w:sz="2" w:space="0" w:color="000000"/>
              <w:bottom w:val="double" w:sz="6" w:space="0" w:color="000000"/>
              <w:right w:val="single" w:sz="2" w:space="0" w:color="000000"/>
            </w:tcBorders>
            <w:shd w:val="clear" w:color="auto" w:fill="FFFFFF"/>
            <w:tcMar>
              <w:top w:w="28" w:type="dxa"/>
              <w:left w:w="102" w:type="dxa"/>
              <w:bottom w:w="28" w:type="dxa"/>
              <w:right w:w="102" w:type="dxa"/>
            </w:tcMar>
            <w:vAlign w:val="center"/>
            <w:hideMark/>
          </w:tcPr>
          <w:p w14:paraId="07597A54" w14:textId="70E596EB" w:rsidR="0099691F" w:rsidRPr="0099691F" w:rsidRDefault="009F02AC" w:rsidP="00040AA4">
            <w:pPr>
              <w:pStyle w:val="af4"/>
              <w:rPr>
                <w:rFonts w:ascii="Times New Roman" w:hAnsi="Times New Roman" w:cs="Times New Roman"/>
                <w:w w:val="90"/>
                <w:sz w:val="22"/>
                <w:szCs w:val="22"/>
              </w:rPr>
            </w:pPr>
            <w:r>
              <w:rPr>
                <w:rFonts w:ascii="Times New Roman" w:hAnsi="Times New Roman" w:cs="Times New Roman"/>
                <w:w w:val="90"/>
                <w:sz w:val="22"/>
                <w:szCs w:val="22"/>
              </w:rPr>
              <w:t xml:space="preserve">Online </w:t>
            </w:r>
            <w:r w:rsidR="00040AA4">
              <w:rPr>
                <w:rFonts w:ascii="Times New Roman" w:hAnsi="Times New Roman" w:cs="Times New Roman"/>
                <w:w w:val="90"/>
                <w:sz w:val="22"/>
                <w:szCs w:val="22"/>
              </w:rPr>
              <w:t>C</w:t>
            </w:r>
            <w:r>
              <w:rPr>
                <w:rFonts w:ascii="Times New Roman" w:hAnsi="Times New Roman" w:cs="Times New Roman"/>
                <w:w w:val="90"/>
                <w:sz w:val="22"/>
                <w:szCs w:val="22"/>
              </w:rPr>
              <w:t xml:space="preserve">ourses </w:t>
            </w:r>
          </w:p>
        </w:tc>
        <w:tc>
          <w:tcPr>
            <w:tcW w:w="1270" w:type="dxa"/>
            <w:tcBorders>
              <w:top w:val="single" w:sz="12" w:space="0" w:color="000000"/>
              <w:left w:val="single" w:sz="2" w:space="0" w:color="000000"/>
              <w:bottom w:val="double" w:sz="6" w:space="0" w:color="000000"/>
              <w:right w:val="nil"/>
            </w:tcBorders>
            <w:shd w:val="clear" w:color="auto" w:fill="FFFFFF"/>
            <w:tcMar>
              <w:top w:w="28" w:type="dxa"/>
              <w:left w:w="102" w:type="dxa"/>
              <w:bottom w:w="28" w:type="dxa"/>
              <w:right w:w="102" w:type="dxa"/>
            </w:tcMar>
            <w:vAlign w:val="center"/>
            <w:hideMark/>
          </w:tcPr>
          <w:p w14:paraId="10235E96" w14:textId="7231543D" w:rsidR="0099691F" w:rsidRPr="0099691F" w:rsidRDefault="009F02AC" w:rsidP="0099691F">
            <w:pPr>
              <w:pStyle w:val="af4"/>
              <w:rPr>
                <w:rFonts w:ascii="Times New Roman" w:hAnsi="Times New Roman" w:cs="Times New Roman"/>
                <w:w w:val="90"/>
                <w:sz w:val="22"/>
                <w:szCs w:val="22"/>
              </w:rPr>
            </w:pPr>
            <w:r>
              <w:rPr>
                <w:rFonts w:ascii="Times New Roman" w:hAnsi="Times New Roman" w:cs="Times New Roman"/>
                <w:w w:val="90"/>
                <w:sz w:val="22"/>
                <w:szCs w:val="22"/>
              </w:rPr>
              <w:t>C</w:t>
            </w:r>
            <w:r w:rsidR="00040AA4">
              <w:rPr>
                <w:rFonts w:ascii="Times New Roman" w:hAnsi="Times New Roman" w:cs="Times New Roman"/>
                <w:w w:val="90"/>
                <w:sz w:val="22"/>
                <w:szCs w:val="22"/>
              </w:rPr>
              <w:t>ontent Sharing and Utilizing C</w:t>
            </w:r>
            <w:r>
              <w:rPr>
                <w:rFonts w:ascii="Times New Roman" w:hAnsi="Times New Roman" w:cs="Times New Roman"/>
                <w:w w:val="90"/>
                <w:sz w:val="22"/>
                <w:szCs w:val="22"/>
              </w:rPr>
              <w:t>ourses</w:t>
            </w:r>
          </w:p>
        </w:tc>
      </w:tr>
      <w:tr w:rsidR="009F02AC" w:rsidRPr="0099691F" w14:paraId="7135F430" w14:textId="77777777" w:rsidTr="009770F3">
        <w:trPr>
          <w:trHeight w:val="20"/>
          <w:jc w:val="right"/>
        </w:trPr>
        <w:tc>
          <w:tcPr>
            <w:tcW w:w="1167" w:type="dxa"/>
            <w:vMerge w:val="restart"/>
            <w:tcBorders>
              <w:top w:val="double" w:sz="6"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184B345B" w14:textId="671A8BFD" w:rsidR="009F02AC" w:rsidRPr="0099691F" w:rsidRDefault="009F02AC" w:rsidP="009F02AC">
            <w:pPr>
              <w:pStyle w:val="af4"/>
              <w:rPr>
                <w:rFonts w:ascii="Times New Roman" w:hAnsi="Times New Roman" w:cs="Times New Roman"/>
                <w:w w:val="90"/>
                <w:sz w:val="22"/>
                <w:szCs w:val="22"/>
              </w:rPr>
            </w:pPr>
            <w:r>
              <w:rPr>
                <w:rFonts w:ascii="Times New Roman" w:eastAsia="나눔바른고딕" w:hAnsi="Times New Roman" w:cs="Times New Roman" w:hint="eastAsia"/>
                <w:w w:val="90"/>
                <w:sz w:val="22"/>
                <w:szCs w:val="22"/>
              </w:rPr>
              <w:t>To</w:t>
            </w:r>
            <w:r>
              <w:rPr>
                <w:rFonts w:ascii="Times New Roman" w:eastAsia="나눔바른고딕" w:hAnsi="Times New Roman" w:cs="Times New Roman"/>
                <w:w w:val="90"/>
                <w:sz w:val="22"/>
                <w:szCs w:val="22"/>
              </w:rPr>
              <w:t>tal</w:t>
            </w:r>
          </w:p>
        </w:tc>
        <w:tc>
          <w:tcPr>
            <w:tcW w:w="878"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8245177" w14:textId="03A52953" w:rsidR="009F02AC" w:rsidRPr="0099691F" w:rsidRDefault="009F02AC" w:rsidP="009F02AC">
            <w:pPr>
              <w:pStyle w:val="af4"/>
              <w:rPr>
                <w:rFonts w:ascii="Times New Roman" w:hAnsi="Times New Roman" w:cs="Times New Roman"/>
                <w:w w:val="85"/>
                <w:sz w:val="22"/>
                <w:szCs w:val="22"/>
              </w:rPr>
            </w:pPr>
            <w:r>
              <w:rPr>
                <w:rFonts w:ascii="Times New Roman" w:eastAsia="나눔바른고딕" w:hAnsi="Times New Roman" w:cs="Times New Roman"/>
                <w:w w:val="85"/>
                <w:sz w:val="22"/>
                <w:szCs w:val="22"/>
              </w:rPr>
              <w:t>N</w:t>
            </w:r>
            <w:r>
              <w:rPr>
                <w:rFonts w:ascii="Times New Roman" w:eastAsia="나눔바른고딕" w:hAnsi="Times New Roman" w:cs="Times New Roman" w:hint="eastAsia"/>
                <w:w w:val="85"/>
                <w:sz w:val="22"/>
                <w:szCs w:val="22"/>
              </w:rPr>
              <w:t>u</w:t>
            </w:r>
            <w:r>
              <w:rPr>
                <w:rFonts w:ascii="Times New Roman" w:eastAsia="나눔바른고딕" w:hAnsi="Times New Roman" w:cs="Times New Roman"/>
                <w:w w:val="85"/>
                <w:sz w:val="22"/>
                <w:szCs w:val="22"/>
              </w:rPr>
              <w:t>mber</w:t>
            </w:r>
          </w:p>
        </w:tc>
        <w:tc>
          <w:tcPr>
            <w:tcW w:w="1206" w:type="dxa"/>
            <w:tcBorders>
              <w:top w:val="double" w:sz="6"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445603DE"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16,408</w:t>
            </w:r>
          </w:p>
        </w:tc>
        <w:tc>
          <w:tcPr>
            <w:tcW w:w="1197" w:type="dxa"/>
            <w:tcBorders>
              <w:top w:val="double" w:sz="6"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32DF39FC"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1,054</w:t>
            </w:r>
          </w:p>
        </w:tc>
        <w:tc>
          <w:tcPr>
            <w:tcW w:w="1197" w:type="dxa"/>
            <w:tcBorders>
              <w:top w:val="double" w:sz="6"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38C04653"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1,406</w:t>
            </w:r>
          </w:p>
        </w:tc>
        <w:tc>
          <w:tcPr>
            <w:tcW w:w="1197" w:type="dxa"/>
            <w:tcBorders>
              <w:top w:val="double" w:sz="6"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4356A675"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6,176</w:t>
            </w:r>
          </w:p>
        </w:tc>
        <w:tc>
          <w:tcPr>
            <w:tcW w:w="1270" w:type="dxa"/>
            <w:tcBorders>
              <w:top w:val="double" w:sz="6"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6E3CBB34"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4,053</w:t>
            </w:r>
          </w:p>
        </w:tc>
        <w:tc>
          <w:tcPr>
            <w:tcW w:w="1270" w:type="dxa"/>
            <w:tcBorders>
              <w:top w:val="double" w:sz="6" w:space="0" w:color="000000"/>
              <w:left w:val="single" w:sz="2" w:space="0" w:color="000000"/>
              <w:bottom w:val="single" w:sz="2" w:space="0" w:color="000000"/>
              <w:right w:val="nil"/>
            </w:tcBorders>
            <w:tcMar>
              <w:top w:w="28" w:type="dxa"/>
              <w:left w:w="113" w:type="dxa"/>
              <w:bottom w:w="28" w:type="dxa"/>
              <w:right w:w="0" w:type="dxa"/>
            </w:tcMar>
            <w:vAlign w:val="center"/>
            <w:hideMark/>
          </w:tcPr>
          <w:p w14:paraId="2AE6BEE4"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3,719</w:t>
            </w:r>
          </w:p>
        </w:tc>
      </w:tr>
      <w:tr w:rsidR="009F02AC" w:rsidRPr="0099691F" w14:paraId="24FBCD66" w14:textId="77777777" w:rsidTr="009770F3">
        <w:trPr>
          <w:trHeight w:val="20"/>
          <w:jc w:val="right"/>
        </w:trPr>
        <w:tc>
          <w:tcPr>
            <w:tcW w:w="0" w:type="auto"/>
            <w:vMerge/>
            <w:tcBorders>
              <w:top w:val="double" w:sz="6" w:space="0" w:color="000000"/>
              <w:left w:val="nil"/>
              <w:bottom w:val="single" w:sz="2" w:space="0" w:color="000000"/>
              <w:right w:val="single" w:sz="2" w:space="0" w:color="000000"/>
            </w:tcBorders>
            <w:vAlign w:val="center"/>
            <w:hideMark/>
          </w:tcPr>
          <w:p w14:paraId="3DE5BA97" w14:textId="77777777" w:rsidR="009F02AC" w:rsidRPr="0099691F" w:rsidRDefault="009F02AC" w:rsidP="009F02AC">
            <w:pPr>
              <w:pStyle w:val="af4"/>
              <w:rPr>
                <w:rFonts w:ascii="Times New Roman" w:eastAsia="굴림" w:hAnsi="Times New Roman" w:cs="Times New Roman"/>
                <w:w w:val="90"/>
                <w:sz w:val="22"/>
                <w:szCs w:val="22"/>
              </w:rPr>
            </w:pPr>
          </w:p>
        </w:tc>
        <w:tc>
          <w:tcPr>
            <w:tcW w:w="8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1341516" w14:textId="1184B900" w:rsidR="009F02AC" w:rsidRPr="0099691F" w:rsidRDefault="009F02AC" w:rsidP="009F02AC">
            <w:pPr>
              <w:pStyle w:val="af4"/>
              <w:rPr>
                <w:rFonts w:ascii="Times New Roman" w:hAnsi="Times New Roman" w:cs="Times New Roman"/>
                <w:w w:val="85"/>
                <w:sz w:val="22"/>
                <w:szCs w:val="22"/>
              </w:rPr>
            </w:pPr>
            <w:r>
              <w:rPr>
                <w:rFonts w:ascii="Times New Roman" w:eastAsia="나눔바른고딕" w:hAnsi="Times New Roman" w:cs="Times New Roman" w:hint="eastAsia"/>
                <w:w w:val="85"/>
                <w:sz w:val="22"/>
                <w:szCs w:val="22"/>
              </w:rPr>
              <w:t>P</w:t>
            </w:r>
            <w:r>
              <w:rPr>
                <w:rFonts w:ascii="Times New Roman" w:eastAsia="나눔바른고딕" w:hAnsi="Times New Roman" w:cs="Times New Roman"/>
                <w:w w:val="85"/>
                <w:sz w:val="22"/>
                <w:szCs w:val="22"/>
              </w:rPr>
              <w:t>ersons</w:t>
            </w:r>
          </w:p>
        </w:tc>
        <w:tc>
          <w:tcPr>
            <w:tcW w:w="1206"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3619CBDA"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1,234,826</w:t>
            </w:r>
          </w:p>
        </w:tc>
        <w:tc>
          <w:tcPr>
            <w:tcW w:w="119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16AE4264"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43,548</w:t>
            </w:r>
          </w:p>
        </w:tc>
        <w:tc>
          <w:tcPr>
            <w:tcW w:w="119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3635A1CA"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25,395</w:t>
            </w:r>
          </w:p>
        </w:tc>
        <w:tc>
          <w:tcPr>
            <w:tcW w:w="119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428C8359"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268,372</w:t>
            </w:r>
          </w:p>
        </w:tc>
        <w:tc>
          <w:tcPr>
            <w:tcW w:w="1270"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2397B351"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690,891</w:t>
            </w:r>
          </w:p>
        </w:tc>
        <w:tc>
          <w:tcPr>
            <w:tcW w:w="1270" w:type="dxa"/>
            <w:tcBorders>
              <w:top w:val="single" w:sz="2" w:space="0" w:color="000000"/>
              <w:left w:val="single" w:sz="2" w:space="0" w:color="000000"/>
              <w:bottom w:val="single" w:sz="2" w:space="0" w:color="000000"/>
              <w:right w:val="nil"/>
            </w:tcBorders>
            <w:tcMar>
              <w:top w:w="28" w:type="dxa"/>
              <w:left w:w="113" w:type="dxa"/>
              <w:bottom w:w="28" w:type="dxa"/>
              <w:right w:w="0" w:type="dxa"/>
            </w:tcMar>
            <w:vAlign w:val="center"/>
            <w:hideMark/>
          </w:tcPr>
          <w:p w14:paraId="0DC6F6EE"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206,620</w:t>
            </w:r>
          </w:p>
        </w:tc>
      </w:tr>
      <w:tr w:rsidR="009F02AC" w:rsidRPr="0099691F" w14:paraId="0D8C76DA" w14:textId="77777777" w:rsidTr="009770F3">
        <w:trPr>
          <w:trHeight w:val="20"/>
          <w:jc w:val="right"/>
        </w:trPr>
        <w:tc>
          <w:tcPr>
            <w:tcW w:w="1167" w:type="dxa"/>
            <w:vMerge w:val="restart"/>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6B0379B9" w14:textId="2C7B2C63" w:rsidR="009F02AC" w:rsidRPr="0099691F" w:rsidRDefault="003B3BE0" w:rsidP="009F02AC">
            <w:pPr>
              <w:pStyle w:val="af4"/>
              <w:rPr>
                <w:rFonts w:ascii="Times New Roman" w:hAnsi="Times New Roman" w:cs="Times New Roman"/>
                <w:w w:val="90"/>
                <w:sz w:val="22"/>
                <w:szCs w:val="22"/>
              </w:rPr>
            </w:pPr>
            <w:r>
              <w:rPr>
                <w:rFonts w:ascii="Times New Roman" w:eastAsia="나눔바른고딕" w:hAnsi="Times New Roman" w:cs="Times New Roman"/>
                <w:w w:val="90"/>
                <w:sz w:val="22"/>
                <w:szCs w:val="22"/>
              </w:rPr>
              <w:t xml:space="preserve">January- May 2021 </w:t>
            </w:r>
          </w:p>
        </w:tc>
        <w:tc>
          <w:tcPr>
            <w:tcW w:w="8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F61ACD5" w14:textId="40E8E8D4" w:rsidR="009F02AC" w:rsidRPr="0099691F" w:rsidRDefault="009F02AC" w:rsidP="009F02AC">
            <w:pPr>
              <w:pStyle w:val="af4"/>
              <w:rPr>
                <w:rFonts w:ascii="Times New Roman" w:hAnsi="Times New Roman" w:cs="Times New Roman"/>
                <w:w w:val="90"/>
                <w:sz w:val="22"/>
                <w:szCs w:val="22"/>
              </w:rPr>
            </w:pPr>
            <w:r>
              <w:rPr>
                <w:rFonts w:ascii="Times New Roman" w:eastAsia="나눔바른고딕" w:hAnsi="Times New Roman" w:cs="Times New Roman"/>
                <w:w w:val="85"/>
                <w:sz w:val="22"/>
                <w:szCs w:val="22"/>
              </w:rPr>
              <w:t>N</w:t>
            </w:r>
            <w:r>
              <w:rPr>
                <w:rFonts w:ascii="Times New Roman" w:eastAsia="나눔바른고딕" w:hAnsi="Times New Roman" w:cs="Times New Roman" w:hint="eastAsia"/>
                <w:w w:val="85"/>
                <w:sz w:val="22"/>
                <w:szCs w:val="22"/>
              </w:rPr>
              <w:t>u</w:t>
            </w:r>
            <w:r>
              <w:rPr>
                <w:rFonts w:ascii="Times New Roman" w:eastAsia="나눔바른고딕" w:hAnsi="Times New Roman" w:cs="Times New Roman"/>
                <w:w w:val="85"/>
                <w:sz w:val="22"/>
                <w:szCs w:val="22"/>
              </w:rPr>
              <w:t>mber</w:t>
            </w:r>
          </w:p>
        </w:tc>
        <w:tc>
          <w:tcPr>
            <w:tcW w:w="1206"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613066AE"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748</w:t>
            </w:r>
          </w:p>
        </w:tc>
        <w:tc>
          <w:tcPr>
            <w:tcW w:w="119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18E0126E"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65</w:t>
            </w:r>
          </w:p>
        </w:tc>
        <w:tc>
          <w:tcPr>
            <w:tcW w:w="119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672FCB0B"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114</w:t>
            </w:r>
          </w:p>
        </w:tc>
        <w:tc>
          <w:tcPr>
            <w:tcW w:w="119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2F8D50F8"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300</w:t>
            </w:r>
          </w:p>
        </w:tc>
        <w:tc>
          <w:tcPr>
            <w:tcW w:w="1270"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5B680A1E"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269</w:t>
            </w:r>
          </w:p>
        </w:tc>
        <w:tc>
          <w:tcPr>
            <w:tcW w:w="1270" w:type="dxa"/>
            <w:tcBorders>
              <w:top w:val="single" w:sz="2" w:space="0" w:color="000000"/>
              <w:left w:val="single" w:sz="2" w:space="0" w:color="000000"/>
              <w:bottom w:val="single" w:sz="2" w:space="0" w:color="000000"/>
              <w:right w:val="nil"/>
            </w:tcBorders>
            <w:tcMar>
              <w:top w:w="28" w:type="dxa"/>
              <w:left w:w="113" w:type="dxa"/>
              <w:bottom w:w="28" w:type="dxa"/>
              <w:right w:w="0" w:type="dxa"/>
            </w:tcMar>
            <w:vAlign w:val="center"/>
            <w:hideMark/>
          </w:tcPr>
          <w:p w14:paraId="4158FA70"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w:t>
            </w:r>
          </w:p>
        </w:tc>
      </w:tr>
      <w:tr w:rsidR="009F02AC" w:rsidRPr="0099691F" w14:paraId="01DA758A" w14:textId="77777777" w:rsidTr="009770F3">
        <w:trPr>
          <w:trHeight w:val="20"/>
          <w:jc w:val="right"/>
        </w:trPr>
        <w:tc>
          <w:tcPr>
            <w:tcW w:w="0" w:type="auto"/>
            <w:vMerge/>
            <w:tcBorders>
              <w:top w:val="single" w:sz="2" w:space="0" w:color="000000"/>
              <w:left w:val="nil"/>
              <w:bottom w:val="single" w:sz="2" w:space="0" w:color="000000"/>
              <w:right w:val="single" w:sz="2" w:space="0" w:color="000000"/>
            </w:tcBorders>
            <w:vAlign w:val="center"/>
            <w:hideMark/>
          </w:tcPr>
          <w:p w14:paraId="60B84CB4" w14:textId="77777777" w:rsidR="009F02AC" w:rsidRPr="0099691F" w:rsidRDefault="009F02AC" w:rsidP="009F02AC">
            <w:pPr>
              <w:pStyle w:val="af4"/>
              <w:rPr>
                <w:rFonts w:ascii="Times New Roman" w:eastAsia="굴림" w:hAnsi="Times New Roman" w:cs="Times New Roman"/>
                <w:w w:val="90"/>
                <w:sz w:val="22"/>
                <w:szCs w:val="22"/>
              </w:rPr>
            </w:pPr>
          </w:p>
        </w:tc>
        <w:tc>
          <w:tcPr>
            <w:tcW w:w="8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963887C" w14:textId="1AAA007E" w:rsidR="009F02AC" w:rsidRPr="0099691F" w:rsidRDefault="009F02AC" w:rsidP="009F02AC">
            <w:pPr>
              <w:pStyle w:val="af4"/>
              <w:rPr>
                <w:rFonts w:ascii="Times New Roman" w:hAnsi="Times New Roman" w:cs="Times New Roman"/>
                <w:w w:val="90"/>
                <w:sz w:val="22"/>
                <w:szCs w:val="22"/>
              </w:rPr>
            </w:pPr>
            <w:r>
              <w:rPr>
                <w:rFonts w:ascii="Times New Roman" w:eastAsia="나눔바른고딕" w:hAnsi="Times New Roman" w:cs="Times New Roman" w:hint="eastAsia"/>
                <w:w w:val="85"/>
                <w:sz w:val="22"/>
                <w:szCs w:val="22"/>
              </w:rPr>
              <w:t>P</w:t>
            </w:r>
            <w:r>
              <w:rPr>
                <w:rFonts w:ascii="Times New Roman" w:eastAsia="나눔바른고딕" w:hAnsi="Times New Roman" w:cs="Times New Roman"/>
                <w:w w:val="85"/>
                <w:sz w:val="22"/>
                <w:szCs w:val="22"/>
              </w:rPr>
              <w:t>ersons</w:t>
            </w:r>
          </w:p>
        </w:tc>
        <w:tc>
          <w:tcPr>
            <w:tcW w:w="1206"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1A77B086"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41,361</w:t>
            </w:r>
          </w:p>
        </w:tc>
        <w:tc>
          <w:tcPr>
            <w:tcW w:w="119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7CBBD659"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1,234</w:t>
            </w:r>
          </w:p>
        </w:tc>
        <w:tc>
          <w:tcPr>
            <w:tcW w:w="119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4D1B1416"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1,630</w:t>
            </w:r>
          </w:p>
        </w:tc>
        <w:tc>
          <w:tcPr>
            <w:tcW w:w="119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22DE5E4B"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8,051</w:t>
            </w:r>
          </w:p>
        </w:tc>
        <w:tc>
          <w:tcPr>
            <w:tcW w:w="1270"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47D435F7"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30,446</w:t>
            </w:r>
          </w:p>
        </w:tc>
        <w:tc>
          <w:tcPr>
            <w:tcW w:w="1270" w:type="dxa"/>
            <w:tcBorders>
              <w:top w:val="single" w:sz="2" w:space="0" w:color="000000"/>
              <w:left w:val="single" w:sz="2" w:space="0" w:color="000000"/>
              <w:bottom w:val="single" w:sz="2" w:space="0" w:color="000000"/>
              <w:right w:val="nil"/>
            </w:tcBorders>
            <w:tcMar>
              <w:top w:w="28" w:type="dxa"/>
              <w:left w:w="113" w:type="dxa"/>
              <w:bottom w:w="28" w:type="dxa"/>
              <w:right w:w="0" w:type="dxa"/>
            </w:tcMar>
            <w:vAlign w:val="center"/>
            <w:hideMark/>
          </w:tcPr>
          <w:p w14:paraId="332732F3"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w:t>
            </w:r>
          </w:p>
        </w:tc>
      </w:tr>
      <w:tr w:rsidR="009F02AC" w:rsidRPr="0099691F" w14:paraId="5641C8FD" w14:textId="77777777" w:rsidTr="009770F3">
        <w:trPr>
          <w:trHeight w:val="20"/>
          <w:jc w:val="right"/>
        </w:trPr>
        <w:tc>
          <w:tcPr>
            <w:tcW w:w="1167" w:type="dxa"/>
            <w:vMerge w:val="restart"/>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34DBD9C5" w14:textId="77777777" w:rsidR="009F02AC" w:rsidRPr="0099691F" w:rsidRDefault="009F02AC" w:rsidP="009F02AC">
            <w:pPr>
              <w:pStyle w:val="af4"/>
              <w:rPr>
                <w:rFonts w:ascii="Times New Roman" w:hAnsi="Times New Roman" w:cs="Times New Roman"/>
                <w:w w:val="90"/>
                <w:sz w:val="22"/>
                <w:szCs w:val="22"/>
              </w:rPr>
            </w:pPr>
            <w:r w:rsidRPr="0099691F">
              <w:rPr>
                <w:rFonts w:ascii="Times New Roman" w:eastAsia="나눔바른고딕" w:hAnsi="Times New Roman" w:cs="Times New Roman"/>
                <w:w w:val="90"/>
                <w:sz w:val="22"/>
                <w:szCs w:val="22"/>
              </w:rPr>
              <w:t>2020</w:t>
            </w:r>
          </w:p>
        </w:tc>
        <w:tc>
          <w:tcPr>
            <w:tcW w:w="8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13E1B9B" w14:textId="1E7A8B7C" w:rsidR="009F02AC" w:rsidRPr="0099691F" w:rsidRDefault="009F02AC" w:rsidP="009F02AC">
            <w:pPr>
              <w:pStyle w:val="af4"/>
              <w:rPr>
                <w:rFonts w:ascii="Times New Roman" w:hAnsi="Times New Roman" w:cs="Times New Roman"/>
                <w:w w:val="90"/>
                <w:sz w:val="22"/>
                <w:szCs w:val="22"/>
              </w:rPr>
            </w:pPr>
            <w:r>
              <w:rPr>
                <w:rFonts w:ascii="Times New Roman" w:eastAsia="나눔바른고딕" w:hAnsi="Times New Roman" w:cs="Times New Roman"/>
                <w:w w:val="85"/>
                <w:sz w:val="22"/>
                <w:szCs w:val="22"/>
              </w:rPr>
              <w:t>N</w:t>
            </w:r>
            <w:r>
              <w:rPr>
                <w:rFonts w:ascii="Times New Roman" w:eastAsia="나눔바른고딕" w:hAnsi="Times New Roman" w:cs="Times New Roman" w:hint="eastAsia"/>
                <w:w w:val="85"/>
                <w:sz w:val="22"/>
                <w:szCs w:val="22"/>
              </w:rPr>
              <w:t>u</w:t>
            </w:r>
            <w:r>
              <w:rPr>
                <w:rFonts w:ascii="Times New Roman" w:eastAsia="나눔바른고딕" w:hAnsi="Times New Roman" w:cs="Times New Roman"/>
                <w:w w:val="85"/>
                <w:sz w:val="22"/>
                <w:szCs w:val="22"/>
              </w:rPr>
              <w:t>mber</w:t>
            </w:r>
          </w:p>
        </w:tc>
        <w:tc>
          <w:tcPr>
            <w:tcW w:w="1206"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76B5ED43"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3,443</w:t>
            </w:r>
          </w:p>
        </w:tc>
        <w:tc>
          <w:tcPr>
            <w:tcW w:w="119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3C5C092B"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150</w:t>
            </w:r>
          </w:p>
        </w:tc>
        <w:tc>
          <w:tcPr>
            <w:tcW w:w="119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31D88AC4"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163</w:t>
            </w:r>
          </w:p>
        </w:tc>
        <w:tc>
          <w:tcPr>
            <w:tcW w:w="119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5B505A5E"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733</w:t>
            </w:r>
          </w:p>
        </w:tc>
        <w:tc>
          <w:tcPr>
            <w:tcW w:w="1270"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34A7A7D5"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1,131</w:t>
            </w:r>
          </w:p>
        </w:tc>
        <w:tc>
          <w:tcPr>
            <w:tcW w:w="1270" w:type="dxa"/>
            <w:tcBorders>
              <w:top w:val="single" w:sz="2" w:space="0" w:color="000000"/>
              <w:left w:val="single" w:sz="2" w:space="0" w:color="000000"/>
              <w:bottom w:val="single" w:sz="2" w:space="0" w:color="000000"/>
              <w:right w:val="nil"/>
            </w:tcBorders>
            <w:tcMar>
              <w:top w:w="28" w:type="dxa"/>
              <w:left w:w="113" w:type="dxa"/>
              <w:bottom w:w="28" w:type="dxa"/>
              <w:right w:w="0" w:type="dxa"/>
            </w:tcMar>
            <w:vAlign w:val="center"/>
            <w:hideMark/>
          </w:tcPr>
          <w:p w14:paraId="1EDE6E7F"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1,266</w:t>
            </w:r>
          </w:p>
        </w:tc>
      </w:tr>
      <w:tr w:rsidR="009F02AC" w:rsidRPr="0099691F" w14:paraId="4E077AAA" w14:textId="77777777" w:rsidTr="009770F3">
        <w:trPr>
          <w:trHeight w:val="20"/>
          <w:jc w:val="right"/>
        </w:trPr>
        <w:tc>
          <w:tcPr>
            <w:tcW w:w="0" w:type="auto"/>
            <w:vMerge/>
            <w:tcBorders>
              <w:top w:val="single" w:sz="2" w:space="0" w:color="000000"/>
              <w:left w:val="nil"/>
              <w:bottom w:val="single" w:sz="2" w:space="0" w:color="000000"/>
              <w:right w:val="single" w:sz="2" w:space="0" w:color="000000"/>
            </w:tcBorders>
            <w:vAlign w:val="center"/>
            <w:hideMark/>
          </w:tcPr>
          <w:p w14:paraId="34C87D5C" w14:textId="77777777" w:rsidR="009F02AC" w:rsidRPr="0099691F" w:rsidRDefault="009F02AC" w:rsidP="009F02AC">
            <w:pPr>
              <w:pStyle w:val="af4"/>
              <w:rPr>
                <w:rFonts w:ascii="Times New Roman" w:eastAsia="굴림" w:hAnsi="Times New Roman" w:cs="Times New Roman"/>
                <w:w w:val="90"/>
                <w:sz w:val="22"/>
                <w:szCs w:val="22"/>
              </w:rPr>
            </w:pPr>
          </w:p>
        </w:tc>
        <w:tc>
          <w:tcPr>
            <w:tcW w:w="8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A7DF809" w14:textId="7432942C" w:rsidR="009F02AC" w:rsidRPr="0099691F" w:rsidRDefault="009F02AC" w:rsidP="009F02AC">
            <w:pPr>
              <w:pStyle w:val="af4"/>
              <w:rPr>
                <w:rFonts w:ascii="Times New Roman" w:hAnsi="Times New Roman" w:cs="Times New Roman"/>
                <w:w w:val="90"/>
                <w:sz w:val="22"/>
                <w:szCs w:val="22"/>
              </w:rPr>
            </w:pPr>
            <w:r>
              <w:rPr>
                <w:rFonts w:ascii="Times New Roman" w:eastAsia="나눔바른고딕" w:hAnsi="Times New Roman" w:cs="Times New Roman" w:hint="eastAsia"/>
                <w:w w:val="85"/>
                <w:sz w:val="22"/>
                <w:szCs w:val="22"/>
              </w:rPr>
              <w:t>P</w:t>
            </w:r>
            <w:r>
              <w:rPr>
                <w:rFonts w:ascii="Times New Roman" w:eastAsia="나눔바른고딕" w:hAnsi="Times New Roman" w:cs="Times New Roman"/>
                <w:w w:val="85"/>
                <w:sz w:val="22"/>
                <w:szCs w:val="22"/>
              </w:rPr>
              <w:t>ersons</w:t>
            </w:r>
          </w:p>
        </w:tc>
        <w:tc>
          <w:tcPr>
            <w:tcW w:w="1206"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1DA11AEF"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362,459</w:t>
            </w:r>
          </w:p>
        </w:tc>
        <w:tc>
          <w:tcPr>
            <w:tcW w:w="119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4892F600"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5,011</w:t>
            </w:r>
          </w:p>
        </w:tc>
        <w:tc>
          <w:tcPr>
            <w:tcW w:w="119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48F43A29"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2,700</w:t>
            </w:r>
          </w:p>
        </w:tc>
        <w:tc>
          <w:tcPr>
            <w:tcW w:w="119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5C6820C4"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29,846</w:t>
            </w:r>
          </w:p>
        </w:tc>
        <w:tc>
          <w:tcPr>
            <w:tcW w:w="1270"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21BDF24C"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220,392</w:t>
            </w:r>
          </w:p>
        </w:tc>
        <w:tc>
          <w:tcPr>
            <w:tcW w:w="1270" w:type="dxa"/>
            <w:tcBorders>
              <w:top w:val="single" w:sz="2" w:space="0" w:color="000000"/>
              <w:left w:val="single" w:sz="2" w:space="0" w:color="000000"/>
              <w:bottom w:val="single" w:sz="2" w:space="0" w:color="000000"/>
              <w:right w:val="nil"/>
            </w:tcBorders>
            <w:tcMar>
              <w:top w:w="28" w:type="dxa"/>
              <w:left w:w="113" w:type="dxa"/>
              <w:bottom w:w="28" w:type="dxa"/>
              <w:right w:w="0" w:type="dxa"/>
            </w:tcMar>
            <w:vAlign w:val="center"/>
            <w:hideMark/>
          </w:tcPr>
          <w:p w14:paraId="0F050117"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104,510</w:t>
            </w:r>
          </w:p>
        </w:tc>
      </w:tr>
      <w:tr w:rsidR="009F02AC" w:rsidRPr="0099691F" w14:paraId="6D2EE1C4" w14:textId="77777777" w:rsidTr="009770F3">
        <w:trPr>
          <w:trHeight w:val="20"/>
          <w:jc w:val="right"/>
        </w:trPr>
        <w:tc>
          <w:tcPr>
            <w:tcW w:w="1167" w:type="dxa"/>
            <w:vMerge w:val="restart"/>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0FF9A527" w14:textId="77777777" w:rsidR="009F02AC" w:rsidRPr="0099691F" w:rsidRDefault="009F02AC" w:rsidP="009F02AC">
            <w:pPr>
              <w:pStyle w:val="af4"/>
              <w:rPr>
                <w:rFonts w:ascii="Times New Roman" w:hAnsi="Times New Roman" w:cs="Times New Roman"/>
                <w:w w:val="90"/>
                <w:sz w:val="22"/>
                <w:szCs w:val="22"/>
              </w:rPr>
            </w:pPr>
            <w:r w:rsidRPr="0099691F">
              <w:rPr>
                <w:rFonts w:ascii="Times New Roman" w:eastAsia="나눔바른고딕" w:hAnsi="Times New Roman" w:cs="Times New Roman"/>
                <w:w w:val="90"/>
                <w:sz w:val="22"/>
                <w:szCs w:val="22"/>
              </w:rPr>
              <w:t>2019</w:t>
            </w:r>
          </w:p>
        </w:tc>
        <w:tc>
          <w:tcPr>
            <w:tcW w:w="8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7417107" w14:textId="3F1EFD72" w:rsidR="009F02AC" w:rsidRPr="0099691F" w:rsidRDefault="009F02AC" w:rsidP="009F02AC">
            <w:pPr>
              <w:pStyle w:val="af4"/>
              <w:rPr>
                <w:rFonts w:ascii="Times New Roman" w:hAnsi="Times New Roman" w:cs="Times New Roman"/>
                <w:w w:val="90"/>
                <w:sz w:val="22"/>
                <w:szCs w:val="22"/>
              </w:rPr>
            </w:pPr>
            <w:r>
              <w:rPr>
                <w:rFonts w:ascii="Times New Roman" w:eastAsia="나눔바른고딕" w:hAnsi="Times New Roman" w:cs="Times New Roman"/>
                <w:w w:val="85"/>
                <w:sz w:val="22"/>
                <w:szCs w:val="22"/>
              </w:rPr>
              <w:t>N</w:t>
            </w:r>
            <w:r>
              <w:rPr>
                <w:rFonts w:ascii="Times New Roman" w:eastAsia="나눔바른고딕" w:hAnsi="Times New Roman" w:cs="Times New Roman" w:hint="eastAsia"/>
                <w:w w:val="85"/>
                <w:sz w:val="22"/>
                <w:szCs w:val="22"/>
              </w:rPr>
              <w:t>u</w:t>
            </w:r>
            <w:r>
              <w:rPr>
                <w:rFonts w:ascii="Times New Roman" w:eastAsia="나눔바른고딕" w:hAnsi="Times New Roman" w:cs="Times New Roman"/>
                <w:w w:val="85"/>
                <w:sz w:val="22"/>
                <w:szCs w:val="22"/>
              </w:rPr>
              <w:t>mber</w:t>
            </w:r>
          </w:p>
        </w:tc>
        <w:tc>
          <w:tcPr>
            <w:tcW w:w="1206"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249A0BA9"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6,282</w:t>
            </w:r>
          </w:p>
        </w:tc>
        <w:tc>
          <w:tcPr>
            <w:tcW w:w="119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44BE1E72"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330</w:t>
            </w:r>
          </w:p>
        </w:tc>
        <w:tc>
          <w:tcPr>
            <w:tcW w:w="119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4CA2E344"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556</w:t>
            </w:r>
          </w:p>
        </w:tc>
        <w:tc>
          <w:tcPr>
            <w:tcW w:w="119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1FF5781A"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2,699</w:t>
            </w:r>
          </w:p>
        </w:tc>
        <w:tc>
          <w:tcPr>
            <w:tcW w:w="1270"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270D5377"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1,363</w:t>
            </w:r>
          </w:p>
        </w:tc>
        <w:tc>
          <w:tcPr>
            <w:tcW w:w="1270" w:type="dxa"/>
            <w:tcBorders>
              <w:top w:val="single" w:sz="2" w:space="0" w:color="000000"/>
              <w:left w:val="single" w:sz="2" w:space="0" w:color="000000"/>
              <w:bottom w:val="single" w:sz="2" w:space="0" w:color="000000"/>
              <w:right w:val="nil"/>
            </w:tcBorders>
            <w:tcMar>
              <w:top w:w="28" w:type="dxa"/>
              <w:left w:w="113" w:type="dxa"/>
              <w:bottom w:w="28" w:type="dxa"/>
              <w:right w:w="0" w:type="dxa"/>
            </w:tcMar>
            <w:vAlign w:val="center"/>
            <w:hideMark/>
          </w:tcPr>
          <w:p w14:paraId="4547C3C9"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1,334</w:t>
            </w:r>
          </w:p>
        </w:tc>
      </w:tr>
      <w:tr w:rsidR="009F02AC" w:rsidRPr="0099691F" w14:paraId="5E1C05A4" w14:textId="77777777" w:rsidTr="009770F3">
        <w:trPr>
          <w:trHeight w:val="20"/>
          <w:jc w:val="right"/>
        </w:trPr>
        <w:tc>
          <w:tcPr>
            <w:tcW w:w="0" w:type="auto"/>
            <w:vMerge/>
            <w:tcBorders>
              <w:top w:val="single" w:sz="2" w:space="0" w:color="000000"/>
              <w:left w:val="nil"/>
              <w:bottom w:val="single" w:sz="2" w:space="0" w:color="000000"/>
              <w:right w:val="single" w:sz="2" w:space="0" w:color="000000"/>
            </w:tcBorders>
            <w:vAlign w:val="center"/>
            <w:hideMark/>
          </w:tcPr>
          <w:p w14:paraId="3A97FDAF" w14:textId="77777777" w:rsidR="009F02AC" w:rsidRPr="0099691F" w:rsidRDefault="009F02AC" w:rsidP="009F02AC">
            <w:pPr>
              <w:pStyle w:val="af4"/>
              <w:rPr>
                <w:rFonts w:ascii="Times New Roman" w:eastAsia="굴림" w:hAnsi="Times New Roman" w:cs="Times New Roman"/>
                <w:w w:val="90"/>
                <w:sz w:val="22"/>
                <w:szCs w:val="22"/>
              </w:rPr>
            </w:pPr>
          </w:p>
        </w:tc>
        <w:tc>
          <w:tcPr>
            <w:tcW w:w="8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EC088C" w14:textId="1851D584" w:rsidR="009F02AC" w:rsidRPr="0099691F" w:rsidRDefault="009F02AC" w:rsidP="009F02AC">
            <w:pPr>
              <w:pStyle w:val="af4"/>
              <w:rPr>
                <w:rFonts w:ascii="Times New Roman" w:hAnsi="Times New Roman" w:cs="Times New Roman"/>
                <w:w w:val="90"/>
                <w:sz w:val="22"/>
                <w:szCs w:val="22"/>
              </w:rPr>
            </w:pPr>
            <w:r>
              <w:rPr>
                <w:rFonts w:ascii="Times New Roman" w:eastAsia="나눔바른고딕" w:hAnsi="Times New Roman" w:cs="Times New Roman" w:hint="eastAsia"/>
                <w:w w:val="85"/>
                <w:sz w:val="22"/>
                <w:szCs w:val="22"/>
              </w:rPr>
              <w:t>P</w:t>
            </w:r>
            <w:r>
              <w:rPr>
                <w:rFonts w:ascii="Times New Roman" w:eastAsia="나눔바른고딕" w:hAnsi="Times New Roman" w:cs="Times New Roman"/>
                <w:w w:val="85"/>
                <w:sz w:val="22"/>
                <w:szCs w:val="22"/>
              </w:rPr>
              <w:t>ersons</w:t>
            </w:r>
          </w:p>
        </w:tc>
        <w:tc>
          <w:tcPr>
            <w:tcW w:w="1206"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4110EB3B"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445,807</w:t>
            </w:r>
          </w:p>
        </w:tc>
        <w:tc>
          <w:tcPr>
            <w:tcW w:w="119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411D0063"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12,527</w:t>
            </w:r>
          </w:p>
        </w:tc>
        <w:tc>
          <w:tcPr>
            <w:tcW w:w="119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10A4BA86"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10,694</w:t>
            </w:r>
          </w:p>
        </w:tc>
        <w:tc>
          <w:tcPr>
            <w:tcW w:w="119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1A945104"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107,372</w:t>
            </w:r>
          </w:p>
        </w:tc>
        <w:tc>
          <w:tcPr>
            <w:tcW w:w="1270"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46F4D1FB"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261,505</w:t>
            </w:r>
          </w:p>
        </w:tc>
        <w:tc>
          <w:tcPr>
            <w:tcW w:w="1270" w:type="dxa"/>
            <w:tcBorders>
              <w:top w:val="single" w:sz="2" w:space="0" w:color="000000"/>
              <w:left w:val="single" w:sz="2" w:space="0" w:color="000000"/>
              <w:bottom w:val="single" w:sz="2" w:space="0" w:color="000000"/>
              <w:right w:val="nil"/>
            </w:tcBorders>
            <w:tcMar>
              <w:top w:w="28" w:type="dxa"/>
              <w:left w:w="113" w:type="dxa"/>
              <w:bottom w:w="28" w:type="dxa"/>
              <w:right w:w="0" w:type="dxa"/>
            </w:tcMar>
            <w:vAlign w:val="center"/>
            <w:hideMark/>
          </w:tcPr>
          <w:p w14:paraId="3928679F"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53,709</w:t>
            </w:r>
          </w:p>
        </w:tc>
      </w:tr>
      <w:tr w:rsidR="009F02AC" w:rsidRPr="0099691F" w14:paraId="2C56B398" w14:textId="77777777" w:rsidTr="009770F3">
        <w:trPr>
          <w:trHeight w:val="20"/>
          <w:jc w:val="right"/>
        </w:trPr>
        <w:tc>
          <w:tcPr>
            <w:tcW w:w="1167" w:type="dxa"/>
            <w:vMerge w:val="restart"/>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74115E55" w14:textId="77777777" w:rsidR="009F02AC" w:rsidRPr="0099691F" w:rsidRDefault="009F02AC" w:rsidP="009F02AC">
            <w:pPr>
              <w:pStyle w:val="af4"/>
              <w:rPr>
                <w:rFonts w:ascii="Times New Roman" w:hAnsi="Times New Roman" w:cs="Times New Roman"/>
                <w:w w:val="90"/>
                <w:sz w:val="22"/>
                <w:szCs w:val="22"/>
              </w:rPr>
            </w:pPr>
            <w:r w:rsidRPr="0099691F">
              <w:rPr>
                <w:rFonts w:ascii="Times New Roman" w:eastAsia="나눔바른고딕" w:hAnsi="Times New Roman" w:cs="Times New Roman"/>
                <w:w w:val="90"/>
                <w:sz w:val="22"/>
                <w:szCs w:val="22"/>
              </w:rPr>
              <w:t>2018</w:t>
            </w:r>
          </w:p>
        </w:tc>
        <w:tc>
          <w:tcPr>
            <w:tcW w:w="8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95CE973" w14:textId="65F2AC32" w:rsidR="009F02AC" w:rsidRPr="0099691F" w:rsidRDefault="009F02AC" w:rsidP="009F02AC">
            <w:pPr>
              <w:pStyle w:val="af4"/>
              <w:rPr>
                <w:rFonts w:ascii="Times New Roman" w:hAnsi="Times New Roman" w:cs="Times New Roman"/>
                <w:w w:val="90"/>
                <w:sz w:val="22"/>
                <w:szCs w:val="22"/>
              </w:rPr>
            </w:pPr>
            <w:r>
              <w:rPr>
                <w:rFonts w:ascii="Times New Roman" w:eastAsia="나눔바른고딕" w:hAnsi="Times New Roman" w:cs="Times New Roman"/>
                <w:w w:val="85"/>
                <w:sz w:val="22"/>
                <w:szCs w:val="22"/>
              </w:rPr>
              <w:t>N</w:t>
            </w:r>
            <w:r>
              <w:rPr>
                <w:rFonts w:ascii="Times New Roman" w:eastAsia="나눔바른고딕" w:hAnsi="Times New Roman" w:cs="Times New Roman" w:hint="eastAsia"/>
                <w:w w:val="85"/>
                <w:sz w:val="22"/>
                <w:szCs w:val="22"/>
              </w:rPr>
              <w:t>u</w:t>
            </w:r>
            <w:r>
              <w:rPr>
                <w:rFonts w:ascii="Times New Roman" w:eastAsia="나눔바른고딕" w:hAnsi="Times New Roman" w:cs="Times New Roman"/>
                <w:w w:val="85"/>
                <w:sz w:val="22"/>
                <w:szCs w:val="22"/>
              </w:rPr>
              <w:t>mber</w:t>
            </w:r>
          </w:p>
        </w:tc>
        <w:tc>
          <w:tcPr>
            <w:tcW w:w="1206"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5C74C34E"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 xml:space="preserve">5,189 </w:t>
            </w:r>
          </w:p>
        </w:tc>
        <w:tc>
          <w:tcPr>
            <w:tcW w:w="119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06758213"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 xml:space="preserve">427 </w:t>
            </w:r>
          </w:p>
        </w:tc>
        <w:tc>
          <w:tcPr>
            <w:tcW w:w="119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650BB43E"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 xml:space="preserve">484 </w:t>
            </w:r>
          </w:p>
        </w:tc>
        <w:tc>
          <w:tcPr>
            <w:tcW w:w="119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0D0EA836"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 xml:space="preserve">2,116 </w:t>
            </w:r>
          </w:p>
        </w:tc>
        <w:tc>
          <w:tcPr>
            <w:tcW w:w="1270"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0657D27F"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 xml:space="preserve">1,133 </w:t>
            </w:r>
          </w:p>
        </w:tc>
        <w:tc>
          <w:tcPr>
            <w:tcW w:w="1270" w:type="dxa"/>
            <w:tcBorders>
              <w:top w:val="single" w:sz="2" w:space="0" w:color="000000"/>
              <w:left w:val="single" w:sz="2" w:space="0" w:color="000000"/>
              <w:bottom w:val="single" w:sz="2" w:space="0" w:color="000000"/>
              <w:right w:val="nil"/>
            </w:tcBorders>
            <w:tcMar>
              <w:top w:w="28" w:type="dxa"/>
              <w:left w:w="113" w:type="dxa"/>
              <w:bottom w:w="28" w:type="dxa"/>
              <w:right w:w="0" w:type="dxa"/>
            </w:tcMar>
            <w:vAlign w:val="center"/>
            <w:hideMark/>
          </w:tcPr>
          <w:p w14:paraId="7233126C"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 xml:space="preserve">1,029 </w:t>
            </w:r>
          </w:p>
        </w:tc>
      </w:tr>
      <w:tr w:rsidR="009F02AC" w:rsidRPr="0099691F" w14:paraId="0707A7D2" w14:textId="77777777" w:rsidTr="009770F3">
        <w:trPr>
          <w:trHeight w:val="20"/>
          <w:jc w:val="right"/>
        </w:trPr>
        <w:tc>
          <w:tcPr>
            <w:tcW w:w="0" w:type="auto"/>
            <w:vMerge/>
            <w:tcBorders>
              <w:top w:val="single" w:sz="2" w:space="0" w:color="000000"/>
              <w:left w:val="nil"/>
              <w:bottom w:val="single" w:sz="2" w:space="0" w:color="000000"/>
              <w:right w:val="single" w:sz="2" w:space="0" w:color="000000"/>
            </w:tcBorders>
            <w:vAlign w:val="center"/>
            <w:hideMark/>
          </w:tcPr>
          <w:p w14:paraId="15349986" w14:textId="77777777" w:rsidR="009F02AC" w:rsidRPr="0099691F" w:rsidRDefault="009F02AC" w:rsidP="009F02AC">
            <w:pPr>
              <w:pStyle w:val="af4"/>
              <w:rPr>
                <w:rFonts w:ascii="Times New Roman" w:eastAsia="굴림" w:hAnsi="Times New Roman" w:cs="Times New Roman"/>
                <w:w w:val="90"/>
                <w:sz w:val="22"/>
                <w:szCs w:val="22"/>
              </w:rPr>
            </w:pPr>
          </w:p>
        </w:tc>
        <w:tc>
          <w:tcPr>
            <w:tcW w:w="8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DF27236" w14:textId="00C0A820" w:rsidR="009F02AC" w:rsidRPr="0099691F" w:rsidRDefault="009F02AC" w:rsidP="009F02AC">
            <w:pPr>
              <w:pStyle w:val="af4"/>
              <w:rPr>
                <w:rFonts w:ascii="Times New Roman" w:hAnsi="Times New Roman" w:cs="Times New Roman"/>
                <w:w w:val="90"/>
                <w:sz w:val="22"/>
                <w:szCs w:val="22"/>
              </w:rPr>
            </w:pPr>
            <w:r>
              <w:rPr>
                <w:rFonts w:ascii="Times New Roman" w:eastAsia="나눔바른고딕" w:hAnsi="Times New Roman" w:cs="Times New Roman" w:hint="eastAsia"/>
                <w:w w:val="85"/>
                <w:sz w:val="22"/>
                <w:szCs w:val="22"/>
              </w:rPr>
              <w:t>P</w:t>
            </w:r>
            <w:r>
              <w:rPr>
                <w:rFonts w:ascii="Times New Roman" w:eastAsia="나눔바른고딕" w:hAnsi="Times New Roman" w:cs="Times New Roman"/>
                <w:w w:val="85"/>
                <w:sz w:val="22"/>
                <w:szCs w:val="22"/>
              </w:rPr>
              <w:t>ersons</w:t>
            </w:r>
          </w:p>
        </w:tc>
        <w:tc>
          <w:tcPr>
            <w:tcW w:w="1206"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791454DC"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 xml:space="preserve">343,627 </w:t>
            </w:r>
          </w:p>
        </w:tc>
        <w:tc>
          <w:tcPr>
            <w:tcW w:w="119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1C08748F"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 xml:space="preserve">19,957 </w:t>
            </w:r>
          </w:p>
        </w:tc>
        <w:tc>
          <w:tcPr>
            <w:tcW w:w="119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0B6C5683"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 xml:space="preserve">8,542 </w:t>
            </w:r>
          </w:p>
        </w:tc>
        <w:tc>
          <w:tcPr>
            <w:tcW w:w="119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563F9AC8"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 xml:space="preserve">106,189 </w:t>
            </w:r>
          </w:p>
        </w:tc>
        <w:tc>
          <w:tcPr>
            <w:tcW w:w="1270"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6121D786"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 xml:space="preserve">165,248 </w:t>
            </w:r>
          </w:p>
        </w:tc>
        <w:tc>
          <w:tcPr>
            <w:tcW w:w="1270" w:type="dxa"/>
            <w:tcBorders>
              <w:top w:val="single" w:sz="2" w:space="0" w:color="000000"/>
              <w:left w:val="single" w:sz="2" w:space="0" w:color="000000"/>
              <w:bottom w:val="single" w:sz="2" w:space="0" w:color="000000"/>
              <w:right w:val="nil"/>
            </w:tcBorders>
            <w:tcMar>
              <w:top w:w="28" w:type="dxa"/>
              <w:left w:w="113" w:type="dxa"/>
              <w:bottom w:w="28" w:type="dxa"/>
              <w:right w:w="0" w:type="dxa"/>
            </w:tcMar>
            <w:vAlign w:val="center"/>
            <w:hideMark/>
          </w:tcPr>
          <w:p w14:paraId="6A562CF5"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 xml:space="preserve">43,691 </w:t>
            </w:r>
          </w:p>
        </w:tc>
      </w:tr>
      <w:tr w:rsidR="009F02AC" w:rsidRPr="0099691F" w14:paraId="019D504E" w14:textId="77777777" w:rsidTr="009770F3">
        <w:trPr>
          <w:trHeight w:val="20"/>
          <w:jc w:val="right"/>
        </w:trPr>
        <w:tc>
          <w:tcPr>
            <w:tcW w:w="1167" w:type="dxa"/>
            <w:vMerge w:val="restart"/>
            <w:tcBorders>
              <w:top w:val="single" w:sz="2" w:space="0" w:color="000000"/>
              <w:left w:val="nil"/>
              <w:bottom w:val="single" w:sz="12" w:space="0" w:color="000000"/>
              <w:right w:val="single" w:sz="2" w:space="0" w:color="000000"/>
            </w:tcBorders>
            <w:tcMar>
              <w:top w:w="28" w:type="dxa"/>
              <w:left w:w="102" w:type="dxa"/>
              <w:bottom w:w="28" w:type="dxa"/>
              <w:right w:w="102" w:type="dxa"/>
            </w:tcMar>
            <w:vAlign w:val="center"/>
            <w:hideMark/>
          </w:tcPr>
          <w:p w14:paraId="4BBDDD95" w14:textId="7BACFC47" w:rsidR="009F02AC" w:rsidRPr="0099691F" w:rsidRDefault="003B3BE0" w:rsidP="009F02AC">
            <w:pPr>
              <w:pStyle w:val="af4"/>
              <w:rPr>
                <w:rFonts w:ascii="Times New Roman" w:hAnsi="Times New Roman" w:cs="Times New Roman"/>
                <w:spacing w:val="-8"/>
                <w:w w:val="85"/>
                <w:sz w:val="22"/>
                <w:szCs w:val="22"/>
              </w:rPr>
            </w:pPr>
            <w:r>
              <w:rPr>
                <w:rFonts w:ascii="Times New Roman" w:eastAsia="나눔바른고딕" w:hAnsi="Times New Roman" w:cs="Times New Roman"/>
                <w:spacing w:val="-8"/>
                <w:w w:val="85"/>
                <w:sz w:val="22"/>
                <w:szCs w:val="22"/>
              </w:rPr>
              <w:t>November-December 2017</w:t>
            </w:r>
          </w:p>
        </w:tc>
        <w:tc>
          <w:tcPr>
            <w:tcW w:w="8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EA831B" w14:textId="5158317C" w:rsidR="009F02AC" w:rsidRPr="0099691F" w:rsidRDefault="009F02AC" w:rsidP="009F02AC">
            <w:pPr>
              <w:pStyle w:val="af4"/>
              <w:rPr>
                <w:rFonts w:ascii="Times New Roman" w:hAnsi="Times New Roman" w:cs="Times New Roman"/>
                <w:w w:val="85"/>
                <w:sz w:val="22"/>
                <w:szCs w:val="22"/>
              </w:rPr>
            </w:pPr>
            <w:r>
              <w:rPr>
                <w:rFonts w:ascii="Times New Roman" w:eastAsia="나눔바른고딕" w:hAnsi="Times New Roman" w:cs="Times New Roman"/>
                <w:w w:val="85"/>
                <w:sz w:val="22"/>
                <w:szCs w:val="22"/>
              </w:rPr>
              <w:t>N</w:t>
            </w:r>
            <w:r>
              <w:rPr>
                <w:rFonts w:ascii="Times New Roman" w:eastAsia="나눔바른고딕" w:hAnsi="Times New Roman" w:cs="Times New Roman" w:hint="eastAsia"/>
                <w:w w:val="85"/>
                <w:sz w:val="22"/>
                <w:szCs w:val="22"/>
              </w:rPr>
              <w:t>u</w:t>
            </w:r>
            <w:r>
              <w:rPr>
                <w:rFonts w:ascii="Times New Roman" w:eastAsia="나눔바른고딕" w:hAnsi="Times New Roman" w:cs="Times New Roman"/>
                <w:w w:val="85"/>
                <w:sz w:val="22"/>
                <w:szCs w:val="22"/>
              </w:rPr>
              <w:t>mber</w:t>
            </w:r>
          </w:p>
        </w:tc>
        <w:tc>
          <w:tcPr>
            <w:tcW w:w="1206"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38B484D1"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746</w:t>
            </w:r>
          </w:p>
        </w:tc>
        <w:tc>
          <w:tcPr>
            <w:tcW w:w="119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00580FE2"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82</w:t>
            </w:r>
          </w:p>
        </w:tc>
        <w:tc>
          <w:tcPr>
            <w:tcW w:w="119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4D660F4B"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89</w:t>
            </w:r>
          </w:p>
        </w:tc>
        <w:tc>
          <w:tcPr>
            <w:tcW w:w="119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5F6580F2"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328</w:t>
            </w:r>
          </w:p>
        </w:tc>
        <w:tc>
          <w:tcPr>
            <w:tcW w:w="1270"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0" w:type="dxa"/>
            </w:tcMar>
            <w:vAlign w:val="center"/>
            <w:hideMark/>
          </w:tcPr>
          <w:p w14:paraId="54109DD4"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157</w:t>
            </w:r>
          </w:p>
        </w:tc>
        <w:tc>
          <w:tcPr>
            <w:tcW w:w="1270" w:type="dxa"/>
            <w:tcBorders>
              <w:top w:val="single" w:sz="2" w:space="0" w:color="000000"/>
              <w:left w:val="single" w:sz="2" w:space="0" w:color="000000"/>
              <w:bottom w:val="single" w:sz="2" w:space="0" w:color="000000"/>
              <w:right w:val="nil"/>
            </w:tcBorders>
            <w:tcMar>
              <w:top w:w="28" w:type="dxa"/>
              <w:left w:w="113" w:type="dxa"/>
              <w:bottom w:w="28" w:type="dxa"/>
              <w:right w:w="0" w:type="dxa"/>
            </w:tcMar>
            <w:vAlign w:val="center"/>
            <w:hideMark/>
          </w:tcPr>
          <w:p w14:paraId="1C83A6A9"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90</w:t>
            </w:r>
          </w:p>
        </w:tc>
      </w:tr>
      <w:tr w:rsidR="009F02AC" w:rsidRPr="0099691F" w14:paraId="146B4097" w14:textId="77777777" w:rsidTr="009770F3">
        <w:trPr>
          <w:trHeight w:val="20"/>
          <w:jc w:val="right"/>
        </w:trPr>
        <w:tc>
          <w:tcPr>
            <w:tcW w:w="0" w:type="auto"/>
            <w:vMerge/>
            <w:tcBorders>
              <w:top w:val="single" w:sz="2" w:space="0" w:color="000000"/>
              <w:left w:val="nil"/>
              <w:bottom w:val="single" w:sz="12" w:space="0" w:color="000000"/>
              <w:right w:val="single" w:sz="2" w:space="0" w:color="000000"/>
            </w:tcBorders>
            <w:vAlign w:val="center"/>
            <w:hideMark/>
          </w:tcPr>
          <w:p w14:paraId="0B1E6893" w14:textId="77777777" w:rsidR="009F02AC" w:rsidRPr="0099691F" w:rsidRDefault="009F02AC" w:rsidP="009F02AC">
            <w:pPr>
              <w:pStyle w:val="af4"/>
              <w:rPr>
                <w:rFonts w:ascii="Times New Roman" w:eastAsia="굴림" w:hAnsi="Times New Roman" w:cs="Times New Roman"/>
                <w:spacing w:val="-8"/>
                <w:w w:val="85"/>
                <w:sz w:val="22"/>
                <w:szCs w:val="22"/>
              </w:rPr>
            </w:pPr>
          </w:p>
        </w:tc>
        <w:tc>
          <w:tcPr>
            <w:tcW w:w="878" w:type="dxa"/>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14:paraId="289E97A3" w14:textId="2B47AEE5" w:rsidR="009F02AC" w:rsidRPr="0099691F" w:rsidRDefault="009F02AC" w:rsidP="009F02AC">
            <w:pPr>
              <w:pStyle w:val="af4"/>
              <w:rPr>
                <w:rFonts w:ascii="Times New Roman" w:hAnsi="Times New Roman" w:cs="Times New Roman"/>
                <w:w w:val="85"/>
                <w:sz w:val="22"/>
                <w:szCs w:val="22"/>
              </w:rPr>
            </w:pPr>
            <w:r>
              <w:rPr>
                <w:rFonts w:ascii="Times New Roman" w:eastAsia="나눔바른고딕" w:hAnsi="Times New Roman" w:cs="Times New Roman" w:hint="eastAsia"/>
                <w:w w:val="85"/>
                <w:sz w:val="22"/>
                <w:szCs w:val="22"/>
              </w:rPr>
              <w:t>P</w:t>
            </w:r>
            <w:r>
              <w:rPr>
                <w:rFonts w:ascii="Times New Roman" w:eastAsia="나눔바른고딕" w:hAnsi="Times New Roman" w:cs="Times New Roman"/>
                <w:w w:val="85"/>
                <w:sz w:val="22"/>
                <w:szCs w:val="22"/>
              </w:rPr>
              <w:t>ersons</w:t>
            </w:r>
          </w:p>
        </w:tc>
        <w:tc>
          <w:tcPr>
            <w:tcW w:w="1206" w:type="dxa"/>
            <w:tcBorders>
              <w:top w:val="single" w:sz="2" w:space="0" w:color="000000"/>
              <w:left w:val="single" w:sz="2" w:space="0" w:color="000000"/>
              <w:bottom w:val="single" w:sz="12" w:space="0" w:color="000000"/>
              <w:right w:val="single" w:sz="2" w:space="0" w:color="000000"/>
            </w:tcBorders>
            <w:tcMar>
              <w:top w:w="28" w:type="dxa"/>
              <w:left w:w="113" w:type="dxa"/>
              <w:bottom w:w="28" w:type="dxa"/>
              <w:right w:w="0" w:type="dxa"/>
            </w:tcMar>
            <w:vAlign w:val="center"/>
            <w:hideMark/>
          </w:tcPr>
          <w:p w14:paraId="672C0B16"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41,572</w:t>
            </w:r>
          </w:p>
        </w:tc>
        <w:tc>
          <w:tcPr>
            <w:tcW w:w="1197" w:type="dxa"/>
            <w:tcBorders>
              <w:top w:val="single" w:sz="2" w:space="0" w:color="000000"/>
              <w:left w:val="single" w:sz="2" w:space="0" w:color="000000"/>
              <w:bottom w:val="single" w:sz="12" w:space="0" w:color="000000"/>
              <w:right w:val="single" w:sz="2" w:space="0" w:color="000000"/>
            </w:tcBorders>
            <w:tcMar>
              <w:top w:w="28" w:type="dxa"/>
              <w:left w:w="113" w:type="dxa"/>
              <w:bottom w:w="28" w:type="dxa"/>
              <w:right w:w="0" w:type="dxa"/>
            </w:tcMar>
            <w:vAlign w:val="center"/>
            <w:hideMark/>
          </w:tcPr>
          <w:p w14:paraId="1FB23C66"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4,819</w:t>
            </w:r>
          </w:p>
        </w:tc>
        <w:tc>
          <w:tcPr>
            <w:tcW w:w="1197" w:type="dxa"/>
            <w:tcBorders>
              <w:top w:val="single" w:sz="2" w:space="0" w:color="000000"/>
              <w:left w:val="single" w:sz="2" w:space="0" w:color="000000"/>
              <w:bottom w:val="single" w:sz="12" w:space="0" w:color="000000"/>
              <w:right w:val="single" w:sz="2" w:space="0" w:color="000000"/>
            </w:tcBorders>
            <w:tcMar>
              <w:top w:w="28" w:type="dxa"/>
              <w:left w:w="113" w:type="dxa"/>
              <w:bottom w:w="28" w:type="dxa"/>
              <w:right w:w="0" w:type="dxa"/>
            </w:tcMar>
            <w:vAlign w:val="center"/>
            <w:hideMark/>
          </w:tcPr>
          <w:p w14:paraId="13C3D858"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1,829</w:t>
            </w:r>
          </w:p>
        </w:tc>
        <w:tc>
          <w:tcPr>
            <w:tcW w:w="1197" w:type="dxa"/>
            <w:tcBorders>
              <w:top w:val="single" w:sz="2" w:space="0" w:color="000000"/>
              <w:left w:val="single" w:sz="2" w:space="0" w:color="000000"/>
              <w:bottom w:val="single" w:sz="12" w:space="0" w:color="000000"/>
              <w:right w:val="single" w:sz="2" w:space="0" w:color="000000"/>
            </w:tcBorders>
            <w:tcMar>
              <w:top w:w="28" w:type="dxa"/>
              <w:left w:w="113" w:type="dxa"/>
              <w:bottom w:w="28" w:type="dxa"/>
              <w:right w:w="0" w:type="dxa"/>
            </w:tcMar>
            <w:vAlign w:val="center"/>
            <w:hideMark/>
          </w:tcPr>
          <w:p w14:paraId="5B4F5FCA"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16,914</w:t>
            </w:r>
          </w:p>
        </w:tc>
        <w:tc>
          <w:tcPr>
            <w:tcW w:w="1270" w:type="dxa"/>
            <w:tcBorders>
              <w:top w:val="single" w:sz="2" w:space="0" w:color="000000"/>
              <w:left w:val="single" w:sz="2" w:space="0" w:color="000000"/>
              <w:bottom w:val="single" w:sz="12" w:space="0" w:color="000000"/>
              <w:right w:val="single" w:sz="2" w:space="0" w:color="000000"/>
            </w:tcBorders>
            <w:tcMar>
              <w:top w:w="28" w:type="dxa"/>
              <w:left w:w="113" w:type="dxa"/>
              <w:bottom w:w="28" w:type="dxa"/>
              <w:right w:w="0" w:type="dxa"/>
            </w:tcMar>
            <w:vAlign w:val="center"/>
            <w:hideMark/>
          </w:tcPr>
          <w:p w14:paraId="0F1AAE97"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13,300</w:t>
            </w:r>
          </w:p>
        </w:tc>
        <w:tc>
          <w:tcPr>
            <w:tcW w:w="1270" w:type="dxa"/>
            <w:tcBorders>
              <w:top w:val="single" w:sz="2" w:space="0" w:color="000000"/>
              <w:left w:val="single" w:sz="2" w:space="0" w:color="000000"/>
              <w:bottom w:val="single" w:sz="12" w:space="0" w:color="000000"/>
              <w:right w:val="nil"/>
            </w:tcBorders>
            <w:tcMar>
              <w:top w:w="28" w:type="dxa"/>
              <w:left w:w="113" w:type="dxa"/>
              <w:bottom w:w="28" w:type="dxa"/>
              <w:right w:w="0" w:type="dxa"/>
            </w:tcMar>
            <w:vAlign w:val="center"/>
            <w:hideMark/>
          </w:tcPr>
          <w:p w14:paraId="0DA8810B" w14:textId="77777777" w:rsidR="009F02AC" w:rsidRPr="0099691F" w:rsidRDefault="009F02AC" w:rsidP="009F02AC">
            <w:pPr>
              <w:pStyle w:val="af4"/>
              <w:rPr>
                <w:rFonts w:ascii="Times New Roman" w:hAnsi="Times New Roman" w:cs="Times New Roman"/>
                <w:w w:val="85"/>
                <w:sz w:val="22"/>
                <w:szCs w:val="22"/>
              </w:rPr>
            </w:pPr>
            <w:r w:rsidRPr="0099691F">
              <w:rPr>
                <w:rFonts w:ascii="Times New Roman" w:hAnsi="Times New Roman" w:cs="Times New Roman"/>
                <w:w w:val="85"/>
                <w:sz w:val="22"/>
                <w:szCs w:val="22"/>
              </w:rPr>
              <w:t>4,710</w:t>
            </w:r>
          </w:p>
        </w:tc>
      </w:tr>
    </w:tbl>
    <w:bookmarkEnd w:id="1"/>
    <w:p w14:paraId="111DFEAA" w14:textId="4E1CD4FF" w:rsidR="0099691F" w:rsidRPr="0099691F" w:rsidRDefault="0099691F" w:rsidP="0099691F">
      <w:pPr>
        <w:pStyle w:val="af4"/>
        <w:rPr>
          <w:rFonts w:ascii="Times New Roman" w:eastAsia="휴먼명조" w:hAnsi="Times New Roman" w:cs="Times New Roman"/>
          <w:sz w:val="22"/>
          <w:szCs w:val="22"/>
        </w:rPr>
      </w:pPr>
      <w:r w:rsidRPr="0099691F">
        <w:rPr>
          <w:rFonts w:ascii="Times New Roman" w:eastAsia="휴먼명조" w:hAnsi="Times New Roman" w:cs="Times New Roman"/>
          <w:sz w:val="22"/>
          <w:szCs w:val="22"/>
        </w:rPr>
        <w:t>(Source: National Human Rights Commission of Korea, 2021)</w:t>
      </w:r>
    </w:p>
    <w:sectPr w:rsidR="0099691F" w:rsidRPr="0099691F" w:rsidSect="0099691F">
      <w:pgSz w:w="12240" w:h="15840"/>
      <w:pgMar w:top="1440" w:right="1440" w:bottom="1701" w:left="1418" w:header="851" w:footer="99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D48F6" w14:textId="77777777" w:rsidR="001B46C0" w:rsidRDefault="001B46C0" w:rsidP="006B3D25">
      <w:pPr>
        <w:spacing w:after="0" w:line="240" w:lineRule="auto"/>
      </w:pPr>
      <w:r>
        <w:separator/>
      </w:r>
    </w:p>
  </w:endnote>
  <w:endnote w:type="continuationSeparator" w:id="0">
    <w:p w14:paraId="1D5C9DA4" w14:textId="77777777" w:rsidR="001B46C0" w:rsidRDefault="001B46C0" w:rsidP="006B3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rdo">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함초롬돋움">
    <w:panose1 w:val="020B0504000101010101"/>
    <w:charset w:val="81"/>
    <w:family w:val="modern"/>
    <w:pitch w:val="variable"/>
    <w:sig w:usb0="F70006FF" w:usb1="19DFFFFF" w:usb2="001BFDD7"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휴먼명조">
    <w:altName w:val="Arial Unicode MS"/>
    <w:panose1 w:val="02010504000101010101"/>
    <w:charset w:val="81"/>
    <w:family w:val="auto"/>
    <w:pitch w:val="variable"/>
    <w:sig w:usb0="800002A7" w:usb1="19D77CFB" w:usb2="00000010" w:usb3="00000000" w:csb0="00080000" w:csb1="00000000"/>
  </w:font>
  <w:font w:name="나눔바른고딕">
    <w:altName w:val="바탕"/>
    <w:charset w:val="81"/>
    <w:family w:val="modern"/>
    <w:pitch w:val="variable"/>
    <w:sig w:usb0="800002A7" w:usb1="09D77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9466F" w14:textId="13E7A905" w:rsidR="00F664C7" w:rsidRDefault="00F664C7">
    <w:pPr>
      <w:pStyle w:val="af7"/>
      <w:jc w:val="center"/>
    </w:pPr>
    <w:sdt>
      <w:sdtPr>
        <w:id w:val="482827027"/>
        <w:docPartObj>
          <w:docPartGallery w:val="Page Numbers (Bottom of Page)"/>
          <w:docPartUnique/>
        </w:docPartObj>
      </w:sdtPr>
      <w:sdtContent>
        <w:r>
          <w:fldChar w:fldCharType="begin"/>
        </w:r>
        <w:r>
          <w:instrText>PAGE   \* MERGEFORMAT</w:instrText>
        </w:r>
        <w:r>
          <w:fldChar w:fldCharType="separate"/>
        </w:r>
        <w:r w:rsidR="00126E7B" w:rsidRPr="00126E7B">
          <w:rPr>
            <w:noProof/>
            <w:lang w:val="ko-KR"/>
          </w:rPr>
          <w:t>2</w:t>
        </w:r>
        <w:r>
          <w:fldChar w:fldCharType="end"/>
        </w:r>
      </w:sdtContent>
    </w:sdt>
  </w:p>
  <w:p w14:paraId="6960EAAF" w14:textId="77777777" w:rsidR="00F664C7" w:rsidRDefault="00F664C7">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DA90B" w14:textId="77777777" w:rsidR="001B46C0" w:rsidRDefault="001B46C0" w:rsidP="006B3D25">
      <w:pPr>
        <w:spacing w:after="0" w:line="240" w:lineRule="auto"/>
      </w:pPr>
      <w:r>
        <w:separator/>
      </w:r>
    </w:p>
  </w:footnote>
  <w:footnote w:type="continuationSeparator" w:id="0">
    <w:p w14:paraId="11A50723" w14:textId="77777777" w:rsidR="001B46C0" w:rsidRDefault="001B46C0" w:rsidP="006B3D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A400B"/>
    <w:multiLevelType w:val="hybridMultilevel"/>
    <w:tmpl w:val="F4BA1D9C"/>
    <w:lvl w:ilvl="0" w:tplc="1FE4F0FE">
      <w:start w:val="2"/>
      <w:numFmt w:val="bullet"/>
      <w:lvlText w:val=""/>
      <w:lvlJc w:val="left"/>
      <w:pPr>
        <w:ind w:left="760" w:hanging="360"/>
      </w:pPr>
      <w:rPr>
        <w:rFonts w:ascii="Wingdings" w:eastAsia="맑은 고딕" w:hAnsi="Wingdings" w:cs="맑은 고딕"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121C65D6"/>
    <w:multiLevelType w:val="multilevel"/>
    <w:tmpl w:val="06ECD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77CA5855"/>
    <w:multiLevelType w:val="hybridMultilevel"/>
    <w:tmpl w:val="630AE13A"/>
    <w:lvl w:ilvl="0" w:tplc="8574131C">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7A7D6336"/>
    <w:multiLevelType w:val="hybridMultilevel"/>
    <w:tmpl w:val="9C7E3BAE"/>
    <w:lvl w:ilvl="0" w:tplc="50AC24CA">
      <w:start w:val="2"/>
      <w:numFmt w:val="bullet"/>
      <w:lvlText w:val=""/>
      <w:lvlJc w:val="left"/>
      <w:pPr>
        <w:ind w:left="760" w:hanging="360"/>
      </w:pPr>
      <w:rPr>
        <w:rFonts w:ascii="Wingdings" w:eastAsia="맑은 고딕" w:hAnsi="Wingdings" w:cs="맑은 고딕"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DAD"/>
    <w:rsid w:val="0000491E"/>
    <w:rsid w:val="00015C61"/>
    <w:rsid w:val="00020243"/>
    <w:rsid w:val="00032CBB"/>
    <w:rsid w:val="00040AA4"/>
    <w:rsid w:val="00050564"/>
    <w:rsid w:val="00050F7B"/>
    <w:rsid w:val="00052251"/>
    <w:rsid w:val="00056584"/>
    <w:rsid w:val="000569AE"/>
    <w:rsid w:val="00060B62"/>
    <w:rsid w:val="0007417C"/>
    <w:rsid w:val="0008122C"/>
    <w:rsid w:val="00081867"/>
    <w:rsid w:val="00081B30"/>
    <w:rsid w:val="00083BC7"/>
    <w:rsid w:val="00083FB9"/>
    <w:rsid w:val="00092E98"/>
    <w:rsid w:val="000937EE"/>
    <w:rsid w:val="00097CDE"/>
    <w:rsid w:val="000B2E8C"/>
    <w:rsid w:val="000B436A"/>
    <w:rsid w:val="000D408F"/>
    <w:rsid w:val="000D4C22"/>
    <w:rsid w:val="000E345A"/>
    <w:rsid w:val="000F0842"/>
    <w:rsid w:val="000F5B76"/>
    <w:rsid w:val="001057E9"/>
    <w:rsid w:val="00107021"/>
    <w:rsid w:val="00107E91"/>
    <w:rsid w:val="0012323B"/>
    <w:rsid w:val="00126E7B"/>
    <w:rsid w:val="001279AC"/>
    <w:rsid w:val="00132E98"/>
    <w:rsid w:val="00136E4D"/>
    <w:rsid w:val="001474D9"/>
    <w:rsid w:val="0015197D"/>
    <w:rsid w:val="0018719E"/>
    <w:rsid w:val="001A2143"/>
    <w:rsid w:val="001A49F2"/>
    <w:rsid w:val="001B08F5"/>
    <w:rsid w:val="001B46C0"/>
    <w:rsid w:val="001C1110"/>
    <w:rsid w:val="001C7DA7"/>
    <w:rsid w:val="001D3748"/>
    <w:rsid w:val="001D5A55"/>
    <w:rsid w:val="001E6B85"/>
    <w:rsid w:val="001E7AAC"/>
    <w:rsid w:val="001F2D83"/>
    <w:rsid w:val="002052D3"/>
    <w:rsid w:val="00211531"/>
    <w:rsid w:val="002278A0"/>
    <w:rsid w:val="00231E58"/>
    <w:rsid w:val="002331CB"/>
    <w:rsid w:val="00250D72"/>
    <w:rsid w:val="002512FD"/>
    <w:rsid w:val="00251BFE"/>
    <w:rsid w:val="0026053A"/>
    <w:rsid w:val="00262693"/>
    <w:rsid w:val="002649B8"/>
    <w:rsid w:val="00277DBA"/>
    <w:rsid w:val="002866B7"/>
    <w:rsid w:val="00290F0E"/>
    <w:rsid w:val="00296B28"/>
    <w:rsid w:val="00297497"/>
    <w:rsid w:val="002B1FED"/>
    <w:rsid w:val="002B5E72"/>
    <w:rsid w:val="002B7734"/>
    <w:rsid w:val="002E330B"/>
    <w:rsid w:val="002E6AB4"/>
    <w:rsid w:val="002F3907"/>
    <w:rsid w:val="002F4C48"/>
    <w:rsid w:val="002F4E7D"/>
    <w:rsid w:val="003120E7"/>
    <w:rsid w:val="003125E7"/>
    <w:rsid w:val="00312D95"/>
    <w:rsid w:val="00326181"/>
    <w:rsid w:val="00326D82"/>
    <w:rsid w:val="00327E8D"/>
    <w:rsid w:val="00331465"/>
    <w:rsid w:val="003316BA"/>
    <w:rsid w:val="003500BD"/>
    <w:rsid w:val="003500F1"/>
    <w:rsid w:val="00355346"/>
    <w:rsid w:val="00357573"/>
    <w:rsid w:val="00362DF2"/>
    <w:rsid w:val="00372E25"/>
    <w:rsid w:val="003761FC"/>
    <w:rsid w:val="003826B4"/>
    <w:rsid w:val="00382860"/>
    <w:rsid w:val="003908D4"/>
    <w:rsid w:val="003947FE"/>
    <w:rsid w:val="003A4DF6"/>
    <w:rsid w:val="003A799E"/>
    <w:rsid w:val="003B06C0"/>
    <w:rsid w:val="003B3BE0"/>
    <w:rsid w:val="003B5C4B"/>
    <w:rsid w:val="003B6363"/>
    <w:rsid w:val="003B7794"/>
    <w:rsid w:val="003B7FBF"/>
    <w:rsid w:val="003C2552"/>
    <w:rsid w:val="003C4598"/>
    <w:rsid w:val="003D5C3B"/>
    <w:rsid w:val="003E0E3B"/>
    <w:rsid w:val="003E3453"/>
    <w:rsid w:val="003F17AC"/>
    <w:rsid w:val="003F33B5"/>
    <w:rsid w:val="003F4F0C"/>
    <w:rsid w:val="00400CED"/>
    <w:rsid w:val="0040195A"/>
    <w:rsid w:val="00402067"/>
    <w:rsid w:val="00403169"/>
    <w:rsid w:val="0041202B"/>
    <w:rsid w:val="004229BC"/>
    <w:rsid w:val="00446C33"/>
    <w:rsid w:val="00450894"/>
    <w:rsid w:val="00452CB8"/>
    <w:rsid w:val="00453EB6"/>
    <w:rsid w:val="00455C08"/>
    <w:rsid w:val="004625A4"/>
    <w:rsid w:val="0046732D"/>
    <w:rsid w:val="00470347"/>
    <w:rsid w:val="00470ECC"/>
    <w:rsid w:val="00476F40"/>
    <w:rsid w:val="00480EAD"/>
    <w:rsid w:val="004866D1"/>
    <w:rsid w:val="00486998"/>
    <w:rsid w:val="004905B4"/>
    <w:rsid w:val="00490D46"/>
    <w:rsid w:val="00496746"/>
    <w:rsid w:val="004B0A8A"/>
    <w:rsid w:val="004B6DF8"/>
    <w:rsid w:val="004C0D11"/>
    <w:rsid w:val="004C4884"/>
    <w:rsid w:val="004D27A0"/>
    <w:rsid w:val="004E0BD5"/>
    <w:rsid w:val="004E0EE8"/>
    <w:rsid w:val="004E4D9E"/>
    <w:rsid w:val="004E5247"/>
    <w:rsid w:val="004E60E9"/>
    <w:rsid w:val="004F2F3E"/>
    <w:rsid w:val="004F6F42"/>
    <w:rsid w:val="004F7306"/>
    <w:rsid w:val="00504689"/>
    <w:rsid w:val="00510C15"/>
    <w:rsid w:val="00511370"/>
    <w:rsid w:val="00526A46"/>
    <w:rsid w:val="00532236"/>
    <w:rsid w:val="0053720F"/>
    <w:rsid w:val="00542086"/>
    <w:rsid w:val="00545CB0"/>
    <w:rsid w:val="00555909"/>
    <w:rsid w:val="00561ADA"/>
    <w:rsid w:val="00565644"/>
    <w:rsid w:val="00574D42"/>
    <w:rsid w:val="00580972"/>
    <w:rsid w:val="005903AF"/>
    <w:rsid w:val="005936EA"/>
    <w:rsid w:val="00595BE4"/>
    <w:rsid w:val="005B3720"/>
    <w:rsid w:val="005B4E1F"/>
    <w:rsid w:val="005C2DE0"/>
    <w:rsid w:val="005E2774"/>
    <w:rsid w:val="005E68C9"/>
    <w:rsid w:val="005F3F6C"/>
    <w:rsid w:val="005F760B"/>
    <w:rsid w:val="00600FA0"/>
    <w:rsid w:val="00604517"/>
    <w:rsid w:val="006064E9"/>
    <w:rsid w:val="00611925"/>
    <w:rsid w:val="006141B9"/>
    <w:rsid w:val="006211F0"/>
    <w:rsid w:val="00644A81"/>
    <w:rsid w:val="0065188A"/>
    <w:rsid w:val="006548C7"/>
    <w:rsid w:val="0065523B"/>
    <w:rsid w:val="00655E04"/>
    <w:rsid w:val="00670E9D"/>
    <w:rsid w:val="00677B36"/>
    <w:rsid w:val="00681358"/>
    <w:rsid w:val="006818CB"/>
    <w:rsid w:val="00683005"/>
    <w:rsid w:val="006A0C47"/>
    <w:rsid w:val="006A6F7E"/>
    <w:rsid w:val="006B0F0E"/>
    <w:rsid w:val="006B3D25"/>
    <w:rsid w:val="006B47BB"/>
    <w:rsid w:val="006B4FC2"/>
    <w:rsid w:val="006C3F4A"/>
    <w:rsid w:val="006C546F"/>
    <w:rsid w:val="006C5DEE"/>
    <w:rsid w:val="006D5829"/>
    <w:rsid w:val="006E5598"/>
    <w:rsid w:val="006F2613"/>
    <w:rsid w:val="006F3026"/>
    <w:rsid w:val="00700A95"/>
    <w:rsid w:val="00702C60"/>
    <w:rsid w:val="00711FDE"/>
    <w:rsid w:val="00714493"/>
    <w:rsid w:val="007144E9"/>
    <w:rsid w:val="0072285D"/>
    <w:rsid w:val="0073042C"/>
    <w:rsid w:val="0073088B"/>
    <w:rsid w:val="0073088C"/>
    <w:rsid w:val="007318D3"/>
    <w:rsid w:val="007368E1"/>
    <w:rsid w:val="00736B32"/>
    <w:rsid w:val="007423B7"/>
    <w:rsid w:val="00743204"/>
    <w:rsid w:val="00744765"/>
    <w:rsid w:val="00747F41"/>
    <w:rsid w:val="0075789B"/>
    <w:rsid w:val="00761D77"/>
    <w:rsid w:val="00770408"/>
    <w:rsid w:val="00775C5B"/>
    <w:rsid w:val="007766AB"/>
    <w:rsid w:val="0077695B"/>
    <w:rsid w:val="00777578"/>
    <w:rsid w:val="0077797E"/>
    <w:rsid w:val="0079159E"/>
    <w:rsid w:val="00792742"/>
    <w:rsid w:val="00796138"/>
    <w:rsid w:val="007A14D7"/>
    <w:rsid w:val="007A3B9D"/>
    <w:rsid w:val="007A44D4"/>
    <w:rsid w:val="007A4F01"/>
    <w:rsid w:val="007A568C"/>
    <w:rsid w:val="007C2783"/>
    <w:rsid w:val="007D6E3B"/>
    <w:rsid w:val="007E5B25"/>
    <w:rsid w:val="007F3B8C"/>
    <w:rsid w:val="007F6F7B"/>
    <w:rsid w:val="0080398D"/>
    <w:rsid w:val="00803C1F"/>
    <w:rsid w:val="008113E3"/>
    <w:rsid w:val="0081450B"/>
    <w:rsid w:val="00821685"/>
    <w:rsid w:val="0083193E"/>
    <w:rsid w:val="00832989"/>
    <w:rsid w:val="00840BB9"/>
    <w:rsid w:val="00850517"/>
    <w:rsid w:val="008535D7"/>
    <w:rsid w:val="00857005"/>
    <w:rsid w:val="00862C0C"/>
    <w:rsid w:val="0086783D"/>
    <w:rsid w:val="008975D9"/>
    <w:rsid w:val="008A34F5"/>
    <w:rsid w:val="008A35F8"/>
    <w:rsid w:val="008D0B0C"/>
    <w:rsid w:val="008D184C"/>
    <w:rsid w:val="008E01D5"/>
    <w:rsid w:val="008E0260"/>
    <w:rsid w:val="00913104"/>
    <w:rsid w:val="00913601"/>
    <w:rsid w:val="009150AF"/>
    <w:rsid w:val="009256CB"/>
    <w:rsid w:val="00933E55"/>
    <w:rsid w:val="00942AC2"/>
    <w:rsid w:val="00950B97"/>
    <w:rsid w:val="00953DE3"/>
    <w:rsid w:val="0096044E"/>
    <w:rsid w:val="00960FD5"/>
    <w:rsid w:val="009711AE"/>
    <w:rsid w:val="009756BC"/>
    <w:rsid w:val="009770F3"/>
    <w:rsid w:val="00977FA7"/>
    <w:rsid w:val="0098342E"/>
    <w:rsid w:val="009941EA"/>
    <w:rsid w:val="0099691F"/>
    <w:rsid w:val="009C2217"/>
    <w:rsid w:val="009C2A0D"/>
    <w:rsid w:val="009D2489"/>
    <w:rsid w:val="009D2E8F"/>
    <w:rsid w:val="009D6AA9"/>
    <w:rsid w:val="009F02AC"/>
    <w:rsid w:val="009F5873"/>
    <w:rsid w:val="009F7A24"/>
    <w:rsid w:val="00A00A34"/>
    <w:rsid w:val="00A03173"/>
    <w:rsid w:val="00A10348"/>
    <w:rsid w:val="00A15A17"/>
    <w:rsid w:val="00A21010"/>
    <w:rsid w:val="00A21901"/>
    <w:rsid w:val="00A2559B"/>
    <w:rsid w:val="00A436C7"/>
    <w:rsid w:val="00A44BD1"/>
    <w:rsid w:val="00A51F32"/>
    <w:rsid w:val="00A55915"/>
    <w:rsid w:val="00A57E3F"/>
    <w:rsid w:val="00A62929"/>
    <w:rsid w:val="00A707AD"/>
    <w:rsid w:val="00A84980"/>
    <w:rsid w:val="00A85323"/>
    <w:rsid w:val="00AC29DB"/>
    <w:rsid w:val="00AC50F0"/>
    <w:rsid w:val="00AD0D15"/>
    <w:rsid w:val="00AE1FE2"/>
    <w:rsid w:val="00B00944"/>
    <w:rsid w:val="00B07D0E"/>
    <w:rsid w:val="00B24BEA"/>
    <w:rsid w:val="00B33EA7"/>
    <w:rsid w:val="00B35606"/>
    <w:rsid w:val="00B35F90"/>
    <w:rsid w:val="00B415A6"/>
    <w:rsid w:val="00B44D96"/>
    <w:rsid w:val="00B464C7"/>
    <w:rsid w:val="00B46908"/>
    <w:rsid w:val="00B52127"/>
    <w:rsid w:val="00B52E58"/>
    <w:rsid w:val="00B538B9"/>
    <w:rsid w:val="00B54ECF"/>
    <w:rsid w:val="00B57523"/>
    <w:rsid w:val="00B634E6"/>
    <w:rsid w:val="00B75614"/>
    <w:rsid w:val="00B777F8"/>
    <w:rsid w:val="00B85934"/>
    <w:rsid w:val="00B90F1D"/>
    <w:rsid w:val="00B94A03"/>
    <w:rsid w:val="00B94B4B"/>
    <w:rsid w:val="00BA1C7B"/>
    <w:rsid w:val="00BA29F0"/>
    <w:rsid w:val="00BB776C"/>
    <w:rsid w:val="00BC2400"/>
    <w:rsid w:val="00BD2607"/>
    <w:rsid w:val="00BE5F10"/>
    <w:rsid w:val="00C0078C"/>
    <w:rsid w:val="00C109EE"/>
    <w:rsid w:val="00C36BAB"/>
    <w:rsid w:val="00C37EA2"/>
    <w:rsid w:val="00C47A48"/>
    <w:rsid w:val="00C50601"/>
    <w:rsid w:val="00C51AD1"/>
    <w:rsid w:val="00C55B19"/>
    <w:rsid w:val="00C63F30"/>
    <w:rsid w:val="00C7133A"/>
    <w:rsid w:val="00C8020D"/>
    <w:rsid w:val="00C839A1"/>
    <w:rsid w:val="00C83F98"/>
    <w:rsid w:val="00C85B2F"/>
    <w:rsid w:val="00C9161E"/>
    <w:rsid w:val="00C95134"/>
    <w:rsid w:val="00C95854"/>
    <w:rsid w:val="00C96C54"/>
    <w:rsid w:val="00CA00FA"/>
    <w:rsid w:val="00CA1162"/>
    <w:rsid w:val="00CA6773"/>
    <w:rsid w:val="00CB696D"/>
    <w:rsid w:val="00CC4929"/>
    <w:rsid w:val="00CC739C"/>
    <w:rsid w:val="00CC7720"/>
    <w:rsid w:val="00CE52FB"/>
    <w:rsid w:val="00CE61A2"/>
    <w:rsid w:val="00CF1A90"/>
    <w:rsid w:val="00CF1F49"/>
    <w:rsid w:val="00D03357"/>
    <w:rsid w:val="00D04B62"/>
    <w:rsid w:val="00D10D61"/>
    <w:rsid w:val="00D15FD1"/>
    <w:rsid w:val="00D16A0B"/>
    <w:rsid w:val="00D172B6"/>
    <w:rsid w:val="00D30284"/>
    <w:rsid w:val="00D3389A"/>
    <w:rsid w:val="00D4028E"/>
    <w:rsid w:val="00D41505"/>
    <w:rsid w:val="00D60B06"/>
    <w:rsid w:val="00D65768"/>
    <w:rsid w:val="00D65B8D"/>
    <w:rsid w:val="00D740FB"/>
    <w:rsid w:val="00D82174"/>
    <w:rsid w:val="00D96821"/>
    <w:rsid w:val="00D96925"/>
    <w:rsid w:val="00DA4581"/>
    <w:rsid w:val="00DA73A6"/>
    <w:rsid w:val="00DB4514"/>
    <w:rsid w:val="00DC43F4"/>
    <w:rsid w:val="00DC7E40"/>
    <w:rsid w:val="00DD3672"/>
    <w:rsid w:val="00DD3BA9"/>
    <w:rsid w:val="00DE167A"/>
    <w:rsid w:val="00DE4961"/>
    <w:rsid w:val="00DF413A"/>
    <w:rsid w:val="00DF5656"/>
    <w:rsid w:val="00DF77E1"/>
    <w:rsid w:val="00E05167"/>
    <w:rsid w:val="00E112E7"/>
    <w:rsid w:val="00E27994"/>
    <w:rsid w:val="00E37527"/>
    <w:rsid w:val="00E44E0F"/>
    <w:rsid w:val="00E51958"/>
    <w:rsid w:val="00E60A90"/>
    <w:rsid w:val="00E61757"/>
    <w:rsid w:val="00E63E4F"/>
    <w:rsid w:val="00E74497"/>
    <w:rsid w:val="00E76DAD"/>
    <w:rsid w:val="00E80DCA"/>
    <w:rsid w:val="00E8406A"/>
    <w:rsid w:val="00E8728C"/>
    <w:rsid w:val="00E96CBA"/>
    <w:rsid w:val="00EA6CDA"/>
    <w:rsid w:val="00EB2E16"/>
    <w:rsid w:val="00EB695A"/>
    <w:rsid w:val="00EC12CE"/>
    <w:rsid w:val="00EC260E"/>
    <w:rsid w:val="00EE22BD"/>
    <w:rsid w:val="00EF060B"/>
    <w:rsid w:val="00F005B6"/>
    <w:rsid w:val="00F15957"/>
    <w:rsid w:val="00F16A10"/>
    <w:rsid w:val="00F21F26"/>
    <w:rsid w:val="00F22334"/>
    <w:rsid w:val="00F27C77"/>
    <w:rsid w:val="00F35CC4"/>
    <w:rsid w:val="00F377B2"/>
    <w:rsid w:val="00F407BD"/>
    <w:rsid w:val="00F45675"/>
    <w:rsid w:val="00F6409B"/>
    <w:rsid w:val="00F664C7"/>
    <w:rsid w:val="00F737AD"/>
    <w:rsid w:val="00F82241"/>
    <w:rsid w:val="00F835A3"/>
    <w:rsid w:val="00F863B1"/>
    <w:rsid w:val="00F93CD1"/>
    <w:rsid w:val="00F96DFC"/>
    <w:rsid w:val="00FA2F2F"/>
    <w:rsid w:val="00FA306A"/>
    <w:rsid w:val="00FB40F5"/>
    <w:rsid w:val="00FD758C"/>
    <w:rsid w:val="00FE2B82"/>
    <w:rsid w:val="00FE2D77"/>
    <w:rsid w:val="00FE4F3B"/>
    <w:rsid w:val="00FF5F9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0E049"/>
  <w15:docId w15:val="{0CF3C987-4861-4587-ADCA-3D8936B8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맑은 고딕"/>
        <w:lang w:val="en-US" w:eastAsia="ko-KR" w:bidi="ar-SA"/>
      </w:rPr>
    </w:rPrDefault>
    <w:pPrDefault>
      <w:pPr>
        <w:widowControl w:val="0"/>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FA7"/>
    <w:pPr>
      <w:wordWrap w:val="0"/>
      <w:autoSpaceDE w:val="0"/>
      <w:autoSpaceDN w:val="0"/>
    </w:p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a4">
    <w:name w:val="바탕글"/>
    <w:basedOn w:val="a"/>
    <w:rsid w:val="009F1A6C"/>
    <w:pPr>
      <w:spacing w:after="0" w:line="384" w:lineRule="auto"/>
      <w:textAlignment w:val="baseline"/>
    </w:pPr>
    <w:rPr>
      <w:rFonts w:ascii="굴림" w:eastAsia="굴림" w:hAnsi="굴림" w:cs="굴림"/>
      <w:color w:val="000000"/>
    </w:rPr>
  </w:style>
  <w:style w:type="character" w:customStyle="1" w:styleId="Char">
    <w:name w:val="본문 Char"/>
    <w:basedOn w:val="a0"/>
    <w:link w:val="a5"/>
    <w:uiPriority w:val="99"/>
    <w:rsid w:val="009F1A6C"/>
    <w:rPr>
      <w:rFonts w:ascii="굴림" w:eastAsia="굴림" w:hAnsi="굴림" w:cs="굴림"/>
      <w:color w:val="000000"/>
      <w:kern w:val="0"/>
      <w:szCs w:val="20"/>
    </w:rPr>
  </w:style>
  <w:style w:type="paragraph" w:styleId="a5">
    <w:name w:val="Body Text"/>
    <w:basedOn w:val="a"/>
    <w:link w:val="Char"/>
    <w:uiPriority w:val="99"/>
    <w:unhideWhenUsed/>
    <w:rsid w:val="009F1A6C"/>
    <w:pPr>
      <w:spacing w:after="0" w:line="384" w:lineRule="auto"/>
      <w:ind w:left="300"/>
      <w:textAlignment w:val="baseline"/>
    </w:pPr>
    <w:rPr>
      <w:rFonts w:ascii="굴림" w:eastAsia="굴림" w:hAnsi="굴림" w:cs="굴림"/>
      <w:color w:val="000000"/>
    </w:rPr>
  </w:style>
  <w:style w:type="character" w:styleId="a6">
    <w:name w:val="annotation reference"/>
    <w:basedOn w:val="a0"/>
    <w:uiPriority w:val="99"/>
    <w:semiHidden/>
    <w:unhideWhenUsed/>
    <w:rsid w:val="007A7043"/>
    <w:rPr>
      <w:sz w:val="18"/>
      <w:szCs w:val="18"/>
    </w:rPr>
  </w:style>
  <w:style w:type="paragraph" w:styleId="a7">
    <w:name w:val="annotation text"/>
    <w:basedOn w:val="a"/>
    <w:link w:val="Char0"/>
    <w:uiPriority w:val="99"/>
    <w:unhideWhenUsed/>
    <w:rsid w:val="007A7043"/>
    <w:pPr>
      <w:jc w:val="left"/>
    </w:pPr>
  </w:style>
  <w:style w:type="character" w:customStyle="1" w:styleId="Char0">
    <w:name w:val="메모 텍스트 Char"/>
    <w:basedOn w:val="a0"/>
    <w:link w:val="a7"/>
    <w:uiPriority w:val="99"/>
    <w:rsid w:val="007A7043"/>
  </w:style>
  <w:style w:type="paragraph" w:styleId="a8">
    <w:name w:val="annotation subject"/>
    <w:basedOn w:val="a7"/>
    <w:next w:val="a7"/>
    <w:link w:val="Char1"/>
    <w:uiPriority w:val="99"/>
    <w:semiHidden/>
    <w:unhideWhenUsed/>
    <w:rsid w:val="007A7043"/>
    <w:rPr>
      <w:b/>
      <w:bCs/>
    </w:rPr>
  </w:style>
  <w:style w:type="character" w:customStyle="1" w:styleId="Char1">
    <w:name w:val="메모 주제 Char"/>
    <w:basedOn w:val="Char0"/>
    <w:link w:val="a8"/>
    <w:uiPriority w:val="99"/>
    <w:semiHidden/>
    <w:rsid w:val="007A7043"/>
    <w:rPr>
      <w:b/>
      <w:bCs/>
    </w:rPr>
  </w:style>
  <w:style w:type="paragraph" w:styleId="a9">
    <w:name w:val="Balloon Text"/>
    <w:basedOn w:val="a"/>
    <w:link w:val="Char2"/>
    <w:uiPriority w:val="99"/>
    <w:semiHidden/>
    <w:unhideWhenUsed/>
    <w:rsid w:val="007A7043"/>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9"/>
    <w:uiPriority w:val="99"/>
    <w:semiHidden/>
    <w:rsid w:val="007A7043"/>
    <w:rPr>
      <w:rFonts w:asciiTheme="majorHAnsi" w:eastAsiaTheme="majorEastAsia" w:hAnsiTheme="majorHAnsi" w:cstheme="majorBidi"/>
      <w:sz w:val="18"/>
      <w:szCs w:val="18"/>
    </w:rPr>
  </w:style>
  <w:style w:type="paragraph" w:customStyle="1" w:styleId="30">
    <w:name w:val="바탕글 사본3"/>
    <w:basedOn w:val="a"/>
    <w:rsid w:val="003B40C6"/>
    <w:pPr>
      <w:spacing w:after="0" w:line="384" w:lineRule="auto"/>
      <w:textAlignment w:val="baseline"/>
    </w:pPr>
    <w:rPr>
      <w:rFonts w:ascii="굴림" w:eastAsia="굴림" w:hAnsi="굴림" w:cs="굴림"/>
      <w:color w:val="000000"/>
    </w:rPr>
  </w:style>
  <w:style w:type="paragraph" w:customStyle="1" w:styleId="xl66">
    <w:name w:val="xl66"/>
    <w:basedOn w:val="a"/>
    <w:rsid w:val="003831BD"/>
    <w:pPr>
      <w:spacing w:after="0" w:line="384" w:lineRule="auto"/>
      <w:jc w:val="center"/>
      <w:textAlignment w:val="baseline"/>
    </w:pPr>
    <w:rPr>
      <w:rFonts w:ascii="굴림" w:eastAsia="굴림" w:hAnsi="굴림" w:cs="굴림"/>
      <w:color w:val="000000"/>
      <w:sz w:val="24"/>
      <w:szCs w:val="24"/>
    </w:rPr>
  </w:style>
  <w:style w:type="paragraph" w:styleId="aa">
    <w:name w:val="List Paragraph"/>
    <w:basedOn w:val="a"/>
    <w:uiPriority w:val="34"/>
    <w:qFormat/>
    <w:rsid w:val="009B7E15"/>
    <w:pPr>
      <w:ind w:leftChars="400" w:left="800"/>
    </w:pPr>
  </w:style>
  <w:style w:type="paragraph" w:styleId="ab">
    <w:name w:val="Revision"/>
    <w:hidden/>
    <w:uiPriority w:val="99"/>
    <w:semiHidden/>
    <w:rsid w:val="00C669E4"/>
    <w:pPr>
      <w:spacing w:after="0" w:line="240" w:lineRule="auto"/>
      <w:jc w:val="left"/>
    </w:pPr>
  </w:style>
  <w:style w:type="paragraph" w:styleId="ac">
    <w:name w:val="footnote text"/>
    <w:basedOn w:val="a"/>
    <w:link w:val="Char3"/>
    <w:uiPriority w:val="99"/>
    <w:semiHidden/>
    <w:unhideWhenUsed/>
    <w:rsid w:val="00BE238A"/>
    <w:pPr>
      <w:spacing w:after="0" w:line="240" w:lineRule="auto"/>
    </w:pPr>
  </w:style>
  <w:style w:type="character" w:customStyle="1" w:styleId="Char3">
    <w:name w:val="각주 텍스트 Char"/>
    <w:basedOn w:val="a0"/>
    <w:link w:val="ac"/>
    <w:uiPriority w:val="99"/>
    <w:semiHidden/>
    <w:rsid w:val="00BE238A"/>
    <w:rPr>
      <w:szCs w:val="20"/>
    </w:rPr>
  </w:style>
  <w:style w:type="character" w:styleId="ad">
    <w:name w:val="footnote reference"/>
    <w:basedOn w:val="a0"/>
    <w:uiPriority w:val="99"/>
    <w:semiHidden/>
    <w:unhideWhenUsed/>
    <w:rsid w:val="00BE238A"/>
    <w:rPr>
      <w:vertAlign w:val="superscript"/>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a1"/>
    <w:tblPr>
      <w:tblStyleRowBandSize w:val="1"/>
      <w:tblStyleColBandSize w:val="1"/>
      <w:tblInd w:w="0" w:type="dxa"/>
      <w:tblCellMar>
        <w:top w:w="15" w:type="dxa"/>
        <w:left w:w="15" w:type="dxa"/>
        <w:bottom w:w="15" w:type="dxa"/>
        <w:right w:w="15" w:type="dxa"/>
      </w:tblCellMar>
    </w:tblPr>
  </w:style>
  <w:style w:type="table" w:customStyle="1" w:styleId="af0">
    <w:basedOn w:val="a1"/>
    <w:tblPr>
      <w:tblStyleRowBandSize w:val="1"/>
      <w:tblStyleColBandSize w:val="1"/>
      <w:tblInd w:w="0" w:type="dxa"/>
      <w:tblCellMar>
        <w:top w:w="15" w:type="dxa"/>
        <w:left w:w="15" w:type="dxa"/>
        <w:bottom w:w="15" w:type="dxa"/>
        <w:right w:w="15" w:type="dxa"/>
      </w:tblCellMar>
    </w:tblPr>
  </w:style>
  <w:style w:type="table" w:customStyle="1" w:styleId="af1">
    <w:basedOn w:val="a1"/>
    <w:tblPr>
      <w:tblStyleRowBandSize w:val="1"/>
      <w:tblStyleColBandSize w:val="1"/>
      <w:tblInd w:w="0" w:type="dxa"/>
      <w:tblCellMar>
        <w:top w:w="15" w:type="dxa"/>
        <w:left w:w="15" w:type="dxa"/>
        <w:bottom w:w="15" w:type="dxa"/>
        <w:right w:w="15" w:type="dxa"/>
      </w:tblCellMar>
    </w:tblPr>
  </w:style>
  <w:style w:type="table" w:customStyle="1" w:styleId="af2">
    <w:basedOn w:val="a1"/>
    <w:tblPr>
      <w:tblStyleRowBandSize w:val="1"/>
      <w:tblStyleColBandSize w:val="1"/>
      <w:tblInd w:w="0" w:type="dxa"/>
      <w:tblCellMar>
        <w:top w:w="15" w:type="dxa"/>
        <w:left w:w="15" w:type="dxa"/>
        <w:bottom w:w="15" w:type="dxa"/>
        <w:right w:w="15" w:type="dxa"/>
      </w:tblCellMar>
    </w:tblPr>
  </w:style>
  <w:style w:type="table" w:customStyle="1" w:styleId="af3">
    <w:basedOn w:val="a1"/>
    <w:tblPr>
      <w:tblStyleRowBandSize w:val="1"/>
      <w:tblStyleColBandSize w:val="1"/>
      <w:tblInd w:w="0" w:type="dxa"/>
      <w:tblCellMar>
        <w:top w:w="15" w:type="dxa"/>
        <w:left w:w="15" w:type="dxa"/>
        <w:bottom w:w="15" w:type="dxa"/>
        <w:right w:w="15" w:type="dxa"/>
      </w:tblCellMar>
    </w:tblPr>
  </w:style>
  <w:style w:type="paragraph" w:styleId="af4">
    <w:name w:val="No Spacing"/>
    <w:uiPriority w:val="1"/>
    <w:qFormat/>
    <w:rsid w:val="004866D1"/>
    <w:pPr>
      <w:wordWrap w:val="0"/>
      <w:autoSpaceDE w:val="0"/>
      <w:autoSpaceDN w:val="0"/>
      <w:spacing w:after="0" w:line="240" w:lineRule="auto"/>
    </w:pPr>
  </w:style>
  <w:style w:type="paragraph" w:customStyle="1" w:styleId="af5">
    <w:name w:val="@표목차"/>
    <w:basedOn w:val="a"/>
    <w:rsid w:val="0099691F"/>
    <w:pPr>
      <w:wordWrap/>
      <w:snapToGrid w:val="0"/>
      <w:spacing w:after="0" w:line="384" w:lineRule="auto"/>
      <w:ind w:left="1746" w:hanging="872"/>
      <w:jc w:val="center"/>
      <w:textAlignment w:val="baseline"/>
    </w:pPr>
    <w:rPr>
      <w:rFonts w:ascii="굴림" w:eastAsia="굴림" w:hAnsi="굴림" w:cs="굴림"/>
      <w:color w:val="000000"/>
      <w:w w:val="95"/>
      <w:sz w:val="26"/>
      <w:szCs w:val="26"/>
    </w:rPr>
  </w:style>
  <w:style w:type="paragraph" w:customStyle="1" w:styleId="xl64">
    <w:name w:val="xl64"/>
    <w:basedOn w:val="a"/>
    <w:rsid w:val="0099691F"/>
    <w:pPr>
      <w:shd w:val="clear" w:color="auto" w:fill="FFFFFF"/>
      <w:wordWrap/>
      <w:spacing w:after="0" w:line="240" w:lineRule="auto"/>
      <w:jc w:val="right"/>
      <w:textAlignment w:val="center"/>
    </w:pPr>
    <w:rPr>
      <w:rFonts w:ascii="굴림" w:eastAsia="굴림" w:hAnsi="굴림" w:cs="굴림"/>
      <w:color w:val="000000"/>
      <w:sz w:val="24"/>
      <w:szCs w:val="24"/>
    </w:rPr>
  </w:style>
  <w:style w:type="paragraph" w:customStyle="1" w:styleId="xl69">
    <w:name w:val="xl69"/>
    <w:basedOn w:val="a"/>
    <w:rsid w:val="0099691F"/>
    <w:pPr>
      <w:snapToGrid w:val="0"/>
      <w:spacing w:after="0" w:line="384" w:lineRule="auto"/>
      <w:jc w:val="center"/>
      <w:textAlignment w:val="baseline"/>
    </w:pPr>
    <w:rPr>
      <w:rFonts w:ascii="굴림" w:eastAsia="굴림" w:hAnsi="굴림" w:cs="굴림"/>
      <w:color w:val="000000"/>
      <w:sz w:val="22"/>
      <w:szCs w:val="22"/>
    </w:rPr>
  </w:style>
  <w:style w:type="paragraph" w:customStyle="1" w:styleId="xl67">
    <w:name w:val="xl67"/>
    <w:basedOn w:val="a"/>
    <w:rsid w:val="0099691F"/>
    <w:pPr>
      <w:snapToGrid w:val="0"/>
      <w:spacing w:after="0" w:line="384" w:lineRule="auto"/>
      <w:textAlignment w:val="baseline"/>
    </w:pPr>
    <w:rPr>
      <w:rFonts w:ascii="굴림" w:eastAsia="굴림" w:hAnsi="굴림" w:cs="굴림"/>
      <w:color w:val="000000"/>
      <w:sz w:val="22"/>
      <w:szCs w:val="22"/>
    </w:rPr>
  </w:style>
  <w:style w:type="paragraph" w:customStyle="1" w:styleId="xl65">
    <w:name w:val="xl65"/>
    <w:basedOn w:val="a"/>
    <w:rsid w:val="0099691F"/>
    <w:pPr>
      <w:spacing w:after="0" w:line="384" w:lineRule="auto"/>
      <w:jc w:val="center"/>
      <w:textAlignment w:val="baseline"/>
    </w:pPr>
    <w:rPr>
      <w:rFonts w:ascii="굴림" w:eastAsia="굴림" w:hAnsi="굴림" w:cs="굴림"/>
      <w:color w:val="000000"/>
      <w:sz w:val="24"/>
      <w:szCs w:val="24"/>
    </w:rPr>
  </w:style>
  <w:style w:type="paragraph" w:styleId="af6">
    <w:name w:val="header"/>
    <w:basedOn w:val="a"/>
    <w:link w:val="Char4"/>
    <w:uiPriority w:val="99"/>
    <w:unhideWhenUsed/>
    <w:rsid w:val="006B3D25"/>
    <w:pPr>
      <w:tabs>
        <w:tab w:val="center" w:pos="4513"/>
        <w:tab w:val="right" w:pos="9026"/>
      </w:tabs>
      <w:snapToGrid w:val="0"/>
    </w:pPr>
  </w:style>
  <w:style w:type="character" w:customStyle="1" w:styleId="Char4">
    <w:name w:val="머리글 Char"/>
    <w:basedOn w:val="a0"/>
    <w:link w:val="af6"/>
    <w:uiPriority w:val="99"/>
    <w:rsid w:val="006B3D25"/>
  </w:style>
  <w:style w:type="paragraph" w:styleId="af7">
    <w:name w:val="footer"/>
    <w:basedOn w:val="a"/>
    <w:link w:val="Char5"/>
    <w:uiPriority w:val="99"/>
    <w:unhideWhenUsed/>
    <w:rsid w:val="006B3D25"/>
    <w:pPr>
      <w:tabs>
        <w:tab w:val="center" w:pos="4513"/>
        <w:tab w:val="right" w:pos="9026"/>
      </w:tabs>
      <w:snapToGrid w:val="0"/>
    </w:pPr>
  </w:style>
  <w:style w:type="character" w:customStyle="1" w:styleId="Char5">
    <w:name w:val="바닥글 Char"/>
    <w:basedOn w:val="a0"/>
    <w:link w:val="af7"/>
    <w:uiPriority w:val="99"/>
    <w:rsid w:val="006B3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73935">
      <w:bodyDiv w:val="1"/>
      <w:marLeft w:val="0"/>
      <w:marRight w:val="0"/>
      <w:marTop w:val="0"/>
      <w:marBottom w:val="0"/>
      <w:divBdr>
        <w:top w:val="none" w:sz="0" w:space="0" w:color="auto"/>
        <w:left w:val="none" w:sz="0" w:space="0" w:color="auto"/>
        <w:bottom w:val="none" w:sz="0" w:space="0" w:color="auto"/>
        <w:right w:val="none" w:sz="0" w:space="0" w:color="auto"/>
      </w:divBdr>
    </w:div>
    <w:div w:id="1159006694">
      <w:bodyDiv w:val="1"/>
      <w:marLeft w:val="0"/>
      <w:marRight w:val="0"/>
      <w:marTop w:val="0"/>
      <w:marBottom w:val="0"/>
      <w:divBdr>
        <w:top w:val="none" w:sz="0" w:space="0" w:color="auto"/>
        <w:left w:val="none" w:sz="0" w:space="0" w:color="auto"/>
        <w:bottom w:val="none" w:sz="0" w:space="0" w:color="auto"/>
        <w:right w:val="none" w:sz="0" w:space="0" w:color="auto"/>
      </w:divBdr>
    </w:div>
    <w:div w:id="1199467251">
      <w:bodyDiv w:val="1"/>
      <w:marLeft w:val="0"/>
      <w:marRight w:val="0"/>
      <w:marTop w:val="0"/>
      <w:marBottom w:val="0"/>
      <w:divBdr>
        <w:top w:val="none" w:sz="0" w:space="0" w:color="auto"/>
        <w:left w:val="none" w:sz="0" w:space="0" w:color="auto"/>
        <w:bottom w:val="none" w:sz="0" w:space="0" w:color="auto"/>
        <w:right w:val="none" w:sz="0" w:space="0" w:color="auto"/>
      </w:divBdr>
    </w:div>
    <w:div w:id="1306080895">
      <w:bodyDiv w:val="1"/>
      <w:marLeft w:val="0"/>
      <w:marRight w:val="0"/>
      <w:marTop w:val="0"/>
      <w:marBottom w:val="0"/>
      <w:divBdr>
        <w:top w:val="none" w:sz="0" w:space="0" w:color="auto"/>
        <w:left w:val="none" w:sz="0" w:space="0" w:color="auto"/>
        <w:bottom w:val="none" w:sz="0" w:space="0" w:color="auto"/>
        <w:right w:val="none" w:sz="0" w:space="0" w:color="auto"/>
      </w:divBdr>
    </w:div>
    <w:div w:id="1487042896">
      <w:bodyDiv w:val="1"/>
      <w:marLeft w:val="0"/>
      <w:marRight w:val="0"/>
      <w:marTop w:val="0"/>
      <w:marBottom w:val="0"/>
      <w:divBdr>
        <w:top w:val="none" w:sz="0" w:space="0" w:color="auto"/>
        <w:left w:val="none" w:sz="0" w:space="0" w:color="auto"/>
        <w:bottom w:val="none" w:sz="0" w:space="0" w:color="auto"/>
        <w:right w:val="none" w:sz="0" w:space="0" w:color="auto"/>
      </w:divBdr>
    </w:div>
    <w:div w:id="1569851058">
      <w:bodyDiv w:val="1"/>
      <w:marLeft w:val="0"/>
      <w:marRight w:val="0"/>
      <w:marTop w:val="0"/>
      <w:marBottom w:val="0"/>
      <w:divBdr>
        <w:top w:val="none" w:sz="0" w:space="0" w:color="auto"/>
        <w:left w:val="none" w:sz="0" w:space="0" w:color="auto"/>
        <w:bottom w:val="none" w:sz="0" w:space="0" w:color="auto"/>
        <w:right w:val="none" w:sz="0" w:space="0" w:color="auto"/>
      </w:divBdr>
    </w:div>
    <w:div w:id="1730611739">
      <w:bodyDiv w:val="1"/>
      <w:marLeft w:val="0"/>
      <w:marRight w:val="0"/>
      <w:marTop w:val="0"/>
      <w:marBottom w:val="0"/>
      <w:divBdr>
        <w:top w:val="none" w:sz="0" w:space="0" w:color="auto"/>
        <w:left w:val="none" w:sz="0" w:space="0" w:color="auto"/>
        <w:bottom w:val="none" w:sz="0" w:space="0" w:color="auto"/>
        <w:right w:val="none" w:sz="0" w:space="0" w:color="auto"/>
      </w:divBdr>
    </w:div>
    <w:div w:id="1734694788">
      <w:bodyDiv w:val="1"/>
      <w:marLeft w:val="0"/>
      <w:marRight w:val="0"/>
      <w:marTop w:val="0"/>
      <w:marBottom w:val="0"/>
      <w:divBdr>
        <w:top w:val="none" w:sz="0" w:space="0" w:color="auto"/>
        <w:left w:val="none" w:sz="0" w:space="0" w:color="auto"/>
        <w:bottom w:val="none" w:sz="0" w:space="0" w:color="auto"/>
        <w:right w:val="none" w:sz="0" w:space="0" w:color="auto"/>
      </w:divBdr>
    </w:div>
    <w:div w:id="1895655697">
      <w:bodyDiv w:val="1"/>
      <w:marLeft w:val="0"/>
      <w:marRight w:val="0"/>
      <w:marTop w:val="0"/>
      <w:marBottom w:val="0"/>
      <w:divBdr>
        <w:top w:val="none" w:sz="0" w:space="0" w:color="auto"/>
        <w:left w:val="none" w:sz="0" w:space="0" w:color="auto"/>
        <w:bottom w:val="none" w:sz="0" w:space="0" w:color="auto"/>
        <w:right w:val="none" w:sz="0" w:space="0" w:color="auto"/>
      </w:divBdr>
    </w:div>
    <w:div w:id="2061323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WeC9IwTiPLXnx4cH92Ic4xu4Hw==">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08D607-251C-4650-8EA2-1916543E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19963</Words>
  <Characters>113790</Characters>
  <Application>Microsoft Office Word</Application>
  <DocSecurity>0</DocSecurity>
  <Lines>948</Lines>
  <Paragraphs>266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133487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Eun Jin Cho</cp:lastModifiedBy>
  <cp:revision>5</cp:revision>
  <cp:lastPrinted>2022-03-18T06:26:00Z</cp:lastPrinted>
  <dcterms:created xsi:type="dcterms:W3CDTF">2022-04-07T14:13:00Z</dcterms:created>
  <dcterms:modified xsi:type="dcterms:W3CDTF">2022-04-07T14:14:00Z</dcterms:modified>
</cp:coreProperties>
</file>