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75B74" w14:textId="0ED0E089" w:rsidR="004F0A64" w:rsidRPr="006D2794" w:rsidRDefault="00570A10" w:rsidP="00853924">
      <w:pPr>
        <w:pStyle w:val="Header"/>
        <w:tabs>
          <w:tab w:val="clear" w:pos="4513"/>
          <w:tab w:val="center" w:pos="0"/>
        </w:tabs>
        <w:spacing w:after="120"/>
        <w:jc w:val="center"/>
        <w:rPr>
          <w:rFonts w:asciiTheme="minorHAnsi" w:hAnsiTheme="minorHAnsi" w:cstheme="minorHAnsi"/>
          <w:b/>
          <w:bCs/>
          <w:lang w:val="en-US"/>
        </w:rPr>
      </w:pPr>
      <w:r w:rsidRPr="006D2794">
        <w:rPr>
          <w:rFonts w:asciiTheme="minorHAnsi" w:hAnsiTheme="minorHAnsi" w:cstheme="minorHAnsi"/>
          <w:b/>
          <w:bCs/>
          <w:lang w:val="en-US"/>
        </w:rPr>
        <w:t>50</w:t>
      </w:r>
      <w:r w:rsidR="00254492" w:rsidRPr="006D2794">
        <w:rPr>
          <w:rFonts w:asciiTheme="minorHAnsi" w:hAnsiTheme="minorHAnsi" w:cstheme="minorHAnsi"/>
          <w:b/>
          <w:bCs/>
          <w:lang w:val="en-US"/>
        </w:rPr>
        <w:t>th</w:t>
      </w:r>
      <w:r w:rsidR="004F0A64" w:rsidRPr="006D2794">
        <w:rPr>
          <w:rFonts w:asciiTheme="minorHAnsi" w:hAnsiTheme="minorHAnsi" w:cstheme="minorHAnsi"/>
          <w:b/>
          <w:bCs/>
          <w:lang w:val="en-US"/>
        </w:rPr>
        <w:t xml:space="preserve"> session of the Human Rights Council</w:t>
      </w:r>
      <w:r w:rsidRPr="006D2794">
        <w:rPr>
          <w:rFonts w:asciiTheme="minorHAnsi" w:hAnsiTheme="minorHAnsi" w:cstheme="minorHAnsi"/>
          <w:b/>
          <w:bCs/>
          <w:lang w:val="en-US"/>
        </w:rPr>
        <w:t xml:space="preserve"> (13 June – </w:t>
      </w:r>
      <w:r w:rsidR="00FC4969" w:rsidRPr="006D2794">
        <w:rPr>
          <w:rFonts w:asciiTheme="minorHAnsi" w:hAnsiTheme="minorHAnsi" w:cstheme="minorHAnsi"/>
          <w:b/>
          <w:bCs/>
          <w:lang w:val="en-US"/>
        </w:rPr>
        <w:t>8</w:t>
      </w:r>
      <w:r w:rsidR="00B53F8D" w:rsidRPr="006D2794">
        <w:rPr>
          <w:rFonts w:asciiTheme="minorHAnsi" w:hAnsiTheme="minorHAnsi" w:cstheme="minorHAnsi"/>
          <w:b/>
          <w:bCs/>
          <w:lang w:val="en-US"/>
        </w:rPr>
        <w:t xml:space="preserve"> Ju</w:t>
      </w:r>
      <w:r w:rsidRPr="006D2794">
        <w:rPr>
          <w:rFonts w:asciiTheme="minorHAnsi" w:hAnsiTheme="minorHAnsi" w:cstheme="minorHAnsi"/>
          <w:b/>
          <w:bCs/>
          <w:lang w:val="en-US"/>
        </w:rPr>
        <w:t>ly 2022)</w:t>
      </w:r>
    </w:p>
    <w:p w14:paraId="293C2FB5" w14:textId="400B14C6" w:rsidR="004F0A64" w:rsidRPr="006D2794" w:rsidRDefault="004973EC" w:rsidP="00AB220F">
      <w:pPr>
        <w:ind w:left="-709" w:right="-896"/>
        <w:jc w:val="center"/>
        <w:rPr>
          <w:rFonts w:asciiTheme="minorHAnsi" w:hAnsiTheme="minorHAnsi" w:cstheme="minorHAnsi"/>
          <w:b/>
          <w:bCs/>
          <w:sz w:val="28"/>
          <w:szCs w:val="28"/>
          <w:lang w:val="en-US"/>
        </w:rPr>
      </w:pPr>
      <w:r w:rsidRPr="006D2794">
        <w:rPr>
          <w:rFonts w:asciiTheme="minorHAnsi" w:hAnsiTheme="minorHAnsi" w:cstheme="minorHAnsi"/>
          <w:b/>
          <w:bCs/>
          <w:sz w:val="28"/>
          <w:szCs w:val="28"/>
          <w:lang w:val="en-US"/>
        </w:rPr>
        <w:t>Panel</w:t>
      </w:r>
      <w:r w:rsidR="004F0A64" w:rsidRPr="006D2794">
        <w:rPr>
          <w:rFonts w:asciiTheme="minorHAnsi" w:hAnsiTheme="minorHAnsi" w:cstheme="minorHAnsi"/>
          <w:b/>
          <w:bCs/>
          <w:sz w:val="28"/>
          <w:szCs w:val="28"/>
          <w:lang w:val="en-US"/>
        </w:rPr>
        <w:t xml:space="preserve"> </w:t>
      </w:r>
      <w:r w:rsidR="00254492" w:rsidRPr="006D2794">
        <w:rPr>
          <w:rFonts w:asciiTheme="minorHAnsi" w:hAnsiTheme="minorHAnsi" w:cstheme="minorHAnsi"/>
          <w:b/>
          <w:bCs/>
          <w:sz w:val="28"/>
          <w:szCs w:val="28"/>
          <w:lang w:val="en-US"/>
        </w:rPr>
        <w:t xml:space="preserve">discussion </w:t>
      </w:r>
      <w:r w:rsidR="004D7232" w:rsidRPr="006D2794">
        <w:rPr>
          <w:rFonts w:asciiTheme="minorHAnsi" w:hAnsiTheme="minorHAnsi" w:cstheme="minorHAnsi"/>
          <w:b/>
          <w:bCs/>
          <w:sz w:val="28"/>
          <w:szCs w:val="28"/>
          <w:lang w:val="en-US"/>
        </w:rPr>
        <w:t>on</w:t>
      </w:r>
      <w:r w:rsidR="00570A10" w:rsidRPr="006D2794">
        <w:rPr>
          <w:rFonts w:asciiTheme="minorHAnsi" w:hAnsiTheme="minorHAnsi" w:cstheme="minorHAnsi"/>
          <w:b/>
          <w:bCs/>
          <w:sz w:val="28"/>
          <w:szCs w:val="28"/>
          <w:lang w:val="en-US"/>
        </w:rPr>
        <w:t xml:space="preserve"> the root causes of human rights violations and abuses against</w:t>
      </w:r>
      <w:r w:rsidR="002F7463" w:rsidRPr="006D2794">
        <w:rPr>
          <w:rFonts w:asciiTheme="minorHAnsi" w:hAnsiTheme="minorHAnsi" w:cstheme="minorHAnsi"/>
          <w:b/>
          <w:bCs/>
          <w:sz w:val="28"/>
          <w:szCs w:val="28"/>
          <w:lang w:val="en-US"/>
        </w:rPr>
        <w:t xml:space="preserve"> </w:t>
      </w:r>
      <w:r w:rsidR="002F7463" w:rsidRPr="006D2794">
        <w:rPr>
          <w:rFonts w:asciiTheme="minorHAnsi" w:hAnsiTheme="minorHAnsi" w:cstheme="minorHAnsi"/>
          <w:b/>
          <w:bCs/>
          <w:sz w:val="28"/>
          <w:szCs w:val="28"/>
          <w:lang w:val="en-US"/>
        </w:rPr>
        <w:br/>
      </w:r>
      <w:r w:rsidR="00570A10" w:rsidRPr="006D2794">
        <w:rPr>
          <w:rFonts w:asciiTheme="minorHAnsi" w:hAnsiTheme="minorHAnsi" w:cstheme="minorHAnsi"/>
          <w:b/>
          <w:bCs/>
          <w:sz w:val="28"/>
          <w:szCs w:val="28"/>
          <w:lang w:val="en-US"/>
        </w:rPr>
        <w:t>Rohingya Muslims and other minorities in Myanmar</w:t>
      </w:r>
    </w:p>
    <w:p w14:paraId="16760A3B" w14:textId="3AAA2C28" w:rsidR="00C643CD" w:rsidRPr="006D2794" w:rsidRDefault="00C643CD" w:rsidP="00AB220F">
      <w:pPr>
        <w:ind w:left="-709" w:right="-896"/>
        <w:jc w:val="center"/>
        <w:rPr>
          <w:rFonts w:asciiTheme="minorHAnsi" w:hAnsiTheme="minorHAnsi" w:cstheme="minorHAnsi"/>
          <w:b/>
          <w:bCs/>
          <w:lang w:val="en-US"/>
        </w:rPr>
      </w:pPr>
    </w:p>
    <w:p w14:paraId="04FEFFEF" w14:textId="30EEB451" w:rsidR="004F0A64" w:rsidRPr="006D2794" w:rsidRDefault="009D1DF5" w:rsidP="00AB220F">
      <w:pPr>
        <w:ind w:left="-709" w:right="-896"/>
        <w:jc w:val="center"/>
        <w:rPr>
          <w:rFonts w:asciiTheme="minorHAnsi" w:hAnsiTheme="minorHAnsi" w:cstheme="minorHAnsi"/>
          <w:i/>
          <w:iCs/>
          <w:lang w:val="en-US"/>
        </w:rPr>
      </w:pPr>
      <w:r w:rsidRPr="006D2794">
        <w:rPr>
          <w:rFonts w:asciiTheme="minorHAnsi" w:hAnsiTheme="minorHAnsi" w:cstheme="minorHAnsi"/>
          <w:i/>
          <w:iCs/>
          <w:lang w:val="en-US"/>
        </w:rPr>
        <w:t xml:space="preserve">Concept </w:t>
      </w:r>
      <w:r w:rsidR="00F077C7" w:rsidRPr="006D2794">
        <w:rPr>
          <w:rFonts w:asciiTheme="minorHAnsi" w:hAnsiTheme="minorHAnsi" w:cstheme="minorHAnsi"/>
          <w:i/>
          <w:iCs/>
          <w:lang w:val="en-US"/>
        </w:rPr>
        <w:t>n</w:t>
      </w:r>
      <w:r w:rsidRPr="006D2794">
        <w:rPr>
          <w:rFonts w:asciiTheme="minorHAnsi" w:hAnsiTheme="minorHAnsi" w:cstheme="minorHAnsi"/>
          <w:i/>
          <w:iCs/>
          <w:lang w:val="en-US"/>
        </w:rPr>
        <w:t>ote</w:t>
      </w:r>
      <w:r w:rsidR="00F077C7" w:rsidRPr="006D2794">
        <w:rPr>
          <w:rFonts w:asciiTheme="minorHAnsi" w:hAnsiTheme="minorHAnsi" w:cstheme="minorHAnsi"/>
          <w:i/>
          <w:iCs/>
          <w:lang w:val="en-US"/>
        </w:rPr>
        <w:t xml:space="preserve"> (as of </w:t>
      </w:r>
      <w:r w:rsidR="00C66F06">
        <w:rPr>
          <w:rFonts w:asciiTheme="minorHAnsi" w:hAnsiTheme="minorHAnsi" w:cstheme="minorHAnsi"/>
          <w:i/>
          <w:iCs/>
          <w:lang w:val="en-US"/>
        </w:rPr>
        <w:t>2 June</w:t>
      </w:r>
      <w:r w:rsidR="00F077C7" w:rsidRPr="006D2794">
        <w:rPr>
          <w:rFonts w:asciiTheme="minorHAnsi" w:hAnsiTheme="minorHAnsi" w:cstheme="minorHAnsi"/>
          <w:i/>
          <w:iCs/>
          <w:lang w:val="en-US"/>
        </w:rPr>
        <w:t xml:space="preserve"> 2022)</w:t>
      </w:r>
    </w:p>
    <w:p w14:paraId="5384F7B9" w14:textId="77777777" w:rsidR="00E26D4E" w:rsidRPr="006D2794" w:rsidRDefault="00E26D4E" w:rsidP="00AB220F">
      <w:pPr>
        <w:ind w:left="-709" w:right="-896"/>
        <w:jc w:val="center"/>
        <w:rPr>
          <w:rFonts w:asciiTheme="minorHAnsi" w:hAnsiTheme="minorHAnsi" w:cstheme="minorHAnsi"/>
          <w:bCs/>
          <w:lang w:val="en-US"/>
        </w:rPr>
      </w:pPr>
    </w:p>
    <w:tbl>
      <w:tblPr>
        <w:tblW w:w="10490" w:type="dxa"/>
        <w:tblInd w:w="-459" w:type="dxa"/>
        <w:tblLook w:val="04A0" w:firstRow="1" w:lastRow="0" w:firstColumn="1" w:lastColumn="0" w:noHBand="0" w:noVBand="1"/>
      </w:tblPr>
      <w:tblGrid>
        <w:gridCol w:w="1561"/>
        <w:gridCol w:w="8929"/>
      </w:tblGrid>
      <w:tr w:rsidR="004F0A64" w:rsidRPr="006D2794" w14:paraId="04E6484E" w14:textId="77777777" w:rsidTr="002F7463">
        <w:tc>
          <w:tcPr>
            <w:tcW w:w="1561" w:type="dxa"/>
            <w:shd w:val="clear" w:color="auto" w:fill="auto"/>
          </w:tcPr>
          <w:p w14:paraId="45AD2ABF" w14:textId="77777777" w:rsidR="004F0A64" w:rsidRPr="006D2794" w:rsidRDefault="004F0A64" w:rsidP="00AB220F">
            <w:pPr>
              <w:spacing w:after="120"/>
              <w:rPr>
                <w:rFonts w:asciiTheme="minorHAnsi" w:hAnsiTheme="minorHAnsi" w:cstheme="minorHAnsi"/>
                <w:b/>
                <w:bCs/>
                <w:lang w:val="en-US"/>
              </w:rPr>
            </w:pPr>
            <w:r w:rsidRPr="006D2794">
              <w:rPr>
                <w:rFonts w:asciiTheme="minorHAnsi" w:hAnsiTheme="minorHAnsi" w:cstheme="minorHAnsi"/>
                <w:b/>
                <w:bCs/>
                <w:lang w:val="en-US"/>
              </w:rPr>
              <w:t>Date and venue:</w:t>
            </w:r>
          </w:p>
        </w:tc>
        <w:tc>
          <w:tcPr>
            <w:tcW w:w="8929" w:type="dxa"/>
            <w:shd w:val="clear" w:color="auto" w:fill="auto"/>
          </w:tcPr>
          <w:p w14:paraId="1F4DC0B3" w14:textId="523D6662" w:rsidR="004F0A64" w:rsidRPr="006D2794" w:rsidRDefault="00C643CD" w:rsidP="00AB220F">
            <w:pPr>
              <w:spacing w:after="120"/>
              <w:rPr>
                <w:rFonts w:asciiTheme="minorHAnsi" w:hAnsiTheme="minorHAnsi" w:cstheme="minorHAnsi"/>
                <w:bCs/>
                <w:lang w:val="en-US"/>
              </w:rPr>
            </w:pPr>
            <w:r w:rsidRPr="006D2794">
              <w:rPr>
                <w:rFonts w:asciiTheme="minorHAnsi" w:hAnsiTheme="minorHAnsi" w:cstheme="minorHAnsi"/>
                <w:b/>
                <w:lang w:val="en-US"/>
              </w:rPr>
              <w:t xml:space="preserve">15 </w:t>
            </w:r>
            <w:r w:rsidR="00433E8A" w:rsidRPr="006D2794">
              <w:rPr>
                <w:rFonts w:asciiTheme="minorHAnsi" w:hAnsiTheme="minorHAnsi" w:cstheme="minorHAnsi"/>
                <w:b/>
                <w:lang w:val="en-US"/>
              </w:rPr>
              <w:t>June 2022</w:t>
            </w:r>
            <w:r w:rsidR="004F0A64" w:rsidRPr="006D2794">
              <w:rPr>
                <w:rFonts w:asciiTheme="minorHAnsi" w:hAnsiTheme="minorHAnsi" w:cstheme="minorHAnsi"/>
                <w:b/>
                <w:lang w:val="en-US"/>
              </w:rPr>
              <w:t>, 10 a.m. to 12 p.m</w:t>
            </w:r>
            <w:r w:rsidR="00254492" w:rsidRPr="006D2794">
              <w:rPr>
                <w:rFonts w:asciiTheme="minorHAnsi" w:hAnsiTheme="minorHAnsi" w:cstheme="minorHAnsi"/>
                <w:b/>
                <w:lang w:val="en-US"/>
              </w:rPr>
              <w:t>.</w:t>
            </w:r>
            <w:r w:rsidR="004F0A64" w:rsidRPr="006D2794">
              <w:rPr>
                <w:rFonts w:asciiTheme="minorHAnsi" w:hAnsiTheme="minorHAnsi" w:cstheme="minorHAnsi"/>
                <w:b/>
                <w:lang w:val="en-US"/>
              </w:rPr>
              <w:t xml:space="preserve"> </w:t>
            </w:r>
            <w:r w:rsidR="00254492" w:rsidRPr="006D2794">
              <w:rPr>
                <w:rFonts w:asciiTheme="minorHAnsi" w:hAnsiTheme="minorHAnsi" w:cstheme="minorHAnsi"/>
                <w:b/>
                <w:lang w:val="en-US"/>
              </w:rPr>
              <w:br/>
            </w:r>
            <w:r w:rsidR="002B5790" w:rsidRPr="006D2794">
              <w:rPr>
                <w:rFonts w:asciiTheme="minorHAnsi" w:hAnsiTheme="minorHAnsi" w:cstheme="minorHAnsi"/>
                <w:b/>
                <w:lang w:val="en-US"/>
              </w:rPr>
              <w:t xml:space="preserve">Room </w:t>
            </w:r>
            <w:r w:rsidR="00433E8A" w:rsidRPr="006D2794">
              <w:rPr>
                <w:rFonts w:asciiTheme="minorHAnsi" w:hAnsiTheme="minorHAnsi" w:cstheme="minorHAnsi"/>
                <w:b/>
                <w:lang w:val="en-US"/>
              </w:rPr>
              <w:t>X</w:t>
            </w:r>
            <w:r w:rsidR="00FC4969" w:rsidRPr="006D2794">
              <w:rPr>
                <w:rFonts w:asciiTheme="minorHAnsi" w:hAnsiTheme="minorHAnsi" w:cstheme="minorHAnsi"/>
                <w:b/>
                <w:lang w:val="en-US"/>
              </w:rPr>
              <w:t>X,</w:t>
            </w:r>
            <w:r w:rsidR="00433E8A" w:rsidRPr="006D2794">
              <w:rPr>
                <w:rFonts w:asciiTheme="minorHAnsi" w:hAnsiTheme="minorHAnsi" w:cstheme="minorHAnsi"/>
                <w:b/>
                <w:lang w:val="en-US"/>
              </w:rPr>
              <w:t xml:space="preserve"> </w:t>
            </w:r>
            <w:r w:rsidR="004F0A64" w:rsidRPr="006D2794">
              <w:rPr>
                <w:rFonts w:asciiTheme="minorHAnsi" w:hAnsiTheme="minorHAnsi" w:cstheme="minorHAnsi"/>
                <w:b/>
                <w:lang w:val="en-US"/>
              </w:rPr>
              <w:t>Palais des Nations, Geneva</w:t>
            </w:r>
            <w:r w:rsidR="00B75EB5" w:rsidRPr="006D2794">
              <w:rPr>
                <w:rFonts w:asciiTheme="minorHAnsi" w:hAnsiTheme="minorHAnsi" w:cstheme="minorHAnsi"/>
                <w:b/>
                <w:lang w:val="en-US"/>
              </w:rPr>
              <w:t>,</w:t>
            </w:r>
            <w:r w:rsidR="00254492" w:rsidRPr="006D2794">
              <w:rPr>
                <w:rFonts w:asciiTheme="minorHAnsi" w:hAnsiTheme="minorHAnsi" w:cstheme="minorHAnsi"/>
                <w:b/>
                <w:lang w:val="en-US"/>
              </w:rPr>
              <w:t xml:space="preserve"> and online platform (Zoom)</w:t>
            </w:r>
            <w:r w:rsidR="004F0A64" w:rsidRPr="006D2794">
              <w:rPr>
                <w:rFonts w:asciiTheme="minorHAnsi" w:hAnsiTheme="minorHAnsi" w:cstheme="minorHAnsi"/>
                <w:bCs/>
                <w:lang w:val="en-US"/>
              </w:rPr>
              <w:t xml:space="preserve"> </w:t>
            </w:r>
            <w:r w:rsidR="004F0A64" w:rsidRPr="006D2794">
              <w:rPr>
                <w:rFonts w:asciiTheme="minorHAnsi" w:hAnsiTheme="minorHAnsi" w:cstheme="minorHAnsi"/>
                <w:bCs/>
                <w:lang w:val="en-US"/>
              </w:rPr>
              <w:br/>
            </w:r>
            <w:r w:rsidR="004F0A64" w:rsidRPr="006D2794">
              <w:rPr>
                <w:rFonts w:asciiTheme="minorHAnsi" w:hAnsiTheme="minorHAnsi" w:cstheme="minorHAnsi"/>
                <w:bCs/>
                <w:i/>
                <w:iCs/>
                <w:lang w:val="en-US"/>
              </w:rPr>
              <w:t xml:space="preserve">(will be broadcast live and archived on </w:t>
            </w:r>
            <w:hyperlink r:id="rId11" w:history="1">
              <w:r w:rsidR="002F7463" w:rsidRPr="006D2794">
                <w:rPr>
                  <w:rStyle w:val="Hyperlink"/>
                  <w:rFonts w:asciiTheme="minorHAnsi" w:hAnsiTheme="minorHAnsi" w:cstheme="minorHAnsi"/>
                  <w:bCs/>
                  <w:i/>
                  <w:iCs/>
                  <w:lang w:val="en-US"/>
                </w:rPr>
                <w:t>https://media.un.org/en/webtv</w:t>
              </w:r>
            </w:hyperlink>
            <w:r w:rsidR="004F0A64" w:rsidRPr="006D2794">
              <w:rPr>
                <w:rFonts w:asciiTheme="minorHAnsi" w:hAnsiTheme="minorHAnsi" w:cstheme="minorHAnsi"/>
                <w:bCs/>
                <w:i/>
                <w:iCs/>
                <w:lang w:val="en-US"/>
              </w:rPr>
              <w:t>)</w:t>
            </w:r>
          </w:p>
        </w:tc>
      </w:tr>
      <w:tr w:rsidR="006A1869" w:rsidRPr="006D2794" w14:paraId="6400F991" w14:textId="77777777" w:rsidTr="002F7463">
        <w:tc>
          <w:tcPr>
            <w:tcW w:w="1561" w:type="dxa"/>
            <w:shd w:val="clear" w:color="auto" w:fill="auto"/>
          </w:tcPr>
          <w:p w14:paraId="70571E32" w14:textId="200B9BA6" w:rsidR="006A1869" w:rsidRPr="006D2794" w:rsidRDefault="006A1869" w:rsidP="00AB220F">
            <w:pPr>
              <w:spacing w:after="120"/>
              <w:jc w:val="both"/>
              <w:rPr>
                <w:rFonts w:asciiTheme="minorHAnsi" w:hAnsiTheme="minorHAnsi" w:cstheme="minorHAnsi"/>
                <w:b/>
                <w:bCs/>
                <w:lang w:val="en-US"/>
              </w:rPr>
            </w:pPr>
            <w:r w:rsidRPr="006D2794">
              <w:rPr>
                <w:rFonts w:asciiTheme="minorHAnsi" w:hAnsiTheme="minorHAnsi" w:cstheme="minorHAnsi"/>
                <w:b/>
                <w:bCs/>
                <w:lang w:val="en-US"/>
              </w:rPr>
              <w:t>Objectives:</w:t>
            </w:r>
          </w:p>
        </w:tc>
        <w:tc>
          <w:tcPr>
            <w:tcW w:w="8929" w:type="dxa"/>
            <w:shd w:val="clear" w:color="auto" w:fill="auto"/>
          </w:tcPr>
          <w:p w14:paraId="592E65B7" w14:textId="43DBB044" w:rsidR="006A1869" w:rsidRPr="006D2794" w:rsidRDefault="006A1869" w:rsidP="006A1869">
            <w:pPr>
              <w:spacing w:after="120"/>
              <w:rPr>
                <w:rFonts w:asciiTheme="minorHAnsi" w:eastAsia="Calibri" w:hAnsiTheme="minorHAnsi" w:cstheme="minorHAnsi"/>
                <w:bCs/>
                <w:lang w:val="en-US" w:eastAsia="en-US"/>
              </w:rPr>
            </w:pPr>
            <w:r w:rsidRPr="006D2794">
              <w:rPr>
                <w:rFonts w:asciiTheme="minorHAnsi" w:eastAsia="Calibri" w:hAnsiTheme="minorHAnsi" w:cstheme="minorHAnsi"/>
                <w:bCs/>
                <w:lang w:val="en-US" w:eastAsia="en-US"/>
              </w:rPr>
              <w:t>The panel provides a unique opportunity for members and observers of the Human Rights Council to be briefed about the root causes of violations and abuses against Rohingya Muslims and other minorities in Myanmar and to take stock of the latest research and developments on the ground. The panel will further explore existing and new recommendations to address these root causes</w:t>
            </w:r>
            <w:r w:rsidRPr="006D2794">
              <w:rPr>
                <w:rFonts w:asciiTheme="minorHAnsi" w:hAnsiTheme="minorHAnsi" w:cstheme="minorHAnsi"/>
              </w:rPr>
              <w:t xml:space="preserve"> for protecting the human rights of the Rohingya</w:t>
            </w:r>
            <w:r w:rsidRPr="006D2794">
              <w:rPr>
                <w:rFonts w:asciiTheme="minorHAnsi" w:hAnsiTheme="minorHAnsi" w:cstheme="minorHAnsi"/>
                <w:lang w:val="en-US"/>
              </w:rPr>
              <w:t xml:space="preserve"> </w:t>
            </w:r>
            <w:r w:rsidRPr="006D2794">
              <w:rPr>
                <w:rFonts w:asciiTheme="minorHAnsi" w:hAnsiTheme="minorHAnsi" w:cstheme="minorHAnsi"/>
              </w:rPr>
              <w:t xml:space="preserve">and other minorities and </w:t>
            </w:r>
            <w:r w:rsidRPr="006D2794">
              <w:rPr>
                <w:rFonts w:asciiTheme="minorHAnsi" w:eastAsia="Calibri" w:hAnsiTheme="minorHAnsi" w:cstheme="minorHAnsi"/>
                <w:bCs/>
                <w:lang w:val="en-US" w:eastAsia="en-US"/>
              </w:rPr>
              <w:t>as an essential part of the solution for peace in Myanmar, including the permanent solution for the Rohingyas displaced from Rakhine State.</w:t>
            </w:r>
          </w:p>
        </w:tc>
      </w:tr>
      <w:tr w:rsidR="004F0A64" w:rsidRPr="006D2794" w14:paraId="438DFB38" w14:textId="77777777" w:rsidTr="002F7463">
        <w:trPr>
          <w:trHeight w:val="77"/>
        </w:trPr>
        <w:tc>
          <w:tcPr>
            <w:tcW w:w="1561" w:type="dxa"/>
            <w:shd w:val="clear" w:color="auto" w:fill="auto"/>
          </w:tcPr>
          <w:p w14:paraId="78963C2F" w14:textId="4C09D646" w:rsidR="00C643CD" w:rsidRPr="006D2794" w:rsidRDefault="004F0A64" w:rsidP="00AB220F">
            <w:pPr>
              <w:spacing w:after="120"/>
              <w:jc w:val="both"/>
              <w:rPr>
                <w:rFonts w:asciiTheme="minorHAnsi" w:hAnsiTheme="minorHAnsi" w:cstheme="minorHAnsi"/>
                <w:b/>
                <w:bCs/>
                <w:lang w:val="en-US"/>
              </w:rPr>
            </w:pPr>
            <w:r w:rsidRPr="006D2794">
              <w:rPr>
                <w:rFonts w:asciiTheme="minorHAnsi" w:hAnsiTheme="minorHAnsi" w:cstheme="minorHAnsi"/>
                <w:b/>
                <w:bCs/>
                <w:lang w:val="en-US"/>
              </w:rPr>
              <w:t xml:space="preserve">Chair: </w:t>
            </w:r>
          </w:p>
        </w:tc>
        <w:tc>
          <w:tcPr>
            <w:tcW w:w="8929" w:type="dxa"/>
            <w:shd w:val="clear" w:color="auto" w:fill="auto"/>
          </w:tcPr>
          <w:p w14:paraId="368FBE8D" w14:textId="680452AC" w:rsidR="00C643CD" w:rsidRPr="006D2794" w:rsidRDefault="004F0A64" w:rsidP="00B4422F">
            <w:pPr>
              <w:pStyle w:val="Heading3"/>
              <w:shd w:val="clear" w:color="auto" w:fill="FFFFFF"/>
              <w:spacing w:before="0" w:beforeAutospacing="0" w:after="120" w:afterAutospacing="0"/>
              <w:jc w:val="both"/>
              <w:rPr>
                <w:rFonts w:asciiTheme="minorHAnsi" w:eastAsia="Calibri" w:hAnsiTheme="minorHAnsi" w:cstheme="minorHAnsi"/>
                <w:bCs w:val="0"/>
                <w:sz w:val="24"/>
                <w:szCs w:val="24"/>
                <w:lang w:val="en-US" w:eastAsia="en-US"/>
              </w:rPr>
            </w:pPr>
            <w:r w:rsidRPr="006D2794">
              <w:rPr>
                <w:rFonts w:asciiTheme="minorHAnsi" w:eastAsia="Calibri" w:hAnsiTheme="minorHAnsi" w:cstheme="minorHAnsi"/>
                <w:bCs w:val="0"/>
                <w:sz w:val="24"/>
                <w:szCs w:val="24"/>
                <w:lang w:val="en-US" w:eastAsia="en-US"/>
              </w:rPr>
              <w:t xml:space="preserve">H.E. </w:t>
            </w:r>
            <w:r w:rsidR="003425DB" w:rsidRPr="006D2794">
              <w:rPr>
                <w:rFonts w:asciiTheme="minorHAnsi" w:eastAsia="Calibri" w:hAnsiTheme="minorHAnsi" w:cstheme="minorHAnsi"/>
                <w:bCs w:val="0"/>
                <w:sz w:val="24"/>
                <w:szCs w:val="24"/>
                <w:lang w:val="en-US" w:eastAsia="en-US"/>
              </w:rPr>
              <w:t xml:space="preserve">Mr. </w:t>
            </w:r>
            <w:r w:rsidR="00B4422F" w:rsidRPr="00B4422F">
              <w:rPr>
                <w:rFonts w:asciiTheme="minorHAnsi" w:eastAsia="Calibri" w:hAnsiTheme="minorHAnsi" w:cstheme="minorHAnsi"/>
                <w:bCs w:val="0"/>
                <w:sz w:val="24"/>
                <w:szCs w:val="24"/>
                <w:lang w:val="en-US" w:eastAsia="en-US"/>
              </w:rPr>
              <w:t>Andranik Hovhannisyan</w:t>
            </w:r>
            <w:r w:rsidR="00B4422F" w:rsidRPr="00B4422F">
              <w:rPr>
                <w:rFonts w:asciiTheme="minorHAnsi" w:eastAsia="Calibri" w:hAnsiTheme="minorHAnsi" w:cstheme="minorHAnsi"/>
                <w:b w:val="0"/>
                <w:sz w:val="24"/>
                <w:szCs w:val="24"/>
                <w:lang w:val="en-US" w:eastAsia="en-US"/>
              </w:rPr>
              <w:t>, Vice-President</w:t>
            </w:r>
            <w:r w:rsidR="00B4422F" w:rsidRPr="00B4422F">
              <w:rPr>
                <w:rFonts w:asciiTheme="minorHAnsi" w:eastAsia="Calibri" w:hAnsiTheme="minorHAnsi" w:cstheme="minorHAnsi"/>
                <w:bCs w:val="0"/>
                <w:sz w:val="24"/>
                <w:szCs w:val="24"/>
                <w:lang w:val="en-US" w:eastAsia="en-US"/>
              </w:rPr>
              <w:t xml:space="preserve"> </w:t>
            </w:r>
            <w:r w:rsidR="00B4422F" w:rsidRPr="00B4422F">
              <w:rPr>
                <w:rFonts w:asciiTheme="minorHAnsi" w:eastAsia="Calibri" w:hAnsiTheme="minorHAnsi" w:cstheme="minorHAnsi"/>
                <w:b w:val="0"/>
                <w:bCs w:val="0"/>
                <w:sz w:val="24"/>
                <w:szCs w:val="24"/>
                <w:lang w:val="en-US" w:eastAsia="en-US"/>
              </w:rPr>
              <w:t>of the Human Rights Council</w:t>
            </w:r>
          </w:p>
        </w:tc>
      </w:tr>
      <w:tr w:rsidR="004F0A64" w:rsidRPr="006D2794" w14:paraId="0EAEFDFB" w14:textId="77777777" w:rsidTr="002F7463">
        <w:tc>
          <w:tcPr>
            <w:tcW w:w="1561" w:type="dxa"/>
            <w:shd w:val="clear" w:color="auto" w:fill="auto"/>
          </w:tcPr>
          <w:p w14:paraId="38EB5E93" w14:textId="1F64B91D" w:rsidR="004F0A64" w:rsidRPr="006D2794" w:rsidRDefault="004F0A64" w:rsidP="00AB220F">
            <w:pPr>
              <w:spacing w:after="120"/>
              <w:jc w:val="both"/>
              <w:rPr>
                <w:rFonts w:asciiTheme="minorHAnsi" w:hAnsiTheme="minorHAnsi" w:cstheme="minorHAnsi"/>
                <w:b/>
                <w:bCs/>
                <w:lang w:val="en-US"/>
              </w:rPr>
            </w:pPr>
            <w:r w:rsidRPr="006D2794">
              <w:rPr>
                <w:rFonts w:asciiTheme="minorHAnsi" w:hAnsiTheme="minorHAnsi" w:cstheme="minorHAnsi"/>
                <w:b/>
                <w:bCs/>
                <w:lang w:val="en-US"/>
              </w:rPr>
              <w:t>Opening statement:</w:t>
            </w:r>
            <w:r w:rsidR="00C643CD" w:rsidRPr="006D2794">
              <w:rPr>
                <w:rFonts w:asciiTheme="minorHAnsi" w:hAnsiTheme="minorHAnsi" w:cstheme="minorHAnsi"/>
                <w:b/>
                <w:bCs/>
                <w:lang w:val="en-US"/>
              </w:rPr>
              <w:t xml:space="preserve">             </w:t>
            </w:r>
          </w:p>
        </w:tc>
        <w:tc>
          <w:tcPr>
            <w:tcW w:w="8929" w:type="dxa"/>
            <w:shd w:val="clear" w:color="auto" w:fill="auto"/>
          </w:tcPr>
          <w:p w14:paraId="37B75119" w14:textId="321A8BA0" w:rsidR="004F0A64" w:rsidRPr="006D2794" w:rsidRDefault="00C643CD" w:rsidP="00AB220F">
            <w:pPr>
              <w:spacing w:after="120"/>
              <w:rPr>
                <w:rFonts w:asciiTheme="minorHAnsi" w:hAnsiTheme="minorHAnsi" w:cstheme="minorHAnsi"/>
                <w:b/>
                <w:lang w:val="en-US"/>
              </w:rPr>
            </w:pPr>
            <w:r w:rsidRPr="006D2794">
              <w:rPr>
                <w:rFonts w:asciiTheme="minorHAnsi" w:hAnsiTheme="minorHAnsi" w:cstheme="minorHAnsi"/>
                <w:b/>
                <w:lang w:val="en-US"/>
              </w:rPr>
              <w:t>Ms. Michelle Bachelet</w:t>
            </w:r>
            <w:r w:rsidRPr="006D2794">
              <w:rPr>
                <w:rFonts w:asciiTheme="minorHAnsi" w:hAnsiTheme="minorHAnsi" w:cstheme="minorHAnsi"/>
                <w:bCs/>
                <w:lang w:val="en-US"/>
              </w:rPr>
              <w:t xml:space="preserve">, </w:t>
            </w:r>
            <w:r w:rsidR="002F7463" w:rsidRPr="006D2794">
              <w:rPr>
                <w:rFonts w:asciiTheme="minorHAnsi" w:hAnsiTheme="minorHAnsi" w:cstheme="minorHAnsi"/>
                <w:bCs/>
                <w:lang w:val="en-US"/>
              </w:rPr>
              <w:t xml:space="preserve">United Nations </w:t>
            </w:r>
            <w:r w:rsidRPr="006D2794">
              <w:rPr>
                <w:rFonts w:asciiTheme="minorHAnsi" w:hAnsiTheme="minorHAnsi" w:cstheme="minorHAnsi"/>
                <w:bCs/>
                <w:lang w:val="en-US"/>
              </w:rPr>
              <w:t>High Commissioner for Human Rights</w:t>
            </w:r>
          </w:p>
        </w:tc>
      </w:tr>
      <w:tr w:rsidR="007913D3" w:rsidRPr="006D2794" w14:paraId="744535F5" w14:textId="77777777" w:rsidTr="002F7463">
        <w:trPr>
          <w:trHeight w:val="42"/>
        </w:trPr>
        <w:tc>
          <w:tcPr>
            <w:tcW w:w="1561" w:type="dxa"/>
            <w:shd w:val="clear" w:color="auto" w:fill="auto"/>
          </w:tcPr>
          <w:p w14:paraId="1D80EB69" w14:textId="4608ED41" w:rsidR="007913D3" w:rsidRPr="006D2794" w:rsidRDefault="009D1DF5" w:rsidP="00AB220F">
            <w:pPr>
              <w:spacing w:after="120"/>
              <w:jc w:val="both"/>
              <w:rPr>
                <w:rFonts w:asciiTheme="minorHAnsi" w:hAnsiTheme="minorHAnsi" w:cstheme="minorHAnsi"/>
                <w:b/>
                <w:bCs/>
                <w:lang w:val="en-US"/>
              </w:rPr>
            </w:pPr>
            <w:r w:rsidRPr="006D2794">
              <w:rPr>
                <w:rFonts w:asciiTheme="minorHAnsi" w:hAnsiTheme="minorHAnsi" w:cstheme="minorHAnsi"/>
                <w:b/>
                <w:bCs/>
                <w:lang w:val="en-US"/>
              </w:rPr>
              <w:t>Pane</w:t>
            </w:r>
            <w:r w:rsidR="00CB03BA">
              <w:rPr>
                <w:rFonts w:asciiTheme="minorHAnsi" w:hAnsiTheme="minorHAnsi" w:cstheme="minorHAnsi"/>
                <w:b/>
                <w:bCs/>
                <w:lang w:val="en-US"/>
              </w:rPr>
              <w:t>l</w:t>
            </w:r>
            <w:r w:rsidRPr="006D2794">
              <w:rPr>
                <w:rFonts w:asciiTheme="minorHAnsi" w:hAnsiTheme="minorHAnsi" w:cstheme="minorHAnsi"/>
                <w:b/>
                <w:bCs/>
                <w:lang w:val="en-US"/>
              </w:rPr>
              <w:t>lists</w:t>
            </w:r>
            <w:r w:rsidR="007913D3" w:rsidRPr="006D2794">
              <w:rPr>
                <w:rFonts w:asciiTheme="minorHAnsi" w:hAnsiTheme="minorHAnsi" w:cstheme="minorHAnsi"/>
                <w:b/>
                <w:bCs/>
                <w:lang w:val="en-US"/>
              </w:rPr>
              <w:t>:</w:t>
            </w:r>
          </w:p>
        </w:tc>
        <w:tc>
          <w:tcPr>
            <w:tcW w:w="8929" w:type="dxa"/>
            <w:shd w:val="clear" w:color="auto" w:fill="auto"/>
          </w:tcPr>
          <w:p w14:paraId="68DF91EA" w14:textId="2BBDB0A2" w:rsidR="00D34422" w:rsidRPr="006D2794" w:rsidRDefault="000723EB" w:rsidP="003570DF">
            <w:pPr>
              <w:pStyle w:val="ListParagraph"/>
              <w:numPr>
                <w:ilvl w:val="0"/>
                <w:numId w:val="13"/>
              </w:numPr>
              <w:spacing w:after="120"/>
              <w:ind w:left="0" w:hanging="345"/>
              <w:rPr>
                <w:rFonts w:asciiTheme="minorHAnsi" w:eastAsia="Calibri" w:hAnsiTheme="minorHAnsi" w:cstheme="minorHAnsi"/>
                <w:bCs/>
                <w:color w:val="auto"/>
                <w:sz w:val="24"/>
                <w:szCs w:val="24"/>
                <w:lang w:val="en-US" w:eastAsia="en-US"/>
              </w:rPr>
            </w:pPr>
            <w:bookmarkStart w:id="0" w:name="_Hlk101950640"/>
            <w:bookmarkStart w:id="1" w:name="_Hlk104282267"/>
            <w:r w:rsidRPr="006D2794">
              <w:rPr>
                <w:rFonts w:asciiTheme="minorHAnsi" w:eastAsia="Calibri" w:hAnsiTheme="minorHAnsi" w:cstheme="minorHAnsi"/>
                <w:b/>
                <w:color w:val="auto"/>
                <w:sz w:val="24"/>
                <w:szCs w:val="24"/>
                <w:lang w:val="en-US" w:eastAsia="en-US"/>
              </w:rPr>
              <w:t>Ms. Thyn Zar Oo</w:t>
            </w:r>
            <w:r w:rsidR="00E46A44" w:rsidRPr="004B39B3">
              <w:rPr>
                <w:rFonts w:asciiTheme="minorHAnsi" w:eastAsia="Calibri" w:hAnsiTheme="minorHAnsi" w:cstheme="minorHAnsi"/>
                <w:bCs/>
                <w:color w:val="auto"/>
                <w:sz w:val="24"/>
                <w:szCs w:val="24"/>
                <w:lang w:val="en-US" w:eastAsia="en-US"/>
              </w:rPr>
              <w:t>,</w:t>
            </w:r>
            <w:r w:rsidR="00E46A44" w:rsidRPr="006D2794">
              <w:rPr>
                <w:rFonts w:asciiTheme="minorHAnsi" w:eastAsia="Calibri" w:hAnsiTheme="minorHAnsi" w:cstheme="minorHAnsi"/>
                <w:bCs/>
                <w:color w:val="auto"/>
                <w:sz w:val="24"/>
                <w:szCs w:val="24"/>
                <w:lang w:val="en-US" w:eastAsia="en-US"/>
              </w:rPr>
              <w:t xml:space="preserve"> </w:t>
            </w:r>
            <w:r w:rsidR="003570DF" w:rsidRPr="006D2794">
              <w:rPr>
                <w:rFonts w:asciiTheme="minorHAnsi" w:eastAsia="Calibri" w:hAnsiTheme="minorHAnsi" w:cstheme="minorHAnsi"/>
                <w:bCs/>
                <w:color w:val="auto"/>
                <w:sz w:val="24"/>
                <w:szCs w:val="24"/>
                <w:lang w:val="en-US" w:eastAsia="en-US"/>
              </w:rPr>
              <w:t>C</w:t>
            </w:r>
            <w:r w:rsidRPr="006D2794">
              <w:rPr>
                <w:rFonts w:asciiTheme="minorHAnsi" w:eastAsia="Calibri" w:hAnsiTheme="minorHAnsi" w:cstheme="minorHAnsi"/>
                <w:bCs/>
                <w:color w:val="auto"/>
                <w:sz w:val="24"/>
                <w:szCs w:val="24"/>
                <w:lang w:val="en-US" w:eastAsia="en-US"/>
              </w:rPr>
              <w:t>o-Founder and Program Director of the Publi</w:t>
            </w:r>
            <w:r w:rsidR="00B31786">
              <w:rPr>
                <w:rFonts w:asciiTheme="minorHAnsi" w:eastAsia="Calibri" w:hAnsiTheme="minorHAnsi" w:cstheme="minorHAnsi"/>
                <w:bCs/>
                <w:color w:val="auto"/>
                <w:sz w:val="24"/>
                <w:szCs w:val="24"/>
                <w:lang w:val="en-US" w:eastAsia="en-US"/>
              </w:rPr>
              <w:t>c Legal Aid Network (The PLAN) (</w:t>
            </w:r>
            <w:r w:rsidR="00B31786" w:rsidRPr="00B31786">
              <w:rPr>
                <w:rFonts w:asciiTheme="minorHAnsi" w:eastAsia="Calibri" w:hAnsiTheme="minorHAnsi" w:cstheme="minorHAnsi"/>
                <w:bCs/>
                <w:i/>
                <w:color w:val="auto"/>
                <w:sz w:val="24"/>
                <w:szCs w:val="24"/>
                <w:lang w:val="en-US" w:eastAsia="en-US"/>
              </w:rPr>
              <w:t>video message</w:t>
            </w:r>
            <w:r w:rsidR="00B31786">
              <w:rPr>
                <w:rFonts w:asciiTheme="minorHAnsi" w:eastAsia="Calibri" w:hAnsiTheme="minorHAnsi" w:cstheme="minorHAnsi"/>
                <w:bCs/>
                <w:color w:val="auto"/>
                <w:sz w:val="24"/>
                <w:szCs w:val="24"/>
                <w:lang w:val="en-US" w:eastAsia="en-US"/>
              </w:rPr>
              <w:t>)</w:t>
            </w:r>
          </w:p>
          <w:p w14:paraId="71482C7D" w14:textId="16ACCD33" w:rsidR="004A0FAE" w:rsidRPr="006D2794" w:rsidRDefault="004A0FAE" w:rsidP="004A0FAE">
            <w:pPr>
              <w:pStyle w:val="ListParagraph"/>
              <w:numPr>
                <w:ilvl w:val="0"/>
                <w:numId w:val="13"/>
              </w:numPr>
              <w:spacing w:after="120"/>
              <w:ind w:left="0"/>
              <w:jc w:val="both"/>
              <w:rPr>
                <w:rFonts w:asciiTheme="minorHAnsi" w:hAnsiTheme="minorHAnsi" w:cstheme="minorHAnsi"/>
                <w:bCs/>
                <w:sz w:val="24"/>
                <w:szCs w:val="24"/>
                <w:lang w:val="en-US"/>
              </w:rPr>
            </w:pPr>
            <w:r w:rsidRPr="006D2794">
              <w:rPr>
                <w:rFonts w:asciiTheme="minorHAnsi" w:hAnsiTheme="minorHAnsi" w:cstheme="minorHAnsi"/>
                <w:b/>
                <w:sz w:val="24"/>
                <w:szCs w:val="24"/>
              </w:rPr>
              <w:t xml:space="preserve">Ms. Laetitia </w:t>
            </w:r>
            <w:bookmarkStart w:id="2" w:name="_GoBack"/>
            <w:bookmarkEnd w:id="2"/>
            <w:r w:rsidR="00F77DE2" w:rsidRPr="006D2794">
              <w:rPr>
                <w:rFonts w:asciiTheme="minorHAnsi" w:eastAsia="Calibri" w:hAnsiTheme="minorHAnsi" w:cstheme="minorHAnsi"/>
                <w:b/>
                <w:color w:val="auto"/>
                <w:sz w:val="24"/>
                <w:szCs w:val="24"/>
                <w:lang w:val="en-US"/>
              </w:rPr>
              <w:t xml:space="preserve">van </w:t>
            </w:r>
            <w:r w:rsidRPr="006D2794">
              <w:rPr>
                <w:rFonts w:asciiTheme="minorHAnsi" w:eastAsia="Calibri" w:hAnsiTheme="minorHAnsi" w:cstheme="minorHAnsi"/>
                <w:b/>
                <w:color w:val="auto"/>
                <w:sz w:val="24"/>
                <w:szCs w:val="24"/>
                <w:lang w:val="en-US"/>
              </w:rPr>
              <w:t>den Assum</w:t>
            </w:r>
            <w:r w:rsidRPr="004B39B3">
              <w:rPr>
                <w:rFonts w:asciiTheme="minorHAnsi" w:eastAsia="Calibri" w:hAnsiTheme="minorHAnsi" w:cstheme="minorHAnsi"/>
                <w:bCs/>
                <w:color w:val="auto"/>
                <w:sz w:val="24"/>
                <w:szCs w:val="24"/>
                <w:lang w:val="en-US"/>
              </w:rPr>
              <w:t>,</w:t>
            </w:r>
            <w:r w:rsidRPr="006D2794">
              <w:rPr>
                <w:rFonts w:asciiTheme="minorHAnsi" w:eastAsia="Calibri" w:hAnsiTheme="minorHAnsi" w:cstheme="minorHAnsi"/>
                <w:b/>
                <w:color w:val="auto"/>
                <w:sz w:val="24"/>
                <w:szCs w:val="24"/>
                <w:lang w:val="en-US"/>
              </w:rPr>
              <w:t xml:space="preserve"> </w:t>
            </w:r>
            <w:r w:rsidR="006D2794" w:rsidRPr="006D2794">
              <w:rPr>
                <w:rFonts w:asciiTheme="minorHAnsi" w:hAnsiTheme="minorHAnsi" w:cstheme="minorHAnsi"/>
                <w:sz w:val="24"/>
                <w:szCs w:val="24"/>
              </w:rPr>
              <w:t>C</w:t>
            </w:r>
            <w:r w:rsidRPr="006D2794">
              <w:rPr>
                <w:rFonts w:asciiTheme="minorHAnsi" w:hAnsiTheme="minorHAnsi" w:cstheme="minorHAnsi"/>
                <w:sz w:val="24"/>
                <w:szCs w:val="24"/>
              </w:rPr>
              <w:t xml:space="preserve">ommissioner on the Annan Advisory Commission of Rakhine State </w:t>
            </w:r>
            <w:r w:rsidR="00B31786">
              <w:rPr>
                <w:rFonts w:asciiTheme="minorHAnsi" w:eastAsia="Calibri" w:hAnsiTheme="minorHAnsi" w:cstheme="minorHAnsi"/>
                <w:bCs/>
                <w:color w:val="auto"/>
                <w:sz w:val="24"/>
                <w:szCs w:val="24"/>
                <w:lang w:val="en-US" w:eastAsia="en-US"/>
              </w:rPr>
              <w:t>(</w:t>
            </w:r>
            <w:r w:rsidR="00B31786" w:rsidRPr="00B31786">
              <w:rPr>
                <w:rFonts w:asciiTheme="minorHAnsi" w:eastAsia="Calibri" w:hAnsiTheme="minorHAnsi" w:cstheme="minorHAnsi"/>
                <w:bCs/>
                <w:i/>
                <w:color w:val="auto"/>
                <w:sz w:val="24"/>
                <w:szCs w:val="24"/>
                <w:lang w:val="en-US" w:eastAsia="en-US"/>
              </w:rPr>
              <w:t>video message</w:t>
            </w:r>
            <w:r w:rsidR="00B31786">
              <w:rPr>
                <w:rFonts w:asciiTheme="minorHAnsi" w:eastAsia="Calibri" w:hAnsiTheme="minorHAnsi" w:cstheme="minorHAnsi"/>
                <w:bCs/>
                <w:color w:val="auto"/>
                <w:sz w:val="24"/>
                <w:szCs w:val="24"/>
                <w:lang w:val="en-US" w:eastAsia="en-US"/>
              </w:rPr>
              <w:t>)</w:t>
            </w:r>
          </w:p>
          <w:p w14:paraId="1F032BFC" w14:textId="0C685DCC" w:rsidR="00D34422" w:rsidRPr="006D2794" w:rsidRDefault="00774240" w:rsidP="003570DF">
            <w:pPr>
              <w:pStyle w:val="ListParagraph"/>
              <w:numPr>
                <w:ilvl w:val="0"/>
                <w:numId w:val="13"/>
              </w:numPr>
              <w:spacing w:after="120"/>
              <w:ind w:left="0" w:hanging="345"/>
              <w:rPr>
                <w:rFonts w:asciiTheme="minorHAnsi" w:eastAsia="Calibri" w:hAnsiTheme="minorHAnsi" w:cstheme="minorHAnsi"/>
                <w:bCs/>
                <w:color w:val="auto"/>
                <w:sz w:val="24"/>
                <w:szCs w:val="24"/>
                <w:lang w:val="en-US" w:eastAsia="en-US"/>
              </w:rPr>
            </w:pPr>
            <w:r w:rsidRPr="006D2794">
              <w:rPr>
                <w:rFonts w:asciiTheme="minorHAnsi" w:eastAsia="Calibri" w:hAnsiTheme="minorHAnsi" w:cstheme="minorHAnsi"/>
                <w:b/>
                <w:color w:val="auto"/>
                <w:sz w:val="24"/>
                <w:szCs w:val="24"/>
                <w:lang w:val="en-US" w:eastAsia="en-US"/>
              </w:rPr>
              <w:t xml:space="preserve">Ms. </w:t>
            </w:r>
            <w:r w:rsidR="00D34422" w:rsidRPr="006D2794">
              <w:rPr>
                <w:rFonts w:asciiTheme="minorHAnsi" w:eastAsia="Calibri" w:hAnsiTheme="minorHAnsi" w:cstheme="minorHAnsi"/>
                <w:b/>
                <w:color w:val="auto"/>
                <w:sz w:val="24"/>
                <w:szCs w:val="24"/>
                <w:lang w:val="en-US" w:eastAsia="en-US"/>
              </w:rPr>
              <w:t>Wai Wai Nu</w:t>
            </w:r>
            <w:r w:rsidR="00E46A44" w:rsidRPr="006D2794">
              <w:rPr>
                <w:rFonts w:asciiTheme="minorHAnsi" w:eastAsia="Calibri" w:hAnsiTheme="minorHAnsi" w:cstheme="minorHAnsi"/>
                <w:bCs/>
                <w:color w:val="auto"/>
                <w:sz w:val="24"/>
                <w:szCs w:val="24"/>
                <w:lang w:val="en-US" w:eastAsia="en-US"/>
              </w:rPr>
              <w:t xml:space="preserve">, </w:t>
            </w:r>
            <w:r w:rsidR="004B39B3" w:rsidRPr="004B39B3">
              <w:rPr>
                <w:rFonts w:asciiTheme="minorHAnsi" w:eastAsia="Calibri" w:hAnsiTheme="minorHAnsi" w:cstheme="minorHAnsi"/>
                <w:bCs/>
                <w:color w:val="auto"/>
                <w:sz w:val="24"/>
                <w:szCs w:val="24"/>
                <w:lang w:val="en-US" w:eastAsia="en-US"/>
              </w:rPr>
              <w:t xml:space="preserve">Founder and </w:t>
            </w:r>
            <w:r w:rsidR="00233204">
              <w:rPr>
                <w:rFonts w:asciiTheme="minorHAnsi" w:eastAsia="Calibri" w:hAnsiTheme="minorHAnsi" w:cstheme="minorHAnsi"/>
                <w:bCs/>
                <w:color w:val="auto"/>
                <w:sz w:val="24"/>
                <w:szCs w:val="24"/>
                <w:lang w:val="en-US" w:eastAsia="en-US"/>
              </w:rPr>
              <w:t>E</w:t>
            </w:r>
            <w:r w:rsidR="004B39B3" w:rsidRPr="004B39B3">
              <w:rPr>
                <w:rFonts w:asciiTheme="minorHAnsi" w:eastAsia="Calibri" w:hAnsiTheme="minorHAnsi" w:cstheme="minorHAnsi"/>
                <w:bCs/>
                <w:color w:val="auto"/>
                <w:sz w:val="24"/>
                <w:szCs w:val="24"/>
                <w:lang w:val="en-US" w:eastAsia="en-US"/>
              </w:rPr>
              <w:t xml:space="preserve">xecutive </w:t>
            </w:r>
            <w:r w:rsidR="00233204">
              <w:rPr>
                <w:rFonts w:asciiTheme="minorHAnsi" w:eastAsia="Calibri" w:hAnsiTheme="minorHAnsi" w:cstheme="minorHAnsi"/>
                <w:bCs/>
                <w:color w:val="auto"/>
                <w:sz w:val="24"/>
                <w:szCs w:val="24"/>
                <w:lang w:val="en-US" w:eastAsia="en-US"/>
              </w:rPr>
              <w:t>D</w:t>
            </w:r>
            <w:r w:rsidR="004B39B3" w:rsidRPr="004B39B3">
              <w:rPr>
                <w:rFonts w:asciiTheme="minorHAnsi" w:eastAsia="Calibri" w:hAnsiTheme="minorHAnsi" w:cstheme="minorHAnsi"/>
                <w:bCs/>
                <w:color w:val="auto"/>
                <w:sz w:val="24"/>
                <w:szCs w:val="24"/>
                <w:lang w:val="en-US" w:eastAsia="en-US"/>
              </w:rPr>
              <w:t>irector of the Women’s Peace Network</w:t>
            </w:r>
            <w:r w:rsidR="009E5251" w:rsidRPr="006D2794">
              <w:rPr>
                <w:rFonts w:asciiTheme="minorHAnsi" w:eastAsia="Calibri" w:hAnsiTheme="minorHAnsi" w:cstheme="minorHAnsi"/>
                <w:bCs/>
                <w:color w:val="auto"/>
                <w:sz w:val="24"/>
                <w:szCs w:val="24"/>
                <w:lang w:val="en-US" w:eastAsia="en-US"/>
              </w:rPr>
              <w:t xml:space="preserve"> </w:t>
            </w:r>
            <w:r w:rsidR="00B31786">
              <w:rPr>
                <w:rFonts w:asciiTheme="minorHAnsi" w:eastAsia="Calibri" w:hAnsiTheme="minorHAnsi" w:cstheme="minorHAnsi"/>
                <w:bCs/>
                <w:color w:val="auto"/>
                <w:sz w:val="24"/>
                <w:szCs w:val="24"/>
                <w:lang w:val="en-US" w:eastAsia="en-US"/>
              </w:rPr>
              <w:t>(</w:t>
            </w:r>
            <w:r w:rsidR="00B31786" w:rsidRPr="00B31786">
              <w:rPr>
                <w:rFonts w:asciiTheme="minorHAnsi" w:eastAsia="Calibri" w:hAnsiTheme="minorHAnsi" w:cstheme="minorHAnsi"/>
                <w:bCs/>
                <w:i/>
                <w:color w:val="auto"/>
                <w:sz w:val="24"/>
                <w:szCs w:val="24"/>
                <w:lang w:val="en-US" w:eastAsia="en-US"/>
              </w:rPr>
              <w:t>video message</w:t>
            </w:r>
            <w:r w:rsidR="00B31786">
              <w:rPr>
                <w:rFonts w:asciiTheme="minorHAnsi" w:eastAsia="Calibri" w:hAnsiTheme="minorHAnsi" w:cstheme="minorHAnsi"/>
                <w:bCs/>
                <w:color w:val="auto"/>
                <w:sz w:val="24"/>
                <w:szCs w:val="24"/>
                <w:lang w:val="en-US" w:eastAsia="en-US"/>
              </w:rPr>
              <w:t>)</w:t>
            </w:r>
          </w:p>
          <w:p w14:paraId="3380EE5D" w14:textId="2F1B7068" w:rsidR="003570DF" w:rsidRPr="006D2794" w:rsidRDefault="009D367E" w:rsidP="006D2794">
            <w:pPr>
              <w:spacing w:after="240"/>
              <w:rPr>
                <w:rFonts w:asciiTheme="minorHAnsi" w:eastAsia="Calibri" w:hAnsiTheme="minorHAnsi" w:cstheme="minorHAnsi"/>
                <w:bCs/>
                <w:lang w:val="en-US" w:eastAsia="en-US"/>
              </w:rPr>
            </w:pPr>
            <w:r w:rsidRPr="004B39B3">
              <w:rPr>
                <w:rFonts w:asciiTheme="minorHAnsi" w:eastAsia="Calibri" w:hAnsiTheme="minorHAnsi" w:cstheme="minorHAnsi"/>
                <w:b/>
                <w:lang w:val="en-US" w:eastAsia="en-US"/>
              </w:rPr>
              <w:t>Mr</w:t>
            </w:r>
            <w:r w:rsidR="00E830B9" w:rsidRPr="004B39B3">
              <w:rPr>
                <w:rFonts w:asciiTheme="minorHAnsi" w:eastAsia="Calibri" w:hAnsiTheme="minorHAnsi" w:cstheme="minorHAnsi"/>
                <w:b/>
                <w:lang w:val="en-US" w:eastAsia="en-US"/>
              </w:rPr>
              <w:t>. Imtiaz Ahmed</w:t>
            </w:r>
            <w:r w:rsidR="00E830B9" w:rsidRPr="006D2794">
              <w:rPr>
                <w:rFonts w:asciiTheme="minorHAnsi" w:eastAsia="Calibri" w:hAnsiTheme="minorHAnsi" w:cstheme="minorHAnsi"/>
                <w:bCs/>
                <w:lang w:val="en-US" w:eastAsia="en-US"/>
              </w:rPr>
              <w:t>, Professor of International Relations and Director</w:t>
            </w:r>
            <w:r w:rsidR="008E0856">
              <w:rPr>
                <w:rFonts w:asciiTheme="minorHAnsi" w:eastAsia="Calibri" w:hAnsiTheme="minorHAnsi" w:cstheme="minorHAnsi"/>
                <w:bCs/>
                <w:lang w:val="en-US" w:eastAsia="en-US"/>
              </w:rPr>
              <w:t xml:space="preserve"> of the</w:t>
            </w:r>
            <w:r w:rsidR="00E830B9" w:rsidRPr="006D2794">
              <w:rPr>
                <w:rFonts w:asciiTheme="minorHAnsi" w:eastAsia="Calibri" w:hAnsiTheme="minorHAnsi" w:cstheme="minorHAnsi"/>
                <w:bCs/>
                <w:lang w:val="en-US" w:eastAsia="en-US"/>
              </w:rPr>
              <w:t xml:space="preserve"> Centre for Genocide Studies</w:t>
            </w:r>
            <w:r w:rsidR="008E0856">
              <w:rPr>
                <w:rFonts w:asciiTheme="minorHAnsi" w:eastAsia="Calibri" w:hAnsiTheme="minorHAnsi" w:cstheme="minorHAnsi"/>
                <w:bCs/>
                <w:lang w:val="en-US" w:eastAsia="en-US"/>
              </w:rPr>
              <w:t xml:space="preserve"> at the</w:t>
            </w:r>
            <w:r w:rsidR="00E830B9" w:rsidRPr="006D2794">
              <w:rPr>
                <w:rFonts w:asciiTheme="minorHAnsi" w:eastAsia="Calibri" w:hAnsiTheme="minorHAnsi" w:cstheme="minorHAnsi"/>
                <w:bCs/>
                <w:lang w:val="en-US" w:eastAsia="en-US"/>
              </w:rPr>
              <w:t xml:space="preserve"> University of Dhaka</w:t>
            </w:r>
            <w:bookmarkEnd w:id="0"/>
            <w:bookmarkEnd w:id="1"/>
            <w:r w:rsidR="00B31786">
              <w:rPr>
                <w:rFonts w:asciiTheme="minorHAnsi" w:eastAsia="Calibri" w:hAnsiTheme="minorHAnsi" w:cstheme="minorHAnsi"/>
                <w:bCs/>
                <w:lang w:val="en-US" w:eastAsia="en-US"/>
              </w:rPr>
              <w:t xml:space="preserve"> (</w:t>
            </w:r>
            <w:r w:rsidR="00B31786" w:rsidRPr="00B31786">
              <w:rPr>
                <w:rFonts w:asciiTheme="minorHAnsi" w:eastAsia="Calibri" w:hAnsiTheme="minorHAnsi" w:cstheme="minorHAnsi"/>
                <w:bCs/>
                <w:i/>
                <w:lang w:val="en-US" w:eastAsia="en-US"/>
              </w:rPr>
              <w:t>video message</w:t>
            </w:r>
            <w:r w:rsidR="00B31786">
              <w:rPr>
                <w:rFonts w:asciiTheme="minorHAnsi" w:eastAsia="Calibri" w:hAnsiTheme="minorHAnsi" w:cstheme="minorHAnsi"/>
                <w:bCs/>
                <w:lang w:val="en-US" w:eastAsia="en-US"/>
              </w:rPr>
              <w:t>)</w:t>
            </w:r>
          </w:p>
        </w:tc>
      </w:tr>
      <w:tr w:rsidR="007913D3" w:rsidRPr="006D2794" w14:paraId="5997222F" w14:textId="77777777" w:rsidTr="00332892">
        <w:tc>
          <w:tcPr>
            <w:tcW w:w="1561" w:type="dxa"/>
            <w:shd w:val="clear" w:color="auto" w:fill="auto"/>
          </w:tcPr>
          <w:p w14:paraId="44B0839D" w14:textId="77777777" w:rsidR="007913D3" w:rsidRPr="006D2794" w:rsidRDefault="007913D3" w:rsidP="00AB220F">
            <w:pPr>
              <w:spacing w:after="120"/>
              <w:jc w:val="both"/>
              <w:rPr>
                <w:rFonts w:asciiTheme="minorHAnsi" w:hAnsiTheme="minorHAnsi" w:cstheme="minorHAnsi"/>
                <w:b/>
              </w:rPr>
            </w:pPr>
            <w:r w:rsidRPr="006D2794">
              <w:rPr>
                <w:rFonts w:asciiTheme="minorHAnsi" w:hAnsiTheme="minorHAnsi" w:cstheme="minorHAnsi"/>
                <w:b/>
              </w:rPr>
              <w:t xml:space="preserve">Mandate: </w:t>
            </w:r>
          </w:p>
        </w:tc>
        <w:tc>
          <w:tcPr>
            <w:tcW w:w="8929" w:type="dxa"/>
            <w:shd w:val="clear" w:color="auto" w:fill="auto"/>
          </w:tcPr>
          <w:p w14:paraId="42B5F57A" w14:textId="2EB884A3" w:rsidR="007913D3" w:rsidRPr="006D2794" w:rsidRDefault="007913D3" w:rsidP="00AB220F">
            <w:pPr>
              <w:spacing w:after="120"/>
              <w:jc w:val="both"/>
              <w:rPr>
                <w:rFonts w:asciiTheme="minorHAnsi" w:hAnsiTheme="minorHAnsi" w:cstheme="minorHAnsi"/>
              </w:rPr>
            </w:pPr>
            <w:r w:rsidRPr="006D2794">
              <w:rPr>
                <w:rFonts w:asciiTheme="minorHAnsi" w:hAnsiTheme="minorHAnsi" w:cstheme="minorHAnsi"/>
              </w:rPr>
              <w:t xml:space="preserve">In its </w:t>
            </w:r>
            <w:hyperlink r:id="rId12" w:history="1">
              <w:r w:rsidRPr="006D2794">
                <w:rPr>
                  <w:rStyle w:val="Hyperlink"/>
                  <w:rFonts w:asciiTheme="minorHAnsi" w:hAnsiTheme="minorHAnsi" w:cstheme="minorHAnsi"/>
                </w:rPr>
                <w:t>resolution</w:t>
              </w:r>
              <w:r w:rsidR="003425DB" w:rsidRPr="006D2794">
                <w:rPr>
                  <w:rStyle w:val="Hyperlink"/>
                  <w:rFonts w:asciiTheme="minorHAnsi" w:hAnsiTheme="minorHAnsi" w:cstheme="minorHAnsi"/>
                </w:rPr>
                <w:t xml:space="preserve"> 47/1</w:t>
              </w:r>
            </w:hyperlink>
            <w:r w:rsidR="008E2926" w:rsidRPr="006D2794">
              <w:rPr>
                <w:rStyle w:val="Hyperlink"/>
                <w:rFonts w:asciiTheme="minorHAnsi" w:hAnsiTheme="minorHAnsi" w:cstheme="minorHAnsi"/>
              </w:rPr>
              <w:t xml:space="preserve"> </w:t>
            </w:r>
            <w:r w:rsidR="00C643CD" w:rsidRPr="006D2794">
              <w:rPr>
                <w:rStyle w:val="Hyperlink"/>
                <w:rFonts w:asciiTheme="minorHAnsi" w:hAnsiTheme="minorHAnsi" w:cstheme="minorHAnsi"/>
                <w:color w:val="000000" w:themeColor="text1"/>
                <w:u w:val="none"/>
              </w:rPr>
              <w:t>of</w:t>
            </w:r>
            <w:r w:rsidR="008E2926" w:rsidRPr="006D2794">
              <w:rPr>
                <w:rStyle w:val="Hyperlink"/>
                <w:rFonts w:asciiTheme="minorHAnsi" w:hAnsiTheme="minorHAnsi" w:cstheme="minorHAnsi"/>
                <w:color w:val="000000" w:themeColor="text1"/>
                <w:u w:val="none"/>
              </w:rPr>
              <w:t xml:space="preserve"> </w:t>
            </w:r>
            <w:r w:rsidR="003570DF" w:rsidRPr="006D2794">
              <w:rPr>
                <w:rStyle w:val="Hyperlink"/>
                <w:rFonts w:asciiTheme="minorHAnsi" w:hAnsiTheme="minorHAnsi" w:cstheme="minorHAnsi"/>
                <w:color w:val="000000" w:themeColor="text1"/>
                <w:u w:val="none"/>
              </w:rPr>
              <w:t xml:space="preserve">12 </w:t>
            </w:r>
            <w:r w:rsidR="008E2926" w:rsidRPr="006D2794">
              <w:rPr>
                <w:rStyle w:val="Hyperlink"/>
                <w:rFonts w:asciiTheme="minorHAnsi" w:hAnsiTheme="minorHAnsi" w:cstheme="minorHAnsi"/>
                <w:color w:val="000000" w:themeColor="text1"/>
                <w:u w:val="none"/>
              </w:rPr>
              <w:t>July 2021</w:t>
            </w:r>
            <w:r w:rsidRPr="006D2794">
              <w:rPr>
                <w:rFonts w:asciiTheme="minorHAnsi" w:hAnsiTheme="minorHAnsi" w:cstheme="minorHAnsi"/>
              </w:rPr>
              <w:t xml:space="preserve">, the Human Rights Council decided </w:t>
            </w:r>
            <w:r w:rsidR="003425DB" w:rsidRPr="006D2794">
              <w:rPr>
                <w:rFonts w:asciiTheme="minorHAnsi" w:hAnsiTheme="minorHAnsi" w:cstheme="minorHAnsi"/>
              </w:rPr>
              <w:t>to hold a panel discussion on the root causes of human rights violations and abuses against Rohingya Muslims and other minorities in Myanmar at it</w:t>
            </w:r>
            <w:r w:rsidR="0074290E" w:rsidRPr="006D2794">
              <w:rPr>
                <w:rFonts w:asciiTheme="minorHAnsi" w:hAnsiTheme="minorHAnsi" w:cstheme="minorHAnsi"/>
              </w:rPr>
              <w:t>s fiftieth session, and requested</w:t>
            </w:r>
            <w:r w:rsidR="003425DB" w:rsidRPr="006D2794">
              <w:rPr>
                <w:rFonts w:asciiTheme="minorHAnsi" w:hAnsiTheme="minorHAnsi" w:cstheme="minorHAnsi"/>
              </w:rPr>
              <w:t xml:space="preserve"> the High Commissioner to submit a report on the panel discussion to the Human Rights Council at its fifty-second session.</w:t>
            </w:r>
            <w:r w:rsidRPr="006D2794">
              <w:rPr>
                <w:rFonts w:asciiTheme="minorHAnsi" w:hAnsiTheme="minorHAnsi" w:cstheme="minorHAnsi"/>
              </w:rPr>
              <w:t xml:space="preserve"> </w:t>
            </w:r>
          </w:p>
        </w:tc>
      </w:tr>
      <w:tr w:rsidR="007913D3" w:rsidRPr="006D2794" w14:paraId="0F529260" w14:textId="77777777" w:rsidTr="00332892">
        <w:tc>
          <w:tcPr>
            <w:tcW w:w="1561" w:type="dxa"/>
            <w:shd w:val="clear" w:color="auto" w:fill="auto"/>
          </w:tcPr>
          <w:p w14:paraId="16074F40" w14:textId="77777777" w:rsidR="007913D3" w:rsidRPr="006D2794" w:rsidRDefault="007913D3" w:rsidP="00AB220F">
            <w:pPr>
              <w:spacing w:after="120"/>
              <w:rPr>
                <w:rFonts w:asciiTheme="minorHAnsi" w:hAnsiTheme="minorHAnsi" w:cstheme="minorHAnsi"/>
                <w:b/>
              </w:rPr>
            </w:pPr>
            <w:r w:rsidRPr="006D2794">
              <w:rPr>
                <w:rFonts w:asciiTheme="minorHAnsi" w:hAnsiTheme="minorHAnsi" w:cstheme="minorHAnsi"/>
                <w:b/>
              </w:rPr>
              <w:t xml:space="preserve">Format: </w:t>
            </w:r>
          </w:p>
        </w:tc>
        <w:tc>
          <w:tcPr>
            <w:tcW w:w="8929" w:type="dxa"/>
            <w:shd w:val="clear" w:color="auto" w:fill="auto"/>
          </w:tcPr>
          <w:p w14:paraId="0734A440" w14:textId="6D3A3B88" w:rsidR="0089406C" w:rsidRPr="006D2794" w:rsidRDefault="0099667E" w:rsidP="00AB220F">
            <w:pPr>
              <w:spacing w:after="120"/>
              <w:jc w:val="both"/>
              <w:rPr>
                <w:rFonts w:asciiTheme="minorHAnsi" w:eastAsia="PMingLiU" w:hAnsiTheme="minorHAnsi" w:cstheme="minorHAnsi"/>
                <w:bCs/>
              </w:rPr>
            </w:pPr>
            <w:r w:rsidRPr="006D2794">
              <w:rPr>
                <w:rFonts w:asciiTheme="minorHAnsi" w:eastAsia="PMingLiU" w:hAnsiTheme="minorHAnsi" w:cstheme="minorHAnsi"/>
                <w:bCs/>
              </w:rPr>
              <w:t>The panel</w:t>
            </w:r>
            <w:r w:rsidR="00972E64" w:rsidRPr="006D2794">
              <w:rPr>
                <w:rFonts w:asciiTheme="minorHAnsi" w:eastAsia="PMingLiU" w:hAnsiTheme="minorHAnsi" w:cstheme="minorHAnsi"/>
                <w:bCs/>
              </w:rPr>
              <w:t xml:space="preserve"> </w:t>
            </w:r>
            <w:r w:rsidR="00415700" w:rsidRPr="006D2794">
              <w:rPr>
                <w:rFonts w:asciiTheme="minorHAnsi" w:eastAsia="PMingLiU" w:hAnsiTheme="minorHAnsi" w:cstheme="minorHAnsi"/>
                <w:bCs/>
              </w:rPr>
              <w:t xml:space="preserve">discussion </w:t>
            </w:r>
            <w:r w:rsidR="007913D3" w:rsidRPr="006D2794">
              <w:rPr>
                <w:rFonts w:asciiTheme="minorHAnsi" w:eastAsia="PMingLiU" w:hAnsiTheme="minorHAnsi" w:cstheme="minorHAnsi"/>
                <w:bCs/>
              </w:rPr>
              <w:t xml:space="preserve">will be limited to two hours. </w:t>
            </w:r>
            <w:r w:rsidR="0089406C" w:rsidRPr="006D2794">
              <w:rPr>
                <w:rFonts w:asciiTheme="minorHAnsi" w:eastAsia="PMingLiU" w:hAnsiTheme="minorHAnsi" w:cstheme="minorHAnsi"/>
                <w:bCs/>
              </w:rPr>
              <w:t xml:space="preserve">The </w:t>
            </w:r>
            <w:r w:rsidR="007913D3" w:rsidRPr="006D2794">
              <w:rPr>
                <w:rFonts w:asciiTheme="minorHAnsi" w:eastAsia="PMingLiU" w:hAnsiTheme="minorHAnsi" w:cstheme="minorHAnsi"/>
                <w:bCs/>
              </w:rPr>
              <w:t xml:space="preserve">opening statement and initial presentations by the panellists will be </w:t>
            </w:r>
            <w:r w:rsidR="0089406C" w:rsidRPr="006D2794">
              <w:rPr>
                <w:rFonts w:asciiTheme="minorHAnsi" w:eastAsia="PMingLiU" w:hAnsiTheme="minorHAnsi" w:cstheme="minorHAnsi"/>
                <w:bCs/>
              </w:rPr>
              <w:t xml:space="preserve">followed by a </w:t>
            </w:r>
            <w:r w:rsidR="007913D3" w:rsidRPr="006D2794">
              <w:rPr>
                <w:rFonts w:asciiTheme="minorHAnsi" w:eastAsia="PMingLiU" w:hAnsiTheme="minorHAnsi" w:cstheme="minorHAnsi"/>
                <w:bCs/>
              </w:rPr>
              <w:t>two</w:t>
            </w:r>
            <w:r w:rsidR="0089406C" w:rsidRPr="006D2794">
              <w:rPr>
                <w:rFonts w:asciiTheme="minorHAnsi" w:eastAsia="PMingLiU" w:hAnsiTheme="minorHAnsi" w:cstheme="minorHAnsi"/>
                <w:bCs/>
              </w:rPr>
              <w:t>-part interactive discussion and</w:t>
            </w:r>
            <w:r w:rsidR="007913D3" w:rsidRPr="006D2794">
              <w:rPr>
                <w:rFonts w:asciiTheme="minorHAnsi" w:eastAsia="PMingLiU" w:hAnsiTheme="minorHAnsi" w:cstheme="minorHAnsi"/>
                <w:bCs/>
              </w:rPr>
              <w:t xml:space="preserve"> conclusions from the panellists. A maximum of one hour will be set aside for the podium, which will cover the opening statem</w:t>
            </w:r>
            <w:r w:rsidR="00972E64" w:rsidRPr="006D2794">
              <w:rPr>
                <w:rFonts w:asciiTheme="minorHAnsi" w:eastAsia="PMingLiU" w:hAnsiTheme="minorHAnsi" w:cstheme="minorHAnsi"/>
                <w:bCs/>
              </w:rPr>
              <w:t>ent</w:t>
            </w:r>
            <w:r w:rsidR="0089406C" w:rsidRPr="006D2794">
              <w:rPr>
                <w:rFonts w:asciiTheme="minorHAnsi" w:eastAsia="PMingLiU" w:hAnsiTheme="minorHAnsi" w:cstheme="minorHAnsi"/>
                <w:bCs/>
              </w:rPr>
              <w:t>,</w:t>
            </w:r>
            <w:r w:rsidR="00BF6137" w:rsidRPr="006D2794">
              <w:rPr>
                <w:rFonts w:asciiTheme="minorHAnsi" w:eastAsia="PMingLiU" w:hAnsiTheme="minorHAnsi" w:cstheme="minorHAnsi"/>
                <w:bCs/>
              </w:rPr>
              <w:t xml:space="preserve"> panellists’ presentations</w:t>
            </w:r>
            <w:r w:rsidR="0089406C" w:rsidRPr="006D2794">
              <w:rPr>
                <w:rFonts w:asciiTheme="minorHAnsi" w:eastAsia="PMingLiU" w:hAnsiTheme="minorHAnsi" w:cstheme="minorHAnsi"/>
                <w:bCs/>
              </w:rPr>
              <w:t xml:space="preserve"> and their responses to questions and concluding remarks</w:t>
            </w:r>
            <w:r w:rsidR="007913D3" w:rsidRPr="006D2794">
              <w:rPr>
                <w:rFonts w:asciiTheme="minorHAnsi" w:eastAsia="PMingLiU" w:hAnsiTheme="minorHAnsi" w:cstheme="minorHAnsi"/>
                <w:bCs/>
              </w:rPr>
              <w:t xml:space="preserve">. The remaining hour will be reserved for two segments </w:t>
            </w:r>
            <w:r w:rsidR="00BF6137" w:rsidRPr="006D2794">
              <w:rPr>
                <w:rFonts w:asciiTheme="minorHAnsi" w:eastAsia="PMingLiU" w:hAnsiTheme="minorHAnsi" w:cstheme="minorHAnsi"/>
                <w:bCs/>
              </w:rPr>
              <w:t>of interventions from the floor</w:t>
            </w:r>
            <w:r w:rsidR="0089406C" w:rsidRPr="006D2794">
              <w:rPr>
                <w:rFonts w:asciiTheme="minorHAnsi" w:eastAsia="PMingLiU" w:hAnsiTheme="minorHAnsi" w:cstheme="minorHAnsi"/>
                <w:bCs/>
              </w:rPr>
              <w:t xml:space="preserve">, with each segment consisting of interventions from 12 States </w:t>
            </w:r>
            <w:r w:rsidR="00415700" w:rsidRPr="006D2794">
              <w:rPr>
                <w:rFonts w:asciiTheme="minorHAnsi" w:eastAsia="PMingLiU" w:hAnsiTheme="minorHAnsi" w:cstheme="minorHAnsi"/>
                <w:bCs/>
              </w:rPr>
              <w:t>and</w:t>
            </w:r>
            <w:r w:rsidR="0089406C" w:rsidRPr="006D2794">
              <w:rPr>
                <w:rFonts w:asciiTheme="minorHAnsi" w:eastAsia="PMingLiU" w:hAnsiTheme="minorHAnsi" w:cstheme="minorHAnsi"/>
                <w:bCs/>
              </w:rPr>
              <w:t xml:space="preserve"> observers, 1 national human rights institution and 2 non-governmental organizations</w:t>
            </w:r>
            <w:r w:rsidR="00BF6137" w:rsidRPr="006D2794">
              <w:rPr>
                <w:rFonts w:asciiTheme="minorHAnsi" w:eastAsia="PMingLiU" w:hAnsiTheme="minorHAnsi" w:cstheme="minorHAnsi"/>
                <w:bCs/>
              </w:rPr>
              <w:t xml:space="preserve">. </w:t>
            </w:r>
          </w:p>
          <w:p w14:paraId="6583E0C3" w14:textId="74C16671" w:rsidR="003425DB" w:rsidRPr="006D2794" w:rsidRDefault="007913D3" w:rsidP="00AB220F">
            <w:pPr>
              <w:spacing w:after="120"/>
              <w:jc w:val="both"/>
              <w:rPr>
                <w:rFonts w:asciiTheme="minorHAnsi" w:eastAsia="PMingLiU" w:hAnsiTheme="minorHAnsi" w:cstheme="minorHAnsi"/>
                <w:bCs/>
              </w:rPr>
            </w:pPr>
            <w:r w:rsidRPr="006D2794">
              <w:rPr>
                <w:rFonts w:asciiTheme="minorHAnsi" w:eastAsia="PMingLiU" w:hAnsiTheme="minorHAnsi" w:cstheme="minorHAnsi"/>
                <w:bCs/>
              </w:rPr>
              <w:t xml:space="preserve">The list of speakers for the discussion will be established through the online inscription system and, as per practice, statements by high-level dignitaries and groups of States will be moved to the beginning of the list. </w:t>
            </w:r>
            <w:r w:rsidR="00415700" w:rsidRPr="006D2794">
              <w:rPr>
                <w:rFonts w:asciiTheme="minorHAnsi" w:eastAsia="PMingLiU" w:hAnsiTheme="minorHAnsi" w:cstheme="minorHAnsi"/>
                <w:bCs/>
              </w:rPr>
              <w:t xml:space="preserve">Each speaker will have two minutes to raise issues and to ask panellists questions. </w:t>
            </w:r>
            <w:r w:rsidRPr="006D2794">
              <w:rPr>
                <w:rFonts w:asciiTheme="minorHAnsi" w:eastAsia="PMingLiU" w:hAnsiTheme="minorHAnsi" w:cstheme="minorHAnsi"/>
                <w:bCs/>
              </w:rPr>
              <w:t>Delegates who have not been able to take the floor due to time constraints will be able to upload their statements on the online system to be posted on the HRC Extranet.</w:t>
            </w:r>
          </w:p>
        </w:tc>
      </w:tr>
      <w:tr w:rsidR="007913D3" w:rsidRPr="006D2794" w14:paraId="53A56856" w14:textId="77777777" w:rsidTr="00332892">
        <w:trPr>
          <w:trHeight w:val="1126"/>
        </w:trPr>
        <w:tc>
          <w:tcPr>
            <w:tcW w:w="1561" w:type="dxa"/>
            <w:shd w:val="clear" w:color="auto" w:fill="auto"/>
          </w:tcPr>
          <w:p w14:paraId="6DC6382D" w14:textId="77777777" w:rsidR="007913D3" w:rsidRPr="006D2794" w:rsidRDefault="007913D3" w:rsidP="00AB220F">
            <w:pPr>
              <w:spacing w:after="120"/>
              <w:jc w:val="both"/>
              <w:rPr>
                <w:rFonts w:asciiTheme="minorHAnsi" w:hAnsiTheme="minorHAnsi" w:cstheme="minorHAnsi"/>
                <w:b/>
              </w:rPr>
            </w:pPr>
            <w:r w:rsidRPr="006D2794">
              <w:rPr>
                <w:rFonts w:asciiTheme="minorHAnsi" w:hAnsiTheme="minorHAnsi" w:cstheme="minorHAnsi"/>
                <w:b/>
              </w:rPr>
              <w:lastRenderedPageBreak/>
              <w:t>Background:</w:t>
            </w:r>
          </w:p>
        </w:tc>
        <w:tc>
          <w:tcPr>
            <w:tcW w:w="8929" w:type="dxa"/>
            <w:shd w:val="clear" w:color="auto" w:fill="auto"/>
          </w:tcPr>
          <w:p w14:paraId="0AD77F9D" w14:textId="440B3290" w:rsidR="00023C32" w:rsidRPr="006D2794" w:rsidRDefault="00023C32" w:rsidP="00AB220F">
            <w:pPr>
              <w:spacing w:after="120"/>
              <w:jc w:val="both"/>
              <w:rPr>
                <w:rFonts w:asciiTheme="minorHAnsi" w:hAnsiTheme="minorHAnsi" w:cstheme="minorHAnsi"/>
              </w:rPr>
            </w:pPr>
            <w:r w:rsidRPr="006D2794">
              <w:rPr>
                <w:rFonts w:asciiTheme="minorHAnsi" w:hAnsiTheme="minorHAnsi" w:cstheme="minorHAnsi"/>
              </w:rPr>
              <w:t xml:space="preserve">The root causes of the human rights violations against Rohingyas and other minorities in Myanmar are </w:t>
            </w:r>
            <w:r w:rsidR="004660D6" w:rsidRPr="006D2794">
              <w:rPr>
                <w:rFonts w:asciiTheme="minorHAnsi" w:hAnsiTheme="minorHAnsi" w:cstheme="minorHAnsi"/>
                <w:lang w:val="en-US"/>
              </w:rPr>
              <w:t xml:space="preserve">varied, </w:t>
            </w:r>
            <w:r w:rsidRPr="006D2794">
              <w:rPr>
                <w:rFonts w:asciiTheme="minorHAnsi" w:hAnsiTheme="minorHAnsi" w:cstheme="minorHAnsi"/>
              </w:rPr>
              <w:t xml:space="preserve">complex, multidimensional and long-standing. They have been studied and documented for years by the Office of the </w:t>
            </w:r>
            <w:r w:rsidR="00415700" w:rsidRPr="006D2794">
              <w:rPr>
                <w:rFonts w:asciiTheme="minorHAnsi" w:hAnsiTheme="minorHAnsi" w:cstheme="minorHAnsi"/>
              </w:rPr>
              <w:t xml:space="preserve">United Nations </w:t>
            </w:r>
            <w:r w:rsidRPr="006D2794">
              <w:rPr>
                <w:rFonts w:asciiTheme="minorHAnsi" w:hAnsiTheme="minorHAnsi" w:cstheme="minorHAnsi"/>
              </w:rPr>
              <w:t>High Commissioner for Human Rights</w:t>
            </w:r>
            <w:r w:rsidR="00415700" w:rsidRPr="006D2794">
              <w:rPr>
                <w:rFonts w:asciiTheme="minorHAnsi" w:hAnsiTheme="minorHAnsi" w:cstheme="minorHAnsi"/>
              </w:rPr>
              <w:t>,</w:t>
            </w:r>
            <w:r w:rsidRPr="006D2794">
              <w:rPr>
                <w:rFonts w:asciiTheme="minorHAnsi" w:hAnsiTheme="minorHAnsi" w:cstheme="minorHAnsi"/>
              </w:rPr>
              <w:t xml:space="preserve"> U</w:t>
            </w:r>
            <w:r w:rsidR="00415700" w:rsidRPr="006D2794">
              <w:rPr>
                <w:rFonts w:asciiTheme="minorHAnsi" w:hAnsiTheme="minorHAnsi" w:cstheme="minorHAnsi"/>
              </w:rPr>
              <w:t xml:space="preserve">nited </w:t>
            </w:r>
            <w:r w:rsidRPr="006D2794">
              <w:rPr>
                <w:rFonts w:asciiTheme="minorHAnsi" w:hAnsiTheme="minorHAnsi" w:cstheme="minorHAnsi"/>
              </w:rPr>
              <w:t>N</w:t>
            </w:r>
            <w:r w:rsidR="00415700" w:rsidRPr="006D2794">
              <w:rPr>
                <w:rFonts w:asciiTheme="minorHAnsi" w:hAnsiTheme="minorHAnsi" w:cstheme="minorHAnsi"/>
              </w:rPr>
              <w:t>ations</w:t>
            </w:r>
            <w:r w:rsidRPr="006D2794">
              <w:rPr>
                <w:rFonts w:asciiTheme="minorHAnsi" w:hAnsiTheme="minorHAnsi" w:cstheme="minorHAnsi"/>
              </w:rPr>
              <w:t xml:space="preserve"> agencies and </w:t>
            </w:r>
            <w:r w:rsidR="00415700" w:rsidRPr="006D2794">
              <w:rPr>
                <w:rFonts w:asciiTheme="minorHAnsi" w:hAnsiTheme="minorHAnsi" w:cstheme="minorHAnsi"/>
              </w:rPr>
              <w:t>s</w:t>
            </w:r>
            <w:r w:rsidRPr="006D2794">
              <w:rPr>
                <w:rFonts w:asciiTheme="minorHAnsi" w:hAnsiTheme="minorHAnsi" w:cstheme="minorHAnsi"/>
              </w:rPr>
              <w:t xml:space="preserve">pecial </w:t>
            </w:r>
            <w:r w:rsidR="00415700" w:rsidRPr="006D2794">
              <w:rPr>
                <w:rFonts w:asciiTheme="minorHAnsi" w:hAnsiTheme="minorHAnsi" w:cstheme="minorHAnsi"/>
              </w:rPr>
              <w:t>p</w:t>
            </w:r>
            <w:r w:rsidRPr="006D2794">
              <w:rPr>
                <w:rFonts w:asciiTheme="minorHAnsi" w:hAnsiTheme="minorHAnsi" w:cstheme="minorHAnsi"/>
              </w:rPr>
              <w:t>rocedures of the</w:t>
            </w:r>
            <w:r w:rsidR="00E956F2" w:rsidRPr="006D2794">
              <w:rPr>
                <w:rFonts w:asciiTheme="minorHAnsi" w:hAnsiTheme="minorHAnsi" w:cstheme="minorHAnsi"/>
              </w:rPr>
              <w:t xml:space="preserve"> Human Rights Council</w:t>
            </w:r>
            <w:r w:rsidRPr="006D2794">
              <w:rPr>
                <w:rFonts w:asciiTheme="minorHAnsi" w:hAnsiTheme="minorHAnsi" w:cstheme="minorHAnsi"/>
              </w:rPr>
              <w:t xml:space="preserve">. In a </w:t>
            </w:r>
            <w:r w:rsidR="001400E2" w:rsidRPr="006D2794">
              <w:rPr>
                <w:rFonts w:asciiTheme="minorHAnsi" w:hAnsiTheme="minorHAnsi" w:cstheme="minorHAnsi"/>
              </w:rPr>
              <w:t xml:space="preserve">2020 </w:t>
            </w:r>
            <w:r w:rsidRPr="006D2794">
              <w:rPr>
                <w:rFonts w:asciiTheme="minorHAnsi" w:hAnsiTheme="minorHAnsi" w:cstheme="minorHAnsi"/>
              </w:rPr>
              <w:t>report presented at the 43</w:t>
            </w:r>
            <w:r w:rsidRPr="006D2794">
              <w:rPr>
                <w:rFonts w:asciiTheme="minorHAnsi" w:hAnsiTheme="minorHAnsi" w:cstheme="minorHAnsi"/>
                <w:vertAlign w:val="superscript"/>
              </w:rPr>
              <w:t>rd</w:t>
            </w:r>
            <w:r w:rsidRPr="006D2794">
              <w:rPr>
                <w:rFonts w:asciiTheme="minorHAnsi" w:hAnsiTheme="minorHAnsi" w:cstheme="minorHAnsi"/>
              </w:rPr>
              <w:t xml:space="preserve"> session of the Human Rights Council (A/HRC/43/18), the High Commissioner identified</w:t>
            </w:r>
            <w:r w:rsidR="00E956F2" w:rsidRPr="006D2794">
              <w:rPr>
                <w:rFonts w:asciiTheme="minorHAnsi" w:hAnsiTheme="minorHAnsi" w:cstheme="minorHAnsi"/>
              </w:rPr>
              <w:t>,</w:t>
            </w:r>
            <w:r w:rsidRPr="006D2794">
              <w:rPr>
                <w:rFonts w:asciiTheme="minorHAnsi" w:hAnsiTheme="minorHAnsi" w:cstheme="minorHAnsi"/>
              </w:rPr>
              <w:t xml:space="preserve"> among the root causes of human rights violations and abuses against Rohingya Muslims and other minorities: historical legacies, a legal regime that institutionalized discrimination against minorities with the most notabl</w:t>
            </w:r>
            <w:r w:rsidR="005D6D10" w:rsidRPr="006D2794">
              <w:rPr>
                <w:rFonts w:asciiTheme="minorHAnsi" w:hAnsiTheme="minorHAnsi" w:cstheme="minorHAnsi"/>
              </w:rPr>
              <w:t>e</w:t>
            </w:r>
            <w:r w:rsidR="00030ED9" w:rsidRPr="006D2794">
              <w:rPr>
                <w:rFonts w:asciiTheme="minorHAnsi" w:hAnsiTheme="minorHAnsi" w:cstheme="minorHAnsi"/>
              </w:rPr>
              <w:t xml:space="preserve"> </w:t>
            </w:r>
            <w:r w:rsidRPr="006D2794">
              <w:rPr>
                <w:rFonts w:asciiTheme="minorHAnsi" w:hAnsiTheme="minorHAnsi" w:cstheme="minorHAnsi"/>
              </w:rPr>
              <w:t>Citizenship Law of 1982, armed conflicts, displacement and poverty, structural democratic deficits and the weakness in the rule of law and institutions, including the judiciary, actions by Buddhist ultranationalis</w:t>
            </w:r>
            <w:r w:rsidR="00030ED9" w:rsidRPr="006D2794">
              <w:rPr>
                <w:rFonts w:asciiTheme="minorHAnsi" w:hAnsiTheme="minorHAnsi" w:cstheme="minorHAnsi"/>
              </w:rPr>
              <w:t>ts</w:t>
            </w:r>
            <w:r w:rsidRPr="006D2794">
              <w:rPr>
                <w:rFonts w:asciiTheme="minorHAnsi" w:hAnsiTheme="minorHAnsi" w:cstheme="minorHAnsi"/>
              </w:rPr>
              <w:t xml:space="preserve">, as well as the entrenched impunity of the military. </w:t>
            </w:r>
          </w:p>
          <w:p w14:paraId="54882C78" w14:textId="200588F4" w:rsidR="00E956F2" w:rsidRPr="006D2794" w:rsidRDefault="007F3898" w:rsidP="00AB220F">
            <w:pPr>
              <w:spacing w:after="120"/>
              <w:jc w:val="both"/>
              <w:rPr>
                <w:rFonts w:asciiTheme="minorHAnsi" w:hAnsiTheme="minorHAnsi" w:cstheme="minorHAnsi"/>
              </w:rPr>
            </w:pPr>
            <w:r w:rsidRPr="006D2794">
              <w:rPr>
                <w:rFonts w:asciiTheme="minorHAnsi" w:hAnsiTheme="minorHAnsi" w:cstheme="minorHAnsi"/>
              </w:rPr>
              <w:t>While s</w:t>
            </w:r>
            <w:r w:rsidR="00471207" w:rsidRPr="006D2794">
              <w:rPr>
                <w:rFonts w:asciiTheme="minorHAnsi" w:hAnsiTheme="minorHAnsi" w:cstheme="minorHAnsi"/>
              </w:rPr>
              <w:t>uccessive military Governments of Myanmar suppressed and restricted democratic rights and freedoms for all people in the country, ethnic and religious minorities</w:t>
            </w:r>
            <w:r w:rsidR="003B71A0" w:rsidRPr="006D2794">
              <w:rPr>
                <w:rFonts w:asciiTheme="minorHAnsi" w:hAnsiTheme="minorHAnsi" w:cstheme="minorHAnsi"/>
              </w:rPr>
              <w:t>, particular</w:t>
            </w:r>
            <w:r w:rsidR="00DE0BC3" w:rsidRPr="006D2794">
              <w:rPr>
                <w:rFonts w:asciiTheme="minorHAnsi" w:hAnsiTheme="minorHAnsi" w:cstheme="minorHAnsi"/>
              </w:rPr>
              <w:t>ly</w:t>
            </w:r>
            <w:r w:rsidR="003B71A0" w:rsidRPr="006D2794">
              <w:rPr>
                <w:rFonts w:asciiTheme="minorHAnsi" w:hAnsiTheme="minorHAnsi" w:cstheme="minorHAnsi"/>
              </w:rPr>
              <w:t xml:space="preserve"> the Rohingya,</w:t>
            </w:r>
            <w:r w:rsidR="00471207" w:rsidRPr="006D2794">
              <w:rPr>
                <w:rFonts w:asciiTheme="minorHAnsi" w:hAnsiTheme="minorHAnsi" w:cstheme="minorHAnsi"/>
              </w:rPr>
              <w:t xml:space="preserve"> bore the brunt of some of the worst human rights violations</w:t>
            </w:r>
            <w:r w:rsidRPr="006D2794">
              <w:rPr>
                <w:rFonts w:asciiTheme="minorHAnsi" w:hAnsiTheme="minorHAnsi" w:cstheme="minorHAnsi"/>
              </w:rPr>
              <w:t>. These violations</w:t>
            </w:r>
            <w:r w:rsidR="00023C32" w:rsidRPr="006D2794">
              <w:rPr>
                <w:rFonts w:asciiTheme="minorHAnsi" w:hAnsiTheme="minorHAnsi" w:cstheme="minorHAnsi"/>
              </w:rPr>
              <w:t>, engrained in the history and fabric of society at large</w:t>
            </w:r>
            <w:r w:rsidR="00471207" w:rsidRPr="006D2794">
              <w:rPr>
                <w:rFonts w:asciiTheme="minorHAnsi" w:hAnsiTheme="minorHAnsi" w:cstheme="minorHAnsi"/>
              </w:rPr>
              <w:t xml:space="preserve"> </w:t>
            </w:r>
            <w:r w:rsidR="003049F2" w:rsidRPr="006D2794">
              <w:rPr>
                <w:rFonts w:asciiTheme="minorHAnsi" w:hAnsiTheme="minorHAnsi" w:cstheme="minorHAnsi"/>
              </w:rPr>
              <w:t xml:space="preserve">have </w:t>
            </w:r>
            <w:r w:rsidR="00B83B51" w:rsidRPr="006D2794">
              <w:rPr>
                <w:rFonts w:asciiTheme="minorHAnsi" w:hAnsiTheme="minorHAnsi" w:cstheme="minorHAnsi"/>
              </w:rPr>
              <w:t>affect</w:t>
            </w:r>
            <w:r w:rsidR="003049F2" w:rsidRPr="006D2794">
              <w:rPr>
                <w:rFonts w:asciiTheme="minorHAnsi" w:hAnsiTheme="minorHAnsi" w:cstheme="minorHAnsi"/>
              </w:rPr>
              <w:t>ed</w:t>
            </w:r>
            <w:r w:rsidR="00B83B51" w:rsidRPr="006D2794">
              <w:rPr>
                <w:rFonts w:asciiTheme="minorHAnsi" w:hAnsiTheme="minorHAnsi" w:cstheme="minorHAnsi"/>
              </w:rPr>
              <w:t xml:space="preserve"> the entire spectrum of civil, cultural, economic, political and social rights, and </w:t>
            </w:r>
            <w:r w:rsidR="00023C32" w:rsidRPr="006D2794">
              <w:rPr>
                <w:rFonts w:asciiTheme="minorHAnsi" w:hAnsiTheme="minorHAnsi" w:cstheme="minorHAnsi"/>
              </w:rPr>
              <w:t>perpetuated a cycle of marginalization</w:t>
            </w:r>
            <w:r w:rsidR="008C2E8D" w:rsidRPr="006D2794">
              <w:rPr>
                <w:rFonts w:asciiTheme="minorHAnsi" w:hAnsiTheme="minorHAnsi" w:cstheme="minorHAnsi"/>
              </w:rPr>
              <w:t>, systemic discrimination</w:t>
            </w:r>
            <w:r w:rsidR="00023C32" w:rsidRPr="006D2794">
              <w:rPr>
                <w:rFonts w:asciiTheme="minorHAnsi" w:hAnsiTheme="minorHAnsi" w:cstheme="minorHAnsi"/>
              </w:rPr>
              <w:t xml:space="preserve"> and poverty</w:t>
            </w:r>
            <w:r w:rsidR="00716C9A" w:rsidRPr="006D2794">
              <w:rPr>
                <w:rFonts w:asciiTheme="minorHAnsi" w:hAnsiTheme="minorHAnsi" w:cstheme="minorHAnsi"/>
              </w:rPr>
              <w:t>.</w:t>
            </w:r>
            <w:r w:rsidRPr="006D2794">
              <w:rPr>
                <w:rFonts w:asciiTheme="minorHAnsi" w:hAnsiTheme="minorHAnsi" w:cstheme="minorHAnsi"/>
              </w:rPr>
              <w:t xml:space="preserve"> </w:t>
            </w:r>
            <w:r w:rsidR="00FD4D23" w:rsidRPr="006D2794">
              <w:rPr>
                <w:rFonts w:asciiTheme="minorHAnsi" w:hAnsiTheme="minorHAnsi" w:cstheme="minorHAnsi"/>
              </w:rPr>
              <w:t>T</w:t>
            </w:r>
            <w:r w:rsidRPr="006D2794">
              <w:rPr>
                <w:rFonts w:asciiTheme="minorHAnsi" w:hAnsiTheme="minorHAnsi" w:cstheme="minorHAnsi"/>
              </w:rPr>
              <w:t xml:space="preserve">he institutionalized </w:t>
            </w:r>
            <w:r w:rsidR="00FD4D23" w:rsidRPr="006D2794">
              <w:rPr>
                <w:rFonts w:asciiTheme="minorHAnsi" w:hAnsiTheme="minorHAnsi" w:cstheme="minorHAnsi"/>
              </w:rPr>
              <w:t xml:space="preserve">and long-standing </w:t>
            </w:r>
            <w:r w:rsidRPr="006D2794">
              <w:rPr>
                <w:rFonts w:asciiTheme="minorHAnsi" w:hAnsiTheme="minorHAnsi" w:cstheme="minorHAnsi"/>
              </w:rPr>
              <w:t>persecution of the Rohingya in Rakhine State</w:t>
            </w:r>
            <w:r w:rsidR="00FD4D23" w:rsidRPr="006D2794">
              <w:rPr>
                <w:rFonts w:asciiTheme="minorHAnsi" w:hAnsiTheme="minorHAnsi" w:cstheme="minorHAnsi"/>
              </w:rPr>
              <w:t xml:space="preserve"> has led to serious violation</w:t>
            </w:r>
            <w:r w:rsidR="00F25F32" w:rsidRPr="006D2794">
              <w:rPr>
                <w:rFonts w:asciiTheme="minorHAnsi" w:hAnsiTheme="minorHAnsi" w:cstheme="minorHAnsi"/>
              </w:rPr>
              <w:t>s and abuses</w:t>
            </w:r>
            <w:r w:rsidR="00FD4D23" w:rsidRPr="006D2794">
              <w:rPr>
                <w:rFonts w:asciiTheme="minorHAnsi" w:hAnsiTheme="minorHAnsi" w:cstheme="minorHAnsi"/>
              </w:rPr>
              <w:t xml:space="preserve"> of the human rights of the Rohingya</w:t>
            </w:r>
            <w:r w:rsidR="008C2E8D" w:rsidRPr="006D2794">
              <w:rPr>
                <w:rFonts w:asciiTheme="minorHAnsi" w:hAnsiTheme="minorHAnsi" w:cstheme="minorHAnsi"/>
              </w:rPr>
              <w:t>,</w:t>
            </w:r>
            <w:r w:rsidR="00FD4D23" w:rsidRPr="006D2794">
              <w:rPr>
                <w:rFonts w:asciiTheme="minorHAnsi" w:hAnsiTheme="minorHAnsi" w:cstheme="minorHAnsi"/>
              </w:rPr>
              <w:t xml:space="preserve"> including</w:t>
            </w:r>
            <w:r w:rsidR="008C2E8D" w:rsidRPr="006D2794">
              <w:rPr>
                <w:rFonts w:asciiTheme="minorHAnsi" w:hAnsiTheme="minorHAnsi" w:cstheme="minorHAnsi"/>
              </w:rPr>
              <w:t xml:space="preserve"> </w:t>
            </w:r>
            <w:r w:rsidR="00FD4D23" w:rsidRPr="006D2794">
              <w:rPr>
                <w:rFonts w:asciiTheme="minorHAnsi" w:hAnsiTheme="minorHAnsi" w:cstheme="minorHAnsi"/>
              </w:rPr>
              <w:t xml:space="preserve">their </w:t>
            </w:r>
            <w:r w:rsidR="008C2E8D" w:rsidRPr="006D2794">
              <w:rPr>
                <w:rFonts w:asciiTheme="minorHAnsi" w:hAnsiTheme="minorHAnsi" w:cstheme="minorHAnsi"/>
              </w:rPr>
              <w:t>mass forced displacement</w:t>
            </w:r>
            <w:r w:rsidR="00FD4D23" w:rsidRPr="006D2794">
              <w:rPr>
                <w:rFonts w:asciiTheme="minorHAnsi" w:hAnsiTheme="minorHAnsi" w:cstheme="minorHAnsi"/>
              </w:rPr>
              <w:t>. In addition,</w:t>
            </w:r>
            <w:r w:rsidRPr="006D2794">
              <w:rPr>
                <w:rFonts w:asciiTheme="minorHAnsi" w:hAnsiTheme="minorHAnsi" w:cstheme="minorHAnsi"/>
              </w:rPr>
              <w:t xml:space="preserve"> long-standing armed conflicts</w:t>
            </w:r>
            <w:r w:rsidR="008C2E8D" w:rsidRPr="006D2794">
              <w:rPr>
                <w:rFonts w:asciiTheme="minorHAnsi" w:hAnsiTheme="minorHAnsi" w:cstheme="minorHAnsi"/>
              </w:rPr>
              <w:t xml:space="preserve"> </w:t>
            </w:r>
            <w:r w:rsidRPr="006D2794">
              <w:rPr>
                <w:rFonts w:asciiTheme="minorHAnsi" w:hAnsiTheme="minorHAnsi" w:cstheme="minorHAnsi"/>
              </w:rPr>
              <w:t xml:space="preserve">have </w:t>
            </w:r>
            <w:r w:rsidR="000B7646" w:rsidRPr="006D2794">
              <w:rPr>
                <w:rFonts w:asciiTheme="minorHAnsi" w:hAnsiTheme="minorHAnsi" w:cstheme="minorHAnsi"/>
              </w:rPr>
              <w:t>led</w:t>
            </w:r>
            <w:r w:rsidRPr="006D2794">
              <w:rPr>
                <w:rFonts w:asciiTheme="minorHAnsi" w:hAnsiTheme="minorHAnsi" w:cstheme="minorHAnsi"/>
              </w:rPr>
              <w:t xml:space="preserve"> to serious violations and abuses of the human rights of ethnic minorities in other states, including </w:t>
            </w:r>
            <w:r w:rsidR="00BE2F0B" w:rsidRPr="006D2794">
              <w:rPr>
                <w:rFonts w:asciiTheme="minorHAnsi" w:hAnsiTheme="minorHAnsi" w:cstheme="minorHAnsi"/>
              </w:rPr>
              <w:t xml:space="preserve">enforced disappearance, </w:t>
            </w:r>
            <w:r w:rsidRPr="006D2794">
              <w:rPr>
                <w:rFonts w:asciiTheme="minorHAnsi" w:hAnsiTheme="minorHAnsi" w:cstheme="minorHAnsi"/>
              </w:rPr>
              <w:t xml:space="preserve">extrajudicial killings, arbitrary arrest and detention, torture, </w:t>
            </w:r>
            <w:r w:rsidR="00BE2F0B" w:rsidRPr="006D2794">
              <w:rPr>
                <w:rFonts w:asciiTheme="minorHAnsi" w:hAnsiTheme="minorHAnsi" w:cstheme="minorHAnsi"/>
              </w:rPr>
              <w:t xml:space="preserve">trafficking, </w:t>
            </w:r>
            <w:r w:rsidRPr="006D2794">
              <w:rPr>
                <w:rFonts w:asciiTheme="minorHAnsi" w:hAnsiTheme="minorHAnsi" w:cstheme="minorHAnsi"/>
              </w:rPr>
              <w:t xml:space="preserve">forced labour, sexual and gender-based violence, and extensive forced displacement. </w:t>
            </w:r>
          </w:p>
          <w:p w14:paraId="2FBA8569" w14:textId="09DD0F27" w:rsidR="00030ED9" w:rsidRPr="006D2794" w:rsidRDefault="00E452A4" w:rsidP="00AB220F">
            <w:pPr>
              <w:spacing w:after="120"/>
              <w:jc w:val="both"/>
              <w:rPr>
                <w:rFonts w:asciiTheme="minorHAnsi" w:hAnsiTheme="minorHAnsi" w:cstheme="minorHAnsi"/>
              </w:rPr>
            </w:pPr>
            <w:r w:rsidRPr="006D2794">
              <w:rPr>
                <w:rFonts w:asciiTheme="minorHAnsi" w:hAnsiTheme="minorHAnsi" w:cstheme="minorHAnsi"/>
              </w:rPr>
              <w:t xml:space="preserve">Of particular concern has been the situation of women and girls from minority groups </w:t>
            </w:r>
            <w:r w:rsidR="00716C9A" w:rsidRPr="006D2794">
              <w:rPr>
                <w:rFonts w:asciiTheme="minorHAnsi" w:hAnsiTheme="minorHAnsi" w:cstheme="minorHAnsi"/>
              </w:rPr>
              <w:t>with</w:t>
            </w:r>
            <w:r w:rsidR="00BE2F0B" w:rsidRPr="006D2794">
              <w:rPr>
                <w:rFonts w:asciiTheme="minorHAnsi" w:hAnsiTheme="minorHAnsi" w:cstheme="minorHAnsi"/>
              </w:rPr>
              <w:t xml:space="preserve"> domestic legislation, policy and practice </w:t>
            </w:r>
            <w:r w:rsidRPr="006D2794">
              <w:rPr>
                <w:rFonts w:asciiTheme="minorHAnsi" w:hAnsiTheme="minorHAnsi" w:cstheme="minorHAnsi"/>
              </w:rPr>
              <w:t xml:space="preserve">marked by deeply entrenched gender inequality and patriarchal attitudes, </w:t>
            </w:r>
            <w:r w:rsidR="00030ED9" w:rsidRPr="006D2794">
              <w:rPr>
                <w:rFonts w:asciiTheme="minorHAnsi" w:hAnsiTheme="minorHAnsi" w:cstheme="minorHAnsi"/>
              </w:rPr>
              <w:t>some aspects of traditional culture and religious practices perpetuating discriminatory norms</w:t>
            </w:r>
            <w:r w:rsidR="004C1548" w:rsidRPr="006D2794">
              <w:rPr>
                <w:rFonts w:asciiTheme="minorHAnsi" w:hAnsiTheme="minorHAnsi" w:cstheme="minorHAnsi"/>
              </w:rPr>
              <w:t xml:space="preserve"> as well as </w:t>
            </w:r>
            <w:r w:rsidR="0073490E" w:rsidRPr="006D2794">
              <w:rPr>
                <w:rFonts w:asciiTheme="minorHAnsi" w:hAnsiTheme="minorHAnsi" w:cstheme="minorHAnsi"/>
              </w:rPr>
              <w:t xml:space="preserve">sexual and gender-based violence. </w:t>
            </w:r>
          </w:p>
          <w:p w14:paraId="04897B36" w14:textId="175934EE" w:rsidR="00030ED9" w:rsidRPr="006D2794" w:rsidRDefault="00030ED9" w:rsidP="00AB220F">
            <w:pPr>
              <w:spacing w:after="120"/>
              <w:jc w:val="both"/>
              <w:rPr>
                <w:rFonts w:asciiTheme="minorHAnsi" w:hAnsiTheme="minorHAnsi" w:cstheme="minorHAnsi"/>
              </w:rPr>
            </w:pPr>
            <w:r w:rsidRPr="006D2794">
              <w:rPr>
                <w:rFonts w:asciiTheme="minorHAnsi" w:hAnsiTheme="minorHAnsi" w:cstheme="minorHAnsi"/>
                <w:bCs/>
              </w:rPr>
              <w:t xml:space="preserve">Systematic and systemic discrimination and policies of exclusion and marginalization </w:t>
            </w:r>
            <w:r w:rsidR="00F45D2F" w:rsidRPr="006D2794">
              <w:rPr>
                <w:rFonts w:asciiTheme="minorHAnsi" w:hAnsiTheme="minorHAnsi" w:cstheme="minorHAnsi"/>
                <w:bCs/>
                <w:lang w:val="en-US"/>
              </w:rPr>
              <w:t xml:space="preserve">the Rohingya and other minorities in </w:t>
            </w:r>
            <w:r w:rsidRPr="006D2794">
              <w:rPr>
                <w:rFonts w:asciiTheme="minorHAnsi" w:hAnsiTheme="minorHAnsi" w:cstheme="minorHAnsi"/>
                <w:bCs/>
              </w:rPr>
              <w:t>Myanmar have been at the root</w:t>
            </w:r>
            <w:r w:rsidR="00F45D2F" w:rsidRPr="006D2794">
              <w:rPr>
                <w:rFonts w:asciiTheme="minorHAnsi" w:hAnsiTheme="minorHAnsi" w:cstheme="minorHAnsi"/>
                <w:bCs/>
                <w:lang w:val="en-US"/>
              </w:rPr>
              <w:t>s</w:t>
            </w:r>
            <w:r w:rsidRPr="006D2794">
              <w:rPr>
                <w:rFonts w:asciiTheme="minorHAnsi" w:hAnsiTheme="minorHAnsi" w:cstheme="minorHAnsi"/>
                <w:bCs/>
              </w:rPr>
              <w:t xml:space="preserve"> of </w:t>
            </w:r>
            <w:r w:rsidR="00F45D2F" w:rsidRPr="006D2794">
              <w:rPr>
                <w:rFonts w:asciiTheme="minorHAnsi" w:hAnsiTheme="minorHAnsi" w:cstheme="minorHAnsi"/>
                <w:bCs/>
                <w:lang w:val="en-US"/>
              </w:rPr>
              <w:t xml:space="preserve">extensive violations and abuses of human rights against them and the </w:t>
            </w:r>
            <w:r w:rsidRPr="006D2794">
              <w:rPr>
                <w:rFonts w:asciiTheme="minorHAnsi" w:hAnsiTheme="minorHAnsi" w:cstheme="minorHAnsi"/>
                <w:bCs/>
              </w:rPr>
              <w:t xml:space="preserve">past and present conflicts in the country. </w:t>
            </w:r>
            <w:r w:rsidRPr="006D2794">
              <w:rPr>
                <w:rFonts w:asciiTheme="minorHAnsi" w:hAnsiTheme="minorHAnsi" w:cstheme="minorHAnsi"/>
              </w:rPr>
              <w:t xml:space="preserve">Over decades they have generated waves of displacement of </w:t>
            </w:r>
            <w:r w:rsidR="00F45D2F" w:rsidRPr="006D2794">
              <w:rPr>
                <w:rFonts w:asciiTheme="minorHAnsi" w:hAnsiTheme="minorHAnsi" w:cstheme="minorHAnsi"/>
                <w:lang w:val="en-US"/>
              </w:rPr>
              <w:t xml:space="preserve">the Rohingya and other </w:t>
            </w:r>
            <w:r w:rsidRPr="006D2794">
              <w:rPr>
                <w:rFonts w:asciiTheme="minorHAnsi" w:hAnsiTheme="minorHAnsi" w:cstheme="minorHAnsi"/>
              </w:rPr>
              <w:t xml:space="preserve">ethnic </w:t>
            </w:r>
            <w:r w:rsidR="00F45D2F" w:rsidRPr="006D2794">
              <w:rPr>
                <w:rFonts w:asciiTheme="minorHAnsi" w:hAnsiTheme="minorHAnsi" w:cstheme="minorHAnsi"/>
                <w:lang w:val="en-US"/>
              </w:rPr>
              <w:t xml:space="preserve">and religious </w:t>
            </w:r>
            <w:r w:rsidRPr="006D2794">
              <w:rPr>
                <w:rFonts w:asciiTheme="minorHAnsi" w:hAnsiTheme="minorHAnsi" w:cstheme="minorHAnsi"/>
              </w:rPr>
              <w:t>minority communities, both within Myanmar and to neighbouring countries.</w:t>
            </w:r>
            <w:r w:rsidRPr="006D2794">
              <w:rPr>
                <w:rFonts w:asciiTheme="minorHAnsi" w:hAnsiTheme="minorHAnsi" w:cstheme="minorHAnsi"/>
                <w:bCs/>
              </w:rPr>
              <w:t xml:space="preserve"> </w:t>
            </w:r>
          </w:p>
          <w:p w14:paraId="6D53CCCF" w14:textId="003FE554" w:rsidR="00E26D4E" w:rsidRPr="006D2794" w:rsidRDefault="000F2CD8" w:rsidP="00A6280F">
            <w:pPr>
              <w:pStyle w:val="NormalWeb"/>
              <w:spacing w:before="0" w:beforeAutospacing="0" w:after="120" w:afterAutospacing="0"/>
              <w:jc w:val="both"/>
              <w:rPr>
                <w:rFonts w:asciiTheme="minorHAnsi" w:hAnsiTheme="minorHAnsi" w:cstheme="minorHAnsi"/>
              </w:rPr>
            </w:pPr>
            <w:r w:rsidRPr="006D2794">
              <w:rPr>
                <w:rFonts w:asciiTheme="minorHAnsi" w:hAnsiTheme="minorHAnsi" w:cstheme="minorHAnsi"/>
              </w:rPr>
              <w:t xml:space="preserve">In its </w:t>
            </w:r>
            <w:r w:rsidR="001400E2" w:rsidRPr="006D2794">
              <w:rPr>
                <w:rFonts w:asciiTheme="minorHAnsi" w:hAnsiTheme="minorHAnsi" w:cstheme="minorHAnsi"/>
              </w:rPr>
              <w:t>r</w:t>
            </w:r>
            <w:r w:rsidRPr="006D2794">
              <w:rPr>
                <w:rFonts w:asciiTheme="minorHAnsi" w:hAnsiTheme="minorHAnsi" w:cstheme="minorHAnsi"/>
              </w:rPr>
              <w:t>esolution 47/1</w:t>
            </w:r>
            <w:r w:rsidR="00030ED9" w:rsidRPr="006D2794">
              <w:rPr>
                <w:rFonts w:asciiTheme="minorHAnsi" w:hAnsiTheme="minorHAnsi" w:cstheme="minorHAnsi"/>
              </w:rPr>
              <w:t xml:space="preserve"> </w:t>
            </w:r>
            <w:r w:rsidR="001400E2" w:rsidRPr="006D2794">
              <w:rPr>
                <w:rFonts w:asciiTheme="minorHAnsi" w:hAnsiTheme="minorHAnsi" w:cstheme="minorHAnsi"/>
              </w:rPr>
              <w:t>of 12</w:t>
            </w:r>
            <w:r w:rsidR="00030ED9" w:rsidRPr="006D2794">
              <w:rPr>
                <w:rFonts w:asciiTheme="minorHAnsi" w:hAnsiTheme="minorHAnsi" w:cstheme="minorHAnsi"/>
              </w:rPr>
              <w:t xml:space="preserve"> July 2021</w:t>
            </w:r>
            <w:r w:rsidRPr="006D2794">
              <w:rPr>
                <w:rFonts w:asciiTheme="minorHAnsi" w:hAnsiTheme="minorHAnsi" w:cstheme="minorHAnsi"/>
              </w:rPr>
              <w:t>, the Human Rights Council reiterated its deep concern at the escalating violence as well as violations and abuses of human rights against the Rohingya Muslims and the continuing forced displacement of civilians, including of Rohingya Musl</w:t>
            </w:r>
            <w:r w:rsidR="008D37E3" w:rsidRPr="006D2794">
              <w:rPr>
                <w:rFonts w:asciiTheme="minorHAnsi" w:hAnsiTheme="minorHAnsi" w:cstheme="minorHAnsi"/>
              </w:rPr>
              <w:t>ims and other ethnic minorities</w:t>
            </w:r>
            <w:r w:rsidR="004F791C" w:rsidRPr="006D2794">
              <w:rPr>
                <w:rFonts w:asciiTheme="minorHAnsi" w:hAnsiTheme="minorHAnsi" w:cstheme="minorHAnsi"/>
              </w:rPr>
              <w:t>.</w:t>
            </w:r>
            <w:r w:rsidRPr="006D2794">
              <w:rPr>
                <w:rFonts w:asciiTheme="minorHAnsi" w:hAnsiTheme="minorHAnsi" w:cstheme="minorHAnsi"/>
              </w:rPr>
              <w:t xml:space="preserve"> The Council also expressed its concern that recent developments resulting from the declaration of the state of emergency by the Myanmar military pose</w:t>
            </w:r>
            <w:r w:rsidR="003C3E9C" w:rsidRPr="006D2794">
              <w:rPr>
                <w:rFonts w:asciiTheme="minorHAnsi" w:hAnsiTheme="minorHAnsi" w:cstheme="minorHAnsi"/>
              </w:rPr>
              <w:t>s</w:t>
            </w:r>
            <w:r w:rsidRPr="006D2794">
              <w:rPr>
                <w:rFonts w:asciiTheme="minorHAnsi" w:hAnsiTheme="minorHAnsi" w:cstheme="minorHAnsi"/>
              </w:rPr>
              <w:t xml:space="preserve"> serious challenges to the voluntary, safe, dignified and sustainable return of forcibly displaced Rohingya Muslims and all internally displaced persons, including those d</w:t>
            </w:r>
            <w:r w:rsidR="008D37E3" w:rsidRPr="006D2794">
              <w:rPr>
                <w:rFonts w:asciiTheme="minorHAnsi" w:hAnsiTheme="minorHAnsi" w:cstheme="minorHAnsi"/>
              </w:rPr>
              <w:t>isplaced since 1 February 2021</w:t>
            </w:r>
            <w:r w:rsidR="00B3515F" w:rsidRPr="006D2794">
              <w:rPr>
                <w:rFonts w:asciiTheme="minorHAnsi" w:hAnsiTheme="minorHAnsi" w:cstheme="minorHAnsi"/>
                <w:lang w:val="en-US"/>
              </w:rPr>
              <w:t xml:space="preserve"> </w:t>
            </w:r>
            <w:r w:rsidR="00B3515F" w:rsidRPr="006D2794">
              <w:rPr>
                <w:rFonts w:asciiTheme="minorHAnsi" w:hAnsiTheme="minorHAnsi" w:cstheme="minorHAnsi"/>
              </w:rPr>
              <w:t>and in this regard stressed the need to address the root causes of the crisis in Rakhine State and reaffirming the necessity of an immediate cessation of the use of military force that would lead to further displacement of Rohingya Muslims and other minorities, both internally and across borders.</w:t>
            </w:r>
          </w:p>
          <w:p w14:paraId="72104963" w14:textId="264C025F" w:rsidR="00575914" w:rsidRPr="006D2794" w:rsidRDefault="00575914" w:rsidP="00AB220F">
            <w:pPr>
              <w:spacing w:after="120"/>
              <w:jc w:val="both"/>
              <w:rPr>
                <w:rFonts w:asciiTheme="minorHAnsi" w:hAnsiTheme="minorHAnsi" w:cstheme="minorHAnsi"/>
              </w:rPr>
            </w:pPr>
            <w:r w:rsidRPr="006D2794">
              <w:rPr>
                <w:rFonts w:asciiTheme="minorHAnsi" w:hAnsiTheme="minorHAnsi" w:cstheme="minorHAnsi"/>
              </w:rPr>
              <w:t xml:space="preserve">In order to achieve viable and durable peace, to ensure a democratic transition and the building a society on the basis of the principles of equality and non-discrimination and to </w:t>
            </w:r>
            <w:r w:rsidR="000B7646" w:rsidRPr="006D2794">
              <w:rPr>
                <w:rFonts w:asciiTheme="minorHAnsi" w:hAnsiTheme="minorHAnsi" w:cstheme="minorHAnsi"/>
              </w:rPr>
              <w:t xml:space="preserve">prevent </w:t>
            </w:r>
            <w:r w:rsidRPr="006D2794">
              <w:rPr>
                <w:rFonts w:asciiTheme="minorHAnsi" w:hAnsiTheme="minorHAnsi" w:cstheme="minorHAnsi"/>
              </w:rPr>
              <w:t>further instability</w:t>
            </w:r>
            <w:r w:rsidR="008E04E6" w:rsidRPr="006D2794">
              <w:rPr>
                <w:rFonts w:asciiTheme="minorHAnsi" w:hAnsiTheme="minorHAnsi" w:cstheme="minorHAnsi"/>
                <w:lang w:val="en-US"/>
              </w:rPr>
              <w:t xml:space="preserve">, </w:t>
            </w:r>
            <w:r w:rsidRPr="006D2794">
              <w:rPr>
                <w:rFonts w:asciiTheme="minorHAnsi" w:hAnsiTheme="minorHAnsi" w:cstheme="minorHAnsi"/>
              </w:rPr>
              <w:t>insecurity</w:t>
            </w:r>
            <w:r w:rsidR="008E04E6" w:rsidRPr="006D2794">
              <w:rPr>
                <w:rFonts w:asciiTheme="minorHAnsi" w:hAnsiTheme="minorHAnsi" w:cstheme="minorHAnsi"/>
                <w:lang w:val="en-US"/>
              </w:rPr>
              <w:t xml:space="preserve"> and violations of and abuses of the human rights of the Rohingya and other mino</w:t>
            </w:r>
            <w:r w:rsidR="00652F77" w:rsidRPr="006D2794">
              <w:rPr>
                <w:rFonts w:asciiTheme="minorHAnsi" w:hAnsiTheme="minorHAnsi" w:cstheme="minorHAnsi"/>
                <w:lang w:val="en-US"/>
              </w:rPr>
              <w:t xml:space="preserve">rities </w:t>
            </w:r>
            <w:r w:rsidR="008E04E6" w:rsidRPr="006D2794">
              <w:rPr>
                <w:rFonts w:asciiTheme="minorHAnsi" w:hAnsiTheme="minorHAnsi" w:cstheme="minorHAnsi"/>
                <w:lang w:val="en-US"/>
              </w:rPr>
              <w:t xml:space="preserve"> in Myanmar</w:t>
            </w:r>
            <w:r w:rsidRPr="006D2794">
              <w:rPr>
                <w:rFonts w:asciiTheme="minorHAnsi" w:hAnsiTheme="minorHAnsi" w:cstheme="minorHAnsi"/>
              </w:rPr>
              <w:t xml:space="preserve">, it is essential to address </w:t>
            </w:r>
            <w:r w:rsidR="00B83B51" w:rsidRPr="006D2794">
              <w:rPr>
                <w:rFonts w:asciiTheme="minorHAnsi" w:hAnsiTheme="minorHAnsi" w:cstheme="minorHAnsi"/>
              </w:rPr>
              <w:t xml:space="preserve">the root causes of discrimination and human rights violations against ethnic and religious minorities </w:t>
            </w:r>
            <w:r w:rsidR="003C3E9C" w:rsidRPr="006D2794">
              <w:rPr>
                <w:rFonts w:asciiTheme="minorHAnsi" w:hAnsiTheme="minorHAnsi" w:cstheme="minorHAnsi"/>
              </w:rPr>
              <w:t xml:space="preserve">in </w:t>
            </w:r>
            <w:r w:rsidR="003C3E9C" w:rsidRPr="006D2794">
              <w:rPr>
                <w:rFonts w:asciiTheme="minorHAnsi" w:hAnsiTheme="minorHAnsi" w:cstheme="minorHAnsi"/>
              </w:rPr>
              <w:lastRenderedPageBreak/>
              <w:t>Myanmar</w:t>
            </w:r>
            <w:r w:rsidR="00716C9A" w:rsidRPr="006D2794">
              <w:rPr>
                <w:rFonts w:asciiTheme="minorHAnsi" w:hAnsiTheme="minorHAnsi" w:cstheme="minorHAnsi"/>
              </w:rPr>
              <w:t xml:space="preserve">, </w:t>
            </w:r>
            <w:r w:rsidRPr="006D2794">
              <w:rPr>
                <w:rFonts w:asciiTheme="minorHAnsi" w:hAnsiTheme="minorHAnsi" w:cstheme="minorHAnsi"/>
              </w:rPr>
              <w:t xml:space="preserve">to </w:t>
            </w:r>
            <w:r w:rsidR="00B83B51" w:rsidRPr="006D2794">
              <w:rPr>
                <w:rFonts w:asciiTheme="minorHAnsi" w:hAnsiTheme="minorHAnsi" w:cstheme="minorHAnsi"/>
              </w:rPr>
              <w:t>ensur</w:t>
            </w:r>
            <w:r w:rsidRPr="006D2794">
              <w:rPr>
                <w:rFonts w:asciiTheme="minorHAnsi" w:hAnsiTheme="minorHAnsi" w:cstheme="minorHAnsi"/>
              </w:rPr>
              <w:t>e</w:t>
            </w:r>
            <w:r w:rsidR="00B83B51" w:rsidRPr="006D2794">
              <w:rPr>
                <w:rFonts w:asciiTheme="minorHAnsi" w:hAnsiTheme="minorHAnsi" w:cstheme="minorHAnsi"/>
              </w:rPr>
              <w:t xml:space="preserve"> accountability </w:t>
            </w:r>
            <w:r w:rsidR="00DA6315" w:rsidRPr="006D2794">
              <w:rPr>
                <w:rFonts w:asciiTheme="minorHAnsi" w:hAnsiTheme="minorHAnsi" w:cstheme="minorHAnsi"/>
              </w:rPr>
              <w:t>for serious crimes committed</w:t>
            </w:r>
            <w:r w:rsidR="008D37E3" w:rsidRPr="006D2794">
              <w:rPr>
                <w:rFonts w:asciiTheme="minorHAnsi" w:hAnsiTheme="minorHAnsi" w:cstheme="minorHAnsi"/>
              </w:rPr>
              <w:t xml:space="preserve"> </w:t>
            </w:r>
            <w:r w:rsidR="00023C32" w:rsidRPr="006D2794">
              <w:rPr>
                <w:rFonts w:asciiTheme="minorHAnsi" w:hAnsiTheme="minorHAnsi" w:cstheme="minorHAnsi"/>
              </w:rPr>
              <w:t>and to support long term grassroots initiatives aimed at strengthening inter-community and inter-religious dialogues, addressing hate speech, and providing human rights education to youths</w:t>
            </w:r>
            <w:r w:rsidR="00716C9A" w:rsidRPr="006D2794">
              <w:rPr>
                <w:rFonts w:asciiTheme="minorHAnsi" w:hAnsiTheme="minorHAnsi" w:cstheme="minorHAnsi"/>
              </w:rPr>
              <w:t>.</w:t>
            </w:r>
          </w:p>
          <w:p w14:paraId="48FE0227" w14:textId="2E5672C7" w:rsidR="00CA6A49" w:rsidRPr="006D2794" w:rsidRDefault="00DA6315" w:rsidP="00CB03BA">
            <w:pPr>
              <w:spacing w:after="240"/>
              <w:jc w:val="both"/>
              <w:rPr>
                <w:rFonts w:asciiTheme="minorHAnsi" w:hAnsiTheme="minorHAnsi" w:cstheme="minorHAnsi"/>
              </w:rPr>
            </w:pPr>
            <w:r w:rsidRPr="006D2794">
              <w:rPr>
                <w:rFonts w:asciiTheme="minorHAnsi" w:hAnsiTheme="minorHAnsi" w:cstheme="minorHAnsi"/>
              </w:rPr>
              <w:t xml:space="preserve">The panel </w:t>
            </w:r>
            <w:r w:rsidR="00CB03BA">
              <w:rPr>
                <w:rFonts w:asciiTheme="minorHAnsi" w:hAnsiTheme="minorHAnsi" w:cstheme="minorHAnsi"/>
              </w:rPr>
              <w:t xml:space="preserve">discussion </w:t>
            </w:r>
            <w:r w:rsidRPr="006D2794">
              <w:rPr>
                <w:rFonts w:asciiTheme="minorHAnsi" w:hAnsiTheme="minorHAnsi" w:cstheme="minorHAnsi"/>
              </w:rPr>
              <w:t xml:space="preserve">is </w:t>
            </w:r>
            <w:r w:rsidR="0050449B" w:rsidRPr="006D2794">
              <w:rPr>
                <w:rFonts w:asciiTheme="minorHAnsi" w:hAnsiTheme="minorHAnsi" w:cstheme="minorHAnsi"/>
              </w:rPr>
              <w:t>an important venue</w:t>
            </w:r>
            <w:r w:rsidR="004E3EAD" w:rsidRPr="006D2794">
              <w:rPr>
                <w:rFonts w:asciiTheme="minorHAnsi" w:hAnsiTheme="minorHAnsi" w:cstheme="minorHAnsi"/>
              </w:rPr>
              <w:t xml:space="preserve"> for States members </w:t>
            </w:r>
            <w:r w:rsidR="00CB03BA">
              <w:rPr>
                <w:rFonts w:asciiTheme="minorHAnsi" w:hAnsiTheme="minorHAnsi" w:cstheme="minorHAnsi"/>
              </w:rPr>
              <w:t xml:space="preserve">and observers </w:t>
            </w:r>
            <w:r w:rsidR="004E3EAD" w:rsidRPr="006D2794">
              <w:rPr>
                <w:rFonts w:asciiTheme="minorHAnsi" w:hAnsiTheme="minorHAnsi" w:cstheme="minorHAnsi"/>
              </w:rPr>
              <w:t>of the Human Rights Council</w:t>
            </w:r>
            <w:r w:rsidR="0050449B" w:rsidRPr="006D2794">
              <w:rPr>
                <w:rFonts w:asciiTheme="minorHAnsi" w:hAnsiTheme="minorHAnsi" w:cstheme="minorHAnsi"/>
              </w:rPr>
              <w:t xml:space="preserve"> </w:t>
            </w:r>
            <w:r w:rsidR="004E3EAD" w:rsidRPr="006D2794">
              <w:rPr>
                <w:rFonts w:asciiTheme="minorHAnsi" w:hAnsiTheme="minorHAnsi" w:cstheme="minorHAnsi"/>
              </w:rPr>
              <w:t xml:space="preserve">to propose effective actions and </w:t>
            </w:r>
            <w:r w:rsidR="00B524CD" w:rsidRPr="006D2794">
              <w:rPr>
                <w:rFonts w:asciiTheme="minorHAnsi" w:hAnsiTheme="minorHAnsi" w:cstheme="minorHAnsi"/>
              </w:rPr>
              <w:t xml:space="preserve">coordination </w:t>
            </w:r>
            <w:r w:rsidR="004E3EAD" w:rsidRPr="006D2794">
              <w:rPr>
                <w:rFonts w:asciiTheme="minorHAnsi" w:hAnsiTheme="minorHAnsi" w:cstheme="minorHAnsi"/>
              </w:rPr>
              <w:t>mechanisms to follow up on the recommendations made by U</w:t>
            </w:r>
            <w:r w:rsidR="001400E2" w:rsidRPr="006D2794">
              <w:rPr>
                <w:rFonts w:asciiTheme="minorHAnsi" w:hAnsiTheme="minorHAnsi" w:cstheme="minorHAnsi"/>
              </w:rPr>
              <w:t xml:space="preserve">nited </w:t>
            </w:r>
            <w:r w:rsidR="004E3EAD" w:rsidRPr="006D2794">
              <w:rPr>
                <w:rFonts w:asciiTheme="minorHAnsi" w:hAnsiTheme="minorHAnsi" w:cstheme="minorHAnsi"/>
              </w:rPr>
              <w:t>N</w:t>
            </w:r>
            <w:r w:rsidR="001400E2" w:rsidRPr="006D2794">
              <w:rPr>
                <w:rFonts w:asciiTheme="minorHAnsi" w:hAnsiTheme="minorHAnsi" w:cstheme="minorHAnsi"/>
              </w:rPr>
              <w:t>ations</w:t>
            </w:r>
            <w:r w:rsidR="004E3EAD" w:rsidRPr="006D2794">
              <w:rPr>
                <w:rFonts w:asciiTheme="minorHAnsi" w:hAnsiTheme="minorHAnsi" w:cstheme="minorHAnsi"/>
              </w:rPr>
              <w:t xml:space="preserve"> bodies </w:t>
            </w:r>
            <w:r w:rsidR="00347FA0" w:rsidRPr="006D2794">
              <w:rPr>
                <w:rFonts w:asciiTheme="minorHAnsi" w:hAnsiTheme="minorHAnsi" w:cstheme="minorHAnsi"/>
              </w:rPr>
              <w:t>and to effectively address</w:t>
            </w:r>
            <w:r w:rsidR="004E3EAD" w:rsidRPr="006D2794">
              <w:rPr>
                <w:rFonts w:asciiTheme="minorHAnsi" w:hAnsiTheme="minorHAnsi" w:cstheme="minorHAnsi"/>
              </w:rPr>
              <w:t xml:space="preserve"> the root causes of human rights violations of ethnic and religious minorities in Myanmar.</w:t>
            </w:r>
          </w:p>
        </w:tc>
      </w:tr>
      <w:tr w:rsidR="007913D3" w:rsidRPr="006D2794" w14:paraId="3D1F6597" w14:textId="77777777" w:rsidTr="00332892">
        <w:trPr>
          <w:trHeight w:val="1794"/>
        </w:trPr>
        <w:tc>
          <w:tcPr>
            <w:tcW w:w="1561" w:type="dxa"/>
            <w:shd w:val="clear" w:color="auto" w:fill="auto"/>
          </w:tcPr>
          <w:p w14:paraId="27778FCE" w14:textId="0101556D" w:rsidR="007913D3" w:rsidRPr="006D2794" w:rsidRDefault="007913D3" w:rsidP="00AB220F">
            <w:pPr>
              <w:spacing w:after="120"/>
              <w:jc w:val="both"/>
              <w:rPr>
                <w:rFonts w:asciiTheme="minorHAnsi" w:hAnsiTheme="minorHAnsi" w:cstheme="minorHAnsi"/>
                <w:b/>
              </w:rPr>
            </w:pPr>
            <w:r w:rsidRPr="006D2794">
              <w:rPr>
                <w:rFonts w:asciiTheme="minorHAnsi" w:hAnsiTheme="minorHAnsi" w:cstheme="minorHAnsi"/>
                <w:b/>
              </w:rPr>
              <w:lastRenderedPageBreak/>
              <w:t>Background documents:</w:t>
            </w:r>
          </w:p>
        </w:tc>
        <w:tc>
          <w:tcPr>
            <w:tcW w:w="8929" w:type="dxa"/>
            <w:shd w:val="clear" w:color="auto" w:fill="auto"/>
          </w:tcPr>
          <w:p w14:paraId="610C1203" w14:textId="7BD7EC29" w:rsidR="0062646B" w:rsidRPr="006D2794" w:rsidRDefault="0062646B" w:rsidP="00415700">
            <w:pPr>
              <w:pStyle w:val="ListParagraph"/>
              <w:numPr>
                <w:ilvl w:val="0"/>
                <w:numId w:val="17"/>
              </w:numPr>
              <w:spacing w:after="120"/>
              <w:ind w:left="357" w:hanging="357"/>
              <w:jc w:val="both"/>
              <w:rPr>
                <w:rFonts w:asciiTheme="minorHAnsi" w:hAnsiTheme="minorHAnsi" w:cstheme="minorHAnsi"/>
                <w:sz w:val="24"/>
                <w:szCs w:val="24"/>
              </w:rPr>
            </w:pPr>
            <w:r w:rsidRPr="006D2794">
              <w:rPr>
                <w:rFonts w:asciiTheme="minorHAnsi" w:eastAsia="PMingLiU" w:hAnsiTheme="minorHAnsi" w:cstheme="minorHAnsi"/>
                <w:bCs/>
                <w:sz w:val="24"/>
                <w:szCs w:val="24"/>
                <w:lang w:val="en-US"/>
              </w:rPr>
              <w:t xml:space="preserve">Report of the </w:t>
            </w:r>
            <w:r w:rsidR="001400E2" w:rsidRPr="006D2794">
              <w:rPr>
                <w:rFonts w:asciiTheme="minorHAnsi" w:eastAsia="PMingLiU" w:hAnsiTheme="minorHAnsi" w:cstheme="minorHAnsi"/>
                <w:bCs/>
                <w:sz w:val="24"/>
                <w:szCs w:val="24"/>
                <w:lang w:val="en-US"/>
              </w:rPr>
              <w:t xml:space="preserve">United Nations </w:t>
            </w:r>
            <w:r w:rsidRPr="006D2794">
              <w:rPr>
                <w:rFonts w:asciiTheme="minorHAnsi" w:eastAsia="PMingLiU" w:hAnsiTheme="minorHAnsi" w:cstheme="minorHAnsi"/>
                <w:bCs/>
                <w:color w:val="auto"/>
                <w:sz w:val="24"/>
                <w:szCs w:val="24"/>
                <w:lang w:val="en-US"/>
              </w:rPr>
              <w:t xml:space="preserve">High Commissioner </w:t>
            </w:r>
            <w:r w:rsidR="001400E2" w:rsidRPr="006D2794">
              <w:rPr>
                <w:rFonts w:asciiTheme="minorHAnsi" w:eastAsia="PMingLiU" w:hAnsiTheme="minorHAnsi" w:cstheme="minorHAnsi"/>
                <w:bCs/>
                <w:color w:val="auto"/>
                <w:sz w:val="24"/>
                <w:szCs w:val="24"/>
                <w:lang w:val="en-US"/>
              </w:rPr>
              <w:t xml:space="preserve">for Human Rights </w:t>
            </w:r>
            <w:r w:rsidRPr="006D2794">
              <w:rPr>
                <w:rFonts w:asciiTheme="minorHAnsi" w:eastAsia="PMingLiU" w:hAnsiTheme="minorHAnsi" w:cstheme="minorHAnsi"/>
                <w:bCs/>
                <w:color w:val="auto"/>
                <w:sz w:val="24"/>
                <w:szCs w:val="24"/>
                <w:lang w:val="en-US"/>
              </w:rPr>
              <w:t xml:space="preserve">on the situation of </w:t>
            </w:r>
            <w:r w:rsidRPr="006D2794">
              <w:rPr>
                <w:rFonts w:asciiTheme="minorHAnsi" w:hAnsiTheme="minorHAnsi" w:cstheme="minorHAnsi"/>
                <w:sz w:val="24"/>
                <w:szCs w:val="24"/>
              </w:rPr>
              <w:t>of human rights in Myanmar since</w:t>
            </w:r>
            <w:r w:rsidR="00415700" w:rsidRPr="006D2794">
              <w:rPr>
                <w:rFonts w:asciiTheme="minorHAnsi" w:hAnsiTheme="minorHAnsi" w:cstheme="minorHAnsi"/>
                <w:sz w:val="24"/>
                <w:szCs w:val="24"/>
              </w:rPr>
              <w:t xml:space="preserve"> </w:t>
            </w:r>
            <w:r w:rsidRPr="006D2794">
              <w:rPr>
                <w:rFonts w:asciiTheme="minorHAnsi" w:hAnsiTheme="minorHAnsi" w:cstheme="minorHAnsi"/>
                <w:sz w:val="24"/>
                <w:szCs w:val="24"/>
              </w:rPr>
              <w:t>1 February 2021 (</w:t>
            </w:r>
            <w:hyperlink r:id="rId13" w:history="1">
              <w:r w:rsidRPr="006D2794">
                <w:rPr>
                  <w:rStyle w:val="Hyperlink"/>
                  <w:rFonts w:asciiTheme="minorHAnsi" w:hAnsiTheme="minorHAnsi" w:cstheme="minorHAnsi"/>
                  <w:sz w:val="24"/>
                  <w:szCs w:val="24"/>
                </w:rPr>
                <w:t>A/HRC/49/72</w:t>
              </w:r>
            </w:hyperlink>
            <w:r w:rsidR="0040191B" w:rsidRPr="006A1869">
              <w:rPr>
                <w:rFonts w:eastAsia="PMingLiU"/>
                <w:bCs/>
                <w:color w:val="auto"/>
                <w:lang w:val="en-US"/>
              </w:rPr>
              <w:t xml:space="preserve">, </w:t>
            </w:r>
            <w:r w:rsidR="00487A0C" w:rsidRPr="006A1869">
              <w:rPr>
                <w:rFonts w:asciiTheme="minorHAnsi" w:eastAsia="PMingLiU" w:hAnsiTheme="minorHAnsi" w:cstheme="minorHAnsi"/>
                <w:bCs/>
                <w:color w:val="auto"/>
                <w:sz w:val="24"/>
                <w:szCs w:val="24"/>
                <w:lang w:val="en-US"/>
              </w:rPr>
              <w:t xml:space="preserve">March </w:t>
            </w:r>
            <w:r w:rsidR="0040191B" w:rsidRPr="006A1869">
              <w:rPr>
                <w:rFonts w:asciiTheme="minorHAnsi" w:eastAsia="PMingLiU" w:hAnsiTheme="minorHAnsi" w:cstheme="minorHAnsi"/>
                <w:bCs/>
                <w:color w:val="auto"/>
                <w:sz w:val="24"/>
                <w:szCs w:val="24"/>
                <w:lang w:val="en-US"/>
              </w:rPr>
              <w:t>2022</w:t>
            </w:r>
            <w:r w:rsidRPr="006D2794">
              <w:rPr>
                <w:rFonts w:asciiTheme="minorHAnsi" w:hAnsiTheme="minorHAnsi" w:cstheme="minorHAnsi"/>
                <w:sz w:val="24"/>
                <w:szCs w:val="24"/>
              </w:rPr>
              <w:t>)</w:t>
            </w:r>
          </w:p>
          <w:p w14:paraId="58CC4BD6" w14:textId="132EA1B3" w:rsidR="001421B1" w:rsidRPr="006D2794" w:rsidRDefault="00F77DE2" w:rsidP="00415700">
            <w:pPr>
              <w:pStyle w:val="ListParagraph"/>
              <w:numPr>
                <w:ilvl w:val="0"/>
                <w:numId w:val="17"/>
              </w:numPr>
              <w:suppressAutoHyphens w:val="0"/>
              <w:spacing w:after="120"/>
              <w:ind w:left="357" w:hanging="357"/>
              <w:jc w:val="both"/>
              <w:rPr>
                <w:rFonts w:asciiTheme="minorHAnsi" w:hAnsiTheme="minorHAnsi" w:cstheme="minorHAnsi"/>
                <w:sz w:val="24"/>
                <w:szCs w:val="24"/>
              </w:rPr>
            </w:pPr>
            <w:hyperlink r:id="rId14" w:history="1">
              <w:r w:rsidR="001400E2" w:rsidRPr="006D2794">
                <w:rPr>
                  <w:rStyle w:val="Hyperlink"/>
                  <w:rFonts w:asciiTheme="minorHAnsi" w:hAnsiTheme="minorHAnsi" w:cstheme="minorHAnsi"/>
                  <w:sz w:val="24"/>
                  <w:szCs w:val="24"/>
                </w:rPr>
                <w:t>Human Rights Council r</w:t>
              </w:r>
              <w:r w:rsidR="0098443E" w:rsidRPr="006D2794">
                <w:rPr>
                  <w:rStyle w:val="Hyperlink"/>
                  <w:rFonts w:asciiTheme="minorHAnsi" w:hAnsiTheme="minorHAnsi" w:cstheme="minorHAnsi"/>
                  <w:sz w:val="24"/>
                  <w:szCs w:val="24"/>
                </w:rPr>
                <w:t>esolution 47/1</w:t>
              </w:r>
            </w:hyperlink>
            <w:r w:rsidR="0098443E" w:rsidRPr="006D2794">
              <w:rPr>
                <w:rFonts w:asciiTheme="minorHAnsi" w:hAnsiTheme="minorHAnsi" w:cstheme="minorHAnsi"/>
                <w:sz w:val="24"/>
                <w:szCs w:val="24"/>
              </w:rPr>
              <w:t xml:space="preserve"> </w:t>
            </w:r>
            <w:r w:rsidR="001400E2" w:rsidRPr="006D2794">
              <w:rPr>
                <w:rFonts w:asciiTheme="minorHAnsi" w:hAnsiTheme="minorHAnsi" w:cstheme="minorHAnsi"/>
                <w:sz w:val="24"/>
                <w:szCs w:val="24"/>
              </w:rPr>
              <w:t>of 12</w:t>
            </w:r>
            <w:r w:rsidR="0098443E" w:rsidRPr="006D2794">
              <w:rPr>
                <w:rFonts w:asciiTheme="minorHAnsi" w:hAnsiTheme="minorHAnsi" w:cstheme="minorHAnsi"/>
                <w:sz w:val="24"/>
                <w:szCs w:val="24"/>
              </w:rPr>
              <w:t xml:space="preserve"> July 2021</w:t>
            </w:r>
            <w:r w:rsidR="001400E2" w:rsidRPr="006D2794">
              <w:rPr>
                <w:rFonts w:asciiTheme="minorHAnsi" w:hAnsiTheme="minorHAnsi" w:cstheme="minorHAnsi"/>
                <w:sz w:val="24"/>
                <w:szCs w:val="24"/>
              </w:rPr>
              <w:t xml:space="preserve"> on the situation of human rights of Rohingya Muslims and other minorities in Myanmar</w:t>
            </w:r>
          </w:p>
          <w:p w14:paraId="470B717F" w14:textId="49A0FF90" w:rsidR="004B097F" w:rsidRPr="006D2794" w:rsidRDefault="004B097F" w:rsidP="00A71A87">
            <w:pPr>
              <w:pStyle w:val="ListParagraph"/>
              <w:numPr>
                <w:ilvl w:val="0"/>
                <w:numId w:val="17"/>
              </w:numPr>
              <w:shd w:val="clear" w:color="auto" w:fill="FFFFFF" w:themeFill="background1"/>
              <w:spacing w:after="120"/>
              <w:jc w:val="both"/>
              <w:rPr>
                <w:rFonts w:asciiTheme="minorHAnsi" w:eastAsia="PMingLiU" w:hAnsiTheme="minorHAnsi" w:cstheme="minorHAnsi"/>
                <w:bCs/>
                <w:sz w:val="24"/>
                <w:szCs w:val="24"/>
                <w:lang w:val="en-US"/>
              </w:rPr>
            </w:pPr>
            <w:r w:rsidRPr="006D2794">
              <w:rPr>
                <w:rFonts w:asciiTheme="minorHAnsi" w:eastAsia="PMingLiU" w:hAnsiTheme="minorHAnsi" w:cstheme="minorHAnsi"/>
                <w:bCs/>
                <w:color w:val="auto"/>
                <w:sz w:val="24"/>
                <w:szCs w:val="24"/>
                <w:lang w:val="en-US"/>
              </w:rPr>
              <w:t xml:space="preserve">Report of the </w:t>
            </w:r>
            <w:r w:rsidR="0040191B" w:rsidRPr="006D2794">
              <w:rPr>
                <w:rFonts w:asciiTheme="minorHAnsi" w:eastAsia="PMingLiU" w:hAnsiTheme="minorHAnsi" w:cstheme="minorHAnsi"/>
                <w:bCs/>
                <w:color w:val="auto"/>
                <w:sz w:val="24"/>
                <w:szCs w:val="24"/>
                <w:lang w:val="en-US"/>
              </w:rPr>
              <w:t xml:space="preserve">United Nations </w:t>
            </w:r>
            <w:r w:rsidRPr="006D2794">
              <w:rPr>
                <w:rFonts w:asciiTheme="minorHAnsi" w:eastAsia="PMingLiU" w:hAnsiTheme="minorHAnsi" w:cstheme="minorHAnsi"/>
                <w:bCs/>
                <w:color w:val="auto"/>
                <w:sz w:val="24"/>
                <w:szCs w:val="24"/>
                <w:lang w:val="en-US"/>
              </w:rPr>
              <w:t>High Commissioner for Human Rights</w:t>
            </w:r>
            <w:r w:rsidRPr="006D2794">
              <w:rPr>
                <w:rFonts w:asciiTheme="minorHAnsi" w:eastAsia="PMingLiU" w:hAnsiTheme="minorHAnsi" w:cstheme="minorHAnsi"/>
                <w:bCs/>
                <w:sz w:val="24"/>
                <w:szCs w:val="24"/>
                <w:lang w:val="en-US"/>
              </w:rPr>
              <w:t xml:space="preserve"> </w:t>
            </w:r>
            <w:r w:rsidRPr="006D2794">
              <w:rPr>
                <w:rFonts w:asciiTheme="minorHAnsi" w:eastAsia="PMingLiU" w:hAnsiTheme="minorHAnsi" w:cstheme="minorHAnsi"/>
                <w:bCs/>
                <w:color w:val="auto"/>
                <w:sz w:val="24"/>
                <w:szCs w:val="24"/>
                <w:lang w:val="en-US"/>
              </w:rPr>
              <w:t xml:space="preserve">on </w:t>
            </w:r>
            <w:r w:rsidR="00A71A87" w:rsidRPr="006D2794">
              <w:rPr>
                <w:rFonts w:asciiTheme="minorHAnsi" w:eastAsia="PMingLiU" w:hAnsiTheme="minorHAnsi" w:cstheme="minorHAnsi"/>
                <w:bCs/>
                <w:color w:val="auto"/>
                <w:sz w:val="24"/>
                <w:szCs w:val="24"/>
                <w:lang w:val="en-US"/>
              </w:rPr>
              <w:t>the situation of human rights of Rohingya Muslims and other minorities in Myanmar</w:t>
            </w:r>
            <w:r w:rsidR="0040191B" w:rsidRPr="006D2794">
              <w:rPr>
                <w:rFonts w:asciiTheme="minorHAnsi" w:eastAsia="PMingLiU" w:hAnsiTheme="minorHAnsi" w:cstheme="minorHAnsi"/>
                <w:bCs/>
                <w:color w:val="auto"/>
                <w:sz w:val="24"/>
                <w:szCs w:val="24"/>
                <w:lang w:val="en-US"/>
              </w:rPr>
              <w:t xml:space="preserve"> </w:t>
            </w:r>
            <w:r w:rsidR="0040191B" w:rsidRPr="006D2794">
              <w:rPr>
                <w:rFonts w:asciiTheme="minorHAnsi" w:eastAsia="PMingLiU" w:hAnsiTheme="minorHAnsi" w:cstheme="minorHAnsi"/>
                <w:bCs/>
                <w:sz w:val="24"/>
                <w:szCs w:val="24"/>
                <w:lang w:val="en-US"/>
              </w:rPr>
              <w:t>(</w:t>
            </w:r>
            <w:hyperlink r:id="rId15" w:history="1">
              <w:r w:rsidR="0040191B" w:rsidRPr="006D2794">
                <w:rPr>
                  <w:rStyle w:val="Hyperlink"/>
                  <w:rFonts w:asciiTheme="minorHAnsi" w:eastAsia="PMingLiU" w:hAnsiTheme="minorHAnsi" w:cstheme="minorHAnsi"/>
                  <w:bCs/>
                  <w:sz w:val="24"/>
                  <w:szCs w:val="24"/>
                  <w:lang w:val="en-US"/>
                </w:rPr>
                <w:t>A/HRC/43/18</w:t>
              </w:r>
            </w:hyperlink>
            <w:r w:rsidR="0040191B" w:rsidRPr="006A1869">
              <w:rPr>
                <w:rFonts w:asciiTheme="minorHAnsi" w:eastAsia="PMingLiU" w:hAnsiTheme="minorHAnsi" w:cstheme="minorHAnsi"/>
                <w:bCs/>
                <w:color w:val="auto"/>
                <w:sz w:val="24"/>
                <w:szCs w:val="24"/>
                <w:lang w:val="en-US"/>
              </w:rPr>
              <w:t>,</w:t>
            </w:r>
            <w:r w:rsidR="0040191B" w:rsidRPr="006D2794">
              <w:rPr>
                <w:rStyle w:val="Hyperlink"/>
                <w:rFonts w:asciiTheme="minorHAnsi" w:eastAsia="PMingLiU" w:hAnsiTheme="minorHAnsi" w:cstheme="minorHAnsi"/>
                <w:bCs/>
                <w:sz w:val="24"/>
                <w:szCs w:val="24"/>
                <w:lang w:val="en-US"/>
              </w:rPr>
              <w:t xml:space="preserve"> </w:t>
            </w:r>
            <w:r w:rsidR="00A71A87" w:rsidRPr="006A1869">
              <w:rPr>
                <w:rFonts w:asciiTheme="minorHAnsi" w:eastAsia="PMingLiU" w:hAnsiTheme="minorHAnsi" w:cstheme="minorHAnsi"/>
                <w:bCs/>
                <w:color w:val="auto"/>
                <w:sz w:val="24"/>
                <w:szCs w:val="24"/>
                <w:lang w:val="en-US"/>
              </w:rPr>
              <w:t xml:space="preserve">November </w:t>
            </w:r>
            <w:r w:rsidR="0040191B" w:rsidRPr="006A1869">
              <w:rPr>
                <w:rFonts w:asciiTheme="minorHAnsi" w:eastAsia="PMingLiU" w:hAnsiTheme="minorHAnsi" w:cstheme="minorHAnsi"/>
                <w:bCs/>
                <w:color w:val="auto"/>
                <w:sz w:val="24"/>
                <w:szCs w:val="24"/>
                <w:lang w:val="en-US"/>
              </w:rPr>
              <w:t>2020</w:t>
            </w:r>
            <w:r w:rsidR="0040191B" w:rsidRPr="006D2794">
              <w:rPr>
                <w:rFonts w:asciiTheme="minorHAnsi" w:eastAsia="PMingLiU" w:hAnsiTheme="minorHAnsi" w:cstheme="minorHAnsi"/>
                <w:bCs/>
                <w:sz w:val="24"/>
                <w:szCs w:val="24"/>
                <w:lang w:val="en-US"/>
              </w:rPr>
              <w:t>)</w:t>
            </w:r>
          </w:p>
          <w:p w14:paraId="1C102EFA" w14:textId="40792515" w:rsidR="003670DD" w:rsidRPr="006D2794" w:rsidRDefault="00415700" w:rsidP="00415700">
            <w:pPr>
              <w:pStyle w:val="ListParagraph"/>
              <w:numPr>
                <w:ilvl w:val="0"/>
                <w:numId w:val="17"/>
              </w:numPr>
              <w:shd w:val="clear" w:color="auto" w:fill="FFFFFF" w:themeFill="background1"/>
              <w:suppressAutoHyphens w:val="0"/>
              <w:spacing w:after="120"/>
              <w:ind w:left="357" w:hanging="357"/>
              <w:jc w:val="both"/>
              <w:rPr>
                <w:rFonts w:asciiTheme="minorHAnsi" w:eastAsia="PMingLiU" w:hAnsiTheme="minorHAnsi" w:cstheme="minorHAnsi"/>
                <w:bCs/>
                <w:color w:val="auto"/>
                <w:sz w:val="24"/>
                <w:szCs w:val="24"/>
                <w:lang w:val="en-US"/>
              </w:rPr>
            </w:pPr>
            <w:r w:rsidRPr="006D2794">
              <w:rPr>
                <w:rFonts w:asciiTheme="minorHAnsi" w:eastAsia="PMingLiU" w:hAnsiTheme="minorHAnsi" w:cstheme="minorHAnsi"/>
                <w:bCs/>
                <w:color w:val="auto"/>
                <w:sz w:val="24"/>
                <w:szCs w:val="24"/>
                <w:lang w:val="en-US"/>
              </w:rPr>
              <w:t>R</w:t>
            </w:r>
            <w:r w:rsidR="004B097F" w:rsidRPr="006D2794">
              <w:rPr>
                <w:rFonts w:asciiTheme="minorHAnsi" w:eastAsia="PMingLiU" w:hAnsiTheme="minorHAnsi" w:cstheme="minorHAnsi"/>
                <w:bCs/>
                <w:color w:val="auto"/>
                <w:sz w:val="24"/>
                <w:szCs w:val="24"/>
                <w:lang w:val="en-US"/>
              </w:rPr>
              <w:t xml:space="preserve">eport of the </w:t>
            </w:r>
            <w:r w:rsidR="00A71A87" w:rsidRPr="006D2794">
              <w:rPr>
                <w:rFonts w:asciiTheme="minorHAnsi" w:eastAsia="PMingLiU" w:hAnsiTheme="minorHAnsi" w:cstheme="minorHAnsi"/>
                <w:bCs/>
                <w:color w:val="auto"/>
                <w:sz w:val="24"/>
                <w:szCs w:val="24"/>
                <w:lang w:val="en-US"/>
              </w:rPr>
              <w:t xml:space="preserve">United Nations </w:t>
            </w:r>
            <w:r w:rsidR="004B097F" w:rsidRPr="006D2794">
              <w:rPr>
                <w:rFonts w:asciiTheme="minorHAnsi" w:eastAsia="PMingLiU" w:hAnsiTheme="minorHAnsi" w:cstheme="minorHAnsi"/>
                <w:bCs/>
                <w:color w:val="auto"/>
                <w:sz w:val="24"/>
                <w:szCs w:val="24"/>
                <w:lang w:val="en-US"/>
              </w:rPr>
              <w:t xml:space="preserve">High Commissioner </w:t>
            </w:r>
            <w:r w:rsidR="00A71A87" w:rsidRPr="006D2794">
              <w:rPr>
                <w:rFonts w:asciiTheme="minorHAnsi" w:eastAsia="PMingLiU" w:hAnsiTheme="minorHAnsi" w:cstheme="minorHAnsi"/>
                <w:bCs/>
                <w:color w:val="auto"/>
                <w:sz w:val="24"/>
                <w:szCs w:val="24"/>
                <w:lang w:val="en-US"/>
              </w:rPr>
              <w:t xml:space="preserve">for Human Rights </w:t>
            </w:r>
            <w:r w:rsidR="004B097F" w:rsidRPr="006D2794">
              <w:rPr>
                <w:rFonts w:asciiTheme="minorHAnsi" w:eastAsia="PMingLiU" w:hAnsiTheme="minorHAnsi" w:cstheme="minorHAnsi"/>
                <w:bCs/>
                <w:color w:val="auto"/>
                <w:sz w:val="24"/>
                <w:szCs w:val="24"/>
                <w:lang w:val="en-US"/>
              </w:rPr>
              <w:t>on the situation of human rights of Rohingya in Rakhine State, Myanmar (</w:t>
            </w:r>
            <w:hyperlink r:id="rId16" w:history="1">
              <w:r w:rsidR="004B097F" w:rsidRPr="006D2794">
                <w:rPr>
                  <w:rStyle w:val="Hyperlink"/>
                  <w:rFonts w:asciiTheme="minorHAnsi" w:eastAsia="PMingLiU" w:hAnsiTheme="minorHAnsi" w:cstheme="minorHAnsi"/>
                  <w:bCs/>
                  <w:sz w:val="24"/>
                  <w:szCs w:val="24"/>
                  <w:lang w:val="en-US"/>
                </w:rPr>
                <w:t>A/HRC/40/37</w:t>
              </w:r>
            </w:hyperlink>
            <w:r w:rsidR="00A71A87" w:rsidRPr="006A1869">
              <w:rPr>
                <w:rFonts w:asciiTheme="minorHAnsi" w:eastAsia="PMingLiU" w:hAnsiTheme="minorHAnsi" w:cstheme="minorHAnsi"/>
                <w:bCs/>
                <w:color w:val="auto"/>
                <w:sz w:val="24"/>
                <w:szCs w:val="24"/>
                <w:lang w:val="en-US"/>
              </w:rPr>
              <w:t>, March 2019</w:t>
            </w:r>
            <w:r w:rsidR="004B097F" w:rsidRPr="006D2794">
              <w:rPr>
                <w:rFonts w:asciiTheme="minorHAnsi" w:eastAsia="PMingLiU" w:hAnsiTheme="minorHAnsi" w:cstheme="minorHAnsi"/>
                <w:bCs/>
                <w:color w:val="auto"/>
                <w:sz w:val="24"/>
                <w:szCs w:val="24"/>
                <w:lang w:val="en-US"/>
              </w:rPr>
              <w:t>)</w:t>
            </w:r>
          </w:p>
          <w:p w14:paraId="3C42929B" w14:textId="7ACFD668" w:rsidR="004B097F" w:rsidRPr="006D2794" w:rsidRDefault="00F77DE2" w:rsidP="00487A0C">
            <w:pPr>
              <w:pStyle w:val="ListParagraph"/>
              <w:numPr>
                <w:ilvl w:val="0"/>
                <w:numId w:val="17"/>
              </w:numPr>
              <w:shd w:val="clear" w:color="auto" w:fill="FFFFFF" w:themeFill="background1"/>
              <w:suppressAutoHyphens w:val="0"/>
              <w:spacing w:after="120"/>
              <w:jc w:val="both"/>
              <w:rPr>
                <w:rFonts w:asciiTheme="minorHAnsi" w:eastAsia="PMingLiU" w:hAnsiTheme="minorHAnsi" w:cstheme="minorHAnsi"/>
                <w:bCs/>
                <w:color w:val="auto"/>
                <w:sz w:val="24"/>
                <w:szCs w:val="24"/>
                <w:lang w:val="en-US"/>
              </w:rPr>
            </w:pPr>
            <w:hyperlink r:id="rId17" w:history="1">
              <w:r w:rsidR="00A71A87" w:rsidRPr="006D2794">
                <w:rPr>
                  <w:rStyle w:val="Hyperlink"/>
                  <w:rFonts w:asciiTheme="minorHAnsi" w:hAnsiTheme="minorHAnsi" w:cstheme="minorHAnsi"/>
                  <w:sz w:val="24"/>
                  <w:szCs w:val="24"/>
                </w:rPr>
                <w:t xml:space="preserve">Human Rights Council </w:t>
              </w:r>
              <w:r w:rsidR="00A71A87" w:rsidRPr="006D2794">
                <w:rPr>
                  <w:rStyle w:val="Hyperlink"/>
                  <w:rFonts w:asciiTheme="minorHAnsi" w:eastAsia="PMingLiU" w:hAnsiTheme="minorHAnsi" w:cstheme="minorHAnsi"/>
                  <w:bCs/>
                  <w:sz w:val="24"/>
                  <w:szCs w:val="24"/>
                  <w:lang w:val="en-US"/>
                </w:rPr>
                <w:t>r</w:t>
              </w:r>
              <w:r w:rsidR="003670DD" w:rsidRPr="006D2794">
                <w:rPr>
                  <w:rStyle w:val="Hyperlink"/>
                  <w:rFonts w:asciiTheme="minorHAnsi" w:eastAsia="PMingLiU" w:hAnsiTheme="minorHAnsi" w:cstheme="minorHAnsi"/>
                  <w:bCs/>
                  <w:sz w:val="24"/>
                  <w:szCs w:val="24"/>
                  <w:lang w:val="en-US"/>
                </w:rPr>
                <w:t>esolution 39/2</w:t>
              </w:r>
            </w:hyperlink>
            <w:r w:rsidR="003670DD" w:rsidRPr="006D2794">
              <w:rPr>
                <w:rFonts w:asciiTheme="minorHAnsi" w:eastAsia="PMingLiU" w:hAnsiTheme="minorHAnsi" w:cstheme="minorHAnsi"/>
                <w:bCs/>
                <w:color w:val="auto"/>
                <w:sz w:val="24"/>
                <w:szCs w:val="24"/>
                <w:lang w:val="en-US"/>
              </w:rPr>
              <w:t xml:space="preserve"> </w:t>
            </w:r>
            <w:r w:rsidR="00A71A87" w:rsidRPr="006D2794">
              <w:rPr>
                <w:rFonts w:asciiTheme="minorHAnsi" w:eastAsia="PMingLiU" w:hAnsiTheme="minorHAnsi" w:cstheme="minorHAnsi"/>
                <w:bCs/>
                <w:color w:val="auto"/>
                <w:sz w:val="24"/>
                <w:szCs w:val="24"/>
                <w:lang w:val="en-US"/>
              </w:rPr>
              <w:t>of</w:t>
            </w:r>
            <w:r w:rsidR="003670DD" w:rsidRPr="006D2794">
              <w:rPr>
                <w:rFonts w:asciiTheme="minorHAnsi" w:eastAsia="PMingLiU" w:hAnsiTheme="minorHAnsi" w:cstheme="minorHAnsi"/>
                <w:bCs/>
                <w:color w:val="auto"/>
                <w:sz w:val="24"/>
                <w:szCs w:val="24"/>
                <w:lang w:val="en-US"/>
              </w:rPr>
              <w:t xml:space="preserve"> 27 September 2018</w:t>
            </w:r>
            <w:r w:rsidR="00487A0C" w:rsidRPr="006D2794">
              <w:rPr>
                <w:rFonts w:asciiTheme="minorHAnsi" w:eastAsia="PMingLiU" w:hAnsiTheme="minorHAnsi" w:cstheme="minorHAnsi"/>
                <w:bCs/>
                <w:color w:val="auto"/>
                <w:sz w:val="24"/>
                <w:szCs w:val="24"/>
                <w:lang w:val="en-US"/>
              </w:rPr>
              <w:t xml:space="preserve"> on the situation of human rights of Rohingya Muslims and other minorities in Myanmar</w:t>
            </w:r>
          </w:p>
          <w:p w14:paraId="37D68E57" w14:textId="3C91DFC5" w:rsidR="007913D3" w:rsidRPr="006D2794" w:rsidRDefault="004B097F" w:rsidP="00415700">
            <w:pPr>
              <w:pStyle w:val="ListParagraph"/>
              <w:numPr>
                <w:ilvl w:val="0"/>
                <w:numId w:val="17"/>
              </w:numPr>
              <w:shd w:val="clear" w:color="auto" w:fill="FFFFFF" w:themeFill="background1"/>
              <w:suppressAutoHyphens w:val="0"/>
              <w:spacing w:after="120"/>
              <w:ind w:left="357" w:hanging="357"/>
              <w:jc w:val="both"/>
              <w:rPr>
                <w:rFonts w:asciiTheme="minorHAnsi" w:eastAsia="PMingLiU" w:hAnsiTheme="minorHAnsi" w:cstheme="minorHAnsi"/>
                <w:bCs/>
                <w:sz w:val="24"/>
                <w:szCs w:val="24"/>
                <w:lang w:val="en-US"/>
              </w:rPr>
            </w:pPr>
            <w:r w:rsidRPr="006D2794">
              <w:rPr>
                <w:rFonts w:asciiTheme="minorHAnsi" w:eastAsia="PMingLiU" w:hAnsiTheme="minorHAnsi" w:cstheme="minorHAnsi"/>
                <w:bCs/>
                <w:color w:val="auto"/>
                <w:sz w:val="24"/>
                <w:szCs w:val="24"/>
                <w:lang w:val="en-US"/>
              </w:rPr>
              <w:t xml:space="preserve">Report of the </w:t>
            </w:r>
            <w:r w:rsidR="00487A0C" w:rsidRPr="006D2794">
              <w:rPr>
                <w:rFonts w:asciiTheme="minorHAnsi" w:eastAsia="PMingLiU" w:hAnsiTheme="minorHAnsi" w:cstheme="minorHAnsi"/>
                <w:bCs/>
                <w:color w:val="auto"/>
                <w:sz w:val="24"/>
                <w:szCs w:val="24"/>
                <w:lang w:val="en-US"/>
              </w:rPr>
              <w:t xml:space="preserve">United Nations </w:t>
            </w:r>
            <w:r w:rsidRPr="006D2794">
              <w:rPr>
                <w:rFonts w:asciiTheme="minorHAnsi" w:eastAsia="PMingLiU" w:hAnsiTheme="minorHAnsi" w:cstheme="minorHAnsi"/>
                <w:bCs/>
                <w:color w:val="auto"/>
                <w:sz w:val="24"/>
                <w:szCs w:val="24"/>
                <w:lang w:val="en-US"/>
              </w:rPr>
              <w:t xml:space="preserve">High Commissioner </w:t>
            </w:r>
            <w:r w:rsidR="00487A0C" w:rsidRPr="006D2794">
              <w:rPr>
                <w:rFonts w:asciiTheme="minorHAnsi" w:eastAsia="PMingLiU" w:hAnsiTheme="minorHAnsi" w:cstheme="minorHAnsi"/>
                <w:bCs/>
                <w:color w:val="auto"/>
                <w:sz w:val="24"/>
                <w:szCs w:val="24"/>
                <w:lang w:val="en-US"/>
              </w:rPr>
              <w:t>for Human Rights</w:t>
            </w:r>
            <w:r w:rsidRPr="006D2794">
              <w:rPr>
                <w:rFonts w:asciiTheme="minorHAnsi" w:eastAsia="PMingLiU" w:hAnsiTheme="minorHAnsi" w:cstheme="minorHAnsi"/>
                <w:bCs/>
                <w:color w:val="auto"/>
                <w:sz w:val="24"/>
                <w:szCs w:val="24"/>
                <w:lang w:val="en-US"/>
              </w:rPr>
              <w:t xml:space="preserve"> on the situation of human rights of Rohingya Muslims and other minorities in Myanmar (</w:t>
            </w:r>
            <w:hyperlink r:id="rId18" w:history="1">
              <w:r w:rsidRPr="006D2794">
                <w:rPr>
                  <w:rStyle w:val="Hyperlink"/>
                  <w:rFonts w:asciiTheme="minorHAnsi" w:eastAsia="PMingLiU" w:hAnsiTheme="minorHAnsi" w:cstheme="minorHAnsi"/>
                  <w:bCs/>
                  <w:sz w:val="24"/>
                  <w:szCs w:val="24"/>
                  <w:lang w:val="en-US"/>
                </w:rPr>
                <w:t>A/HRC/32/18</w:t>
              </w:r>
            </w:hyperlink>
            <w:r w:rsidR="00487A0C" w:rsidRPr="006A1869">
              <w:rPr>
                <w:rFonts w:asciiTheme="minorHAnsi" w:eastAsia="PMingLiU" w:hAnsiTheme="minorHAnsi" w:cstheme="minorHAnsi"/>
                <w:bCs/>
                <w:color w:val="auto"/>
                <w:sz w:val="24"/>
                <w:szCs w:val="24"/>
                <w:lang w:val="en-US"/>
              </w:rPr>
              <w:t>, June 2016)</w:t>
            </w:r>
          </w:p>
        </w:tc>
      </w:tr>
    </w:tbl>
    <w:p w14:paraId="78891E5B" w14:textId="77777777" w:rsidR="00652F77" w:rsidRPr="006D2794" w:rsidRDefault="00652F77" w:rsidP="00AB220F">
      <w:pPr>
        <w:spacing w:after="120"/>
        <w:rPr>
          <w:rFonts w:asciiTheme="minorHAnsi" w:hAnsiTheme="minorHAnsi" w:cstheme="minorHAnsi"/>
        </w:rPr>
      </w:pPr>
    </w:p>
    <w:sectPr w:rsidR="00652F77" w:rsidRPr="006D2794" w:rsidSect="00FD7DED">
      <w:footerReference w:type="default" r:id="rId19"/>
      <w:pgSz w:w="11906" w:h="16838"/>
      <w:pgMar w:top="567" w:right="1440" w:bottom="568" w:left="1440" w:header="426"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19A6B" w14:textId="77777777" w:rsidR="00F90850" w:rsidRDefault="00F90850" w:rsidP="00CA1647">
      <w:r>
        <w:separator/>
      </w:r>
    </w:p>
  </w:endnote>
  <w:endnote w:type="continuationSeparator" w:id="0">
    <w:p w14:paraId="3E1BB62C" w14:textId="77777777" w:rsidR="00F90850" w:rsidRDefault="00F90850" w:rsidP="00CA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Wingdings 2">
    <w:panose1 w:val="050201020105070707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361D1" w14:textId="16854A77" w:rsidR="00F90850" w:rsidRPr="00E776F3" w:rsidRDefault="00F90850" w:rsidP="00652F77">
    <w:pPr>
      <w:pStyle w:val="Footer"/>
      <w:jc w:val="center"/>
      <w:rPr>
        <w:rFonts w:asciiTheme="minorHAnsi" w:hAnsiTheme="minorHAnsi" w:cstheme="minorHAnsi"/>
      </w:rPr>
    </w:pPr>
    <w:r w:rsidRPr="00E776F3">
      <w:rPr>
        <w:rFonts w:asciiTheme="minorHAnsi" w:hAnsiTheme="minorHAnsi" w:cstheme="minorHAnsi"/>
      </w:rPr>
      <w:fldChar w:fldCharType="begin"/>
    </w:r>
    <w:r w:rsidRPr="00E776F3">
      <w:rPr>
        <w:rFonts w:asciiTheme="minorHAnsi" w:hAnsiTheme="minorHAnsi" w:cstheme="minorHAnsi"/>
      </w:rPr>
      <w:instrText xml:space="preserve"> PAGE   \* MERGEFORMAT </w:instrText>
    </w:r>
    <w:r w:rsidRPr="00E776F3">
      <w:rPr>
        <w:rFonts w:asciiTheme="minorHAnsi" w:hAnsiTheme="minorHAnsi" w:cstheme="minorHAnsi"/>
      </w:rPr>
      <w:fldChar w:fldCharType="separate"/>
    </w:r>
    <w:r w:rsidR="00F77DE2">
      <w:rPr>
        <w:rFonts w:asciiTheme="minorHAnsi" w:hAnsiTheme="minorHAnsi" w:cstheme="minorHAnsi"/>
        <w:noProof/>
      </w:rPr>
      <w:t>1</w:t>
    </w:r>
    <w:r w:rsidRPr="00E776F3">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F16B5" w14:textId="77777777" w:rsidR="00F90850" w:rsidRDefault="00F90850" w:rsidP="00CA1647">
      <w:r>
        <w:separator/>
      </w:r>
    </w:p>
  </w:footnote>
  <w:footnote w:type="continuationSeparator" w:id="0">
    <w:p w14:paraId="32177712" w14:textId="77777777" w:rsidR="00F90850" w:rsidRDefault="00F90850" w:rsidP="00CA1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C61FE"/>
    <w:multiLevelType w:val="hybridMultilevel"/>
    <w:tmpl w:val="8FCC0ACA"/>
    <w:lvl w:ilvl="0" w:tplc="9CACE696">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58534A"/>
    <w:multiLevelType w:val="hybridMultilevel"/>
    <w:tmpl w:val="93DE484C"/>
    <w:lvl w:ilvl="0" w:tplc="902088D4">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80B4A"/>
    <w:multiLevelType w:val="hybridMultilevel"/>
    <w:tmpl w:val="876CC5BC"/>
    <w:lvl w:ilvl="0" w:tplc="6EBA53FE">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FA5717"/>
    <w:multiLevelType w:val="hybridMultilevel"/>
    <w:tmpl w:val="ABE6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7211F"/>
    <w:multiLevelType w:val="hybridMultilevel"/>
    <w:tmpl w:val="E4B0DD9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796C98"/>
    <w:multiLevelType w:val="hybridMultilevel"/>
    <w:tmpl w:val="5420A898"/>
    <w:lvl w:ilvl="0" w:tplc="BD169E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B2A7D"/>
    <w:multiLevelType w:val="hybridMultilevel"/>
    <w:tmpl w:val="CA5CA184"/>
    <w:lvl w:ilvl="0" w:tplc="F5A43C08">
      <w:start w:val="1"/>
      <w:numFmt w:val="bullet"/>
      <w:pStyle w:val="ListParagraph"/>
      <w:lvlText w:val=""/>
      <w:lvlJc w:val="left"/>
      <w:pPr>
        <w:ind w:left="360" w:hanging="360"/>
      </w:pPr>
      <w:rPr>
        <w:rFonts w:ascii="Symbol" w:hAnsi="Symbol" w:hint="default"/>
        <w:b w:val="0"/>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012DD2"/>
    <w:multiLevelType w:val="multilevel"/>
    <w:tmpl w:val="053E9D78"/>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rFonts w:ascii="Wingdings" w:hAnsi="Wingdings" w:hint="default"/>
        <w:u w:val="none"/>
      </w:rPr>
    </w:lvl>
    <w:lvl w:ilvl="2">
      <w:start w:val="1"/>
      <w:numFmt w:val="bullet"/>
      <w:lvlText w:val="■"/>
      <w:lvlJc w:val="left"/>
      <w:pPr>
        <w:ind w:left="1800" w:hanging="360"/>
      </w:pPr>
      <w:rPr>
        <w:rFonts w:ascii="OpenSymbol" w:hAnsi="OpenSymbol"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240" w:hanging="360"/>
      </w:pPr>
      <w:rPr>
        <w:rFonts w:ascii="Wingdings 2" w:hAnsi="Wingdings 2" w:cs="Wingdings 2" w:hint="default"/>
        <w:u w:val="none"/>
      </w:rPr>
    </w:lvl>
    <w:lvl w:ilvl="5">
      <w:start w:val="1"/>
      <w:numFmt w:val="bullet"/>
      <w:lvlText w:val="■"/>
      <w:lvlJc w:val="left"/>
      <w:pPr>
        <w:ind w:left="3960" w:hanging="360"/>
      </w:pPr>
      <w:rPr>
        <w:rFonts w:ascii="OpenSymbol" w:hAnsi="OpenSymbol" w:cs="OpenSymbol" w:hint="default"/>
        <w:u w:val="none"/>
      </w:rPr>
    </w:lvl>
    <w:lvl w:ilvl="6">
      <w:start w:val="1"/>
      <w:numFmt w:val="bullet"/>
      <w:lvlText w:val=""/>
      <w:lvlJc w:val="left"/>
      <w:pPr>
        <w:ind w:left="4680" w:hanging="360"/>
      </w:pPr>
      <w:rPr>
        <w:rFonts w:ascii="Wingdings" w:hAnsi="Wingdings" w:cs="Wingdings" w:hint="default"/>
        <w:u w:val="none"/>
      </w:rPr>
    </w:lvl>
    <w:lvl w:ilvl="7">
      <w:start w:val="1"/>
      <w:numFmt w:val="bullet"/>
      <w:lvlText w:val=""/>
      <w:lvlJc w:val="left"/>
      <w:pPr>
        <w:ind w:left="5400" w:hanging="360"/>
      </w:pPr>
      <w:rPr>
        <w:rFonts w:ascii="Wingdings 2" w:hAnsi="Wingdings 2" w:cs="Wingdings 2" w:hint="default"/>
        <w:u w:val="none"/>
      </w:rPr>
    </w:lvl>
    <w:lvl w:ilvl="8">
      <w:start w:val="1"/>
      <w:numFmt w:val="bullet"/>
      <w:lvlText w:val="■"/>
      <w:lvlJc w:val="left"/>
      <w:pPr>
        <w:ind w:left="6120" w:hanging="360"/>
      </w:pPr>
      <w:rPr>
        <w:rFonts w:ascii="OpenSymbol" w:hAnsi="OpenSymbol" w:cs="OpenSymbol" w:hint="default"/>
        <w:u w:val="none"/>
      </w:rPr>
    </w:lvl>
  </w:abstractNum>
  <w:abstractNum w:abstractNumId="8" w15:restartNumberingAfterBreak="0">
    <w:nsid w:val="413C6ECD"/>
    <w:multiLevelType w:val="hybridMultilevel"/>
    <w:tmpl w:val="C1243D9A"/>
    <w:lvl w:ilvl="0" w:tplc="BAC839CC">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DE1580"/>
    <w:multiLevelType w:val="hybridMultilevel"/>
    <w:tmpl w:val="E5EC3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F245D7"/>
    <w:multiLevelType w:val="hybridMultilevel"/>
    <w:tmpl w:val="E434313C"/>
    <w:lvl w:ilvl="0" w:tplc="34B2155C">
      <w:start w:val="2"/>
      <w:numFmt w:val="bullet"/>
      <w:lvlText w:val="-"/>
      <w:lvlJc w:val="left"/>
      <w:pPr>
        <w:ind w:left="1080" w:hanging="360"/>
      </w:pPr>
      <w:rPr>
        <w:rFonts w:ascii="Calibri" w:eastAsia="Calibri"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30F5A60"/>
    <w:multiLevelType w:val="hybridMultilevel"/>
    <w:tmpl w:val="CC1A75CC"/>
    <w:lvl w:ilvl="0" w:tplc="6EBA53FE">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EA6D1C"/>
    <w:multiLevelType w:val="hybridMultilevel"/>
    <w:tmpl w:val="55D6816E"/>
    <w:lvl w:ilvl="0" w:tplc="6EBA53FE">
      <w:start w:val="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B72D49"/>
    <w:multiLevelType w:val="hybridMultilevel"/>
    <w:tmpl w:val="F516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9"/>
  </w:num>
  <w:num w:numId="7">
    <w:abstractNumId w:val="1"/>
  </w:num>
  <w:num w:numId="8">
    <w:abstractNumId w:val="3"/>
  </w:num>
  <w:num w:numId="9">
    <w:abstractNumId w:val="5"/>
  </w:num>
  <w:num w:numId="10">
    <w:abstractNumId w:val="10"/>
  </w:num>
  <w:num w:numId="11">
    <w:abstractNumId w:val="8"/>
  </w:num>
  <w:num w:numId="12">
    <w:abstractNumId w:val="0"/>
  </w:num>
  <w:num w:numId="13">
    <w:abstractNumId w:val="2"/>
  </w:num>
  <w:num w:numId="14">
    <w:abstractNumId w:val="6"/>
  </w:num>
  <w:num w:numId="15">
    <w:abstractNumId w:val="6"/>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D"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A64"/>
    <w:rsid w:val="000110B7"/>
    <w:rsid w:val="00023C32"/>
    <w:rsid w:val="00025098"/>
    <w:rsid w:val="000265F1"/>
    <w:rsid w:val="000307CF"/>
    <w:rsid w:val="00030ED9"/>
    <w:rsid w:val="00041F7E"/>
    <w:rsid w:val="00063A28"/>
    <w:rsid w:val="000723EB"/>
    <w:rsid w:val="000B4591"/>
    <w:rsid w:val="000B7646"/>
    <w:rsid w:val="000C6E35"/>
    <w:rsid w:val="000F2CD8"/>
    <w:rsid w:val="000F765F"/>
    <w:rsid w:val="00110C6F"/>
    <w:rsid w:val="00111F26"/>
    <w:rsid w:val="001173D1"/>
    <w:rsid w:val="00125869"/>
    <w:rsid w:val="00137287"/>
    <w:rsid w:val="001400E2"/>
    <w:rsid w:val="001421B1"/>
    <w:rsid w:val="00151EA5"/>
    <w:rsid w:val="001736AE"/>
    <w:rsid w:val="00185999"/>
    <w:rsid w:val="00192F84"/>
    <w:rsid w:val="001A5E9D"/>
    <w:rsid w:val="001F3DDE"/>
    <w:rsid w:val="002006E5"/>
    <w:rsid w:val="002131B3"/>
    <w:rsid w:val="00233204"/>
    <w:rsid w:val="00254492"/>
    <w:rsid w:val="0025551C"/>
    <w:rsid w:val="002633BC"/>
    <w:rsid w:val="002775E5"/>
    <w:rsid w:val="002857FF"/>
    <w:rsid w:val="002954F0"/>
    <w:rsid w:val="002B5790"/>
    <w:rsid w:val="002B588C"/>
    <w:rsid w:val="002B66AE"/>
    <w:rsid w:val="002C1A61"/>
    <w:rsid w:val="002C45D9"/>
    <w:rsid w:val="002C5707"/>
    <w:rsid w:val="002C696D"/>
    <w:rsid w:val="002D1177"/>
    <w:rsid w:val="002F7463"/>
    <w:rsid w:val="00300351"/>
    <w:rsid w:val="003049F2"/>
    <w:rsid w:val="00307032"/>
    <w:rsid w:val="00315A86"/>
    <w:rsid w:val="00322BDD"/>
    <w:rsid w:val="003300E5"/>
    <w:rsid w:val="0033046A"/>
    <w:rsid w:val="0033127D"/>
    <w:rsid w:val="00332892"/>
    <w:rsid w:val="0034013F"/>
    <w:rsid w:val="003425DB"/>
    <w:rsid w:val="00347FA0"/>
    <w:rsid w:val="00354F0F"/>
    <w:rsid w:val="00356DAF"/>
    <w:rsid w:val="003570DF"/>
    <w:rsid w:val="003573F7"/>
    <w:rsid w:val="00357CBB"/>
    <w:rsid w:val="003639DC"/>
    <w:rsid w:val="003670DD"/>
    <w:rsid w:val="00374C48"/>
    <w:rsid w:val="00390F2F"/>
    <w:rsid w:val="003B4793"/>
    <w:rsid w:val="003B71A0"/>
    <w:rsid w:val="003C3E9C"/>
    <w:rsid w:val="003C3F23"/>
    <w:rsid w:val="0040191B"/>
    <w:rsid w:val="00405EE9"/>
    <w:rsid w:val="00415700"/>
    <w:rsid w:val="00422C32"/>
    <w:rsid w:val="00433E8A"/>
    <w:rsid w:val="00442EF9"/>
    <w:rsid w:val="00455643"/>
    <w:rsid w:val="0046574C"/>
    <w:rsid w:val="004660D6"/>
    <w:rsid w:val="00471207"/>
    <w:rsid w:val="00487100"/>
    <w:rsid w:val="00487A0C"/>
    <w:rsid w:val="00493782"/>
    <w:rsid w:val="004973EC"/>
    <w:rsid w:val="004A0FAE"/>
    <w:rsid w:val="004A2F00"/>
    <w:rsid w:val="004B097F"/>
    <w:rsid w:val="004B2F80"/>
    <w:rsid w:val="004B39B3"/>
    <w:rsid w:val="004C1548"/>
    <w:rsid w:val="004D07FC"/>
    <w:rsid w:val="004D1FCE"/>
    <w:rsid w:val="004D6CC8"/>
    <w:rsid w:val="004D7232"/>
    <w:rsid w:val="004E3EAD"/>
    <w:rsid w:val="004F0A64"/>
    <w:rsid w:val="004F5B1A"/>
    <w:rsid w:val="004F791C"/>
    <w:rsid w:val="0050449B"/>
    <w:rsid w:val="0052605D"/>
    <w:rsid w:val="00533BE4"/>
    <w:rsid w:val="00546794"/>
    <w:rsid w:val="00547A71"/>
    <w:rsid w:val="00570A10"/>
    <w:rsid w:val="00575914"/>
    <w:rsid w:val="005967C7"/>
    <w:rsid w:val="005A7279"/>
    <w:rsid w:val="005C2F0D"/>
    <w:rsid w:val="005C47AE"/>
    <w:rsid w:val="005D6D10"/>
    <w:rsid w:val="005F539B"/>
    <w:rsid w:val="006020EC"/>
    <w:rsid w:val="0062646B"/>
    <w:rsid w:val="00652F77"/>
    <w:rsid w:val="00695476"/>
    <w:rsid w:val="006A1869"/>
    <w:rsid w:val="006A2E85"/>
    <w:rsid w:val="006D2794"/>
    <w:rsid w:val="006D3F60"/>
    <w:rsid w:val="006D73B1"/>
    <w:rsid w:val="006E0EBC"/>
    <w:rsid w:val="006E49E3"/>
    <w:rsid w:val="006E5712"/>
    <w:rsid w:val="006E7FF9"/>
    <w:rsid w:val="00716C9A"/>
    <w:rsid w:val="0073490E"/>
    <w:rsid w:val="00741758"/>
    <w:rsid w:val="0074290E"/>
    <w:rsid w:val="0074434F"/>
    <w:rsid w:val="00754D65"/>
    <w:rsid w:val="0076510E"/>
    <w:rsid w:val="00774240"/>
    <w:rsid w:val="00784AC1"/>
    <w:rsid w:val="007913D3"/>
    <w:rsid w:val="007A4F27"/>
    <w:rsid w:val="007A59CE"/>
    <w:rsid w:val="007C5607"/>
    <w:rsid w:val="007D2977"/>
    <w:rsid w:val="007F3898"/>
    <w:rsid w:val="007F5558"/>
    <w:rsid w:val="00804D01"/>
    <w:rsid w:val="0081611C"/>
    <w:rsid w:val="008501CD"/>
    <w:rsid w:val="00852C17"/>
    <w:rsid w:val="00853924"/>
    <w:rsid w:val="008562D5"/>
    <w:rsid w:val="008604ED"/>
    <w:rsid w:val="00891B42"/>
    <w:rsid w:val="0089406C"/>
    <w:rsid w:val="008B22A2"/>
    <w:rsid w:val="008B446C"/>
    <w:rsid w:val="008C2E8D"/>
    <w:rsid w:val="008C7C0F"/>
    <w:rsid w:val="008D37E3"/>
    <w:rsid w:val="008E04E6"/>
    <w:rsid w:val="008E0856"/>
    <w:rsid w:val="008E2926"/>
    <w:rsid w:val="00901A17"/>
    <w:rsid w:val="00902353"/>
    <w:rsid w:val="009273D8"/>
    <w:rsid w:val="0094267B"/>
    <w:rsid w:val="00952EBC"/>
    <w:rsid w:val="009575C6"/>
    <w:rsid w:val="00964329"/>
    <w:rsid w:val="00972E64"/>
    <w:rsid w:val="00973AAF"/>
    <w:rsid w:val="0098286D"/>
    <w:rsid w:val="0098443E"/>
    <w:rsid w:val="00986B48"/>
    <w:rsid w:val="00990ADE"/>
    <w:rsid w:val="0099667E"/>
    <w:rsid w:val="009A58F3"/>
    <w:rsid w:val="009D071D"/>
    <w:rsid w:val="009D1DF5"/>
    <w:rsid w:val="009D367E"/>
    <w:rsid w:val="009D45C3"/>
    <w:rsid w:val="009E5251"/>
    <w:rsid w:val="009E6FF7"/>
    <w:rsid w:val="009F4A1C"/>
    <w:rsid w:val="00A13AD4"/>
    <w:rsid w:val="00A27A8C"/>
    <w:rsid w:val="00A47C3D"/>
    <w:rsid w:val="00A6280F"/>
    <w:rsid w:val="00A71A87"/>
    <w:rsid w:val="00A90A64"/>
    <w:rsid w:val="00A91334"/>
    <w:rsid w:val="00AB220F"/>
    <w:rsid w:val="00AB65A7"/>
    <w:rsid w:val="00AC026D"/>
    <w:rsid w:val="00AC0383"/>
    <w:rsid w:val="00AD0BDC"/>
    <w:rsid w:val="00AD6FE4"/>
    <w:rsid w:val="00B16A2A"/>
    <w:rsid w:val="00B31786"/>
    <w:rsid w:val="00B3515F"/>
    <w:rsid w:val="00B4422F"/>
    <w:rsid w:val="00B524CD"/>
    <w:rsid w:val="00B53F8D"/>
    <w:rsid w:val="00B5622D"/>
    <w:rsid w:val="00B56B12"/>
    <w:rsid w:val="00B65A51"/>
    <w:rsid w:val="00B75EB5"/>
    <w:rsid w:val="00B83B51"/>
    <w:rsid w:val="00B872DE"/>
    <w:rsid w:val="00B97DE7"/>
    <w:rsid w:val="00BC1A1F"/>
    <w:rsid w:val="00BD4DD4"/>
    <w:rsid w:val="00BE2F0B"/>
    <w:rsid w:val="00BE6FEA"/>
    <w:rsid w:val="00BF6137"/>
    <w:rsid w:val="00C33BC3"/>
    <w:rsid w:val="00C643CD"/>
    <w:rsid w:val="00C66F06"/>
    <w:rsid w:val="00C7641C"/>
    <w:rsid w:val="00C7742F"/>
    <w:rsid w:val="00CA1647"/>
    <w:rsid w:val="00CA19B0"/>
    <w:rsid w:val="00CA5851"/>
    <w:rsid w:val="00CA6A49"/>
    <w:rsid w:val="00CB03BA"/>
    <w:rsid w:val="00CB7989"/>
    <w:rsid w:val="00CC69F2"/>
    <w:rsid w:val="00CE2D05"/>
    <w:rsid w:val="00CF15C7"/>
    <w:rsid w:val="00D1074B"/>
    <w:rsid w:val="00D25881"/>
    <w:rsid w:val="00D2704C"/>
    <w:rsid w:val="00D311C4"/>
    <w:rsid w:val="00D34422"/>
    <w:rsid w:val="00D41D53"/>
    <w:rsid w:val="00DA4FD9"/>
    <w:rsid w:val="00DA601B"/>
    <w:rsid w:val="00DA6315"/>
    <w:rsid w:val="00DC0C68"/>
    <w:rsid w:val="00DC28D9"/>
    <w:rsid w:val="00DE0BC3"/>
    <w:rsid w:val="00E046B5"/>
    <w:rsid w:val="00E26D4E"/>
    <w:rsid w:val="00E41510"/>
    <w:rsid w:val="00E452A4"/>
    <w:rsid w:val="00E45B2B"/>
    <w:rsid w:val="00E46A44"/>
    <w:rsid w:val="00E64F13"/>
    <w:rsid w:val="00E66CE8"/>
    <w:rsid w:val="00E67410"/>
    <w:rsid w:val="00E776F3"/>
    <w:rsid w:val="00E830B9"/>
    <w:rsid w:val="00E865E9"/>
    <w:rsid w:val="00E956F2"/>
    <w:rsid w:val="00EB6020"/>
    <w:rsid w:val="00F077C7"/>
    <w:rsid w:val="00F13B67"/>
    <w:rsid w:val="00F14F1A"/>
    <w:rsid w:val="00F25F32"/>
    <w:rsid w:val="00F42103"/>
    <w:rsid w:val="00F45D2F"/>
    <w:rsid w:val="00F60B38"/>
    <w:rsid w:val="00F77DE2"/>
    <w:rsid w:val="00F82308"/>
    <w:rsid w:val="00F824ED"/>
    <w:rsid w:val="00F83CA4"/>
    <w:rsid w:val="00F90850"/>
    <w:rsid w:val="00F91E91"/>
    <w:rsid w:val="00FA2D12"/>
    <w:rsid w:val="00FA33D7"/>
    <w:rsid w:val="00FB4843"/>
    <w:rsid w:val="00FC4969"/>
    <w:rsid w:val="00FD024E"/>
    <w:rsid w:val="00FD4D23"/>
    <w:rsid w:val="00FD67C4"/>
    <w:rsid w:val="00FD7DED"/>
    <w:rsid w:val="00FF011F"/>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10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0B9"/>
    <w:pPr>
      <w:spacing w:after="0" w:line="240" w:lineRule="auto"/>
    </w:pPr>
    <w:rPr>
      <w:rFonts w:ascii="Times New Roman" w:eastAsia="Times New Roman" w:hAnsi="Times New Roman" w:cs="Times New Roman"/>
      <w:sz w:val="24"/>
      <w:szCs w:val="24"/>
      <w:lang w:eastAsia="en-GB" w:bidi="bn-IN"/>
    </w:rPr>
  </w:style>
  <w:style w:type="paragraph" w:styleId="Heading1">
    <w:name w:val="heading 1"/>
    <w:basedOn w:val="Normal"/>
    <w:next w:val="Normal"/>
    <w:link w:val="Heading1Char"/>
    <w:uiPriority w:val="9"/>
    <w:qFormat/>
    <w:rsid w:val="00CA19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4422F"/>
    <w:pPr>
      <w:keepNext/>
      <w:keepLines/>
      <w:spacing w:before="4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link w:val="Heading3Char"/>
    <w:uiPriority w:val="9"/>
    <w:qFormat/>
    <w:rsid w:val="004F0A6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70A1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70A1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0A64"/>
    <w:rPr>
      <w:rFonts w:ascii="Times New Roman" w:eastAsia="Times New Roman" w:hAnsi="Times New Roman" w:cs="Times New Roman"/>
      <w:b/>
      <w:bCs/>
      <w:sz w:val="27"/>
      <w:szCs w:val="27"/>
      <w:lang w:eastAsia="en-GB"/>
    </w:rPr>
  </w:style>
  <w:style w:type="character" w:styleId="Hyperlink">
    <w:name w:val="Hyperlink"/>
    <w:uiPriority w:val="99"/>
    <w:unhideWhenUsed/>
    <w:rsid w:val="004F0A64"/>
    <w:rPr>
      <w:color w:val="0000FF"/>
      <w:u w:val="single"/>
    </w:rPr>
  </w:style>
  <w:style w:type="paragraph" w:styleId="Header">
    <w:name w:val="header"/>
    <w:aliases w:val="6_G"/>
    <w:basedOn w:val="Normal"/>
    <w:link w:val="HeaderChar"/>
    <w:unhideWhenUsed/>
    <w:qFormat/>
    <w:rsid w:val="004F0A64"/>
    <w:pPr>
      <w:tabs>
        <w:tab w:val="center" w:pos="4513"/>
        <w:tab w:val="right" w:pos="9026"/>
      </w:tabs>
    </w:pPr>
  </w:style>
  <w:style w:type="character" w:customStyle="1" w:styleId="HeaderChar">
    <w:name w:val="Header Char"/>
    <w:aliases w:val="6_G Char"/>
    <w:basedOn w:val="DefaultParagraphFont"/>
    <w:link w:val="Header"/>
    <w:rsid w:val="004F0A64"/>
    <w:rPr>
      <w:rFonts w:ascii="Calibri" w:eastAsia="Calibri" w:hAnsi="Calibri" w:cs="Times New Roman"/>
    </w:rPr>
  </w:style>
  <w:style w:type="paragraph" w:styleId="Footer">
    <w:name w:val="footer"/>
    <w:basedOn w:val="Normal"/>
    <w:link w:val="FooterChar"/>
    <w:uiPriority w:val="99"/>
    <w:unhideWhenUsed/>
    <w:rsid w:val="004F0A64"/>
    <w:pPr>
      <w:tabs>
        <w:tab w:val="center" w:pos="4513"/>
        <w:tab w:val="right" w:pos="9026"/>
      </w:tabs>
    </w:pPr>
  </w:style>
  <w:style w:type="character" w:customStyle="1" w:styleId="FooterChar">
    <w:name w:val="Footer Char"/>
    <w:basedOn w:val="DefaultParagraphFont"/>
    <w:link w:val="Footer"/>
    <w:uiPriority w:val="99"/>
    <w:rsid w:val="004F0A64"/>
    <w:rPr>
      <w:rFonts w:ascii="Calibri" w:eastAsia="Calibri" w:hAnsi="Calibri" w:cs="Times New Roman"/>
    </w:rPr>
  </w:style>
  <w:style w:type="character" w:styleId="FootnoteReference">
    <w:name w:val="footnote reference"/>
    <w:aliases w:val="4_G"/>
    <w:basedOn w:val="DefaultParagraphFont"/>
    <w:unhideWhenUsed/>
    <w:rsid w:val="00CA1647"/>
    <w:rPr>
      <w:vertAlign w:val="superscript"/>
    </w:rPr>
  </w:style>
  <w:style w:type="character" w:customStyle="1" w:styleId="Heading1Char">
    <w:name w:val="Heading 1 Char"/>
    <w:basedOn w:val="DefaultParagraphFont"/>
    <w:link w:val="Heading1"/>
    <w:uiPriority w:val="9"/>
    <w:rsid w:val="00CA19B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31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27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4013F"/>
    <w:rPr>
      <w:sz w:val="16"/>
      <w:szCs w:val="16"/>
    </w:rPr>
  </w:style>
  <w:style w:type="paragraph" w:styleId="CommentText">
    <w:name w:val="annotation text"/>
    <w:basedOn w:val="Normal"/>
    <w:link w:val="CommentTextChar"/>
    <w:uiPriority w:val="99"/>
    <w:semiHidden/>
    <w:unhideWhenUsed/>
    <w:rsid w:val="0034013F"/>
    <w:rPr>
      <w:sz w:val="20"/>
      <w:szCs w:val="20"/>
    </w:rPr>
  </w:style>
  <w:style w:type="character" w:customStyle="1" w:styleId="CommentTextChar">
    <w:name w:val="Comment Text Char"/>
    <w:basedOn w:val="DefaultParagraphFont"/>
    <w:link w:val="CommentText"/>
    <w:uiPriority w:val="99"/>
    <w:semiHidden/>
    <w:rsid w:val="0034013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013F"/>
    <w:rPr>
      <w:b/>
      <w:bCs/>
    </w:rPr>
  </w:style>
  <w:style w:type="character" w:customStyle="1" w:styleId="CommentSubjectChar">
    <w:name w:val="Comment Subject Char"/>
    <w:basedOn w:val="CommentTextChar"/>
    <w:link w:val="CommentSubject"/>
    <w:uiPriority w:val="99"/>
    <w:semiHidden/>
    <w:rsid w:val="0034013F"/>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A47C3D"/>
    <w:rPr>
      <w:color w:val="954F72" w:themeColor="followedHyperlink"/>
      <w:u w:val="single"/>
    </w:rPr>
  </w:style>
  <w:style w:type="paragraph" w:styleId="Revision">
    <w:name w:val="Revision"/>
    <w:hidden/>
    <w:uiPriority w:val="99"/>
    <w:semiHidden/>
    <w:rsid w:val="00A91334"/>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semiHidden/>
    <w:rsid w:val="00570A1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70A10"/>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570A10"/>
    <w:pPr>
      <w:numPr>
        <w:numId w:val="4"/>
      </w:numPr>
      <w:suppressAutoHyphens/>
      <w:spacing w:after="80"/>
    </w:pPr>
    <w:rPr>
      <w:rFonts w:ascii="Trebuchet MS" w:hAnsi="Trebuchet MS"/>
      <w:color w:val="000000" w:themeColor="text1"/>
      <w:sz w:val="20"/>
      <w:szCs w:val="20"/>
    </w:rPr>
  </w:style>
  <w:style w:type="paragraph" w:styleId="FootnoteText">
    <w:name w:val="footnote text"/>
    <w:aliases w:val="5_G"/>
    <w:basedOn w:val="Normal"/>
    <w:link w:val="FootnoteTextChar"/>
    <w:rsid w:val="00A13AD4"/>
    <w:pPr>
      <w:tabs>
        <w:tab w:val="right" w:pos="1021"/>
      </w:tabs>
      <w:spacing w:line="220" w:lineRule="exact"/>
      <w:ind w:left="1134" w:right="1134" w:hanging="1134"/>
    </w:pPr>
    <w:rPr>
      <w:rFonts w:eastAsia="SimSun"/>
      <w:sz w:val="18"/>
      <w:szCs w:val="20"/>
      <w:lang w:eastAsia="zh-CN"/>
    </w:rPr>
  </w:style>
  <w:style w:type="character" w:customStyle="1" w:styleId="FootnoteTextChar">
    <w:name w:val="Footnote Text Char"/>
    <w:aliases w:val="5_G Char"/>
    <w:basedOn w:val="DefaultParagraphFont"/>
    <w:link w:val="FootnoteText"/>
    <w:rsid w:val="00A13AD4"/>
    <w:rPr>
      <w:rFonts w:ascii="Times New Roman" w:eastAsia="SimSun" w:hAnsi="Times New Roman" w:cs="Times New Roman"/>
      <w:sz w:val="18"/>
      <w:szCs w:val="20"/>
      <w:lang w:eastAsia="zh-CN"/>
    </w:rPr>
  </w:style>
  <w:style w:type="paragraph" w:customStyle="1" w:styleId="SingleTxtG">
    <w:name w:val="_ Single Txt_G"/>
    <w:basedOn w:val="Normal"/>
    <w:qFormat/>
    <w:rsid w:val="006E7FF9"/>
    <w:pPr>
      <w:tabs>
        <w:tab w:val="left" w:pos="1134"/>
        <w:tab w:val="left" w:pos="1701"/>
        <w:tab w:val="left" w:pos="2268"/>
        <w:tab w:val="left" w:pos="2835"/>
      </w:tabs>
      <w:suppressAutoHyphens/>
      <w:kinsoku w:val="0"/>
      <w:overflowPunct w:val="0"/>
      <w:autoSpaceDE w:val="0"/>
      <w:autoSpaceDN w:val="0"/>
      <w:adjustRightInd w:val="0"/>
      <w:snapToGrid w:val="0"/>
      <w:spacing w:after="120" w:line="240" w:lineRule="atLeast"/>
      <w:ind w:left="1134" w:right="1134"/>
      <w:jc w:val="both"/>
    </w:pPr>
    <w:rPr>
      <w:rFonts w:eastAsiaTheme="minorHAnsi"/>
      <w:sz w:val="20"/>
      <w:szCs w:val="20"/>
    </w:rPr>
  </w:style>
  <w:style w:type="paragraph" w:styleId="NormalWeb">
    <w:name w:val="Normal (Web)"/>
    <w:basedOn w:val="Normal"/>
    <w:uiPriority w:val="99"/>
    <w:unhideWhenUsed/>
    <w:rsid w:val="004D7232"/>
    <w:pPr>
      <w:spacing w:before="100" w:beforeAutospacing="1" w:after="100" w:afterAutospacing="1"/>
    </w:pPr>
  </w:style>
  <w:style w:type="paragraph" w:customStyle="1" w:styleId="Default">
    <w:name w:val="Default"/>
    <w:rsid w:val="00B562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ingleTxt">
    <w:name w:val="__Single Txt"/>
    <w:basedOn w:val="Normal"/>
    <w:link w:val="SingleTxtChar"/>
    <w:qFormat/>
    <w:rsid w:val="00E26D4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eastAsiaTheme="minorHAnsi"/>
      <w:spacing w:val="4"/>
      <w:w w:val="103"/>
      <w:kern w:val="14"/>
      <w:sz w:val="20"/>
      <w:szCs w:val="20"/>
    </w:rPr>
  </w:style>
  <w:style w:type="character" w:customStyle="1" w:styleId="SingleTxtChar">
    <w:name w:val="__Single Txt Char"/>
    <w:basedOn w:val="DefaultParagraphFont"/>
    <w:link w:val="SingleTxt"/>
    <w:locked/>
    <w:rsid w:val="00E26D4E"/>
    <w:rPr>
      <w:rFonts w:ascii="Times New Roman" w:hAnsi="Times New Roman" w:cs="Times New Roman"/>
      <w:spacing w:val="4"/>
      <w:w w:val="103"/>
      <w:kern w:val="14"/>
      <w:sz w:val="20"/>
      <w:szCs w:val="20"/>
    </w:rPr>
  </w:style>
  <w:style w:type="character" w:customStyle="1" w:styleId="apple-converted-space">
    <w:name w:val="apple-converted-space"/>
    <w:basedOn w:val="DefaultParagraphFont"/>
    <w:rsid w:val="00D1074B"/>
  </w:style>
  <w:style w:type="character" w:customStyle="1" w:styleId="UnresolvedMention1">
    <w:name w:val="Unresolved Mention1"/>
    <w:basedOn w:val="DefaultParagraphFont"/>
    <w:uiPriority w:val="99"/>
    <w:semiHidden/>
    <w:unhideWhenUsed/>
    <w:rsid w:val="002F7463"/>
    <w:rPr>
      <w:color w:val="605E5C"/>
      <w:shd w:val="clear" w:color="auto" w:fill="E1DFDD"/>
    </w:rPr>
  </w:style>
  <w:style w:type="character" w:customStyle="1" w:styleId="Heading2Char">
    <w:name w:val="Heading 2 Char"/>
    <w:basedOn w:val="DefaultParagraphFont"/>
    <w:link w:val="Heading2"/>
    <w:uiPriority w:val="9"/>
    <w:semiHidden/>
    <w:rsid w:val="00B4422F"/>
    <w:rPr>
      <w:rFonts w:asciiTheme="majorHAnsi" w:eastAsiaTheme="majorEastAsia" w:hAnsiTheme="majorHAnsi" w:cstheme="majorBidi"/>
      <w:color w:val="2E74B5" w:themeColor="accent1" w:themeShade="BF"/>
      <w:sz w:val="26"/>
      <w:szCs w:val="33"/>
      <w:lang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62128">
      <w:bodyDiv w:val="1"/>
      <w:marLeft w:val="0"/>
      <w:marRight w:val="0"/>
      <w:marTop w:val="0"/>
      <w:marBottom w:val="0"/>
      <w:divBdr>
        <w:top w:val="none" w:sz="0" w:space="0" w:color="auto"/>
        <w:left w:val="none" w:sz="0" w:space="0" w:color="auto"/>
        <w:bottom w:val="none" w:sz="0" w:space="0" w:color="auto"/>
        <w:right w:val="none" w:sz="0" w:space="0" w:color="auto"/>
      </w:divBdr>
    </w:div>
    <w:div w:id="435566072">
      <w:bodyDiv w:val="1"/>
      <w:marLeft w:val="0"/>
      <w:marRight w:val="0"/>
      <w:marTop w:val="0"/>
      <w:marBottom w:val="0"/>
      <w:divBdr>
        <w:top w:val="none" w:sz="0" w:space="0" w:color="auto"/>
        <w:left w:val="none" w:sz="0" w:space="0" w:color="auto"/>
        <w:bottom w:val="none" w:sz="0" w:space="0" w:color="auto"/>
        <w:right w:val="none" w:sz="0" w:space="0" w:color="auto"/>
      </w:divBdr>
    </w:div>
    <w:div w:id="464928592">
      <w:bodyDiv w:val="1"/>
      <w:marLeft w:val="0"/>
      <w:marRight w:val="0"/>
      <w:marTop w:val="0"/>
      <w:marBottom w:val="0"/>
      <w:divBdr>
        <w:top w:val="none" w:sz="0" w:space="0" w:color="auto"/>
        <w:left w:val="none" w:sz="0" w:space="0" w:color="auto"/>
        <w:bottom w:val="none" w:sz="0" w:space="0" w:color="auto"/>
        <w:right w:val="none" w:sz="0" w:space="0" w:color="auto"/>
      </w:divBdr>
    </w:div>
    <w:div w:id="539242648">
      <w:bodyDiv w:val="1"/>
      <w:marLeft w:val="0"/>
      <w:marRight w:val="0"/>
      <w:marTop w:val="0"/>
      <w:marBottom w:val="0"/>
      <w:divBdr>
        <w:top w:val="none" w:sz="0" w:space="0" w:color="auto"/>
        <w:left w:val="none" w:sz="0" w:space="0" w:color="auto"/>
        <w:bottom w:val="none" w:sz="0" w:space="0" w:color="auto"/>
        <w:right w:val="none" w:sz="0" w:space="0" w:color="auto"/>
      </w:divBdr>
      <w:divsChild>
        <w:div w:id="1004092888">
          <w:marLeft w:val="0"/>
          <w:marRight w:val="0"/>
          <w:marTop w:val="0"/>
          <w:marBottom w:val="0"/>
          <w:divBdr>
            <w:top w:val="none" w:sz="0" w:space="0" w:color="auto"/>
            <w:left w:val="none" w:sz="0" w:space="0" w:color="auto"/>
            <w:bottom w:val="none" w:sz="0" w:space="0" w:color="auto"/>
            <w:right w:val="none" w:sz="0" w:space="0" w:color="auto"/>
          </w:divBdr>
          <w:divsChild>
            <w:div w:id="1020274906">
              <w:marLeft w:val="0"/>
              <w:marRight w:val="0"/>
              <w:marTop w:val="0"/>
              <w:marBottom w:val="0"/>
              <w:divBdr>
                <w:top w:val="none" w:sz="0" w:space="0" w:color="auto"/>
                <w:left w:val="none" w:sz="0" w:space="0" w:color="auto"/>
                <w:bottom w:val="none" w:sz="0" w:space="0" w:color="auto"/>
                <w:right w:val="none" w:sz="0" w:space="0" w:color="auto"/>
              </w:divBdr>
              <w:divsChild>
                <w:div w:id="3227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6791">
      <w:bodyDiv w:val="1"/>
      <w:marLeft w:val="0"/>
      <w:marRight w:val="0"/>
      <w:marTop w:val="0"/>
      <w:marBottom w:val="0"/>
      <w:divBdr>
        <w:top w:val="none" w:sz="0" w:space="0" w:color="auto"/>
        <w:left w:val="none" w:sz="0" w:space="0" w:color="auto"/>
        <w:bottom w:val="none" w:sz="0" w:space="0" w:color="auto"/>
        <w:right w:val="none" w:sz="0" w:space="0" w:color="auto"/>
      </w:divBdr>
    </w:div>
    <w:div w:id="755440629">
      <w:bodyDiv w:val="1"/>
      <w:marLeft w:val="0"/>
      <w:marRight w:val="0"/>
      <w:marTop w:val="0"/>
      <w:marBottom w:val="0"/>
      <w:divBdr>
        <w:top w:val="none" w:sz="0" w:space="0" w:color="auto"/>
        <w:left w:val="none" w:sz="0" w:space="0" w:color="auto"/>
        <w:bottom w:val="none" w:sz="0" w:space="0" w:color="auto"/>
        <w:right w:val="none" w:sz="0" w:space="0" w:color="auto"/>
      </w:divBdr>
    </w:div>
    <w:div w:id="810559671">
      <w:bodyDiv w:val="1"/>
      <w:marLeft w:val="0"/>
      <w:marRight w:val="0"/>
      <w:marTop w:val="0"/>
      <w:marBottom w:val="0"/>
      <w:divBdr>
        <w:top w:val="none" w:sz="0" w:space="0" w:color="auto"/>
        <w:left w:val="none" w:sz="0" w:space="0" w:color="auto"/>
        <w:bottom w:val="none" w:sz="0" w:space="0" w:color="auto"/>
        <w:right w:val="none" w:sz="0" w:space="0" w:color="auto"/>
      </w:divBdr>
    </w:div>
    <w:div w:id="947926192">
      <w:bodyDiv w:val="1"/>
      <w:marLeft w:val="0"/>
      <w:marRight w:val="0"/>
      <w:marTop w:val="0"/>
      <w:marBottom w:val="0"/>
      <w:divBdr>
        <w:top w:val="none" w:sz="0" w:space="0" w:color="auto"/>
        <w:left w:val="none" w:sz="0" w:space="0" w:color="auto"/>
        <w:bottom w:val="none" w:sz="0" w:space="0" w:color="auto"/>
        <w:right w:val="none" w:sz="0" w:space="0" w:color="auto"/>
      </w:divBdr>
    </w:div>
    <w:div w:id="1272543085">
      <w:bodyDiv w:val="1"/>
      <w:marLeft w:val="0"/>
      <w:marRight w:val="0"/>
      <w:marTop w:val="0"/>
      <w:marBottom w:val="0"/>
      <w:divBdr>
        <w:top w:val="none" w:sz="0" w:space="0" w:color="auto"/>
        <w:left w:val="none" w:sz="0" w:space="0" w:color="auto"/>
        <w:bottom w:val="none" w:sz="0" w:space="0" w:color="auto"/>
        <w:right w:val="none" w:sz="0" w:space="0" w:color="auto"/>
      </w:divBdr>
    </w:div>
    <w:div w:id="1299645410">
      <w:bodyDiv w:val="1"/>
      <w:marLeft w:val="0"/>
      <w:marRight w:val="0"/>
      <w:marTop w:val="0"/>
      <w:marBottom w:val="0"/>
      <w:divBdr>
        <w:top w:val="none" w:sz="0" w:space="0" w:color="auto"/>
        <w:left w:val="none" w:sz="0" w:space="0" w:color="auto"/>
        <w:bottom w:val="none" w:sz="0" w:space="0" w:color="auto"/>
        <w:right w:val="none" w:sz="0" w:space="0" w:color="auto"/>
      </w:divBdr>
    </w:div>
    <w:div w:id="1354529717">
      <w:bodyDiv w:val="1"/>
      <w:marLeft w:val="0"/>
      <w:marRight w:val="0"/>
      <w:marTop w:val="0"/>
      <w:marBottom w:val="0"/>
      <w:divBdr>
        <w:top w:val="none" w:sz="0" w:space="0" w:color="auto"/>
        <w:left w:val="none" w:sz="0" w:space="0" w:color="auto"/>
        <w:bottom w:val="none" w:sz="0" w:space="0" w:color="auto"/>
        <w:right w:val="none" w:sz="0" w:space="0" w:color="auto"/>
      </w:divBdr>
    </w:div>
    <w:div w:id="1383945787">
      <w:bodyDiv w:val="1"/>
      <w:marLeft w:val="0"/>
      <w:marRight w:val="0"/>
      <w:marTop w:val="0"/>
      <w:marBottom w:val="0"/>
      <w:divBdr>
        <w:top w:val="none" w:sz="0" w:space="0" w:color="auto"/>
        <w:left w:val="none" w:sz="0" w:space="0" w:color="auto"/>
        <w:bottom w:val="none" w:sz="0" w:space="0" w:color="auto"/>
        <w:right w:val="none" w:sz="0" w:space="0" w:color="auto"/>
      </w:divBdr>
    </w:div>
    <w:div w:id="1705667944">
      <w:bodyDiv w:val="1"/>
      <w:marLeft w:val="0"/>
      <w:marRight w:val="0"/>
      <w:marTop w:val="0"/>
      <w:marBottom w:val="0"/>
      <w:divBdr>
        <w:top w:val="none" w:sz="0" w:space="0" w:color="auto"/>
        <w:left w:val="none" w:sz="0" w:space="0" w:color="auto"/>
        <w:bottom w:val="none" w:sz="0" w:space="0" w:color="auto"/>
        <w:right w:val="none" w:sz="0" w:space="0" w:color="auto"/>
      </w:divBdr>
    </w:div>
    <w:div w:id="1829246554">
      <w:bodyDiv w:val="1"/>
      <w:marLeft w:val="0"/>
      <w:marRight w:val="0"/>
      <w:marTop w:val="0"/>
      <w:marBottom w:val="0"/>
      <w:divBdr>
        <w:top w:val="none" w:sz="0" w:space="0" w:color="auto"/>
        <w:left w:val="none" w:sz="0" w:space="0" w:color="auto"/>
        <w:bottom w:val="none" w:sz="0" w:space="0" w:color="auto"/>
        <w:right w:val="none" w:sz="0" w:space="0" w:color="auto"/>
      </w:divBdr>
    </w:div>
    <w:div w:id="202547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hr-bodies/hrc/regular-sessions/session49/list-reports" TargetMode="External"/><Relationship Id="rId18" Type="http://schemas.openxmlformats.org/officeDocument/2006/relationships/hyperlink" Target="https://undocs.org/A/HRC/32/18"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docs.org/A/HRC/RES/47/1" TargetMode="External"/><Relationship Id="rId17" Type="http://schemas.openxmlformats.org/officeDocument/2006/relationships/hyperlink" Target="https://undocs.org/A/HRC/RES/39/2" TargetMode="External"/><Relationship Id="rId2" Type="http://schemas.openxmlformats.org/officeDocument/2006/relationships/customXml" Target="../customXml/item2.xml"/><Relationship Id="rId16" Type="http://schemas.openxmlformats.org/officeDocument/2006/relationships/hyperlink" Target="https://undocs.org/A/HRC/40/3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un.org/en/webtv" TargetMode="External"/><Relationship Id="rId5" Type="http://schemas.openxmlformats.org/officeDocument/2006/relationships/numbering" Target="numbering.xml"/><Relationship Id="rId15" Type="http://schemas.openxmlformats.org/officeDocument/2006/relationships/hyperlink" Target="https://undocs.org/A/HRC/43/18"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A/HRC/RES/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477F14663D34CB890C6F252F8DA56" ma:contentTypeVersion="0" ma:contentTypeDescription="Create a new document." ma:contentTypeScope="" ma:versionID="e12e27fb91257d268c5e2656e92b727c">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D4497-EB0A-4960-9611-D283978E4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CD73A0-3474-446A-A86E-4E7DE04E9EA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5374D6A-6411-494D-A1E7-0D8936302B21}">
  <ds:schemaRefs>
    <ds:schemaRef ds:uri="http://schemas.microsoft.com/sharepoint/v3/contenttype/forms"/>
  </ds:schemaRefs>
</ds:datastoreItem>
</file>

<file path=customXml/itemProps4.xml><?xml version="1.0" encoding="utf-8"?>
<ds:datastoreItem xmlns:ds="http://schemas.openxmlformats.org/officeDocument/2006/customXml" ds:itemID="{C4C26DA5-DB48-472A-9870-C08E18813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2021-06-03T17:40:00Z</cp:lastPrinted>
  <dcterms:created xsi:type="dcterms:W3CDTF">2022-05-24T21:07:00Z</dcterms:created>
  <dcterms:modified xsi:type="dcterms:W3CDTF">2022-06-02T15:04:00Z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0x010100C3F477F14663D34CB890C6F252F8DA56</vt:lpwstr>
  </property>
</Properties>
</file>