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536B6" w14:textId="6D129BA1" w:rsidR="00051F3F" w:rsidRPr="00032072" w:rsidRDefault="00032072" w:rsidP="00396B6F">
      <w:pPr>
        <w:ind w:left="-567" w:right="-631"/>
        <w:jc w:val="both"/>
        <w:rPr>
          <w:rFonts w:ascii="Open Sans" w:hAnsi="Open Sans" w:cs="Open Sans"/>
          <w:b/>
          <w:sz w:val="20"/>
          <w:szCs w:val="20"/>
          <w:lang w:val="en-GB"/>
        </w:rPr>
      </w:pPr>
      <w:bookmarkStart w:id="0" w:name="_GoBack"/>
      <w:bookmarkEnd w:id="0"/>
      <w:r w:rsidRPr="00032072">
        <w:rPr>
          <w:rFonts w:ascii="Open Sans" w:hAnsi="Open Sans" w:cs="Open Sans"/>
          <w:b/>
          <w:sz w:val="20"/>
          <w:szCs w:val="20"/>
          <w:lang w:val="en-GB"/>
        </w:rPr>
        <w:t>Revised General Comment no. 1 on the Implementation of Article 3 of the Convention against Torture and Other Cruel, Inhuman or Degrading Treatment or Punishment - Observations by the International Rehabilitation Council for Torture Victims (IRCT)</w:t>
      </w:r>
    </w:p>
    <w:p w14:paraId="1620D567" w14:textId="77777777" w:rsidR="00032072" w:rsidRDefault="00032072" w:rsidP="00396B6F">
      <w:pPr>
        <w:ind w:left="-567" w:right="-631"/>
        <w:jc w:val="both"/>
        <w:rPr>
          <w:rFonts w:ascii="Open Sans" w:hAnsi="Open Sans" w:cs="Open Sans"/>
          <w:sz w:val="20"/>
          <w:szCs w:val="20"/>
          <w:lang w:val="en-GB"/>
        </w:rPr>
      </w:pPr>
    </w:p>
    <w:p w14:paraId="7DE94FC5" w14:textId="73565CD2" w:rsidR="00032072" w:rsidRDefault="00032072" w:rsidP="00396B6F">
      <w:pPr>
        <w:ind w:left="-567" w:right="-631"/>
        <w:jc w:val="both"/>
        <w:rPr>
          <w:rFonts w:ascii="Open Sans" w:hAnsi="Open Sans" w:cs="Open Sans"/>
          <w:sz w:val="20"/>
          <w:szCs w:val="20"/>
          <w:lang w:val="en-GB"/>
        </w:rPr>
      </w:pPr>
      <w:r>
        <w:rPr>
          <w:rFonts w:ascii="Open Sans" w:hAnsi="Open Sans" w:cs="Open Sans"/>
          <w:sz w:val="20"/>
          <w:szCs w:val="20"/>
          <w:lang w:val="en-GB"/>
        </w:rPr>
        <w:t>The International Rehabilitation Council for Torture Victims (IRCT) welcomes the UN Committee against Torture</w:t>
      </w:r>
      <w:r w:rsidR="0036051E">
        <w:rPr>
          <w:rFonts w:ascii="Open Sans" w:hAnsi="Open Sans" w:cs="Open Sans"/>
          <w:sz w:val="20"/>
          <w:szCs w:val="20"/>
          <w:lang w:val="en-GB"/>
        </w:rPr>
        <w:t>’s revision of its</w:t>
      </w:r>
      <w:r>
        <w:rPr>
          <w:rFonts w:ascii="Open Sans" w:hAnsi="Open Sans" w:cs="Open Sans"/>
          <w:sz w:val="20"/>
          <w:szCs w:val="20"/>
          <w:lang w:val="en-GB"/>
        </w:rPr>
        <w:t xml:space="preserve"> General Comment no. 1 on </w:t>
      </w:r>
      <w:r w:rsidR="00A645F3">
        <w:rPr>
          <w:rFonts w:ascii="Open Sans" w:hAnsi="Open Sans" w:cs="Open Sans"/>
          <w:sz w:val="20"/>
          <w:szCs w:val="20"/>
          <w:lang w:val="en-GB"/>
        </w:rPr>
        <w:t>A</w:t>
      </w:r>
      <w:r>
        <w:rPr>
          <w:rFonts w:ascii="Open Sans" w:hAnsi="Open Sans" w:cs="Open Sans"/>
          <w:sz w:val="20"/>
          <w:szCs w:val="20"/>
          <w:lang w:val="en-GB"/>
        </w:rPr>
        <w:t>rticle 3 of UNCAT</w:t>
      </w:r>
      <w:r w:rsidR="00FA57C4">
        <w:rPr>
          <w:rFonts w:ascii="Open Sans" w:hAnsi="Open Sans" w:cs="Open Sans"/>
          <w:sz w:val="20"/>
          <w:szCs w:val="20"/>
          <w:lang w:val="en-GB"/>
        </w:rPr>
        <w:t xml:space="preserve"> </w:t>
      </w:r>
      <w:r w:rsidR="00A645F3">
        <w:rPr>
          <w:rFonts w:ascii="Open Sans" w:hAnsi="Open Sans" w:cs="Open Sans"/>
          <w:sz w:val="20"/>
          <w:szCs w:val="20"/>
          <w:lang w:val="en-GB"/>
        </w:rPr>
        <w:t xml:space="preserve">in order </w:t>
      </w:r>
      <w:r w:rsidR="002621A0">
        <w:rPr>
          <w:rFonts w:ascii="Open Sans" w:hAnsi="Open Sans" w:cs="Open Sans"/>
          <w:sz w:val="20"/>
          <w:szCs w:val="20"/>
          <w:lang w:val="en-GB"/>
        </w:rPr>
        <w:t xml:space="preserve">to strengthen access to an effective remedy for individuals who claim to be victims of a violation of Article 3 of the Convention against Torture. We are </w:t>
      </w:r>
      <w:r w:rsidR="00ED42C5">
        <w:rPr>
          <w:rFonts w:ascii="Open Sans" w:hAnsi="Open Sans" w:cs="Open Sans"/>
          <w:sz w:val="20"/>
          <w:szCs w:val="20"/>
          <w:lang w:val="en-GB"/>
        </w:rPr>
        <w:t xml:space="preserve">pleased to be able </w:t>
      </w:r>
      <w:r>
        <w:rPr>
          <w:rFonts w:ascii="Open Sans" w:hAnsi="Open Sans" w:cs="Open Sans"/>
          <w:sz w:val="20"/>
          <w:szCs w:val="20"/>
          <w:lang w:val="en-GB"/>
        </w:rPr>
        <w:t xml:space="preserve">to </w:t>
      </w:r>
      <w:r w:rsidR="0074351C">
        <w:rPr>
          <w:rFonts w:ascii="Open Sans" w:hAnsi="Open Sans" w:cs="Open Sans"/>
          <w:sz w:val="20"/>
          <w:szCs w:val="20"/>
          <w:lang w:val="en-GB"/>
        </w:rPr>
        <w:t>submit</w:t>
      </w:r>
      <w:r>
        <w:rPr>
          <w:rFonts w:ascii="Open Sans" w:hAnsi="Open Sans" w:cs="Open Sans"/>
          <w:sz w:val="20"/>
          <w:szCs w:val="20"/>
          <w:lang w:val="en-GB"/>
        </w:rPr>
        <w:t xml:space="preserve"> written contributions</w:t>
      </w:r>
      <w:r w:rsidR="002621A0">
        <w:rPr>
          <w:rFonts w:ascii="Open Sans" w:hAnsi="Open Sans" w:cs="Open Sans"/>
          <w:sz w:val="20"/>
          <w:szCs w:val="20"/>
          <w:lang w:val="en-GB"/>
        </w:rPr>
        <w:t xml:space="preserve"> and as</w:t>
      </w:r>
      <w:r>
        <w:rPr>
          <w:rFonts w:ascii="Open Sans" w:hAnsi="Open Sans" w:cs="Open Sans"/>
          <w:sz w:val="20"/>
          <w:szCs w:val="20"/>
          <w:lang w:val="en-GB"/>
        </w:rPr>
        <w:t xml:space="preserve"> part of this process, IRCT has consulted with its members and </w:t>
      </w:r>
      <w:r w:rsidR="002621A0">
        <w:rPr>
          <w:rFonts w:ascii="Open Sans" w:hAnsi="Open Sans" w:cs="Open Sans"/>
          <w:sz w:val="20"/>
          <w:szCs w:val="20"/>
          <w:lang w:val="en-GB"/>
        </w:rPr>
        <w:t xml:space="preserve">included </w:t>
      </w:r>
      <w:r w:rsidR="00F408BD">
        <w:rPr>
          <w:rFonts w:ascii="Open Sans" w:hAnsi="Open Sans" w:cs="Open Sans"/>
          <w:sz w:val="20"/>
          <w:szCs w:val="20"/>
          <w:lang w:val="en-GB"/>
        </w:rPr>
        <w:t xml:space="preserve">their </w:t>
      </w:r>
      <w:r>
        <w:rPr>
          <w:rFonts w:ascii="Open Sans" w:hAnsi="Open Sans" w:cs="Open Sans"/>
          <w:sz w:val="20"/>
          <w:szCs w:val="20"/>
          <w:lang w:val="en-GB"/>
        </w:rPr>
        <w:t>feedback in this submission.</w:t>
      </w:r>
    </w:p>
    <w:p w14:paraId="5B32C259" w14:textId="77777777" w:rsidR="00B427EE" w:rsidRDefault="00B427EE" w:rsidP="00396B6F">
      <w:pPr>
        <w:ind w:left="-567" w:right="-631"/>
        <w:jc w:val="both"/>
        <w:rPr>
          <w:rFonts w:ascii="Open Sans" w:hAnsi="Open Sans" w:cs="Open Sans"/>
          <w:sz w:val="20"/>
          <w:szCs w:val="20"/>
          <w:lang w:val="en-GB"/>
        </w:rPr>
      </w:pPr>
    </w:p>
    <w:p w14:paraId="7984A627" w14:textId="3FD70398" w:rsidR="00D94CA9" w:rsidRDefault="00A645F3" w:rsidP="00396B6F">
      <w:pPr>
        <w:ind w:left="-567" w:right="-631"/>
        <w:jc w:val="both"/>
        <w:rPr>
          <w:rFonts w:ascii="Open Sans" w:hAnsi="Open Sans" w:cs="Open Sans"/>
          <w:sz w:val="20"/>
          <w:szCs w:val="20"/>
          <w:lang w:val="en-GB"/>
        </w:rPr>
      </w:pPr>
      <w:r>
        <w:rPr>
          <w:rFonts w:ascii="Open Sans" w:hAnsi="Open Sans" w:cs="Open Sans"/>
          <w:sz w:val="20"/>
          <w:szCs w:val="20"/>
          <w:lang w:val="en-GB"/>
        </w:rPr>
        <w:t>Our</w:t>
      </w:r>
      <w:r w:rsidR="00D94CA9">
        <w:rPr>
          <w:rFonts w:ascii="Open Sans" w:hAnsi="Open Sans" w:cs="Open Sans"/>
          <w:sz w:val="20"/>
          <w:szCs w:val="20"/>
          <w:lang w:val="en-GB"/>
        </w:rPr>
        <w:t xml:space="preserve"> observations focus on access to specialised rehabilitation services for victims of torture</w:t>
      </w:r>
      <w:r>
        <w:rPr>
          <w:rFonts w:ascii="Open Sans" w:hAnsi="Open Sans" w:cs="Open Sans"/>
          <w:sz w:val="20"/>
          <w:szCs w:val="20"/>
          <w:lang w:val="en-GB"/>
        </w:rPr>
        <w:t xml:space="preserve">, </w:t>
      </w:r>
      <w:r w:rsidR="00D94CA9">
        <w:rPr>
          <w:rFonts w:ascii="Open Sans" w:hAnsi="Open Sans" w:cs="Open Sans"/>
          <w:sz w:val="20"/>
          <w:szCs w:val="20"/>
          <w:lang w:val="en-GB"/>
        </w:rPr>
        <w:t>the investigation and documentation of allegations of torture or ill-treatment</w:t>
      </w:r>
      <w:r>
        <w:rPr>
          <w:rFonts w:ascii="Open Sans" w:hAnsi="Open Sans" w:cs="Open Sans"/>
          <w:sz w:val="20"/>
          <w:szCs w:val="20"/>
          <w:lang w:val="en-GB"/>
        </w:rPr>
        <w:t xml:space="preserve"> and guarantees and safeguards for vulnerable persons. </w:t>
      </w:r>
      <w:r w:rsidR="00D94CA9">
        <w:rPr>
          <w:rFonts w:ascii="Open Sans" w:hAnsi="Open Sans" w:cs="Open Sans"/>
          <w:sz w:val="20"/>
          <w:szCs w:val="20"/>
          <w:lang w:val="en-GB"/>
        </w:rPr>
        <w:t xml:space="preserve"> </w:t>
      </w:r>
      <w:r w:rsidR="000D37E9">
        <w:rPr>
          <w:rFonts w:ascii="Open Sans" w:hAnsi="Open Sans" w:cs="Open Sans"/>
          <w:sz w:val="20"/>
          <w:szCs w:val="20"/>
          <w:lang w:val="en-GB"/>
        </w:rPr>
        <w:t xml:space="preserve">Text that we consider should be removed is in </w:t>
      </w:r>
      <w:r w:rsidR="000D37E9" w:rsidRPr="000D37E9">
        <w:rPr>
          <w:rFonts w:ascii="Open Sans" w:hAnsi="Open Sans" w:cs="Open Sans"/>
          <w:strike/>
          <w:sz w:val="20"/>
          <w:szCs w:val="20"/>
          <w:lang w:val="en-GB"/>
        </w:rPr>
        <w:t>strike through</w:t>
      </w:r>
      <w:r w:rsidR="000D37E9">
        <w:rPr>
          <w:rFonts w:ascii="Open Sans" w:hAnsi="Open Sans" w:cs="Open Sans"/>
          <w:sz w:val="20"/>
          <w:szCs w:val="20"/>
          <w:lang w:val="en-GB"/>
        </w:rPr>
        <w:t xml:space="preserve">, our suggested additional text is in </w:t>
      </w:r>
      <w:r w:rsidR="000D37E9" w:rsidRPr="000D37E9">
        <w:rPr>
          <w:rFonts w:ascii="Open Sans" w:hAnsi="Open Sans" w:cs="Open Sans"/>
          <w:b/>
          <w:sz w:val="20"/>
          <w:szCs w:val="20"/>
          <w:lang w:val="en-GB"/>
        </w:rPr>
        <w:t>bold</w:t>
      </w:r>
      <w:r w:rsidR="000D37E9">
        <w:rPr>
          <w:rFonts w:ascii="Open Sans" w:hAnsi="Open Sans" w:cs="Open Sans"/>
          <w:sz w:val="20"/>
          <w:szCs w:val="20"/>
          <w:lang w:val="en-GB"/>
        </w:rPr>
        <w:t xml:space="preserve">. </w:t>
      </w:r>
    </w:p>
    <w:p w14:paraId="6AC3EDBF" w14:textId="77777777" w:rsidR="00D94CA9" w:rsidRDefault="00D94CA9" w:rsidP="00396B6F">
      <w:pPr>
        <w:ind w:left="-567" w:right="-631"/>
        <w:jc w:val="both"/>
        <w:rPr>
          <w:rFonts w:ascii="Open Sans" w:hAnsi="Open Sans" w:cs="Open Sans"/>
          <w:sz w:val="20"/>
          <w:szCs w:val="20"/>
          <w:lang w:val="en-GB"/>
        </w:rPr>
      </w:pPr>
    </w:p>
    <w:p w14:paraId="5B94699B" w14:textId="2BB758E9" w:rsidR="00DA6354" w:rsidRDefault="00DA6354" w:rsidP="00396B6F">
      <w:pPr>
        <w:spacing w:after="160" w:line="259" w:lineRule="auto"/>
        <w:ind w:left="-567" w:right="-631"/>
        <w:jc w:val="both"/>
        <w:rPr>
          <w:rFonts w:ascii="Open Sans" w:hAnsi="Open Sans" w:cs="Open Sans"/>
          <w:sz w:val="20"/>
          <w:szCs w:val="20"/>
          <w:lang w:val="en-GB"/>
        </w:rPr>
      </w:pPr>
      <w:r>
        <w:rPr>
          <w:rFonts w:ascii="Open Sans" w:hAnsi="Open Sans" w:cs="Open Sans"/>
          <w:sz w:val="20"/>
          <w:szCs w:val="20"/>
          <w:lang w:val="en-GB"/>
        </w:rPr>
        <w:t>As a general comment, the IRCT observes that the development of standards for the implementation of Article 3 should be guided by the experiences of victims and existing health based knowledge about what happens to persons when they are tortured. In relation to the effective implementation of Article 3, it is particularly relevant to ensure that existing knowledge about the psychological impact of torture and ill-treatment and how this impacts victims</w:t>
      </w:r>
      <w:r w:rsidR="00492BC8">
        <w:rPr>
          <w:rFonts w:ascii="Open Sans" w:hAnsi="Open Sans" w:cs="Open Sans"/>
          <w:sz w:val="20"/>
          <w:szCs w:val="20"/>
          <w:lang w:val="en-GB"/>
        </w:rPr>
        <w:t>’</w:t>
      </w:r>
      <w:r>
        <w:rPr>
          <w:rFonts w:ascii="Open Sans" w:hAnsi="Open Sans" w:cs="Open Sans"/>
          <w:sz w:val="20"/>
          <w:szCs w:val="20"/>
          <w:lang w:val="en-GB"/>
        </w:rPr>
        <w:t xml:space="preserve"> wellbeing and ability to engage with judicial processes is taken into account. This is well documented in health based research and increasingly recognised by international and regional human rights bodies and some national courts. The IRCT proposes </w:t>
      </w:r>
      <w:r w:rsidR="003070C5">
        <w:rPr>
          <w:rFonts w:ascii="Open Sans" w:hAnsi="Open Sans" w:cs="Open Sans"/>
          <w:sz w:val="20"/>
          <w:szCs w:val="20"/>
          <w:lang w:val="en-GB"/>
        </w:rPr>
        <w:t xml:space="preserve">that this element is included in the General Principles section since it is of paramount importance to every aspect of the implementation of Article 3. </w:t>
      </w:r>
      <w:r w:rsidR="006F4702">
        <w:rPr>
          <w:rFonts w:ascii="Open Sans" w:hAnsi="Open Sans" w:cs="Open Sans"/>
          <w:sz w:val="20"/>
          <w:szCs w:val="20"/>
          <w:lang w:val="en-GB"/>
        </w:rPr>
        <w:t>We would propose the following wording:</w:t>
      </w:r>
    </w:p>
    <w:p w14:paraId="07EA838C" w14:textId="77777777" w:rsidR="00B10DA5" w:rsidRDefault="006F4702" w:rsidP="00396B6F">
      <w:pPr>
        <w:spacing w:after="160" w:line="259" w:lineRule="auto"/>
        <w:ind w:left="-567" w:right="-631"/>
        <w:jc w:val="both"/>
        <w:rPr>
          <w:rFonts w:ascii="Open Sans" w:hAnsi="Open Sans" w:cs="Open Sans"/>
          <w:b/>
          <w:sz w:val="20"/>
          <w:szCs w:val="20"/>
          <w:lang w:val="en-GB"/>
        </w:rPr>
      </w:pPr>
      <w:r w:rsidRPr="006F4702">
        <w:rPr>
          <w:rFonts w:ascii="Open Sans" w:hAnsi="Open Sans" w:cs="Open Sans"/>
          <w:b/>
          <w:sz w:val="20"/>
          <w:szCs w:val="20"/>
          <w:lang w:val="en-GB"/>
        </w:rPr>
        <w:t xml:space="preserve">INSERT NEW PARAGRAPH: </w:t>
      </w:r>
    </w:p>
    <w:p w14:paraId="7922161D" w14:textId="4AC53513" w:rsidR="006F4702" w:rsidRPr="006F4702" w:rsidRDefault="00B10DA5" w:rsidP="00396B6F">
      <w:pPr>
        <w:spacing w:after="160" w:line="259" w:lineRule="auto"/>
        <w:ind w:left="-567" w:right="-631"/>
        <w:jc w:val="both"/>
        <w:rPr>
          <w:rFonts w:ascii="Open Sans" w:hAnsi="Open Sans" w:cs="Open Sans"/>
          <w:b/>
          <w:sz w:val="20"/>
          <w:szCs w:val="20"/>
          <w:lang w:val="en-GB"/>
        </w:rPr>
      </w:pPr>
      <w:r>
        <w:rPr>
          <w:rFonts w:ascii="Open Sans" w:hAnsi="Open Sans" w:cs="Open Sans"/>
          <w:b/>
          <w:sz w:val="20"/>
          <w:szCs w:val="20"/>
          <w:lang w:val="en-GB"/>
        </w:rPr>
        <w:t>“</w:t>
      </w:r>
      <w:r w:rsidRPr="00B10DA5">
        <w:rPr>
          <w:rFonts w:ascii="Open Sans" w:hAnsi="Open Sans" w:cs="Open Sans"/>
          <w:b/>
          <w:sz w:val="18"/>
          <w:szCs w:val="18"/>
          <w:lang w:val="en-GB"/>
        </w:rPr>
        <w:t>The physical and psychological damages from torture can last for decades and affect several generations. Many torture survivors suffer from psychological symptoms such as anxiety, depression, withdrawal and self-isolation. They also struggle with cognitive symptoms, including confusion, flashbacks and memory lapses; and neuro-vegetative symptoms such as fatigue, insomnia and recurrent nightmares. The most frequent psychiatric diagnoses are posttraumatic stress disorder (PTSD) and major depression. Although the psychological consequences of torture are often more persistent and long-lasting than the physical effects, a large number of torture survivors also suffer from chronic physical pain years after their abuse. The Committee considers that States parties must put in place special measures to ensure that safeguards and remedies are effective for persons with physical and psychological trauma from torture and other ill-treatment.</w:t>
      </w:r>
      <w:r>
        <w:rPr>
          <w:rFonts w:ascii="Open Sans" w:hAnsi="Open Sans" w:cs="Open Sans"/>
          <w:b/>
          <w:sz w:val="20"/>
          <w:szCs w:val="20"/>
          <w:lang w:val="en-GB"/>
        </w:rPr>
        <w:t>“</w:t>
      </w:r>
      <w:r w:rsidRPr="00B10DA5">
        <w:rPr>
          <w:rFonts w:ascii="Open Sans" w:hAnsi="Open Sans" w:cs="Open Sans"/>
          <w:b/>
          <w:sz w:val="20"/>
          <w:szCs w:val="20"/>
          <w:lang w:val="en-GB"/>
        </w:rPr>
        <w:t xml:space="preserve"> </w:t>
      </w:r>
    </w:p>
    <w:p w14:paraId="772D8583" w14:textId="77777777" w:rsidR="00032072" w:rsidRDefault="00032072" w:rsidP="00396B6F">
      <w:pPr>
        <w:ind w:left="-567" w:right="-631"/>
        <w:jc w:val="both"/>
        <w:rPr>
          <w:rFonts w:ascii="Open Sans" w:hAnsi="Open Sans" w:cs="Open Sans"/>
          <w:sz w:val="20"/>
          <w:szCs w:val="20"/>
          <w:lang w:val="en-GB"/>
        </w:rPr>
      </w:pPr>
    </w:p>
    <w:p w14:paraId="3E78FA12" w14:textId="5043117F" w:rsidR="00812D91" w:rsidRDefault="00812D91" w:rsidP="00396B6F">
      <w:pPr>
        <w:pStyle w:val="ListParagraph"/>
        <w:numPr>
          <w:ilvl w:val="0"/>
          <w:numId w:val="20"/>
        </w:numPr>
        <w:spacing w:after="160" w:line="259" w:lineRule="auto"/>
        <w:ind w:left="-567" w:right="-631"/>
        <w:jc w:val="both"/>
        <w:rPr>
          <w:rFonts w:ascii="Open Sans" w:hAnsi="Open Sans" w:cs="Open Sans"/>
          <w:b/>
          <w:sz w:val="20"/>
          <w:szCs w:val="20"/>
          <w:lang w:val="en-GB"/>
        </w:rPr>
      </w:pPr>
      <w:r>
        <w:rPr>
          <w:rFonts w:ascii="Open Sans" w:hAnsi="Open Sans" w:cs="Open Sans"/>
          <w:b/>
          <w:sz w:val="20"/>
          <w:szCs w:val="20"/>
          <w:lang w:val="en-GB"/>
        </w:rPr>
        <w:t>Victims of torture must be able to access specialised rehabilitation services.</w:t>
      </w:r>
    </w:p>
    <w:p w14:paraId="6CC17D20" w14:textId="0D674196" w:rsidR="00333108" w:rsidRDefault="00812D91" w:rsidP="00396B6F">
      <w:pPr>
        <w:spacing w:after="160" w:line="259" w:lineRule="auto"/>
        <w:ind w:left="-567" w:right="-631"/>
        <w:jc w:val="both"/>
        <w:rPr>
          <w:rFonts w:ascii="Open Sans" w:hAnsi="Open Sans" w:cs="Open Sans"/>
          <w:sz w:val="20"/>
          <w:szCs w:val="20"/>
          <w:lang w:val="en-GB"/>
        </w:rPr>
      </w:pPr>
      <w:r w:rsidRPr="00812D91">
        <w:rPr>
          <w:rFonts w:ascii="Open Sans" w:hAnsi="Open Sans" w:cs="Open Sans"/>
          <w:sz w:val="20"/>
          <w:szCs w:val="20"/>
          <w:lang w:val="en-GB"/>
        </w:rPr>
        <w:t xml:space="preserve">The language in </w:t>
      </w:r>
      <w:r w:rsidR="00C913D7">
        <w:rPr>
          <w:rFonts w:ascii="Open Sans" w:hAnsi="Open Sans" w:cs="Open Sans"/>
          <w:sz w:val="20"/>
          <w:szCs w:val="20"/>
          <w:lang w:val="en-GB"/>
        </w:rPr>
        <w:t>the General Comment</w:t>
      </w:r>
      <w:r w:rsidRPr="00812D91">
        <w:rPr>
          <w:rFonts w:ascii="Open Sans" w:hAnsi="Open Sans" w:cs="Open Sans"/>
          <w:sz w:val="20"/>
          <w:szCs w:val="20"/>
          <w:lang w:val="en-GB"/>
        </w:rPr>
        <w:t xml:space="preserve"> regarding a torture victim’s right to rehabilitation should be consistent with language used in </w:t>
      </w:r>
      <w:r w:rsidR="00A645F3">
        <w:rPr>
          <w:rFonts w:ascii="Open Sans" w:hAnsi="Open Sans" w:cs="Open Sans"/>
          <w:sz w:val="20"/>
          <w:szCs w:val="20"/>
          <w:lang w:val="en-GB"/>
        </w:rPr>
        <w:t>other interpretative guidance issued by the Committee</w:t>
      </w:r>
      <w:r w:rsidRPr="00812D91">
        <w:rPr>
          <w:rFonts w:ascii="Open Sans" w:hAnsi="Open Sans" w:cs="Open Sans"/>
          <w:sz w:val="20"/>
          <w:szCs w:val="20"/>
          <w:lang w:val="en-GB"/>
        </w:rPr>
        <w:t>.</w:t>
      </w:r>
      <w:r w:rsidR="00C913D7">
        <w:rPr>
          <w:rStyle w:val="FootnoteReference"/>
          <w:rFonts w:ascii="Open Sans" w:hAnsi="Open Sans" w:cs="Open Sans"/>
          <w:sz w:val="20"/>
          <w:szCs w:val="20"/>
          <w:lang w:val="en-GB"/>
        </w:rPr>
        <w:footnoteReference w:id="1"/>
      </w:r>
      <w:r w:rsidRPr="00812D91">
        <w:rPr>
          <w:rFonts w:ascii="Open Sans" w:hAnsi="Open Sans" w:cs="Open Sans"/>
          <w:sz w:val="20"/>
          <w:szCs w:val="20"/>
          <w:lang w:val="en-GB"/>
        </w:rPr>
        <w:t xml:space="preserve"> In particular the holistic nature of rehabilitation and the criteria on which a state’s obligations to provide </w:t>
      </w:r>
      <w:r w:rsidRPr="00812D91">
        <w:rPr>
          <w:rFonts w:ascii="Open Sans" w:hAnsi="Open Sans" w:cs="Open Sans"/>
          <w:sz w:val="20"/>
          <w:szCs w:val="20"/>
          <w:lang w:val="en-GB"/>
        </w:rPr>
        <w:lastRenderedPageBreak/>
        <w:t xml:space="preserve">rehabilitation are measured, i.e. on the basis that </w:t>
      </w:r>
      <w:r w:rsidR="00A645F3">
        <w:rPr>
          <w:rFonts w:ascii="Open Sans" w:hAnsi="Open Sans" w:cs="Open Sans"/>
          <w:sz w:val="20"/>
          <w:szCs w:val="20"/>
          <w:lang w:val="en-GB"/>
        </w:rPr>
        <w:t>r</w:t>
      </w:r>
      <w:r w:rsidRPr="00812D91">
        <w:rPr>
          <w:rFonts w:ascii="Open Sans" w:hAnsi="Open Sans" w:cs="Open Sans"/>
          <w:sz w:val="20"/>
          <w:szCs w:val="20"/>
          <w:lang w:val="en-GB"/>
        </w:rPr>
        <w:t xml:space="preserve">ehabilitation services are available, appropriate and readily accessible </w:t>
      </w:r>
      <w:r w:rsidR="00C606B2">
        <w:rPr>
          <w:rFonts w:ascii="Open Sans" w:hAnsi="Open Sans" w:cs="Open Sans"/>
          <w:sz w:val="20"/>
          <w:szCs w:val="20"/>
          <w:lang w:val="en-GB"/>
        </w:rPr>
        <w:t>should</w:t>
      </w:r>
      <w:r w:rsidR="00C913D7">
        <w:rPr>
          <w:rFonts w:ascii="Open Sans" w:hAnsi="Open Sans" w:cs="Open Sans"/>
          <w:sz w:val="20"/>
          <w:szCs w:val="20"/>
          <w:lang w:val="en-GB"/>
        </w:rPr>
        <w:t xml:space="preserve"> be reflected more clearly. In addition, a</w:t>
      </w:r>
      <w:r w:rsidR="00C913D7" w:rsidRPr="00812D91">
        <w:rPr>
          <w:rFonts w:ascii="Open Sans" w:hAnsi="Open Sans" w:cs="Open Sans"/>
          <w:b/>
          <w:sz w:val="20"/>
          <w:szCs w:val="20"/>
          <w:lang w:val="en-GB"/>
        </w:rPr>
        <w:t xml:space="preserve"> </w:t>
      </w:r>
      <w:r w:rsidR="00C913D7" w:rsidRPr="00C913D7">
        <w:rPr>
          <w:rFonts w:ascii="Open Sans" w:hAnsi="Open Sans" w:cs="Open Sans"/>
          <w:sz w:val="20"/>
          <w:szCs w:val="20"/>
          <w:lang w:val="en-GB"/>
        </w:rPr>
        <w:t xml:space="preserve">State that has erroneously refouled a person to another State where they are at risk of torture or ill-treatment </w:t>
      </w:r>
      <w:r w:rsidR="00ED42C5">
        <w:rPr>
          <w:rFonts w:ascii="Open Sans" w:hAnsi="Open Sans" w:cs="Open Sans"/>
          <w:sz w:val="20"/>
          <w:szCs w:val="20"/>
          <w:lang w:val="en-GB"/>
        </w:rPr>
        <w:t xml:space="preserve">are obliged </w:t>
      </w:r>
      <w:r w:rsidR="00C913D7" w:rsidRPr="00C913D7">
        <w:rPr>
          <w:rFonts w:ascii="Open Sans" w:hAnsi="Open Sans" w:cs="Open Sans"/>
          <w:sz w:val="20"/>
          <w:szCs w:val="20"/>
          <w:lang w:val="en-GB"/>
        </w:rPr>
        <w:t xml:space="preserve">to repair the harm </w:t>
      </w:r>
      <w:r w:rsidR="00A645F3">
        <w:rPr>
          <w:rFonts w:ascii="Open Sans" w:hAnsi="Open Sans" w:cs="Open Sans"/>
          <w:sz w:val="20"/>
          <w:szCs w:val="20"/>
          <w:lang w:val="en-GB"/>
        </w:rPr>
        <w:t>it has</w:t>
      </w:r>
      <w:r w:rsidR="00C913D7" w:rsidRPr="00C913D7">
        <w:rPr>
          <w:rFonts w:ascii="Open Sans" w:hAnsi="Open Sans" w:cs="Open Sans"/>
          <w:sz w:val="20"/>
          <w:szCs w:val="20"/>
          <w:lang w:val="en-GB"/>
        </w:rPr>
        <w:t xml:space="preserve"> caused to that person. This includes the obligation to provide access to an independent medical and psychological evaluation to assess the extent of harm suffered and therefore their</w:t>
      </w:r>
      <w:r w:rsidR="00C913D7" w:rsidRPr="00812D91">
        <w:rPr>
          <w:rFonts w:ascii="Open Sans" w:hAnsi="Open Sans" w:cs="Open Sans"/>
          <w:b/>
          <w:sz w:val="20"/>
          <w:szCs w:val="20"/>
          <w:lang w:val="en-GB"/>
        </w:rPr>
        <w:t xml:space="preserve"> </w:t>
      </w:r>
      <w:r w:rsidR="00C913D7" w:rsidRPr="00C913D7">
        <w:rPr>
          <w:rFonts w:ascii="Open Sans" w:hAnsi="Open Sans" w:cs="Open Sans"/>
          <w:sz w:val="20"/>
          <w:szCs w:val="20"/>
          <w:lang w:val="en-GB"/>
        </w:rPr>
        <w:t xml:space="preserve">rehabilitation needs. Further to this, the person should be provided immediately with </w:t>
      </w:r>
      <w:r w:rsidR="006C2BBC">
        <w:rPr>
          <w:rFonts w:ascii="Open Sans" w:hAnsi="Open Sans" w:cs="Open Sans"/>
          <w:sz w:val="20"/>
          <w:szCs w:val="20"/>
          <w:lang w:val="en-GB"/>
        </w:rPr>
        <w:t xml:space="preserve">access to </w:t>
      </w:r>
      <w:r w:rsidR="00ED42C5">
        <w:rPr>
          <w:rFonts w:ascii="Open Sans" w:hAnsi="Open Sans" w:cs="Open Sans"/>
          <w:sz w:val="20"/>
          <w:szCs w:val="20"/>
          <w:lang w:val="en-GB"/>
        </w:rPr>
        <w:t>holistic</w:t>
      </w:r>
      <w:r w:rsidR="006C2BBC">
        <w:rPr>
          <w:rFonts w:ascii="Open Sans" w:hAnsi="Open Sans" w:cs="Open Sans"/>
          <w:sz w:val="20"/>
          <w:szCs w:val="20"/>
          <w:lang w:val="en-GB"/>
        </w:rPr>
        <w:t xml:space="preserve"> </w:t>
      </w:r>
      <w:r w:rsidR="00C913D7" w:rsidRPr="00C913D7">
        <w:rPr>
          <w:rFonts w:ascii="Open Sans" w:hAnsi="Open Sans" w:cs="Open Sans"/>
          <w:sz w:val="20"/>
          <w:szCs w:val="20"/>
          <w:lang w:val="en-GB"/>
        </w:rPr>
        <w:t xml:space="preserve">rehabilitation </w:t>
      </w:r>
      <w:r w:rsidR="006C2BBC">
        <w:rPr>
          <w:rFonts w:ascii="Open Sans" w:hAnsi="Open Sans" w:cs="Open Sans"/>
          <w:sz w:val="20"/>
          <w:szCs w:val="20"/>
          <w:lang w:val="en-GB"/>
        </w:rPr>
        <w:t>services</w:t>
      </w:r>
      <w:r w:rsidR="00C913D7" w:rsidRPr="00C913D7">
        <w:rPr>
          <w:rFonts w:ascii="Open Sans" w:hAnsi="Open Sans" w:cs="Open Sans"/>
          <w:sz w:val="20"/>
          <w:szCs w:val="20"/>
          <w:lang w:val="en-GB"/>
        </w:rPr>
        <w:t>.</w:t>
      </w:r>
    </w:p>
    <w:p w14:paraId="60AAD8B5" w14:textId="55EA2CF5" w:rsidR="00812D91" w:rsidRPr="00812D91" w:rsidRDefault="00812D91" w:rsidP="00396B6F">
      <w:pPr>
        <w:spacing w:after="160" w:line="259" w:lineRule="auto"/>
        <w:ind w:left="-567" w:right="-631"/>
        <w:jc w:val="both"/>
        <w:rPr>
          <w:rFonts w:ascii="Open Sans" w:hAnsi="Open Sans" w:cs="Open Sans"/>
          <w:sz w:val="20"/>
          <w:szCs w:val="20"/>
          <w:lang w:val="en-GB"/>
        </w:rPr>
      </w:pPr>
      <w:r w:rsidRPr="00C913D7">
        <w:rPr>
          <w:rFonts w:ascii="Open Sans" w:hAnsi="Open Sans" w:cs="Open Sans"/>
          <w:sz w:val="20"/>
          <w:szCs w:val="20"/>
          <w:u w:val="single"/>
          <w:lang w:val="en-GB"/>
        </w:rPr>
        <w:t>Recommended textual changes</w:t>
      </w:r>
      <w:r w:rsidRPr="00812D91">
        <w:rPr>
          <w:rFonts w:ascii="Open Sans" w:hAnsi="Open Sans" w:cs="Open Sans"/>
          <w:sz w:val="20"/>
          <w:szCs w:val="20"/>
          <w:lang w:val="en-GB"/>
        </w:rPr>
        <w:t>: We suggest that paragraph</w:t>
      </w:r>
      <w:r w:rsidR="00C913D7">
        <w:rPr>
          <w:rFonts w:ascii="Open Sans" w:hAnsi="Open Sans" w:cs="Open Sans"/>
          <w:sz w:val="20"/>
          <w:szCs w:val="20"/>
          <w:lang w:val="en-GB"/>
        </w:rPr>
        <w:t>s</w:t>
      </w:r>
      <w:r w:rsidRPr="00812D91">
        <w:rPr>
          <w:rFonts w:ascii="Open Sans" w:hAnsi="Open Sans" w:cs="Open Sans"/>
          <w:sz w:val="20"/>
          <w:szCs w:val="20"/>
          <w:lang w:val="en-GB"/>
        </w:rPr>
        <w:t xml:space="preserve"> 21 </w:t>
      </w:r>
      <w:r w:rsidR="00C913D7">
        <w:rPr>
          <w:rFonts w:ascii="Open Sans" w:hAnsi="Open Sans" w:cs="Open Sans"/>
          <w:sz w:val="20"/>
          <w:szCs w:val="20"/>
          <w:lang w:val="en-GB"/>
        </w:rPr>
        <w:t xml:space="preserve">and 22 </w:t>
      </w:r>
      <w:r w:rsidRPr="00812D91">
        <w:rPr>
          <w:rFonts w:ascii="Open Sans" w:hAnsi="Open Sans" w:cs="Open Sans"/>
          <w:sz w:val="20"/>
          <w:szCs w:val="20"/>
          <w:lang w:val="en-GB"/>
        </w:rPr>
        <w:t xml:space="preserve">should be amended to read as follows: </w:t>
      </w:r>
    </w:p>
    <w:p w14:paraId="185A18F6" w14:textId="72E1940F" w:rsidR="00812D91" w:rsidRPr="00AB1258" w:rsidRDefault="00812D91" w:rsidP="00396B6F">
      <w:pPr>
        <w:spacing w:after="160" w:line="259" w:lineRule="auto"/>
        <w:ind w:left="-567" w:right="-631"/>
        <w:jc w:val="both"/>
        <w:rPr>
          <w:rFonts w:ascii="Open Sans" w:hAnsi="Open Sans" w:cs="Open Sans"/>
          <w:sz w:val="18"/>
          <w:szCs w:val="18"/>
          <w:lang w:val="en-GB"/>
        </w:rPr>
      </w:pPr>
      <w:r w:rsidRPr="00AB1258">
        <w:rPr>
          <w:rFonts w:ascii="Open Sans" w:hAnsi="Open Sans" w:cs="Open Sans"/>
          <w:sz w:val="18"/>
          <w:szCs w:val="18"/>
          <w:lang w:val="en-GB"/>
        </w:rPr>
        <w:t>“21. State</w:t>
      </w:r>
      <w:r w:rsidRPr="00AB1258">
        <w:rPr>
          <w:rFonts w:ascii="Open Sans" w:hAnsi="Open Sans" w:cs="Open Sans"/>
          <w:strike/>
          <w:sz w:val="18"/>
          <w:szCs w:val="18"/>
          <w:lang w:val="en-GB"/>
        </w:rPr>
        <w:t>s</w:t>
      </w:r>
      <w:r w:rsidRPr="00AB1258">
        <w:rPr>
          <w:rFonts w:ascii="Open Sans" w:hAnsi="Open Sans" w:cs="Open Sans"/>
          <w:sz w:val="18"/>
          <w:szCs w:val="18"/>
          <w:lang w:val="en-GB"/>
        </w:rPr>
        <w:t xml:space="preserve"> parties should take into account that victims of torture and other cruel, inhuman or degrading treatment or punishment suffer physical and psychological trauma</w:t>
      </w:r>
      <w:r w:rsidRPr="00AB1258">
        <w:rPr>
          <w:rFonts w:ascii="Open Sans" w:hAnsi="Open Sans" w:cs="Open Sans"/>
          <w:strike/>
          <w:sz w:val="18"/>
          <w:szCs w:val="18"/>
          <w:lang w:val="en-GB"/>
        </w:rPr>
        <w:t>s</w:t>
      </w:r>
      <w:r w:rsidRPr="00AB1258">
        <w:rPr>
          <w:rFonts w:ascii="Open Sans" w:hAnsi="Open Sans" w:cs="Open Sans"/>
          <w:sz w:val="18"/>
          <w:szCs w:val="18"/>
          <w:lang w:val="en-GB"/>
        </w:rPr>
        <w:t xml:space="preserve"> which may require </w:t>
      </w:r>
      <w:r w:rsidRPr="00AB1258">
        <w:rPr>
          <w:rFonts w:ascii="Open Sans" w:hAnsi="Open Sans" w:cs="Open Sans"/>
          <w:b/>
          <w:sz w:val="18"/>
          <w:szCs w:val="18"/>
          <w:lang w:val="en-GB"/>
        </w:rPr>
        <w:t>support from</w:t>
      </w:r>
      <w:r w:rsidRPr="00AB1258">
        <w:rPr>
          <w:rFonts w:ascii="Open Sans" w:hAnsi="Open Sans" w:cs="Open Sans"/>
          <w:sz w:val="18"/>
          <w:szCs w:val="18"/>
          <w:lang w:val="en-GB"/>
        </w:rPr>
        <w:t xml:space="preserve"> </w:t>
      </w:r>
      <w:r w:rsidRPr="00AB1258">
        <w:rPr>
          <w:rFonts w:ascii="Open Sans" w:hAnsi="Open Sans" w:cs="Open Sans"/>
          <w:strike/>
          <w:sz w:val="18"/>
          <w:szCs w:val="18"/>
          <w:lang w:val="en-GB"/>
        </w:rPr>
        <w:t>sustained</w:t>
      </w:r>
      <w:r w:rsidRPr="00AB1258">
        <w:rPr>
          <w:rFonts w:ascii="Open Sans" w:hAnsi="Open Sans" w:cs="Open Sans"/>
          <w:sz w:val="18"/>
          <w:szCs w:val="18"/>
          <w:lang w:val="en-GB"/>
        </w:rPr>
        <w:t xml:space="preserve"> specialized </w:t>
      </w:r>
      <w:r w:rsidRPr="00AB1258">
        <w:rPr>
          <w:rFonts w:ascii="Open Sans" w:hAnsi="Open Sans" w:cs="Open Sans"/>
          <w:b/>
          <w:sz w:val="18"/>
          <w:szCs w:val="18"/>
          <w:lang w:val="en-GB"/>
        </w:rPr>
        <w:t>holistic</w:t>
      </w:r>
      <w:r w:rsidRPr="00AB1258">
        <w:rPr>
          <w:rFonts w:ascii="Open Sans" w:hAnsi="Open Sans" w:cs="Open Sans"/>
          <w:sz w:val="18"/>
          <w:szCs w:val="18"/>
          <w:lang w:val="en-GB"/>
        </w:rPr>
        <w:t xml:space="preserve"> rehabilitation </w:t>
      </w:r>
      <w:r w:rsidRPr="00AB1258">
        <w:rPr>
          <w:rFonts w:ascii="Open Sans" w:hAnsi="Open Sans" w:cs="Open Sans"/>
          <w:b/>
          <w:sz w:val="18"/>
          <w:szCs w:val="18"/>
          <w:lang w:val="en-GB"/>
        </w:rPr>
        <w:t>services</w:t>
      </w:r>
      <w:r w:rsidRPr="00AB1258">
        <w:rPr>
          <w:rFonts w:ascii="Open Sans" w:hAnsi="Open Sans" w:cs="Open Sans"/>
          <w:sz w:val="18"/>
          <w:szCs w:val="18"/>
          <w:lang w:val="en-GB"/>
        </w:rPr>
        <w:t xml:space="preserve">, </w:t>
      </w:r>
      <w:r w:rsidRPr="00AB1258">
        <w:rPr>
          <w:rFonts w:ascii="Open Sans" w:hAnsi="Open Sans" w:cs="Open Sans"/>
          <w:strike/>
          <w:sz w:val="18"/>
          <w:szCs w:val="18"/>
          <w:lang w:val="en-GB"/>
        </w:rPr>
        <w:t>treatment</w:t>
      </w:r>
      <w:r w:rsidRPr="00AB1258">
        <w:rPr>
          <w:rFonts w:ascii="Open Sans" w:hAnsi="Open Sans" w:cs="Open Sans"/>
          <w:sz w:val="18"/>
          <w:szCs w:val="18"/>
          <w:lang w:val="en-GB"/>
        </w:rPr>
        <w:t xml:space="preserve"> including </w:t>
      </w:r>
      <w:r w:rsidRPr="00AB1258">
        <w:rPr>
          <w:rFonts w:ascii="Open Sans" w:hAnsi="Open Sans" w:cs="Open Sans"/>
          <w:b/>
          <w:sz w:val="18"/>
          <w:szCs w:val="18"/>
          <w:lang w:val="en-GB"/>
        </w:rPr>
        <w:t>medical and psychological care, as well as legal and social services.</w:t>
      </w:r>
      <w:r w:rsidRPr="00AB1258">
        <w:rPr>
          <w:rFonts w:ascii="Open Sans" w:hAnsi="Open Sans" w:cs="Open Sans"/>
          <w:sz w:val="18"/>
          <w:szCs w:val="18"/>
          <w:lang w:val="en-GB"/>
        </w:rPr>
        <w:t xml:space="preserve"> </w:t>
      </w:r>
      <w:r w:rsidRPr="00AB1258">
        <w:rPr>
          <w:rFonts w:ascii="Open Sans" w:hAnsi="Open Sans" w:cs="Open Sans"/>
          <w:strike/>
          <w:sz w:val="18"/>
          <w:szCs w:val="18"/>
          <w:lang w:val="en-GB"/>
        </w:rPr>
        <w:t>Once their health fragility and need for treatment has been medically certified, they should not be removed to a State where adequate medical services for their rehabilitation linked to their torture-related trauma are not available or not guaranteed.</w:t>
      </w:r>
      <w:r w:rsidRPr="00AB1258">
        <w:rPr>
          <w:rFonts w:ascii="Open Sans" w:hAnsi="Open Sans" w:cs="Open Sans"/>
          <w:sz w:val="18"/>
          <w:szCs w:val="18"/>
          <w:lang w:val="en-GB"/>
        </w:rPr>
        <w:t xml:space="preserve"> </w:t>
      </w:r>
      <w:r w:rsidRPr="00AB1258">
        <w:rPr>
          <w:rFonts w:ascii="Open Sans" w:hAnsi="Open Sans" w:cs="Open Sans"/>
          <w:b/>
          <w:sz w:val="18"/>
          <w:szCs w:val="18"/>
          <w:lang w:val="en-GB"/>
        </w:rPr>
        <w:t>Where the person has been evaluated physically or psychologically and signs of torture or ill-treatment have been identified, they are entitled to rehabilitation and therefore should not be removed to a State where specialized holistic rehabilitation services are not available, accessible or appropriate, and are not guaranteed at the earliest point in time after the person’s return.</w:t>
      </w:r>
      <w:r w:rsidRPr="00AB1258">
        <w:rPr>
          <w:rFonts w:ascii="Open Sans" w:hAnsi="Open Sans" w:cs="Open Sans"/>
          <w:sz w:val="18"/>
          <w:szCs w:val="18"/>
          <w:lang w:val="en-GB"/>
        </w:rPr>
        <w:t>”</w:t>
      </w:r>
    </w:p>
    <w:p w14:paraId="78A0CAEF" w14:textId="21984C8C" w:rsidR="00812D91" w:rsidRPr="00AB1258" w:rsidRDefault="00812D91" w:rsidP="00396B6F">
      <w:pPr>
        <w:spacing w:after="160" w:line="259" w:lineRule="auto"/>
        <w:ind w:left="-567" w:right="-631"/>
        <w:jc w:val="both"/>
        <w:rPr>
          <w:rFonts w:ascii="Open Sans" w:hAnsi="Open Sans" w:cs="Open Sans"/>
          <w:b/>
          <w:sz w:val="18"/>
          <w:szCs w:val="18"/>
          <w:lang w:val="en-GB"/>
        </w:rPr>
      </w:pPr>
      <w:r w:rsidRPr="00AB1258">
        <w:rPr>
          <w:rFonts w:ascii="Open Sans" w:hAnsi="Open Sans" w:cs="Open Sans"/>
          <w:sz w:val="18"/>
          <w:szCs w:val="18"/>
          <w:lang w:val="en-GB"/>
        </w:rPr>
        <w:t>“</w:t>
      </w:r>
      <w:r w:rsidR="00C913D7" w:rsidRPr="00AB1258">
        <w:rPr>
          <w:rFonts w:ascii="Open Sans" w:hAnsi="Open Sans" w:cs="Open Sans"/>
          <w:sz w:val="18"/>
          <w:szCs w:val="18"/>
          <w:lang w:val="en-GB"/>
        </w:rPr>
        <w:t xml:space="preserve">22. </w:t>
      </w:r>
      <w:r w:rsidRPr="00AB1258">
        <w:rPr>
          <w:rFonts w:ascii="Open Sans" w:hAnsi="Open Sans" w:cs="Open Sans"/>
          <w:sz w:val="18"/>
          <w:szCs w:val="18"/>
          <w:lang w:val="en-GB"/>
        </w:rPr>
        <w:t>… When necessary, the sending State should undertake legal and administrative or other (diplomatic) procedures for the return of the persons concerned to its territory</w:t>
      </w:r>
      <w:r w:rsidRPr="00AB1258">
        <w:rPr>
          <w:rFonts w:ascii="Open Sans" w:hAnsi="Open Sans" w:cs="Open Sans"/>
          <w:b/>
          <w:sz w:val="18"/>
          <w:szCs w:val="18"/>
          <w:lang w:val="en-GB"/>
        </w:rPr>
        <w:t xml:space="preserve"> where they should be guaranteed immediate access to an independent medical and psychological evaluation of their needs and where required to specialized holistic rehabilitation services.</w:t>
      </w:r>
      <w:r w:rsidR="00C913D7" w:rsidRPr="00AB1258">
        <w:rPr>
          <w:rFonts w:ascii="Open Sans" w:hAnsi="Open Sans" w:cs="Open Sans"/>
          <w:sz w:val="18"/>
          <w:szCs w:val="18"/>
          <w:lang w:val="en-GB"/>
        </w:rPr>
        <w:t>”</w:t>
      </w:r>
    </w:p>
    <w:p w14:paraId="514B492D" w14:textId="4F514FDC" w:rsidR="00812D91" w:rsidRPr="00812D91" w:rsidRDefault="00812D91" w:rsidP="00396B6F">
      <w:pPr>
        <w:spacing w:line="259" w:lineRule="auto"/>
        <w:ind w:left="-567" w:right="-631"/>
        <w:jc w:val="both"/>
        <w:rPr>
          <w:rFonts w:ascii="Open Sans" w:hAnsi="Open Sans" w:cs="Open Sans"/>
          <w:b/>
          <w:sz w:val="20"/>
          <w:szCs w:val="20"/>
          <w:lang w:val="en-GB"/>
        </w:rPr>
      </w:pPr>
    </w:p>
    <w:p w14:paraId="0D612D42" w14:textId="467A1642" w:rsidR="00DA2EBB" w:rsidRPr="00C606B2" w:rsidRDefault="00DA2EBB" w:rsidP="00396B6F">
      <w:pPr>
        <w:pStyle w:val="ListParagraph"/>
        <w:numPr>
          <w:ilvl w:val="0"/>
          <w:numId w:val="20"/>
        </w:numPr>
        <w:spacing w:after="160" w:line="259" w:lineRule="auto"/>
        <w:ind w:left="-567" w:right="-631"/>
        <w:jc w:val="both"/>
        <w:rPr>
          <w:rFonts w:ascii="Open Sans" w:hAnsi="Open Sans" w:cs="Open Sans"/>
          <w:b/>
          <w:sz w:val="20"/>
          <w:szCs w:val="20"/>
          <w:lang w:val="en-GB"/>
        </w:rPr>
      </w:pPr>
      <w:r w:rsidRPr="00C606B2">
        <w:rPr>
          <w:rFonts w:ascii="Open Sans" w:hAnsi="Open Sans" w:cs="Open Sans"/>
          <w:b/>
          <w:sz w:val="20"/>
          <w:szCs w:val="20"/>
          <w:lang w:val="en-GB"/>
        </w:rPr>
        <w:t xml:space="preserve">Torture and ill-treatment must be effectively investigated and documented </w:t>
      </w:r>
    </w:p>
    <w:p w14:paraId="613B8AFA" w14:textId="77777777" w:rsidR="00632E81" w:rsidRDefault="00DA2EBB" w:rsidP="00396B6F">
      <w:pPr>
        <w:spacing w:after="160" w:line="259" w:lineRule="auto"/>
        <w:ind w:left="-567" w:right="-631"/>
        <w:jc w:val="both"/>
        <w:rPr>
          <w:rFonts w:ascii="Open Sans" w:hAnsi="Open Sans" w:cs="Open Sans"/>
          <w:sz w:val="20"/>
          <w:szCs w:val="20"/>
          <w:lang w:val="en-GB"/>
        </w:rPr>
      </w:pPr>
      <w:r>
        <w:rPr>
          <w:rFonts w:ascii="Open Sans" w:hAnsi="Open Sans" w:cs="Open Sans"/>
          <w:sz w:val="20"/>
          <w:szCs w:val="20"/>
          <w:lang w:val="en-GB"/>
        </w:rPr>
        <w:t xml:space="preserve">Effective documentation of allegations of torture and ill-treatment is an essential element of ensuring implementation of Article 3 since documentation may help validate allegations of past torture or ill-treatment and because the documentation capacity in the country of return may </w:t>
      </w:r>
      <w:r w:rsidR="00632E81">
        <w:rPr>
          <w:rFonts w:ascii="Open Sans" w:hAnsi="Open Sans" w:cs="Open Sans"/>
          <w:sz w:val="20"/>
          <w:szCs w:val="20"/>
          <w:lang w:val="en-GB"/>
        </w:rPr>
        <w:t xml:space="preserve">contribute to the overall risk assessment. </w:t>
      </w:r>
      <w:r w:rsidR="00C913D7">
        <w:rPr>
          <w:rFonts w:ascii="Open Sans" w:hAnsi="Open Sans" w:cs="Open Sans"/>
          <w:sz w:val="20"/>
          <w:szCs w:val="20"/>
          <w:lang w:val="en-GB"/>
        </w:rPr>
        <w:t xml:space="preserve">The Istanbul Protocol is the internationally accepted standard </w:t>
      </w:r>
      <w:r w:rsidR="00C72AD0">
        <w:rPr>
          <w:rFonts w:ascii="Open Sans" w:hAnsi="Open Sans" w:cs="Open Sans"/>
          <w:sz w:val="20"/>
          <w:szCs w:val="20"/>
          <w:lang w:val="en-GB"/>
        </w:rPr>
        <w:t>for effective investigation and documentation of allegations of torture and ill-treatment</w:t>
      </w:r>
      <w:r w:rsidR="00632E81">
        <w:rPr>
          <w:rFonts w:ascii="Open Sans" w:hAnsi="Open Sans" w:cs="Open Sans"/>
          <w:sz w:val="20"/>
          <w:szCs w:val="20"/>
          <w:lang w:val="en-GB"/>
        </w:rPr>
        <w:t xml:space="preserve"> and is thus a relevant and applicable standard to be integrated into the General Comment. </w:t>
      </w:r>
    </w:p>
    <w:p w14:paraId="786C8E76" w14:textId="558A32B4" w:rsidR="00032072" w:rsidRDefault="004A7EEA" w:rsidP="00396B6F">
      <w:pPr>
        <w:spacing w:after="160" w:line="259" w:lineRule="auto"/>
        <w:ind w:left="-567" w:right="-631"/>
        <w:jc w:val="both"/>
        <w:rPr>
          <w:rFonts w:ascii="Open Sans" w:hAnsi="Open Sans" w:cs="Open Sans"/>
          <w:sz w:val="20"/>
          <w:szCs w:val="20"/>
          <w:lang w:val="en-GB"/>
        </w:rPr>
      </w:pPr>
      <w:r>
        <w:rPr>
          <w:rFonts w:ascii="Open Sans" w:hAnsi="Open Sans" w:cs="Open Sans"/>
          <w:sz w:val="20"/>
          <w:szCs w:val="20"/>
          <w:lang w:val="en-GB"/>
        </w:rPr>
        <w:t>Based on the IRCT</w:t>
      </w:r>
      <w:r w:rsidR="00492BC8">
        <w:rPr>
          <w:rFonts w:ascii="Open Sans" w:hAnsi="Open Sans" w:cs="Open Sans"/>
          <w:sz w:val="20"/>
          <w:szCs w:val="20"/>
          <w:lang w:val="en-GB"/>
        </w:rPr>
        <w:t>’s</w:t>
      </w:r>
      <w:r>
        <w:rPr>
          <w:rFonts w:ascii="Open Sans" w:hAnsi="Open Sans" w:cs="Open Sans"/>
          <w:sz w:val="20"/>
          <w:szCs w:val="20"/>
          <w:lang w:val="en-GB"/>
        </w:rPr>
        <w:t xml:space="preserve"> experience, a number of concrete measures should be added to make the General Comment more responsive to the situation that victims of torture and ill-treatment find themselves in. Since many victims predominantly exhibit psychological symptoms, </w:t>
      </w:r>
      <w:r w:rsidR="00C913D7">
        <w:rPr>
          <w:rFonts w:ascii="Open Sans" w:hAnsi="Open Sans" w:cs="Open Sans"/>
          <w:sz w:val="20"/>
          <w:szCs w:val="20"/>
          <w:lang w:val="en-GB"/>
        </w:rPr>
        <w:t xml:space="preserve">it is critical that </w:t>
      </w:r>
      <w:r w:rsidR="00F06EB0">
        <w:rPr>
          <w:rFonts w:ascii="Open Sans" w:hAnsi="Open Sans" w:cs="Open Sans"/>
          <w:sz w:val="20"/>
          <w:szCs w:val="20"/>
          <w:lang w:val="en-GB"/>
        </w:rPr>
        <w:t xml:space="preserve">any effort to document torture and ill-treatment includes both </w:t>
      </w:r>
      <w:r>
        <w:rPr>
          <w:rFonts w:ascii="Open Sans" w:hAnsi="Open Sans" w:cs="Open Sans"/>
          <w:sz w:val="20"/>
          <w:szCs w:val="20"/>
          <w:lang w:val="en-GB"/>
        </w:rPr>
        <w:t xml:space="preserve">a </w:t>
      </w:r>
      <w:r w:rsidR="00F06EB0">
        <w:rPr>
          <w:rFonts w:ascii="Open Sans" w:hAnsi="Open Sans" w:cs="Open Sans"/>
          <w:sz w:val="20"/>
          <w:szCs w:val="20"/>
          <w:lang w:val="en-GB"/>
        </w:rPr>
        <w:t xml:space="preserve">physical and a psychological </w:t>
      </w:r>
      <w:r>
        <w:rPr>
          <w:rFonts w:ascii="Open Sans" w:hAnsi="Open Sans" w:cs="Open Sans"/>
          <w:sz w:val="20"/>
          <w:szCs w:val="20"/>
          <w:lang w:val="en-GB"/>
        </w:rPr>
        <w:t>evaluation</w:t>
      </w:r>
      <w:r w:rsidR="00F06EB0">
        <w:rPr>
          <w:rFonts w:ascii="Open Sans" w:hAnsi="Open Sans" w:cs="Open Sans"/>
          <w:sz w:val="20"/>
          <w:szCs w:val="20"/>
          <w:lang w:val="en-GB"/>
        </w:rPr>
        <w:t>.</w:t>
      </w:r>
      <w:r>
        <w:rPr>
          <w:rFonts w:ascii="Open Sans" w:hAnsi="Open Sans" w:cs="Open Sans"/>
          <w:sz w:val="20"/>
          <w:szCs w:val="20"/>
          <w:lang w:val="en-GB"/>
        </w:rPr>
        <w:t xml:space="preserve"> </w:t>
      </w:r>
      <w:r w:rsidR="00492BC8">
        <w:rPr>
          <w:rFonts w:ascii="Open Sans" w:hAnsi="Open Sans" w:cs="Open Sans"/>
          <w:sz w:val="20"/>
          <w:szCs w:val="20"/>
          <w:lang w:val="en-GB"/>
        </w:rPr>
        <w:t>The specific purpose of t</w:t>
      </w:r>
      <w:r>
        <w:rPr>
          <w:rFonts w:ascii="Open Sans" w:hAnsi="Open Sans" w:cs="Open Sans"/>
          <w:sz w:val="20"/>
          <w:szCs w:val="20"/>
          <w:lang w:val="en-GB"/>
        </w:rPr>
        <w:t xml:space="preserve">his evaluation must </w:t>
      </w:r>
      <w:r w:rsidR="00492BC8">
        <w:rPr>
          <w:rFonts w:ascii="Open Sans" w:hAnsi="Open Sans" w:cs="Open Sans"/>
          <w:sz w:val="20"/>
          <w:szCs w:val="20"/>
          <w:lang w:val="en-GB"/>
        </w:rPr>
        <w:t>be</w:t>
      </w:r>
      <w:r>
        <w:rPr>
          <w:rFonts w:ascii="Open Sans" w:hAnsi="Open Sans" w:cs="Open Sans"/>
          <w:sz w:val="20"/>
          <w:szCs w:val="20"/>
          <w:lang w:val="en-GB"/>
        </w:rPr>
        <w:t xml:space="preserve"> to determine the consistency of torture allegations with physical and psychological findings (rather than establishing the general health of the person) and it must be done  </w:t>
      </w:r>
      <w:r w:rsidR="00B71E8E">
        <w:rPr>
          <w:rFonts w:ascii="Open Sans" w:hAnsi="Open Sans" w:cs="Open Sans"/>
          <w:sz w:val="20"/>
          <w:szCs w:val="20"/>
          <w:lang w:val="en-GB"/>
        </w:rPr>
        <w:t xml:space="preserve">at the earliest point in time </w:t>
      </w:r>
      <w:r>
        <w:rPr>
          <w:rFonts w:ascii="Open Sans" w:hAnsi="Open Sans" w:cs="Open Sans"/>
          <w:sz w:val="20"/>
          <w:szCs w:val="20"/>
          <w:lang w:val="en-GB"/>
        </w:rPr>
        <w:t xml:space="preserve">so that </w:t>
      </w:r>
      <w:r w:rsidR="00492BC8">
        <w:rPr>
          <w:rFonts w:ascii="Open Sans" w:hAnsi="Open Sans" w:cs="Open Sans"/>
          <w:sz w:val="20"/>
          <w:szCs w:val="20"/>
          <w:lang w:val="en-GB"/>
        </w:rPr>
        <w:t>action</w:t>
      </w:r>
      <w:r>
        <w:rPr>
          <w:rFonts w:ascii="Open Sans" w:hAnsi="Open Sans" w:cs="Open Sans"/>
          <w:sz w:val="20"/>
          <w:szCs w:val="20"/>
          <w:lang w:val="en-GB"/>
        </w:rPr>
        <w:t xml:space="preserve"> can be taken in relation to the provision of rehabilitation services and the further processing of the refoulement case. </w:t>
      </w:r>
    </w:p>
    <w:p w14:paraId="12B2606C" w14:textId="2AC3587E" w:rsidR="00B71E8E" w:rsidRPr="00812D91" w:rsidRDefault="00B71E8E" w:rsidP="00396B6F">
      <w:pPr>
        <w:spacing w:after="160" w:line="259" w:lineRule="auto"/>
        <w:ind w:left="-567" w:right="-631"/>
        <w:jc w:val="both"/>
        <w:rPr>
          <w:rFonts w:ascii="Open Sans" w:hAnsi="Open Sans" w:cs="Open Sans"/>
          <w:sz w:val="20"/>
          <w:szCs w:val="20"/>
          <w:lang w:val="en-GB"/>
        </w:rPr>
      </w:pPr>
      <w:r w:rsidRPr="00C913D7">
        <w:rPr>
          <w:rFonts w:ascii="Open Sans" w:hAnsi="Open Sans" w:cs="Open Sans"/>
          <w:sz w:val="20"/>
          <w:szCs w:val="20"/>
          <w:u w:val="single"/>
          <w:lang w:val="en-GB"/>
        </w:rPr>
        <w:lastRenderedPageBreak/>
        <w:t>Recommended textual changes</w:t>
      </w:r>
      <w:r w:rsidRPr="00812D91">
        <w:rPr>
          <w:rFonts w:ascii="Open Sans" w:hAnsi="Open Sans" w:cs="Open Sans"/>
          <w:sz w:val="20"/>
          <w:szCs w:val="20"/>
          <w:lang w:val="en-GB"/>
        </w:rPr>
        <w:t>: We suggest that paragraph</w:t>
      </w:r>
      <w:r>
        <w:rPr>
          <w:rFonts w:ascii="Open Sans" w:hAnsi="Open Sans" w:cs="Open Sans"/>
          <w:sz w:val="20"/>
          <w:szCs w:val="20"/>
          <w:lang w:val="en-GB"/>
        </w:rPr>
        <w:t>s</w:t>
      </w:r>
      <w:r w:rsidRPr="00812D91">
        <w:rPr>
          <w:rFonts w:ascii="Open Sans" w:hAnsi="Open Sans" w:cs="Open Sans"/>
          <w:sz w:val="20"/>
          <w:szCs w:val="20"/>
          <w:lang w:val="en-GB"/>
        </w:rPr>
        <w:t xml:space="preserve"> </w:t>
      </w:r>
      <w:r w:rsidRPr="00B71E8E">
        <w:rPr>
          <w:rFonts w:ascii="Open Sans" w:hAnsi="Open Sans" w:cs="Open Sans"/>
          <w:sz w:val="20"/>
          <w:szCs w:val="20"/>
          <w:lang w:val="en-GB"/>
        </w:rPr>
        <w:t>18.(d) and (</w:t>
      </w:r>
      <w:r w:rsidR="00A645F3">
        <w:rPr>
          <w:rFonts w:ascii="Open Sans" w:hAnsi="Open Sans" w:cs="Open Sans"/>
          <w:sz w:val="20"/>
          <w:szCs w:val="20"/>
          <w:lang w:val="en-GB"/>
        </w:rPr>
        <w:t xml:space="preserve">g) and </w:t>
      </w:r>
      <w:r w:rsidR="00AD0ED5">
        <w:rPr>
          <w:rFonts w:ascii="Open Sans" w:hAnsi="Open Sans" w:cs="Open Sans"/>
          <w:sz w:val="20"/>
          <w:szCs w:val="20"/>
          <w:lang w:val="en-GB"/>
        </w:rPr>
        <w:t xml:space="preserve">30.(a)(iv) and (v) </w:t>
      </w:r>
      <w:r w:rsidRPr="00812D91">
        <w:rPr>
          <w:rFonts w:ascii="Open Sans" w:hAnsi="Open Sans" w:cs="Open Sans"/>
          <w:sz w:val="20"/>
          <w:szCs w:val="20"/>
          <w:lang w:val="en-GB"/>
        </w:rPr>
        <w:t xml:space="preserve">should be amended to read as follows: </w:t>
      </w:r>
    </w:p>
    <w:p w14:paraId="51C55CB8" w14:textId="77777777" w:rsidR="007A0F49" w:rsidRPr="00AB1258" w:rsidRDefault="00051F3F" w:rsidP="00396B6F">
      <w:pPr>
        <w:spacing w:after="160" w:line="259" w:lineRule="auto"/>
        <w:ind w:left="-567" w:right="-631"/>
        <w:jc w:val="both"/>
        <w:rPr>
          <w:rFonts w:ascii="Open Sans" w:hAnsi="Open Sans" w:cs="Open Sans"/>
          <w:sz w:val="18"/>
          <w:szCs w:val="18"/>
          <w:lang w:val="en-GB"/>
        </w:rPr>
      </w:pPr>
      <w:r w:rsidRPr="00AB1258">
        <w:rPr>
          <w:rFonts w:ascii="Open Sans" w:hAnsi="Open Sans" w:cs="Open Sans"/>
          <w:sz w:val="18"/>
          <w:szCs w:val="18"/>
          <w:lang w:val="en-GB"/>
        </w:rPr>
        <w:t xml:space="preserve">18. </w:t>
      </w:r>
      <w:r w:rsidR="007A0F49" w:rsidRPr="00AB1258">
        <w:rPr>
          <w:rFonts w:ascii="Open Sans" w:hAnsi="Open Sans" w:cs="Open Sans"/>
          <w:sz w:val="18"/>
          <w:szCs w:val="18"/>
          <w:lang w:val="en-GB"/>
        </w:rPr>
        <w:t>(</w:t>
      </w:r>
      <w:r w:rsidR="00765318" w:rsidRPr="00AB1258">
        <w:rPr>
          <w:rFonts w:ascii="Open Sans" w:hAnsi="Open Sans" w:cs="Open Sans"/>
          <w:sz w:val="18"/>
          <w:szCs w:val="18"/>
          <w:lang w:val="en-GB"/>
        </w:rPr>
        <w:t xml:space="preserve">d) The referral of the person alleging previous torture </w:t>
      </w:r>
      <w:r w:rsidR="00765318" w:rsidRPr="00AB1258">
        <w:rPr>
          <w:rFonts w:ascii="Open Sans" w:hAnsi="Open Sans" w:cs="Open Sans"/>
          <w:b/>
          <w:sz w:val="18"/>
          <w:szCs w:val="18"/>
          <w:lang w:val="en-GB"/>
        </w:rPr>
        <w:t>at the earliest point in time</w:t>
      </w:r>
      <w:r w:rsidR="00765318" w:rsidRPr="00AB1258">
        <w:rPr>
          <w:rFonts w:ascii="Open Sans" w:hAnsi="Open Sans" w:cs="Open Sans"/>
          <w:sz w:val="18"/>
          <w:szCs w:val="18"/>
          <w:lang w:val="en-GB"/>
        </w:rPr>
        <w:t xml:space="preserve"> to an independent medical </w:t>
      </w:r>
      <w:r w:rsidR="00765318" w:rsidRPr="00AB1258">
        <w:rPr>
          <w:rFonts w:ascii="Open Sans" w:hAnsi="Open Sans" w:cs="Open Sans"/>
          <w:b/>
          <w:sz w:val="18"/>
          <w:szCs w:val="18"/>
          <w:lang w:val="en-GB"/>
        </w:rPr>
        <w:t>and psychological</w:t>
      </w:r>
      <w:r w:rsidR="00765318" w:rsidRPr="00AB1258">
        <w:rPr>
          <w:rFonts w:ascii="Open Sans" w:hAnsi="Open Sans" w:cs="Open Sans"/>
          <w:sz w:val="18"/>
          <w:szCs w:val="18"/>
          <w:lang w:val="en-GB"/>
        </w:rPr>
        <w:t xml:space="preserve"> examination </w:t>
      </w:r>
      <w:r w:rsidR="00765318" w:rsidRPr="00AB1258">
        <w:rPr>
          <w:rFonts w:ascii="Open Sans" w:hAnsi="Open Sans" w:cs="Open Sans"/>
          <w:b/>
          <w:sz w:val="18"/>
          <w:szCs w:val="18"/>
          <w:lang w:val="en-GB"/>
        </w:rPr>
        <w:t xml:space="preserve">to detect signs or symptoms of past torture or trauma. The evaluation should be offered </w:t>
      </w:r>
      <w:r w:rsidR="00765318" w:rsidRPr="00AB1258">
        <w:rPr>
          <w:rFonts w:ascii="Open Sans" w:hAnsi="Open Sans" w:cs="Open Sans"/>
          <w:sz w:val="18"/>
          <w:szCs w:val="18"/>
          <w:lang w:val="en-GB"/>
        </w:rPr>
        <w:t xml:space="preserve">free of charge </w:t>
      </w:r>
      <w:r w:rsidR="00765318" w:rsidRPr="00AB1258">
        <w:rPr>
          <w:rFonts w:ascii="Open Sans" w:hAnsi="Open Sans" w:cs="Open Sans"/>
          <w:b/>
          <w:sz w:val="18"/>
          <w:szCs w:val="18"/>
          <w:lang w:val="en-GB"/>
        </w:rPr>
        <w:t>and be according to the standards in the Istanbul Protocol.  Where required, an interpreter must</w:t>
      </w:r>
      <w:r w:rsidR="00765318" w:rsidRPr="007A0F49">
        <w:rPr>
          <w:rFonts w:ascii="Open Sans" w:hAnsi="Open Sans" w:cs="Open Sans"/>
          <w:b/>
          <w:sz w:val="20"/>
          <w:szCs w:val="20"/>
          <w:lang w:val="en-GB"/>
        </w:rPr>
        <w:t xml:space="preserve"> </w:t>
      </w:r>
      <w:r w:rsidR="00765318" w:rsidRPr="00AB1258">
        <w:rPr>
          <w:rFonts w:ascii="Open Sans" w:hAnsi="Open Sans" w:cs="Open Sans"/>
          <w:b/>
          <w:sz w:val="18"/>
          <w:szCs w:val="18"/>
          <w:lang w:val="en-GB"/>
        </w:rPr>
        <w:t>be available for the e</w:t>
      </w:r>
      <w:r w:rsidR="007A0F49" w:rsidRPr="00AB1258">
        <w:rPr>
          <w:rFonts w:ascii="Open Sans" w:hAnsi="Open Sans" w:cs="Open Sans"/>
          <w:b/>
          <w:sz w:val="18"/>
          <w:szCs w:val="18"/>
          <w:lang w:val="en-GB"/>
        </w:rPr>
        <w:t>xamination</w:t>
      </w:r>
      <w:r w:rsidR="00765318" w:rsidRPr="007A0F49">
        <w:rPr>
          <w:rFonts w:ascii="Open Sans" w:hAnsi="Open Sans" w:cs="Open Sans"/>
          <w:b/>
          <w:sz w:val="20"/>
          <w:szCs w:val="20"/>
          <w:lang w:val="en-GB"/>
        </w:rPr>
        <w:t xml:space="preserve"> </w:t>
      </w:r>
      <w:r w:rsidR="00765318" w:rsidRPr="00AB1258">
        <w:rPr>
          <w:rFonts w:ascii="Open Sans" w:hAnsi="Open Sans" w:cs="Open Sans"/>
          <w:b/>
          <w:sz w:val="18"/>
          <w:szCs w:val="18"/>
          <w:lang w:val="en-GB"/>
        </w:rPr>
        <w:t>and</w:t>
      </w:r>
      <w:r w:rsidR="00765318" w:rsidRPr="007A0F49">
        <w:rPr>
          <w:rFonts w:ascii="Open Sans" w:hAnsi="Open Sans" w:cs="Open Sans"/>
          <w:b/>
          <w:sz w:val="20"/>
          <w:szCs w:val="20"/>
          <w:lang w:val="en-GB"/>
        </w:rPr>
        <w:t xml:space="preserve"> </w:t>
      </w:r>
      <w:r w:rsidR="00765318" w:rsidRPr="00AB1258">
        <w:rPr>
          <w:rFonts w:ascii="Open Sans" w:hAnsi="Open Sans" w:cs="Open Sans"/>
          <w:b/>
          <w:sz w:val="18"/>
          <w:szCs w:val="18"/>
          <w:lang w:val="en-GB"/>
        </w:rPr>
        <w:t>should be independent, professional, proficient in the preferred language of the person and gender appropriate</w:t>
      </w:r>
      <w:r w:rsidR="00765318" w:rsidRPr="00AB1258">
        <w:rPr>
          <w:rFonts w:ascii="Open Sans" w:hAnsi="Open Sans" w:cs="Open Sans"/>
          <w:sz w:val="18"/>
          <w:szCs w:val="18"/>
          <w:lang w:val="en-GB"/>
        </w:rPr>
        <w:t>;</w:t>
      </w:r>
    </w:p>
    <w:p w14:paraId="223E2BCB" w14:textId="01B54FAC" w:rsidR="00563A30" w:rsidRPr="00AB1258" w:rsidRDefault="00563A30" w:rsidP="00396B6F">
      <w:pPr>
        <w:spacing w:after="160" w:line="259" w:lineRule="auto"/>
        <w:ind w:left="-567" w:right="-631"/>
        <w:jc w:val="both"/>
        <w:rPr>
          <w:rFonts w:ascii="Open Sans" w:hAnsi="Open Sans" w:cs="Open Sans"/>
          <w:sz w:val="18"/>
          <w:szCs w:val="18"/>
          <w:lang w:val="en-GB"/>
        </w:rPr>
      </w:pPr>
      <w:r w:rsidRPr="00AB1258">
        <w:rPr>
          <w:rFonts w:ascii="Open Sans" w:hAnsi="Open Sans" w:cs="Open Sans"/>
          <w:sz w:val="18"/>
          <w:szCs w:val="18"/>
          <w:lang w:val="en-GB"/>
        </w:rPr>
        <w:t xml:space="preserve">(g) An effective training of </w:t>
      </w:r>
      <w:r w:rsidRPr="00AB1258">
        <w:rPr>
          <w:rFonts w:ascii="Open Sans" w:hAnsi="Open Sans" w:cs="Open Sans"/>
          <w:strike/>
          <w:sz w:val="18"/>
          <w:szCs w:val="18"/>
          <w:lang w:val="en-GB"/>
        </w:rPr>
        <w:t>medical</w:t>
      </w:r>
      <w:r w:rsidR="007A0F49" w:rsidRPr="00AB1258">
        <w:rPr>
          <w:rFonts w:ascii="Open Sans" w:hAnsi="Open Sans" w:cs="Open Sans"/>
          <w:sz w:val="18"/>
          <w:szCs w:val="18"/>
          <w:lang w:val="en-GB"/>
        </w:rPr>
        <w:t xml:space="preserve"> </w:t>
      </w:r>
      <w:r w:rsidRPr="00AB1258">
        <w:rPr>
          <w:rFonts w:ascii="Open Sans" w:hAnsi="Open Sans" w:cs="Open Sans"/>
          <w:b/>
          <w:sz w:val="18"/>
          <w:szCs w:val="18"/>
          <w:lang w:val="en-GB"/>
        </w:rPr>
        <w:t>health professionals – including medical and psychological -</w:t>
      </w:r>
      <w:r w:rsidRPr="00AB1258">
        <w:rPr>
          <w:rFonts w:ascii="Open Sans" w:hAnsi="Open Sans" w:cs="Open Sans"/>
          <w:sz w:val="18"/>
          <w:szCs w:val="18"/>
          <w:lang w:val="en-GB"/>
        </w:rPr>
        <w:t xml:space="preserve"> and other personnel dealing with </w:t>
      </w:r>
      <w:r w:rsidR="00333108" w:rsidRPr="00333108">
        <w:rPr>
          <w:rFonts w:ascii="Open Sans" w:hAnsi="Open Sans" w:cs="Open Sans"/>
          <w:b/>
          <w:sz w:val="18"/>
          <w:szCs w:val="18"/>
          <w:lang w:val="en-GB"/>
        </w:rPr>
        <w:t>vulnerable persons, including</w:t>
      </w:r>
      <w:r w:rsidR="00333108">
        <w:rPr>
          <w:rFonts w:ascii="Open Sans" w:hAnsi="Open Sans" w:cs="Open Sans"/>
          <w:sz w:val="18"/>
          <w:szCs w:val="18"/>
          <w:lang w:val="en-GB"/>
        </w:rPr>
        <w:t xml:space="preserve"> </w:t>
      </w:r>
      <w:r w:rsidRPr="00AB1258">
        <w:rPr>
          <w:rFonts w:ascii="Open Sans" w:hAnsi="Open Sans" w:cs="Open Sans"/>
          <w:sz w:val="18"/>
          <w:szCs w:val="18"/>
          <w:lang w:val="en-GB"/>
        </w:rPr>
        <w:t>detainees, migrants and asylum seekers</w:t>
      </w:r>
      <w:r w:rsidR="00333108">
        <w:rPr>
          <w:rFonts w:ascii="Open Sans" w:hAnsi="Open Sans" w:cs="Open Sans"/>
          <w:sz w:val="18"/>
          <w:szCs w:val="18"/>
          <w:lang w:val="en-GB"/>
        </w:rPr>
        <w:t xml:space="preserve">, </w:t>
      </w:r>
      <w:r w:rsidR="00333108" w:rsidRPr="00333108">
        <w:rPr>
          <w:rFonts w:ascii="Open Sans" w:hAnsi="Open Sans" w:cs="Open Sans"/>
          <w:b/>
          <w:sz w:val="18"/>
          <w:szCs w:val="18"/>
          <w:lang w:val="en-GB"/>
        </w:rPr>
        <w:t>children and victims of sexual or gender-based violence</w:t>
      </w:r>
      <w:r w:rsidRPr="00AB1258">
        <w:rPr>
          <w:rFonts w:ascii="Open Sans" w:hAnsi="Open Sans" w:cs="Open Sans"/>
          <w:sz w:val="18"/>
          <w:szCs w:val="18"/>
          <w:lang w:val="en-GB"/>
        </w:rPr>
        <w:t xml:space="preserve"> in identifying and documenting signs of torture, </w:t>
      </w:r>
      <w:r w:rsidRPr="00AB1258">
        <w:rPr>
          <w:rFonts w:ascii="Open Sans" w:hAnsi="Open Sans" w:cs="Open Sans"/>
          <w:strike/>
          <w:sz w:val="18"/>
          <w:szCs w:val="18"/>
          <w:lang w:val="en-GB"/>
        </w:rPr>
        <w:t>taking into account</w:t>
      </w:r>
      <w:r w:rsidR="007A0F49" w:rsidRPr="00AB1258">
        <w:rPr>
          <w:rFonts w:ascii="Open Sans" w:hAnsi="Open Sans" w:cs="Open Sans"/>
          <w:sz w:val="18"/>
          <w:szCs w:val="18"/>
          <w:lang w:val="en-GB"/>
        </w:rPr>
        <w:t xml:space="preserve"> </w:t>
      </w:r>
      <w:r w:rsidR="00D94CA9" w:rsidRPr="0036051E">
        <w:rPr>
          <w:rFonts w:ascii="Open Sans" w:hAnsi="Open Sans" w:cs="Open Sans"/>
          <w:b/>
          <w:sz w:val="18"/>
          <w:szCs w:val="18"/>
          <w:lang w:val="en-GB"/>
        </w:rPr>
        <w:t>based</w:t>
      </w:r>
      <w:r w:rsidR="00D94CA9">
        <w:rPr>
          <w:rFonts w:ascii="Open Sans" w:hAnsi="Open Sans" w:cs="Open Sans"/>
          <w:sz w:val="18"/>
          <w:szCs w:val="18"/>
          <w:lang w:val="en-GB"/>
        </w:rPr>
        <w:t xml:space="preserve"> </w:t>
      </w:r>
      <w:r w:rsidRPr="00AB1258">
        <w:rPr>
          <w:rFonts w:ascii="Open Sans" w:hAnsi="Open Sans" w:cs="Open Sans"/>
          <w:b/>
          <w:sz w:val="18"/>
          <w:szCs w:val="18"/>
          <w:lang w:val="en-GB"/>
        </w:rPr>
        <w:t xml:space="preserve">on </w:t>
      </w:r>
      <w:r w:rsidRPr="00AB1258">
        <w:rPr>
          <w:rFonts w:ascii="Open Sans" w:hAnsi="Open Sans" w:cs="Open Sans"/>
          <w:sz w:val="18"/>
          <w:szCs w:val="18"/>
          <w:lang w:val="en-GB"/>
        </w:rPr>
        <w:t>the Manual on the Effective Investigation and Documentation of Torture and Other Cruel, Inhuman or Degrading Treatment or Punishment (the Istanbul Protocol).</w:t>
      </w:r>
    </w:p>
    <w:p w14:paraId="01501167" w14:textId="527F0D82" w:rsidR="00765318" w:rsidRPr="00AB1258" w:rsidRDefault="00765318" w:rsidP="00396B6F">
      <w:pPr>
        <w:spacing w:after="160" w:line="259" w:lineRule="auto"/>
        <w:ind w:left="-567" w:right="-631"/>
        <w:jc w:val="both"/>
        <w:rPr>
          <w:rFonts w:ascii="Open Sans" w:hAnsi="Open Sans" w:cs="Open Sans"/>
          <w:sz w:val="18"/>
          <w:szCs w:val="18"/>
          <w:lang w:val="en-GB"/>
        </w:rPr>
      </w:pPr>
      <w:r w:rsidRPr="00AB1258">
        <w:rPr>
          <w:rFonts w:ascii="Open Sans" w:hAnsi="Open Sans" w:cs="Open Sans"/>
          <w:sz w:val="18"/>
          <w:szCs w:val="18"/>
          <w:lang w:val="en-GB"/>
        </w:rPr>
        <w:t xml:space="preserve">30. </w:t>
      </w:r>
      <w:r w:rsidR="007A0F49" w:rsidRPr="00AB1258">
        <w:rPr>
          <w:rFonts w:ascii="Open Sans" w:hAnsi="Open Sans" w:cs="Open Sans"/>
          <w:sz w:val="18"/>
          <w:szCs w:val="18"/>
          <w:lang w:val="en-GB"/>
        </w:rPr>
        <w:t>(a)</w:t>
      </w:r>
      <w:r w:rsidRPr="00AB1258">
        <w:rPr>
          <w:rFonts w:ascii="Open Sans" w:hAnsi="Open Sans" w:cs="Open Sans"/>
          <w:sz w:val="18"/>
          <w:szCs w:val="18"/>
          <w:lang w:val="en-GB"/>
        </w:rPr>
        <w:t xml:space="preserve">(iv) access to an independent medical </w:t>
      </w:r>
      <w:r w:rsidR="007A0F49" w:rsidRPr="00AB1258">
        <w:rPr>
          <w:rFonts w:ascii="Open Sans" w:hAnsi="Open Sans" w:cs="Open Sans"/>
          <w:strike/>
          <w:sz w:val="18"/>
          <w:szCs w:val="18"/>
          <w:lang w:val="en-GB"/>
        </w:rPr>
        <w:t>doctor</w:t>
      </w:r>
      <w:r w:rsidR="007A0F49" w:rsidRPr="00AB1258">
        <w:rPr>
          <w:rFonts w:ascii="Open Sans" w:hAnsi="Open Sans" w:cs="Open Sans"/>
          <w:b/>
          <w:sz w:val="18"/>
          <w:szCs w:val="18"/>
          <w:lang w:val="en-GB"/>
        </w:rPr>
        <w:t xml:space="preserve"> </w:t>
      </w:r>
      <w:r w:rsidR="00B71E8E" w:rsidRPr="00AB1258">
        <w:rPr>
          <w:rFonts w:ascii="Open Sans" w:hAnsi="Open Sans" w:cs="Open Sans"/>
          <w:b/>
          <w:sz w:val="18"/>
          <w:szCs w:val="18"/>
          <w:lang w:val="en-GB"/>
        </w:rPr>
        <w:t>and</w:t>
      </w:r>
      <w:r w:rsidRPr="00AB1258">
        <w:rPr>
          <w:rFonts w:ascii="Open Sans" w:hAnsi="Open Sans" w:cs="Open Sans"/>
          <w:b/>
          <w:sz w:val="18"/>
          <w:szCs w:val="18"/>
          <w:lang w:val="en-GB"/>
        </w:rPr>
        <w:t xml:space="preserve"> psychological health professional</w:t>
      </w:r>
      <w:r w:rsidR="00B13CCC" w:rsidRPr="00AB1258">
        <w:rPr>
          <w:rFonts w:ascii="Open Sans" w:hAnsi="Open Sans" w:cs="Open Sans"/>
          <w:sz w:val="18"/>
          <w:szCs w:val="18"/>
          <w:lang w:val="en-GB"/>
        </w:rPr>
        <w:t xml:space="preserve"> </w:t>
      </w:r>
      <w:r w:rsidRPr="00AB1258">
        <w:rPr>
          <w:rFonts w:ascii="Open Sans" w:hAnsi="Open Sans" w:cs="Open Sans"/>
          <w:sz w:val="18"/>
          <w:szCs w:val="18"/>
          <w:lang w:val="en-GB"/>
        </w:rPr>
        <w:t xml:space="preserve">for an examination and treatment of his/her health or, for this purpose, to a medical </w:t>
      </w:r>
      <w:r w:rsidR="007A0F49" w:rsidRPr="00AB1258">
        <w:rPr>
          <w:rFonts w:ascii="Open Sans" w:hAnsi="Open Sans" w:cs="Open Sans"/>
          <w:strike/>
          <w:sz w:val="18"/>
          <w:szCs w:val="18"/>
          <w:lang w:val="en-GB"/>
        </w:rPr>
        <w:t>doctor</w:t>
      </w:r>
      <w:r w:rsidR="007A0F49" w:rsidRPr="00AB1258">
        <w:rPr>
          <w:rFonts w:ascii="Open Sans" w:hAnsi="Open Sans" w:cs="Open Sans"/>
          <w:sz w:val="18"/>
          <w:szCs w:val="18"/>
          <w:lang w:val="en-GB"/>
        </w:rPr>
        <w:t xml:space="preserve"> </w:t>
      </w:r>
      <w:r w:rsidR="00B71E8E" w:rsidRPr="00AB1258">
        <w:rPr>
          <w:rFonts w:ascii="Open Sans" w:hAnsi="Open Sans" w:cs="Open Sans"/>
          <w:b/>
          <w:sz w:val="18"/>
          <w:szCs w:val="18"/>
          <w:lang w:val="en-GB"/>
        </w:rPr>
        <w:t>and</w:t>
      </w:r>
      <w:r w:rsidR="00B71E8E" w:rsidRPr="00AB1258">
        <w:rPr>
          <w:rFonts w:ascii="Open Sans" w:hAnsi="Open Sans" w:cs="Open Sans"/>
          <w:sz w:val="18"/>
          <w:szCs w:val="18"/>
          <w:lang w:val="en-GB"/>
        </w:rPr>
        <w:t xml:space="preserve"> </w:t>
      </w:r>
      <w:r w:rsidRPr="00AB1258">
        <w:rPr>
          <w:rFonts w:ascii="Open Sans" w:hAnsi="Open Sans" w:cs="Open Sans"/>
          <w:b/>
          <w:sz w:val="18"/>
          <w:szCs w:val="18"/>
          <w:lang w:val="en-GB"/>
        </w:rPr>
        <w:t>psychological health professional</w:t>
      </w:r>
      <w:r w:rsidRPr="00AB1258">
        <w:rPr>
          <w:rFonts w:ascii="Open Sans" w:hAnsi="Open Sans" w:cs="Open Sans"/>
          <w:sz w:val="18"/>
          <w:szCs w:val="18"/>
          <w:lang w:val="en-GB"/>
        </w:rPr>
        <w:t xml:space="preserve"> of his/her choice</w:t>
      </w:r>
      <w:r w:rsidRPr="00AB1258">
        <w:rPr>
          <w:rFonts w:ascii="Open Sans" w:hAnsi="Open Sans" w:cs="Open Sans"/>
          <w:strike/>
          <w:sz w:val="18"/>
          <w:szCs w:val="18"/>
          <w:lang w:val="en-GB"/>
        </w:rPr>
        <w:t>, at his/her own expenses</w:t>
      </w:r>
      <w:r w:rsidRPr="00AB1258">
        <w:rPr>
          <w:rFonts w:ascii="Open Sans" w:hAnsi="Open Sans" w:cs="Open Sans"/>
          <w:sz w:val="18"/>
          <w:szCs w:val="18"/>
          <w:lang w:val="en-GB"/>
        </w:rPr>
        <w:t>;</w:t>
      </w:r>
    </w:p>
    <w:p w14:paraId="4E3D4757" w14:textId="5D4458AD" w:rsidR="00765318" w:rsidRPr="00AB1258" w:rsidRDefault="00765318" w:rsidP="00396B6F">
      <w:pPr>
        <w:spacing w:after="160" w:line="259" w:lineRule="auto"/>
        <w:ind w:left="-567" w:right="-631"/>
        <w:jc w:val="both"/>
        <w:rPr>
          <w:rFonts w:ascii="Open Sans" w:hAnsi="Open Sans" w:cs="Open Sans"/>
          <w:sz w:val="18"/>
          <w:szCs w:val="18"/>
          <w:lang w:val="en-GB"/>
        </w:rPr>
      </w:pPr>
      <w:r w:rsidRPr="00AB1258">
        <w:rPr>
          <w:rFonts w:ascii="Open Sans" w:hAnsi="Open Sans" w:cs="Open Sans"/>
          <w:sz w:val="18"/>
          <w:szCs w:val="18"/>
          <w:lang w:val="en-GB"/>
        </w:rPr>
        <w:t xml:space="preserve">(v) access to an independent </w:t>
      </w:r>
      <w:r w:rsidRPr="00AB1258">
        <w:rPr>
          <w:rFonts w:ascii="Open Sans" w:hAnsi="Open Sans" w:cs="Open Sans"/>
          <w:strike/>
          <w:sz w:val="18"/>
          <w:szCs w:val="18"/>
          <w:lang w:val="en-GB"/>
        </w:rPr>
        <w:t xml:space="preserve">specialized </w:t>
      </w:r>
      <w:r w:rsidR="007A0F49" w:rsidRPr="00AB1258">
        <w:rPr>
          <w:rFonts w:ascii="Open Sans" w:hAnsi="Open Sans" w:cs="Open Sans"/>
          <w:sz w:val="18"/>
          <w:szCs w:val="18"/>
          <w:lang w:val="en-GB"/>
        </w:rPr>
        <w:t xml:space="preserve"> </w:t>
      </w:r>
      <w:r w:rsidR="00563A30" w:rsidRPr="00AB1258">
        <w:rPr>
          <w:rFonts w:ascii="Open Sans" w:hAnsi="Open Sans" w:cs="Open Sans"/>
          <w:sz w:val="18"/>
          <w:szCs w:val="18"/>
          <w:lang w:val="en-GB"/>
        </w:rPr>
        <w:t xml:space="preserve">medical </w:t>
      </w:r>
      <w:r w:rsidR="00B71E8E" w:rsidRPr="00AB1258">
        <w:rPr>
          <w:rFonts w:ascii="Open Sans" w:hAnsi="Open Sans" w:cs="Open Sans"/>
          <w:b/>
          <w:sz w:val="18"/>
          <w:szCs w:val="18"/>
          <w:lang w:val="en-GB"/>
        </w:rPr>
        <w:t>and</w:t>
      </w:r>
      <w:r w:rsidR="00563A30" w:rsidRPr="00AB1258">
        <w:rPr>
          <w:rFonts w:ascii="Open Sans" w:hAnsi="Open Sans" w:cs="Open Sans"/>
          <w:b/>
          <w:sz w:val="18"/>
          <w:szCs w:val="18"/>
          <w:lang w:val="en-GB"/>
        </w:rPr>
        <w:t xml:space="preserve"> psychological health professional</w:t>
      </w:r>
      <w:r w:rsidR="00563A30" w:rsidRPr="00AB1258">
        <w:rPr>
          <w:rFonts w:ascii="Open Sans" w:hAnsi="Open Sans" w:cs="Open Sans"/>
          <w:sz w:val="18"/>
          <w:szCs w:val="18"/>
          <w:lang w:val="en-GB"/>
        </w:rPr>
        <w:t xml:space="preserve"> </w:t>
      </w:r>
      <w:r w:rsidR="00563A30" w:rsidRPr="00AB1258">
        <w:rPr>
          <w:rFonts w:ascii="Open Sans" w:hAnsi="Open Sans" w:cs="Open Sans"/>
          <w:b/>
          <w:sz w:val="18"/>
          <w:szCs w:val="18"/>
          <w:lang w:val="en-GB"/>
        </w:rPr>
        <w:t>or</w:t>
      </w:r>
      <w:r w:rsidRPr="00AB1258">
        <w:rPr>
          <w:rFonts w:ascii="Open Sans" w:hAnsi="Open Sans" w:cs="Open Sans"/>
          <w:sz w:val="18"/>
          <w:szCs w:val="18"/>
          <w:lang w:val="en-GB"/>
        </w:rPr>
        <w:t xml:space="preserve"> entity </w:t>
      </w:r>
      <w:r w:rsidR="00563A30" w:rsidRPr="00AB1258">
        <w:rPr>
          <w:rFonts w:ascii="Open Sans" w:hAnsi="Open Sans" w:cs="Open Sans"/>
          <w:b/>
          <w:sz w:val="18"/>
          <w:szCs w:val="18"/>
          <w:lang w:val="en-GB"/>
        </w:rPr>
        <w:t>qualified</w:t>
      </w:r>
      <w:r w:rsidR="007A0F49" w:rsidRPr="00AB1258">
        <w:rPr>
          <w:rFonts w:ascii="Open Sans" w:hAnsi="Open Sans" w:cs="Open Sans"/>
          <w:sz w:val="18"/>
          <w:szCs w:val="18"/>
          <w:lang w:val="en-GB"/>
        </w:rPr>
        <w:t xml:space="preserve"> </w:t>
      </w:r>
      <w:r w:rsidRPr="00AB1258">
        <w:rPr>
          <w:rFonts w:ascii="Open Sans" w:hAnsi="Open Sans" w:cs="Open Sans"/>
          <w:sz w:val="18"/>
          <w:szCs w:val="18"/>
          <w:lang w:val="en-GB"/>
        </w:rPr>
        <w:t>to certify his/her allegations of having been subjected to torture</w:t>
      </w:r>
      <w:r w:rsidR="00563A30" w:rsidRPr="00AB1258">
        <w:rPr>
          <w:rFonts w:ascii="Open Sans" w:hAnsi="Open Sans" w:cs="Open Sans"/>
          <w:sz w:val="18"/>
          <w:szCs w:val="18"/>
          <w:lang w:val="en-GB"/>
        </w:rPr>
        <w:t xml:space="preserve"> </w:t>
      </w:r>
      <w:r w:rsidR="00563A30" w:rsidRPr="00AB1258">
        <w:rPr>
          <w:rFonts w:ascii="Open Sans" w:hAnsi="Open Sans" w:cs="Open Sans"/>
          <w:b/>
          <w:sz w:val="18"/>
          <w:szCs w:val="18"/>
          <w:lang w:val="en-GB"/>
        </w:rPr>
        <w:t>according to the standards in the Istanbul Protocol</w:t>
      </w:r>
      <w:r w:rsidRPr="00AB1258">
        <w:rPr>
          <w:rFonts w:ascii="Open Sans" w:hAnsi="Open Sans" w:cs="Open Sans"/>
          <w:sz w:val="18"/>
          <w:szCs w:val="18"/>
          <w:lang w:val="en-GB"/>
        </w:rPr>
        <w:t>;</w:t>
      </w:r>
    </w:p>
    <w:p w14:paraId="645C0ECC" w14:textId="1CE422CA" w:rsidR="00BA0678" w:rsidRPr="00AB1258" w:rsidRDefault="00BA0678" w:rsidP="00396B6F">
      <w:pPr>
        <w:spacing w:line="259" w:lineRule="auto"/>
        <w:ind w:left="-567" w:right="-631"/>
        <w:jc w:val="both"/>
        <w:rPr>
          <w:rFonts w:ascii="Open Sans" w:hAnsi="Open Sans" w:cs="Open Sans"/>
          <w:sz w:val="18"/>
          <w:szCs w:val="18"/>
          <w:lang w:val="en-GB"/>
        </w:rPr>
      </w:pPr>
    </w:p>
    <w:p w14:paraId="75C7AF00" w14:textId="23BE1EA7" w:rsidR="00A811F4" w:rsidRDefault="00647091" w:rsidP="00396B6F">
      <w:pPr>
        <w:pStyle w:val="ListParagraph"/>
        <w:numPr>
          <w:ilvl w:val="0"/>
          <w:numId w:val="20"/>
        </w:numPr>
        <w:spacing w:after="160" w:line="259" w:lineRule="auto"/>
        <w:ind w:left="-567" w:right="-631"/>
        <w:jc w:val="both"/>
        <w:rPr>
          <w:rFonts w:ascii="Open Sans" w:hAnsi="Open Sans" w:cs="Open Sans"/>
          <w:b/>
          <w:sz w:val="20"/>
          <w:szCs w:val="20"/>
          <w:lang w:val="en-GB"/>
        </w:rPr>
      </w:pPr>
      <w:r>
        <w:rPr>
          <w:rFonts w:ascii="Open Sans" w:hAnsi="Open Sans" w:cs="Open Sans"/>
          <w:b/>
          <w:sz w:val="20"/>
          <w:szCs w:val="20"/>
          <w:lang w:val="en-GB"/>
        </w:rPr>
        <w:t>Specific requirements for the submission of individual communications under Article 22 of UNCAT and interim measures of protection</w:t>
      </w:r>
      <w:r w:rsidR="00D94CA9">
        <w:rPr>
          <w:rFonts w:ascii="Open Sans" w:hAnsi="Open Sans" w:cs="Open Sans"/>
          <w:b/>
          <w:sz w:val="20"/>
          <w:szCs w:val="20"/>
          <w:lang w:val="en-GB"/>
        </w:rPr>
        <w:t xml:space="preserve"> (Section X.C. on Merits)</w:t>
      </w:r>
    </w:p>
    <w:p w14:paraId="1472EC5F" w14:textId="6CFBBD42" w:rsidR="004B3692" w:rsidRDefault="00506D32" w:rsidP="00396B6F">
      <w:pPr>
        <w:spacing w:after="160" w:line="259" w:lineRule="auto"/>
        <w:ind w:left="-567" w:right="-631"/>
        <w:jc w:val="both"/>
        <w:rPr>
          <w:rFonts w:ascii="Open Sans" w:hAnsi="Open Sans" w:cs="Open Sans"/>
          <w:sz w:val="20"/>
          <w:szCs w:val="20"/>
          <w:lang w:val="en-GB"/>
        </w:rPr>
      </w:pPr>
      <w:r>
        <w:rPr>
          <w:rFonts w:ascii="Open Sans" w:hAnsi="Open Sans" w:cs="Open Sans"/>
          <w:sz w:val="20"/>
          <w:szCs w:val="20"/>
          <w:lang w:val="en-GB"/>
        </w:rPr>
        <w:t>T</w:t>
      </w:r>
      <w:r w:rsidR="00F409AF">
        <w:rPr>
          <w:rFonts w:ascii="Open Sans" w:hAnsi="Open Sans" w:cs="Open Sans"/>
          <w:sz w:val="20"/>
          <w:szCs w:val="20"/>
          <w:lang w:val="en-GB"/>
        </w:rPr>
        <w:t xml:space="preserve">he General Comment should clarify that </w:t>
      </w:r>
      <w:r w:rsidR="00647091">
        <w:rPr>
          <w:rFonts w:ascii="Open Sans" w:hAnsi="Open Sans" w:cs="Open Sans"/>
          <w:sz w:val="20"/>
          <w:szCs w:val="20"/>
          <w:lang w:val="en-GB"/>
        </w:rPr>
        <w:t xml:space="preserve">where </w:t>
      </w:r>
      <w:r w:rsidR="00666EA6">
        <w:rPr>
          <w:rFonts w:ascii="Open Sans" w:hAnsi="Open Sans" w:cs="Open Sans"/>
          <w:sz w:val="20"/>
          <w:szCs w:val="20"/>
          <w:lang w:val="en-GB"/>
        </w:rPr>
        <w:t xml:space="preserve">an individual makes </w:t>
      </w:r>
      <w:r w:rsidR="00647091">
        <w:rPr>
          <w:rFonts w:ascii="Open Sans" w:hAnsi="Open Sans" w:cs="Open Sans"/>
          <w:sz w:val="20"/>
          <w:szCs w:val="20"/>
          <w:lang w:val="en-GB"/>
        </w:rPr>
        <w:t>an arguable case of past torture or ill-treatment as evidence of a real risk of such treatment on removal, the burden of proof shifts to the State party to credibly refute that risk</w:t>
      </w:r>
      <w:r w:rsidR="00AE65E8">
        <w:rPr>
          <w:rFonts w:ascii="Open Sans" w:hAnsi="Open Sans" w:cs="Open Sans"/>
          <w:sz w:val="20"/>
          <w:szCs w:val="20"/>
          <w:lang w:val="en-GB"/>
        </w:rPr>
        <w:t xml:space="preserve">.  Secondly, </w:t>
      </w:r>
      <w:r w:rsidR="00F409AF">
        <w:rPr>
          <w:rFonts w:ascii="Open Sans" w:hAnsi="Open Sans" w:cs="Open Sans"/>
          <w:sz w:val="20"/>
          <w:szCs w:val="20"/>
          <w:lang w:val="en-GB"/>
        </w:rPr>
        <w:t>the General Comment needs to outline more clearly the</w:t>
      </w:r>
      <w:r w:rsidR="00666EA6">
        <w:rPr>
          <w:rFonts w:ascii="Open Sans" w:hAnsi="Open Sans" w:cs="Open Sans"/>
          <w:sz w:val="20"/>
          <w:szCs w:val="20"/>
          <w:lang w:val="en-GB"/>
        </w:rPr>
        <w:t xml:space="preserve"> appropriate </w:t>
      </w:r>
      <w:r w:rsidR="004B3692">
        <w:rPr>
          <w:rFonts w:ascii="Open Sans" w:hAnsi="Open Sans" w:cs="Open Sans"/>
          <w:sz w:val="20"/>
          <w:szCs w:val="20"/>
          <w:lang w:val="en-GB"/>
        </w:rPr>
        <w:t xml:space="preserve">guarantees and safeguards </w:t>
      </w:r>
      <w:r w:rsidR="00666EA6">
        <w:rPr>
          <w:rFonts w:ascii="Open Sans" w:hAnsi="Open Sans" w:cs="Open Sans"/>
          <w:sz w:val="20"/>
          <w:szCs w:val="20"/>
          <w:lang w:val="en-GB"/>
        </w:rPr>
        <w:t>that should be afforded to vulnerable persons, including victims of torture or ill-treatment</w:t>
      </w:r>
      <w:r w:rsidR="00F409AF">
        <w:rPr>
          <w:rFonts w:ascii="Open Sans" w:hAnsi="Open Sans" w:cs="Open Sans"/>
          <w:sz w:val="20"/>
          <w:szCs w:val="20"/>
          <w:lang w:val="en-GB"/>
        </w:rPr>
        <w:t>. For example</w:t>
      </w:r>
      <w:r w:rsidR="00EA7EE0">
        <w:rPr>
          <w:rFonts w:ascii="Open Sans" w:hAnsi="Open Sans" w:cs="Open Sans"/>
          <w:sz w:val="20"/>
          <w:szCs w:val="20"/>
          <w:lang w:val="en-GB"/>
        </w:rPr>
        <w:t xml:space="preserve">, </w:t>
      </w:r>
      <w:r w:rsidR="00AE65E8">
        <w:rPr>
          <w:rFonts w:ascii="Open Sans" w:hAnsi="Open Sans" w:cs="Open Sans"/>
          <w:sz w:val="20"/>
          <w:szCs w:val="20"/>
          <w:lang w:val="en-GB"/>
        </w:rPr>
        <w:t xml:space="preserve">there is </w:t>
      </w:r>
      <w:r w:rsidR="00666EA6">
        <w:rPr>
          <w:rFonts w:ascii="Open Sans" w:hAnsi="Open Sans" w:cs="Open Sans"/>
          <w:sz w:val="20"/>
          <w:szCs w:val="20"/>
          <w:lang w:val="en-GB"/>
        </w:rPr>
        <w:t>an</w:t>
      </w:r>
      <w:r w:rsidR="00AE65E8">
        <w:rPr>
          <w:rFonts w:ascii="Open Sans" w:hAnsi="Open Sans" w:cs="Open Sans"/>
          <w:sz w:val="20"/>
          <w:szCs w:val="20"/>
          <w:lang w:val="en-GB"/>
        </w:rPr>
        <w:t xml:space="preserve"> obligation on states to </w:t>
      </w:r>
      <w:r w:rsidR="004B3692">
        <w:rPr>
          <w:rFonts w:ascii="Open Sans" w:hAnsi="Open Sans" w:cs="Open Sans"/>
          <w:sz w:val="20"/>
          <w:szCs w:val="20"/>
          <w:lang w:val="en-GB"/>
        </w:rPr>
        <w:t xml:space="preserve">adapt </w:t>
      </w:r>
      <w:r w:rsidR="00AE65E8">
        <w:rPr>
          <w:rFonts w:ascii="Open Sans" w:hAnsi="Open Sans" w:cs="Open Sans"/>
          <w:sz w:val="20"/>
          <w:szCs w:val="20"/>
          <w:lang w:val="en-GB"/>
        </w:rPr>
        <w:t xml:space="preserve">the assessment </w:t>
      </w:r>
      <w:r w:rsidR="004B3692">
        <w:rPr>
          <w:rFonts w:ascii="Open Sans" w:hAnsi="Open Sans" w:cs="Open Sans"/>
          <w:sz w:val="20"/>
          <w:szCs w:val="20"/>
          <w:lang w:val="en-GB"/>
        </w:rPr>
        <w:t>process</w:t>
      </w:r>
      <w:r w:rsidR="00EA7EE0">
        <w:rPr>
          <w:rFonts w:ascii="Open Sans" w:hAnsi="Open Sans" w:cs="Open Sans"/>
          <w:sz w:val="20"/>
          <w:szCs w:val="20"/>
          <w:lang w:val="en-GB"/>
        </w:rPr>
        <w:t xml:space="preserve"> to take</w:t>
      </w:r>
      <w:r w:rsidR="00AE65E8">
        <w:rPr>
          <w:rFonts w:ascii="Open Sans" w:hAnsi="Open Sans" w:cs="Open Sans"/>
          <w:sz w:val="20"/>
          <w:szCs w:val="20"/>
          <w:lang w:val="en-GB"/>
        </w:rPr>
        <w:t xml:space="preserve"> into account the vulnerability of the </w:t>
      </w:r>
      <w:r w:rsidR="00A4571E">
        <w:rPr>
          <w:rFonts w:ascii="Open Sans" w:hAnsi="Open Sans" w:cs="Open Sans"/>
          <w:sz w:val="20"/>
          <w:szCs w:val="20"/>
          <w:lang w:val="en-GB"/>
        </w:rPr>
        <w:t>person</w:t>
      </w:r>
      <w:r>
        <w:rPr>
          <w:rFonts w:ascii="Open Sans" w:hAnsi="Open Sans" w:cs="Open Sans"/>
          <w:sz w:val="20"/>
          <w:szCs w:val="20"/>
          <w:lang w:val="en-GB"/>
        </w:rPr>
        <w:t xml:space="preserve"> and </w:t>
      </w:r>
      <w:r w:rsidR="00E051C3">
        <w:rPr>
          <w:rFonts w:ascii="Open Sans" w:hAnsi="Open Sans" w:cs="Open Sans"/>
          <w:sz w:val="20"/>
          <w:szCs w:val="20"/>
          <w:lang w:val="en-GB"/>
        </w:rPr>
        <w:t xml:space="preserve">victims of torture must </w:t>
      </w:r>
      <w:r w:rsidR="00F409AF">
        <w:rPr>
          <w:rFonts w:ascii="Open Sans" w:hAnsi="Open Sans" w:cs="Open Sans"/>
          <w:sz w:val="20"/>
          <w:szCs w:val="20"/>
          <w:lang w:val="en-GB"/>
        </w:rPr>
        <w:t>have</w:t>
      </w:r>
      <w:r w:rsidR="00E051C3">
        <w:rPr>
          <w:rFonts w:ascii="Open Sans" w:hAnsi="Open Sans" w:cs="Open Sans"/>
          <w:sz w:val="20"/>
          <w:szCs w:val="20"/>
          <w:lang w:val="en-GB"/>
        </w:rPr>
        <w:t xml:space="preserve"> access</w:t>
      </w:r>
      <w:r w:rsidR="00F409AF">
        <w:rPr>
          <w:rFonts w:ascii="Open Sans" w:hAnsi="Open Sans" w:cs="Open Sans"/>
          <w:sz w:val="20"/>
          <w:szCs w:val="20"/>
          <w:lang w:val="en-GB"/>
        </w:rPr>
        <w:t xml:space="preserve"> to</w:t>
      </w:r>
      <w:r w:rsidR="00E051C3">
        <w:rPr>
          <w:rFonts w:ascii="Open Sans" w:hAnsi="Open Sans" w:cs="Open Sans"/>
          <w:sz w:val="20"/>
          <w:szCs w:val="20"/>
          <w:lang w:val="en-GB"/>
        </w:rPr>
        <w:t xml:space="preserve"> rehabilitation services to enable them to engage effectively in proceedings and to avoid retraumatis</w:t>
      </w:r>
      <w:r w:rsidR="00F409AF">
        <w:rPr>
          <w:rFonts w:ascii="Open Sans" w:hAnsi="Open Sans" w:cs="Open Sans"/>
          <w:sz w:val="20"/>
          <w:szCs w:val="20"/>
          <w:lang w:val="en-GB"/>
        </w:rPr>
        <w:t>ation</w:t>
      </w:r>
      <w:r w:rsidR="00E051C3">
        <w:rPr>
          <w:rFonts w:ascii="Open Sans" w:hAnsi="Open Sans" w:cs="Open Sans"/>
          <w:sz w:val="20"/>
          <w:szCs w:val="20"/>
          <w:lang w:val="en-GB"/>
        </w:rPr>
        <w:t xml:space="preserve">. </w:t>
      </w:r>
      <w:r w:rsidR="00666EA6">
        <w:rPr>
          <w:rFonts w:ascii="Open Sans" w:hAnsi="Open Sans" w:cs="Open Sans"/>
          <w:sz w:val="20"/>
          <w:szCs w:val="20"/>
          <w:lang w:val="en-GB"/>
        </w:rPr>
        <w:t>Further</w:t>
      </w:r>
      <w:r w:rsidR="00AE65E8">
        <w:rPr>
          <w:rFonts w:ascii="Open Sans" w:hAnsi="Open Sans" w:cs="Open Sans"/>
          <w:sz w:val="20"/>
          <w:szCs w:val="20"/>
          <w:lang w:val="en-GB"/>
        </w:rPr>
        <w:t>,</w:t>
      </w:r>
      <w:r w:rsidR="00666EA6">
        <w:rPr>
          <w:rFonts w:ascii="Open Sans" w:hAnsi="Open Sans" w:cs="Open Sans"/>
          <w:sz w:val="20"/>
          <w:szCs w:val="20"/>
          <w:lang w:val="en-GB"/>
        </w:rPr>
        <w:t xml:space="preserve"> the specific psychological trauma that victims of torture may suffer and how this impacts on their ability to present a coherent and consistent account</w:t>
      </w:r>
      <w:r w:rsidR="00F409AF">
        <w:rPr>
          <w:rFonts w:ascii="Open Sans" w:hAnsi="Open Sans" w:cs="Open Sans"/>
          <w:sz w:val="20"/>
          <w:szCs w:val="20"/>
          <w:lang w:val="en-GB"/>
        </w:rPr>
        <w:t xml:space="preserve"> needs to be explained clearly. </w:t>
      </w:r>
    </w:p>
    <w:p w14:paraId="513BA90C" w14:textId="7B788227" w:rsidR="00666EA6" w:rsidRPr="00812D91" w:rsidRDefault="00666EA6" w:rsidP="00396B6F">
      <w:pPr>
        <w:spacing w:after="160" w:line="259" w:lineRule="auto"/>
        <w:ind w:left="-567" w:right="-631"/>
        <w:jc w:val="both"/>
        <w:rPr>
          <w:rFonts w:ascii="Open Sans" w:hAnsi="Open Sans" w:cs="Open Sans"/>
          <w:sz w:val="20"/>
          <w:szCs w:val="20"/>
          <w:lang w:val="en-GB"/>
        </w:rPr>
      </w:pPr>
      <w:r w:rsidRPr="00C913D7">
        <w:rPr>
          <w:rFonts w:ascii="Open Sans" w:hAnsi="Open Sans" w:cs="Open Sans"/>
          <w:sz w:val="20"/>
          <w:szCs w:val="20"/>
          <w:u w:val="single"/>
          <w:lang w:val="en-GB"/>
        </w:rPr>
        <w:t>Recommended textual changes</w:t>
      </w:r>
      <w:r w:rsidRPr="00812D91">
        <w:rPr>
          <w:rFonts w:ascii="Open Sans" w:hAnsi="Open Sans" w:cs="Open Sans"/>
          <w:sz w:val="20"/>
          <w:szCs w:val="20"/>
          <w:lang w:val="en-GB"/>
        </w:rPr>
        <w:t>: We suggest that paragraph</w:t>
      </w:r>
      <w:r>
        <w:rPr>
          <w:rFonts w:ascii="Open Sans" w:hAnsi="Open Sans" w:cs="Open Sans"/>
          <w:sz w:val="20"/>
          <w:szCs w:val="20"/>
          <w:lang w:val="en-GB"/>
        </w:rPr>
        <w:t>s</w:t>
      </w:r>
      <w:r w:rsidRPr="00812D91">
        <w:rPr>
          <w:rFonts w:ascii="Open Sans" w:hAnsi="Open Sans" w:cs="Open Sans"/>
          <w:sz w:val="20"/>
          <w:szCs w:val="20"/>
          <w:lang w:val="en-GB"/>
        </w:rPr>
        <w:t xml:space="preserve"> </w:t>
      </w:r>
      <w:r w:rsidRPr="00666EA6">
        <w:rPr>
          <w:rFonts w:ascii="Open Sans" w:hAnsi="Open Sans" w:cs="Open Sans"/>
          <w:sz w:val="20"/>
          <w:szCs w:val="20"/>
          <w:lang w:val="en-GB"/>
        </w:rPr>
        <w:t>40, 42, 43, 47, 52, 53</w:t>
      </w:r>
      <w:r w:rsidR="00D94CA9">
        <w:rPr>
          <w:rFonts w:ascii="Open Sans" w:hAnsi="Open Sans" w:cs="Open Sans"/>
          <w:sz w:val="20"/>
          <w:szCs w:val="20"/>
          <w:lang w:val="en-GB"/>
        </w:rPr>
        <w:t xml:space="preserve">(c), (d), </w:t>
      </w:r>
      <w:r w:rsidRPr="00666EA6">
        <w:rPr>
          <w:rFonts w:ascii="Open Sans" w:hAnsi="Open Sans" w:cs="Open Sans"/>
          <w:sz w:val="20"/>
          <w:szCs w:val="20"/>
          <w:lang w:val="en-GB"/>
        </w:rPr>
        <w:t>(h) and (i)</w:t>
      </w:r>
      <w:r>
        <w:rPr>
          <w:rFonts w:ascii="Open Sans" w:hAnsi="Open Sans" w:cs="Open Sans"/>
          <w:sz w:val="20"/>
          <w:szCs w:val="20"/>
          <w:lang w:val="en-GB"/>
        </w:rPr>
        <w:t xml:space="preserve"> </w:t>
      </w:r>
      <w:r w:rsidRPr="00812D91">
        <w:rPr>
          <w:rFonts w:ascii="Open Sans" w:hAnsi="Open Sans" w:cs="Open Sans"/>
          <w:sz w:val="20"/>
          <w:szCs w:val="20"/>
          <w:lang w:val="en-GB"/>
        </w:rPr>
        <w:t xml:space="preserve">should be amended to read as follows: </w:t>
      </w:r>
    </w:p>
    <w:p w14:paraId="06A9C159" w14:textId="5329BD5F" w:rsidR="00AE65E8" w:rsidRPr="00AD0ED5" w:rsidRDefault="00AE65E8" w:rsidP="00396B6F">
      <w:pPr>
        <w:spacing w:after="160" w:line="259" w:lineRule="auto"/>
        <w:ind w:left="-567" w:right="-631"/>
        <w:jc w:val="both"/>
        <w:rPr>
          <w:rFonts w:ascii="Open Sans" w:hAnsi="Open Sans" w:cs="Open Sans"/>
          <w:sz w:val="18"/>
          <w:szCs w:val="18"/>
          <w:lang w:val="en-GB"/>
        </w:rPr>
      </w:pPr>
      <w:r w:rsidRPr="00AD0ED5">
        <w:rPr>
          <w:rFonts w:ascii="Open Sans" w:hAnsi="Open Sans" w:cs="Open Sans"/>
          <w:sz w:val="18"/>
          <w:szCs w:val="18"/>
          <w:lang w:val="en-GB"/>
        </w:rPr>
        <w:t xml:space="preserve">40. </w:t>
      </w:r>
      <w:r w:rsidR="00666EA6" w:rsidRPr="00AD0ED5">
        <w:rPr>
          <w:rFonts w:ascii="Open Sans" w:hAnsi="Open Sans" w:cs="Open Sans"/>
          <w:sz w:val="18"/>
          <w:szCs w:val="18"/>
          <w:lang w:val="en-GB"/>
        </w:rPr>
        <w:t>…</w:t>
      </w:r>
      <w:r w:rsidRPr="00AD0ED5">
        <w:rPr>
          <w:rFonts w:ascii="Open Sans" w:hAnsi="Open Sans" w:cs="Open Sans"/>
          <w:sz w:val="18"/>
          <w:szCs w:val="18"/>
          <w:lang w:val="en-GB"/>
        </w:rPr>
        <w:t xml:space="preserve"> torture is foreseeable, present, personal and real. </w:t>
      </w:r>
      <w:r w:rsidRPr="00AD0ED5">
        <w:rPr>
          <w:rFonts w:ascii="Open Sans" w:hAnsi="Open Sans" w:cs="Open Sans"/>
          <w:b/>
          <w:sz w:val="18"/>
          <w:szCs w:val="18"/>
          <w:lang w:val="en-GB"/>
        </w:rPr>
        <w:t>However, where an arguable case of past torture or ill-treatment is made as evidence that a real risk of such treatment upon removal exists, the burden of proof shifts to the State to refute that risk.  In practice, this places a specific obligation on the State to effectively investigate the claim, including the veracity of the allegations of past torture or ill-treatment, as well as the bearing that they may have, if any, on the real risk of torture or other ill-treatment upon removal.</w:t>
      </w:r>
      <w:r w:rsidRPr="00AD0ED5">
        <w:rPr>
          <w:rFonts w:ascii="Open Sans" w:hAnsi="Open Sans" w:cs="Open Sans"/>
          <w:sz w:val="18"/>
          <w:szCs w:val="18"/>
          <w:lang w:val="en-GB"/>
        </w:rPr>
        <w:t xml:space="preserve">   </w:t>
      </w:r>
      <w:r w:rsidRPr="00AD0ED5">
        <w:rPr>
          <w:rFonts w:ascii="Open Sans" w:hAnsi="Open Sans" w:cs="Open Sans"/>
          <w:strike/>
          <w:sz w:val="18"/>
          <w:szCs w:val="18"/>
          <w:lang w:val="en-GB"/>
        </w:rPr>
        <w:t>However,</w:t>
      </w:r>
      <w:r w:rsidR="00492BC8">
        <w:rPr>
          <w:rFonts w:ascii="Open Sans" w:hAnsi="Open Sans" w:cs="Open Sans"/>
          <w:strike/>
          <w:sz w:val="18"/>
          <w:szCs w:val="18"/>
          <w:lang w:val="en-GB"/>
        </w:rPr>
        <w:t xml:space="preserve"> </w:t>
      </w:r>
      <w:r w:rsidRPr="00AD0ED5">
        <w:rPr>
          <w:rFonts w:ascii="Open Sans" w:hAnsi="Open Sans" w:cs="Open Sans"/>
          <w:b/>
          <w:sz w:val="18"/>
          <w:szCs w:val="18"/>
          <w:lang w:val="en-GB"/>
        </w:rPr>
        <w:t>W</w:t>
      </w:r>
      <w:r w:rsidRPr="00AD0ED5">
        <w:rPr>
          <w:rFonts w:ascii="Open Sans" w:hAnsi="Open Sans" w:cs="Open Sans"/>
          <w:sz w:val="18"/>
          <w:szCs w:val="18"/>
          <w:lang w:val="en-GB"/>
        </w:rPr>
        <w:t>hen the complainant is</w:t>
      </w:r>
      <w:r w:rsidR="00AD0ED5">
        <w:rPr>
          <w:rFonts w:ascii="Open Sans" w:hAnsi="Open Sans" w:cs="Open Sans"/>
          <w:sz w:val="18"/>
          <w:szCs w:val="18"/>
          <w:lang w:val="en-GB"/>
        </w:rPr>
        <w:t xml:space="preserve"> … </w:t>
      </w:r>
      <w:r w:rsidRPr="00AD0ED5">
        <w:rPr>
          <w:rFonts w:ascii="Open Sans" w:hAnsi="Open Sans" w:cs="Open Sans"/>
          <w:sz w:val="18"/>
          <w:szCs w:val="18"/>
          <w:lang w:val="en-GB"/>
        </w:rPr>
        <w:t xml:space="preserve">the burden of proof is reversed and it is up to the State concerned to investigate the allegations and verify the information on which the communication is based. </w:t>
      </w:r>
      <w:r w:rsidRPr="00AD0ED5">
        <w:rPr>
          <w:rFonts w:ascii="Open Sans" w:hAnsi="Open Sans" w:cs="Open Sans"/>
          <w:b/>
          <w:sz w:val="18"/>
          <w:szCs w:val="18"/>
          <w:lang w:val="en-GB"/>
        </w:rPr>
        <w:t xml:space="preserve">The applicable standard for an investigation is the </w:t>
      </w:r>
      <w:r w:rsidR="008D6A3F" w:rsidRPr="00AD0ED5">
        <w:rPr>
          <w:rFonts w:ascii="Open Sans" w:hAnsi="Open Sans" w:cs="Open Sans"/>
          <w:b/>
          <w:sz w:val="18"/>
          <w:szCs w:val="18"/>
          <w:lang w:val="en-GB"/>
        </w:rPr>
        <w:t>Istanbul Protocol</w:t>
      </w:r>
      <w:r w:rsidRPr="00AD0ED5">
        <w:rPr>
          <w:rFonts w:ascii="Open Sans" w:hAnsi="Open Sans" w:cs="Open Sans"/>
          <w:b/>
          <w:sz w:val="18"/>
          <w:szCs w:val="18"/>
          <w:lang w:val="en-GB"/>
        </w:rPr>
        <w:t xml:space="preserve"> and in particular its principles guiding forensic medical evaluations.</w:t>
      </w:r>
      <w:r w:rsidRPr="00AD0ED5">
        <w:rPr>
          <w:rFonts w:ascii="Open Sans" w:hAnsi="Open Sans" w:cs="Open Sans"/>
          <w:sz w:val="18"/>
          <w:szCs w:val="18"/>
          <w:lang w:val="en-GB"/>
        </w:rPr>
        <w:t xml:space="preserve"> </w:t>
      </w:r>
    </w:p>
    <w:p w14:paraId="3031A4A4" w14:textId="10987DF9" w:rsidR="00425AB7" w:rsidRPr="00AD0ED5" w:rsidRDefault="00425AB7" w:rsidP="00396B6F">
      <w:pPr>
        <w:spacing w:after="160" w:line="259" w:lineRule="auto"/>
        <w:ind w:left="-567" w:right="-631"/>
        <w:jc w:val="both"/>
        <w:rPr>
          <w:rFonts w:ascii="Open Sans" w:hAnsi="Open Sans" w:cs="Open Sans"/>
          <w:sz w:val="18"/>
          <w:szCs w:val="18"/>
          <w:lang w:val="en-GB"/>
        </w:rPr>
      </w:pPr>
      <w:r w:rsidRPr="00AD0ED5">
        <w:rPr>
          <w:rFonts w:ascii="Open Sans" w:hAnsi="Open Sans" w:cs="Open Sans"/>
          <w:sz w:val="18"/>
          <w:szCs w:val="18"/>
          <w:lang w:val="en-GB"/>
        </w:rPr>
        <w:lastRenderedPageBreak/>
        <w:t xml:space="preserve">42. In its procedure of assessment, </w:t>
      </w:r>
      <w:r w:rsidR="00506D32">
        <w:rPr>
          <w:rFonts w:ascii="Open Sans" w:hAnsi="Open Sans" w:cs="Open Sans"/>
          <w:sz w:val="18"/>
          <w:szCs w:val="18"/>
          <w:lang w:val="en-GB"/>
        </w:rPr>
        <w:t>…</w:t>
      </w:r>
      <w:r w:rsidRPr="00AD0ED5">
        <w:rPr>
          <w:rFonts w:ascii="Open Sans" w:hAnsi="Open Sans" w:cs="Open Sans"/>
          <w:sz w:val="18"/>
          <w:szCs w:val="18"/>
          <w:lang w:val="en-GB"/>
        </w:rPr>
        <w:t xml:space="preserve"> especially if the person is deprived of his/her liberty or the person is </w:t>
      </w:r>
      <w:r w:rsidRPr="00AD0ED5">
        <w:rPr>
          <w:rFonts w:ascii="Open Sans" w:hAnsi="Open Sans" w:cs="Open Sans"/>
          <w:strike/>
          <w:sz w:val="18"/>
          <w:szCs w:val="18"/>
          <w:lang w:val="en-GB"/>
        </w:rPr>
        <w:t>in a particularly</w:t>
      </w:r>
      <w:r w:rsidRPr="00AD0ED5">
        <w:rPr>
          <w:rFonts w:ascii="Open Sans" w:hAnsi="Open Sans" w:cs="Open Sans"/>
          <w:sz w:val="18"/>
          <w:szCs w:val="18"/>
          <w:lang w:val="en-GB"/>
        </w:rPr>
        <w:t xml:space="preserve"> </w:t>
      </w:r>
      <w:r w:rsidR="00D3542B" w:rsidRPr="00AD0ED5">
        <w:rPr>
          <w:rFonts w:ascii="Open Sans" w:hAnsi="Open Sans" w:cs="Open Sans"/>
          <w:b/>
          <w:sz w:val="18"/>
          <w:szCs w:val="18"/>
          <w:lang w:val="en-GB"/>
        </w:rPr>
        <w:t>considered to be</w:t>
      </w:r>
      <w:r w:rsidR="00D3542B" w:rsidRPr="00AD0ED5">
        <w:rPr>
          <w:rFonts w:ascii="Open Sans" w:hAnsi="Open Sans" w:cs="Open Sans"/>
          <w:sz w:val="18"/>
          <w:szCs w:val="18"/>
          <w:lang w:val="en-GB"/>
        </w:rPr>
        <w:t xml:space="preserve"> </w:t>
      </w:r>
      <w:r w:rsidRPr="00AD0ED5">
        <w:rPr>
          <w:rFonts w:ascii="Open Sans" w:hAnsi="Open Sans" w:cs="Open Sans"/>
          <w:sz w:val="18"/>
          <w:szCs w:val="18"/>
          <w:lang w:val="en-GB"/>
        </w:rPr>
        <w:t xml:space="preserve">vulnerable </w:t>
      </w:r>
      <w:r w:rsidRPr="00AD0ED5">
        <w:rPr>
          <w:rFonts w:ascii="Open Sans" w:hAnsi="Open Sans" w:cs="Open Sans"/>
          <w:strike/>
          <w:sz w:val="18"/>
          <w:szCs w:val="18"/>
          <w:lang w:val="en-GB"/>
        </w:rPr>
        <w:t>situa</w:t>
      </w:r>
      <w:r w:rsidR="00D3542B" w:rsidRPr="00AD0ED5">
        <w:rPr>
          <w:rFonts w:ascii="Open Sans" w:hAnsi="Open Sans" w:cs="Open Sans"/>
          <w:strike/>
          <w:sz w:val="18"/>
          <w:szCs w:val="18"/>
          <w:lang w:val="en-GB"/>
        </w:rPr>
        <w:t>tion such as the situation of</w:t>
      </w:r>
      <w:r w:rsidR="00D3542B" w:rsidRPr="00AD0ED5">
        <w:rPr>
          <w:rFonts w:ascii="Open Sans" w:hAnsi="Open Sans" w:cs="Open Sans"/>
          <w:b/>
          <w:sz w:val="18"/>
          <w:szCs w:val="18"/>
          <w:lang w:val="en-GB"/>
        </w:rPr>
        <w:t>, including</w:t>
      </w:r>
      <w:r w:rsidR="00D3542B" w:rsidRPr="00AD0ED5">
        <w:rPr>
          <w:rFonts w:ascii="Open Sans" w:hAnsi="Open Sans" w:cs="Open Sans"/>
          <w:sz w:val="18"/>
          <w:szCs w:val="18"/>
          <w:lang w:val="en-GB"/>
        </w:rPr>
        <w:t xml:space="preserve"> </w:t>
      </w:r>
      <w:r w:rsidR="00D3542B" w:rsidRPr="00AD0ED5">
        <w:rPr>
          <w:rFonts w:ascii="Open Sans" w:hAnsi="Open Sans" w:cs="Open Sans"/>
          <w:b/>
          <w:sz w:val="18"/>
          <w:szCs w:val="18"/>
          <w:lang w:val="en-GB"/>
        </w:rPr>
        <w:t>if they are</w:t>
      </w:r>
      <w:r w:rsidR="00D3542B" w:rsidRPr="00AD0ED5">
        <w:rPr>
          <w:rFonts w:ascii="Open Sans" w:hAnsi="Open Sans" w:cs="Open Sans"/>
          <w:sz w:val="18"/>
          <w:szCs w:val="18"/>
          <w:lang w:val="en-GB"/>
        </w:rPr>
        <w:t xml:space="preserve"> an </w:t>
      </w:r>
      <w:r w:rsidRPr="00AD0ED5">
        <w:rPr>
          <w:rFonts w:ascii="Open Sans" w:hAnsi="Open Sans" w:cs="Open Sans"/>
          <w:sz w:val="18"/>
          <w:szCs w:val="18"/>
          <w:lang w:val="en-GB"/>
        </w:rPr>
        <w:t xml:space="preserve">asylum seeker, </w:t>
      </w:r>
      <w:r w:rsidR="00D3542B" w:rsidRPr="00AD0ED5">
        <w:rPr>
          <w:rFonts w:ascii="Open Sans" w:hAnsi="Open Sans" w:cs="Open Sans"/>
          <w:b/>
          <w:sz w:val="18"/>
          <w:szCs w:val="18"/>
          <w:lang w:val="en-GB"/>
        </w:rPr>
        <w:t>a disabled person, a mentally ill person,</w:t>
      </w:r>
      <w:r w:rsidR="00D3542B" w:rsidRPr="00AD0ED5">
        <w:rPr>
          <w:rFonts w:ascii="Open Sans" w:hAnsi="Open Sans" w:cs="Open Sans"/>
          <w:sz w:val="18"/>
          <w:szCs w:val="18"/>
          <w:lang w:val="en-GB"/>
        </w:rPr>
        <w:t xml:space="preserve"> </w:t>
      </w:r>
      <w:r w:rsidR="00D3542B" w:rsidRPr="00AD0ED5">
        <w:rPr>
          <w:rFonts w:ascii="Open Sans" w:hAnsi="Open Sans" w:cs="Open Sans"/>
          <w:b/>
          <w:sz w:val="18"/>
          <w:szCs w:val="18"/>
          <w:lang w:val="en-GB"/>
        </w:rPr>
        <w:t>a pregnant woman,</w:t>
      </w:r>
      <w:r w:rsidR="00D3542B" w:rsidRPr="00AD0ED5">
        <w:rPr>
          <w:rFonts w:ascii="Open Sans" w:hAnsi="Open Sans" w:cs="Open Sans"/>
          <w:sz w:val="18"/>
          <w:szCs w:val="18"/>
          <w:lang w:val="en-GB"/>
        </w:rPr>
        <w:t xml:space="preserve"> </w:t>
      </w:r>
      <w:r w:rsidR="00D3542B" w:rsidRPr="00AD0ED5">
        <w:rPr>
          <w:rFonts w:ascii="Open Sans" w:hAnsi="Open Sans" w:cs="Open Sans"/>
          <w:b/>
          <w:sz w:val="18"/>
          <w:szCs w:val="18"/>
          <w:lang w:val="en-GB"/>
        </w:rPr>
        <w:t xml:space="preserve">a </w:t>
      </w:r>
      <w:r w:rsidR="00666EA6" w:rsidRPr="00AD0ED5">
        <w:rPr>
          <w:rFonts w:ascii="Open Sans" w:hAnsi="Open Sans" w:cs="Open Sans"/>
          <w:b/>
          <w:sz w:val="18"/>
          <w:szCs w:val="18"/>
          <w:lang w:val="en-GB"/>
        </w:rPr>
        <w:t>v</w:t>
      </w:r>
      <w:r w:rsidR="00D3542B" w:rsidRPr="00AD0ED5">
        <w:rPr>
          <w:rFonts w:ascii="Open Sans" w:hAnsi="Open Sans" w:cs="Open Sans"/>
          <w:b/>
          <w:sz w:val="18"/>
          <w:szCs w:val="18"/>
          <w:lang w:val="en-GB"/>
        </w:rPr>
        <w:t>ictim</w:t>
      </w:r>
      <w:r w:rsidR="00666EA6" w:rsidRPr="00AD0ED5">
        <w:rPr>
          <w:rFonts w:ascii="Open Sans" w:hAnsi="Open Sans" w:cs="Open Sans"/>
          <w:b/>
          <w:sz w:val="18"/>
          <w:szCs w:val="18"/>
          <w:lang w:val="en-GB"/>
        </w:rPr>
        <w:t xml:space="preserve"> of torture or ill-treatment</w:t>
      </w:r>
      <w:r w:rsidR="00D3542B" w:rsidRPr="00AD0ED5">
        <w:rPr>
          <w:rFonts w:ascii="Open Sans" w:hAnsi="Open Sans" w:cs="Open Sans"/>
          <w:b/>
          <w:sz w:val="18"/>
          <w:szCs w:val="18"/>
          <w:lang w:val="en-GB"/>
        </w:rPr>
        <w:t xml:space="preserve">, </w:t>
      </w:r>
      <w:r w:rsidRPr="00AD0ED5">
        <w:rPr>
          <w:rFonts w:ascii="Open Sans" w:hAnsi="Open Sans" w:cs="Open Sans"/>
          <w:sz w:val="18"/>
          <w:szCs w:val="18"/>
          <w:lang w:val="en-GB"/>
        </w:rPr>
        <w:t xml:space="preserve">an unaccompanied minor or a </w:t>
      </w:r>
      <w:r w:rsidRPr="00AD0ED5">
        <w:rPr>
          <w:rFonts w:ascii="Open Sans" w:hAnsi="Open Sans" w:cs="Open Sans"/>
          <w:strike/>
          <w:sz w:val="18"/>
          <w:szCs w:val="18"/>
          <w:lang w:val="en-GB"/>
        </w:rPr>
        <w:t>woman</w:t>
      </w:r>
      <w:r w:rsidR="00C17DB9" w:rsidRPr="00AD0ED5">
        <w:rPr>
          <w:rFonts w:ascii="Open Sans" w:hAnsi="Open Sans" w:cs="Open Sans"/>
          <w:strike/>
          <w:sz w:val="18"/>
          <w:szCs w:val="18"/>
          <w:lang w:val="en-GB"/>
        </w:rPr>
        <w:t xml:space="preserve"> </w:t>
      </w:r>
      <w:r w:rsidR="000C0EA1" w:rsidRPr="00AD0ED5">
        <w:rPr>
          <w:rFonts w:ascii="Open Sans" w:hAnsi="Open Sans" w:cs="Open Sans"/>
          <w:b/>
          <w:sz w:val="18"/>
          <w:szCs w:val="18"/>
          <w:lang w:val="en-GB"/>
        </w:rPr>
        <w:t>person</w:t>
      </w:r>
      <w:r w:rsidR="000C0EA1" w:rsidRPr="00AD0ED5">
        <w:rPr>
          <w:rFonts w:ascii="Open Sans" w:hAnsi="Open Sans" w:cs="Open Sans"/>
          <w:sz w:val="18"/>
          <w:szCs w:val="18"/>
          <w:lang w:val="en-GB"/>
        </w:rPr>
        <w:t xml:space="preserve"> </w:t>
      </w:r>
      <w:r w:rsidRPr="00AD0ED5">
        <w:rPr>
          <w:rFonts w:ascii="Open Sans" w:hAnsi="Open Sans" w:cs="Open Sans"/>
          <w:sz w:val="18"/>
          <w:szCs w:val="18"/>
          <w:lang w:val="en-GB"/>
        </w:rPr>
        <w:t>who has been subjected to violence</w:t>
      </w:r>
      <w:r w:rsidR="000C0EA1" w:rsidRPr="00AD0ED5">
        <w:rPr>
          <w:rFonts w:ascii="Open Sans" w:hAnsi="Open Sans" w:cs="Open Sans"/>
          <w:sz w:val="18"/>
          <w:szCs w:val="18"/>
          <w:lang w:val="en-GB"/>
        </w:rPr>
        <w:t xml:space="preserve"> of a sexual </w:t>
      </w:r>
      <w:r w:rsidR="00F01994" w:rsidRPr="00AD0ED5">
        <w:rPr>
          <w:rFonts w:ascii="Open Sans" w:hAnsi="Open Sans" w:cs="Open Sans"/>
          <w:b/>
          <w:sz w:val="18"/>
          <w:szCs w:val="18"/>
          <w:lang w:val="en-GB"/>
        </w:rPr>
        <w:t>or gender-based</w:t>
      </w:r>
      <w:r w:rsidR="00F01994" w:rsidRPr="00AD0ED5">
        <w:rPr>
          <w:rFonts w:ascii="Open Sans" w:hAnsi="Open Sans" w:cs="Open Sans"/>
          <w:sz w:val="18"/>
          <w:szCs w:val="18"/>
          <w:lang w:val="en-GB"/>
        </w:rPr>
        <w:t xml:space="preserve"> </w:t>
      </w:r>
      <w:r w:rsidR="000C0EA1" w:rsidRPr="00AD0ED5">
        <w:rPr>
          <w:rFonts w:ascii="Open Sans" w:hAnsi="Open Sans" w:cs="Open Sans"/>
          <w:sz w:val="18"/>
          <w:szCs w:val="18"/>
          <w:lang w:val="en-GB"/>
        </w:rPr>
        <w:t>nature</w:t>
      </w:r>
      <w:r w:rsidRPr="00AD0ED5">
        <w:rPr>
          <w:rFonts w:ascii="Open Sans" w:hAnsi="Open Sans" w:cs="Open Sans"/>
          <w:sz w:val="18"/>
          <w:szCs w:val="18"/>
          <w:lang w:val="en-GB"/>
        </w:rPr>
        <w:t>.</w:t>
      </w:r>
    </w:p>
    <w:p w14:paraId="2CA0E4EB" w14:textId="5AB60134" w:rsidR="005609CF" w:rsidRPr="00AD0ED5" w:rsidRDefault="00425AB7" w:rsidP="00396B6F">
      <w:pPr>
        <w:spacing w:after="160" w:line="259" w:lineRule="auto"/>
        <w:ind w:left="-567" w:right="-631"/>
        <w:jc w:val="both"/>
        <w:rPr>
          <w:rFonts w:ascii="Open Sans" w:hAnsi="Open Sans" w:cs="Open Sans"/>
          <w:sz w:val="18"/>
          <w:szCs w:val="18"/>
          <w:lang w:val="en-GB"/>
        </w:rPr>
      </w:pPr>
      <w:r w:rsidRPr="00AD0ED5">
        <w:rPr>
          <w:rFonts w:ascii="Open Sans" w:hAnsi="Open Sans" w:cs="Open Sans"/>
          <w:sz w:val="18"/>
          <w:szCs w:val="18"/>
          <w:lang w:val="en-GB"/>
        </w:rPr>
        <w:t>43. Guarantees and safeguards should include linguistic, legal, medical</w:t>
      </w:r>
      <w:r w:rsidR="00666EA6" w:rsidRPr="00AD0ED5">
        <w:rPr>
          <w:rFonts w:ascii="Open Sans" w:hAnsi="Open Sans" w:cs="Open Sans"/>
          <w:b/>
          <w:sz w:val="18"/>
          <w:szCs w:val="18"/>
          <w:lang w:val="en-GB"/>
        </w:rPr>
        <w:t>,</w:t>
      </w:r>
      <w:r w:rsidRPr="00AD0ED5">
        <w:rPr>
          <w:rFonts w:ascii="Open Sans" w:hAnsi="Open Sans" w:cs="Open Sans"/>
          <w:sz w:val="18"/>
          <w:szCs w:val="18"/>
          <w:lang w:val="en-GB"/>
        </w:rPr>
        <w:t xml:space="preserve"> </w:t>
      </w:r>
      <w:r w:rsidRPr="00AD0ED5">
        <w:rPr>
          <w:rFonts w:ascii="Open Sans" w:hAnsi="Open Sans" w:cs="Open Sans"/>
          <w:strike/>
          <w:sz w:val="18"/>
          <w:szCs w:val="18"/>
          <w:lang w:val="en-GB"/>
        </w:rPr>
        <w:t>and/or</w:t>
      </w:r>
      <w:r w:rsidRPr="00AD0ED5">
        <w:rPr>
          <w:rFonts w:ascii="Open Sans" w:hAnsi="Open Sans" w:cs="Open Sans"/>
          <w:sz w:val="18"/>
          <w:szCs w:val="18"/>
          <w:lang w:val="en-GB"/>
        </w:rPr>
        <w:t xml:space="preserve"> psychological, social and, when necessary, financial assistance</w:t>
      </w:r>
      <w:r w:rsidR="00666EA6" w:rsidRPr="00AD0ED5">
        <w:rPr>
          <w:rFonts w:ascii="Open Sans" w:hAnsi="Open Sans" w:cs="Open Sans"/>
          <w:sz w:val="18"/>
          <w:szCs w:val="18"/>
          <w:lang w:val="en-GB"/>
        </w:rPr>
        <w:t xml:space="preserve">… </w:t>
      </w:r>
      <w:r w:rsidRPr="00AD0ED5">
        <w:rPr>
          <w:rFonts w:ascii="Open Sans" w:hAnsi="Open Sans" w:cs="Open Sans"/>
          <w:sz w:val="18"/>
          <w:szCs w:val="18"/>
          <w:lang w:val="en-GB"/>
        </w:rPr>
        <w:t xml:space="preserve">In particular, </w:t>
      </w:r>
      <w:r w:rsidRPr="00AD0ED5">
        <w:rPr>
          <w:rFonts w:ascii="Open Sans" w:hAnsi="Open Sans" w:cs="Open Sans"/>
          <w:b/>
          <w:sz w:val="18"/>
          <w:szCs w:val="18"/>
          <w:lang w:val="en-GB"/>
        </w:rPr>
        <w:t xml:space="preserve">an independent </w:t>
      </w:r>
      <w:r w:rsidRPr="00AD0ED5">
        <w:rPr>
          <w:rFonts w:ascii="Open Sans" w:hAnsi="Open Sans" w:cs="Open Sans"/>
          <w:sz w:val="18"/>
          <w:szCs w:val="18"/>
          <w:lang w:val="en-GB"/>
        </w:rPr>
        <w:t xml:space="preserve">medical </w:t>
      </w:r>
      <w:r w:rsidR="00666EA6" w:rsidRPr="00AD0ED5">
        <w:rPr>
          <w:rFonts w:ascii="Open Sans" w:hAnsi="Open Sans" w:cs="Open Sans"/>
          <w:b/>
          <w:sz w:val="18"/>
          <w:szCs w:val="18"/>
          <w:lang w:val="en-GB"/>
        </w:rPr>
        <w:t>and</w:t>
      </w:r>
      <w:r w:rsidRPr="00AD0ED5">
        <w:rPr>
          <w:rFonts w:ascii="Open Sans" w:hAnsi="Open Sans" w:cs="Open Sans"/>
          <w:b/>
          <w:sz w:val="18"/>
          <w:szCs w:val="18"/>
          <w:lang w:val="en-GB"/>
        </w:rPr>
        <w:t xml:space="preserve"> psychological </w:t>
      </w:r>
      <w:r w:rsidRPr="00AD0ED5">
        <w:rPr>
          <w:rFonts w:ascii="Open Sans" w:hAnsi="Open Sans" w:cs="Open Sans"/>
          <w:sz w:val="18"/>
          <w:szCs w:val="18"/>
          <w:lang w:val="en-GB"/>
        </w:rPr>
        <w:t>e</w:t>
      </w:r>
      <w:r w:rsidR="00F30C7E" w:rsidRPr="00AD0ED5">
        <w:rPr>
          <w:rFonts w:ascii="Open Sans" w:hAnsi="Open Sans" w:cs="Open Sans"/>
          <w:sz w:val="18"/>
          <w:szCs w:val="18"/>
          <w:lang w:val="en-GB"/>
        </w:rPr>
        <w:t>xamination</w:t>
      </w:r>
      <w:r w:rsidR="00F30C7E" w:rsidRPr="00AD0ED5">
        <w:rPr>
          <w:rFonts w:ascii="Open Sans" w:hAnsi="Open Sans" w:cs="Open Sans"/>
          <w:b/>
          <w:sz w:val="18"/>
          <w:szCs w:val="18"/>
          <w:lang w:val="en-GB"/>
        </w:rPr>
        <w:t xml:space="preserve"> </w:t>
      </w:r>
      <w:r w:rsidR="00F30C7E" w:rsidRPr="00AD0ED5">
        <w:rPr>
          <w:rFonts w:ascii="Open Sans" w:hAnsi="Open Sans" w:cs="Open Sans"/>
          <w:strike/>
          <w:sz w:val="18"/>
          <w:szCs w:val="18"/>
          <w:lang w:val="en-GB"/>
        </w:rPr>
        <w:t>requested by a complainant</w:t>
      </w:r>
      <w:r w:rsidRPr="00AD0ED5">
        <w:rPr>
          <w:rFonts w:ascii="Open Sans" w:hAnsi="Open Sans" w:cs="Open Sans"/>
          <w:sz w:val="18"/>
          <w:szCs w:val="18"/>
          <w:lang w:val="en-GB"/>
        </w:rPr>
        <w:t xml:space="preserve"> </w:t>
      </w:r>
      <w:r w:rsidRPr="00AD0ED5">
        <w:rPr>
          <w:rFonts w:ascii="Open Sans" w:hAnsi="Open Sans" w:cs="Open Sans"/>
          <w:b/>
          <w:sz w:val="18"/>
          <w:szCs w:val="18"/>
          <w:lang w:val="en-GB"/>
        </w:rPr>
        <w:t>according to the standards in the Istanbul Protocol</w:t>
      </w:r>
      <w:r w:rsidR="00AD0ED5">
        <w:rPr>
          <w:rFonts w:ascii="Open Sans" w:hAnsi="Open Sans" w:cs="Open Sans"/>
          <w:sz w:val="18"/>
          <w:szCs w:val="18"/>
          <w:lang w:val="en-GB"/>
        </w:rPr>
        <w:t xml:space="preserve"> </w:t>
      </w:r>
      <w:r w:rsidRPr="00AD0ED5">
        <w:rPr>
          <w:rFonts w:ascii="Open Sans" w:hAnsi="Open Sans" w:cs="Open Sans"/>
          <w:sz w:val="18"/>
          <w:szCs w:val="18"/>
          <w:lang w:val="en-GB"/>
        </w:rPr>
        <w:t xml:space="preserve">to prove the torture </w:t>
      </w:r>
      <w:r w:rsidR="00F30C7E" w:rsidRPr="00AD0ED5">
        <w:rPr>
          <w:rFonts w:ascii="Open Sans" w:hAnsi="Open Sans" w:cs="Open Sans"/>
          <w:strike/>
          <w:sz w:val="18"/>
          <w:szCs w:val="18"/>
          <w:lang w:val="en-GB"/>
        </w:rPr>
        <w:t>that he/she has suffered</w:t>
      </w:r>
      <w:r w:rsidR="00F30C7E" w:rsidRPr="00AD0ED5">
        <w:rPr>
          <w:rFonts w:ascii="Open Sans" w:hAnsi="Open Sans" w:cs="Open Sans"/>
          <w:sz w:val="18"/>
          <w:szCs w:val="18"/>
          <w:lang w:val="en-GB"/>
        </w:rPr>
        <w:t xml:space="preserve"> </w:t>
      </w:r>
      <w:r w:rsidRPr="00AD0ED5">
        <w:rPr>
          <w:rFonts w:ascii="Open Sans" w:hAnsi="Open Sans" w:cs="Open Sans"/>
          <w:b/>
          <w:sz w:val="18"/>
          <w:szCs w:val="18"/>
          <w:lang w:val="en-GB"/>
        </w:rPr>
        <w:t xml:space="preserve">allegations </w:t>
      </w:r>
      <w:r w:rsidRPr="00AD0ED5">
        <w:rPr>
          <w:rFonts w:ascii="Open Sans" w:hAnsi="Open Sans" w:cs="Open Sans"/>
          <w:sz w:val="18"/>
          <w:szCs w:val="18"/>
          <w:lang w:val="en-GB"/>
        </w:rPr>
        <w:t>should always be ensured,</w:t>
      </w:r>
      <w:r w:rsidR="00F409AF" w:rsidRPr="00AD0ED5">
        <w:rPr>
          <w:rFonts w:ascii="Open Sans" w:hAnsi="Open Sans" w:cs="Open Sans"/>
          <w:sz w:val="18"/>
          <w:szCs w:val="18"/>
          <w:lang w:val="en-GB"/>
        </w:rPr>
        <w:t>…</w:t>
      </w:r>
      <w:r w:rsidRPr="00AD0ED5">
        <w:rPr>
          <w:rFonts w:ascii="Open Sans" w:hAnsi="Open Sans" w:cs="Open Sans"/>
          <w:sz w:val="18"/>
          <w:szCs w:val="18"/>
          <w:lang w:val="en-GB"/>
        </w:rPr>
        <w:t xml:space="preserve"> so that the authorities deciding on a given case of deportation are able to complete the assessment of the risk of torture on the basis of the result of that </w:t>
      </w:r>
      <w:r w:rsidRPr="00AD0ED5">
        <w:rPr>
          <w:rFonts w:ascii="Open Sans" w:hAnsi="Open Sans" w:cs="Open Sans"/>
          <w:b/>
          <w:sz w:val="18"/>
          <w:szCs w:val="18"/>
          <w:lang w:val="en-GB"/>
        </w:rPr>
        <w:t>independent</w:t>
      </w:r>
      <w:r w:rsidRPr="00AD0ED5">
        <w:rPr>
          <w:rFonts w:ascii="Open Sans" w:hAnsi="Open Sans" w:cs="Open Sans"/>
          <w:sz w:val="18"/>
          <w:szCs w:val="18"/>
          <w:lang w:val="en-GB"/>
        </w:rPr>
        <w:t xml:space="preserve"> medical </w:t>
      </w:r>
      <w:r w:rsidR="00DB17B8" w:rsidRPr="00AD0ED5">
        <w:rPr>
          <w:rFonts w:ascii="Open Sans" w:hAnsi="Open Sans" w:cs="Open Sans"/>
          <w:b/>
          <w:sz w:val="18"/>
          <w:szCs w:val="18"/>
          <w:lang w:val="en-GB"/>
        </w:rPr>
        <w:t xml:space="preserve">and </w:t>
      </w:r>
      <w:r w:rsidRPr="00AD0ED5">
        <w:rPr>
          <w:rFonts w:ascii="Open Sans" w:hAnsi="Open Sans" w:cs="Open Sans"/>
          <w:b/>
          <w:sz w:val="18"/>
          <w:szCs w:val="18"/>
          <w:lang w:val="en-GB"/>
        </w:rPr>
        <w:t>psychological</w:t>
      </w:r>
      <w:r w:rsidRPr="00AD0ED5">
        <w:rPr>
          <w:rFonts w:ascii="Open Sans" w:hAnsi="Open Sans" w:cs="Open Sans"/>
          <w:sz w:val="18"/>
          <w:szCs w:val="18"/>
          <w:lang w:val="en-GB"/>
        </w:rPr>
        <w:t xml:space="preserve"> e</w:t>
      </w:r>
      <w:r w:rsidR="00F30C7E" w:rsidRPr="00AD0ED5">
        <w:rPr>
          <w:rFonts w:ascii="Open Sans" w:hAnsi="Open Sans" w:cs="Open Sans"/>
          <w:sz w:val="18"/>
          <w:szCs w:val="18"/>
          <w:lang w:val="en-GB"/>
        </w:rPr>
        <w:t>xamination</w:t>
      </w:r>
      <w:r w:rsidRPr="00AD0ED5">
        <w:rPr>
          <w:rFonts w:ascii="Open Sans" w:hAnsi="Open Sans" w:cs="Open Sans"/>
          <w:sz w:val="18"/>
          <w:szCs w:val="18"/>
          <w:lang w:val="en-GB"/>
        </w:rPr>
        <w:t xml:space="preserve">, without any reasonable doubt. </w:t>
      </w:r>
    </w:p>
    <w:p w14:paraId="71B7DDE6" w14:textId="00688A68" w:rsidR="00E051C3" w:rsidRDefault="00F30C7E" w:rsidP="00396B6F">
      <w:pPr>
        <w:spacing w:after="160" w:line="259" w:lineRule="auto"/>
        <w:ind w:left="-567" w:right="-631"/>
        <w:jc w:val="both"/>
        <w:rPr>
          <w:rFonts w:ascii="Open Sans" w:hAnsi="Open Sans" w:cs="Open Sans"/>
          <w:sz w:val="20"/>
          <w:szCs w:val="20"/>
          <w:lang w:val="en-GB"/>
        </w:rPr>
      </w:pPr>
      <w:r>
        <w:rPr>
          <w:rFonts w:ascii="Open Sans" w:hAnsi="Open Sans" w:cs="Open Sans"/>
          <w:b/>
          <w:sz w:val="20"/>
          <w:szCs w:val="20"/>
          <w:lang w:val="en-GB"/>
        </w:rPr>
        <w:t xml:space="preserve">INSERT </w:t>
      </w:r>
      <w:r w:rsidR="005609CF" w:rsidRPr="00D144A8">
        <w:rPr>
          <w:rFonts w:ascii="Open Sans" w:hAnsi="Open Sans" w:cs="Open Sans"/>
          <w:b/>
          <w:sz w:val="20"/>
          <w:szCs w:val="20"/>
          <w:lang w:val="en-GB"/>
        </w:rPr>
        <w:t>NEW PARAGRAPH</w:t>
      </w:r>
      <w:r w:rsidR="00E051C3">
        <w:rPr>
          <w:rFonts w:ascii="Open Sans" w:hAnsi="Open Sans" w:cs="Open Sans"/>
          <w:b/>
          <w:sz w:val="20"/>
          <w:szCs w:val="20"/>
          <w:lang w:val="en-GB"/>
        </w:rPr>
        <w:t xml:space="preserve">: </w:t>
      </w:r>
      <w:r w:rsidR="00E051C3" w:rsidRPr="00E051C3">
        <w:rPr>
          <w:rFonts w:ascii="Open Sans" w:hAnsi="Open Sans" w:cs="Open Sans"/>
          <w:sz w:val="20"/>
          <w:szCs w:val="20"/>
          <w:lang w:val="en-GB"/>
        </w:rPr>
        <w:t>to address access to rehabilitation services</w:t>
      </w:r>
      <w:r w:rsidR="00E051C3">
        <w:rPr>
          <w:rFonts w:ascii="Open Sans" w:hAnsi="Open Sans" w:cs="Open Sans"/>
          <w:sz w:val="20"/>
          <w:szCs w:val="20"/>
          <w:lang w:val="en-GB"/>
        </w:rPr>
        <w:t xml:space="preserve"> for those </w:t>
      </w:r>
      <w:r w:rsidR="00DB17B8">
        <w:rPr>
          <w:rFonts w:ascii="Open Sans" w:hAnsi="Open Sans" w:cs="Open Sans"/>
          <w:sz w:val="20"/>
          <w:szCs w:val="20"/>
          <w:lang w:val="en-GB"/>
        </w:rPr>
        <w:t>raising allegations of</w:t>
      </w:r>
      <w:r w:rsidR="00E051C3">
        <w:rPr>
          <w:rFonts w:ascii="Open Sans" w:hAnsi="Open Sans" w:cs="Open Sans"/>
          <w:sz w:val="20"/>
          <w:szCs w:val="20"/>
          <w:lang w:val="en-GB"/>
        </w:rPr>
        <w:t xml:space="preserve"> torture or ill-treatment:</w:t>
      </w:r>
    </w:p>
    <w:p w14:paraId="518B6B60" w14:textId="7CFA5300" w:rsidR="00425AB7" w:rsidRPr="00AD0ED5" w:rsidRDefault="00E051C3" w:rsidP="00396B6F">
      <w:pPr>
        <w:spacing w:after="160" w:line="259" w:lineRule="auto"/>
        <w:ind w:left="-567" w:right="-631"/>
        <w:jc w:val="both"/>
        <w:rPr>
          <w:rFonts w:ascii="Open Sans" w:hAnsi="Open Sans" w:cs="Open Sans"/>
          <w:b/>
          <w:sz w:val="18"/>
          <w:szCs w:val="18"/>
          <w:lang w:val="en-GB"/>
        </w:rPr>
      </w:pPr>
      <w:r w:rsidRPr="00AD0ED5">
        <w:rPr>
          <w:rFonts w:ascii="Open Sans" w:hAnsi="Open Sans" w:cs="Open Sans"/>
          <w:sz w:val="18"/>
          <w:szCs w:val="18"/>
          <w:lang w:val="en-GB"/>
        </w:rPr>
        <w:t>“</w:t>
      </w:r>
      <w:r w:rsidR="00425AB7" w:rsidRPr="00AD0ED5">
        <w:rPr>
          <w:rFonts w:ascii="Open Sans" w:hAnsi="Open Sans" w:cs="Open Sans"/>
          <w:b/>
          <w:sz w:val="18"/>
          <w:szCs w:val="18"/>
          <w:lang w:val="en-GB"/>
        </w:rPr>
        <w:t>Once a person has</w:t>
      </w:r>
      <w:r w:rsidR="00070A9F">
        <w:rPr>
          <w:rFonts w:ascii="Open Sans" w:hAnsi="Open Sans" w:cs="Open Sans"/>
          <w:b/>
          <w:sz w:val="18"/>
          <w:szCs w:val="18"/>
          <w:lang w:val="en-GB"/>
        </w:rPr>
        <w:t xml:space="preserve"> presented an arguable case of past </w:t>
      </w:r>
      <w:r w:rsidR="00425AB7" w:rsidRPr="00AD0ED5">
        <w:rPr>
          <w:rFonts w:ascii="Open Sans" w:hAnsi="Open Sans" w:cs="Open Sans"/>
          <w:b/>
          <w:sz w:val="18"/>
          <w:szCs w:val="18"/>
          <w:lang w:val="en-GB"/>
        </w:rPr>
        <w:t>torture</w:t>
      </w:r>
      <w:r w:rsidR="00F409AF" w:rsidRPr="00AD0ED5">
        <w:rPr>
          <w:rFonts w:ascii="Open Sans" w:hAnsi="Open Sans" w:cs="Open Sans"/>
          <w:b/>
          <w:sz w:val="18"/>
          <w:szCs w:val="18"/>
          <w:lang w:val="en-GB"/>
        </w:rPr>
        <w:t xml:space="preserve"> or ill-treatment</w:t>
      </w:r>
      <w:r w:rsidR="00425AB7" w:rsidRPr="00AD0ED5">
        <w:rPr>
          <w:rFonts w:ascii="Open Sans" w:hAnsi="Open Sans" w:cs="Open Sans"/>
          <w:b/>
          <w:sz w:val="18"/>
          <w:szCs w:val="18"/>
          <w:lang w:val="en-GB"/>
        </w:rPr>
        <w:t xml:space="preserve">, </w:t>
      </w:r>
      <w:r w:rsidR="006F04F1">
        <w:rPr>
          <w:rFonts w:ascii="Open Sans" w:hAnsi="Open Sans" w:cs="Open Sans"/>
          <w:b/>
          <w:sz w:val="18"/>
          <w:szCs w:val="18"/>
          <w:lang w:val="en-GB"/>
        </w:rPr>
        <w:t xml:space="preserve">holistic rehabilitation services must be made available and </w:t>
      </w:r>
      <w:r w:rsidR="00070A9F">
        <w:rPr>
          <w:rFonts w:ascii="Open Sans" w:hAnsi="Open Sans" w:cs="Open Sans"/>
          <w:b/>
          <w:sz w:val="18"/>
          <w:szCs w:val="18"/>
          <w:lang w:val="en-GB"/>
        </w:rPr>
        <w:t>special measures must be</w:t>
      </w:r>
      <w:r w:rsidR="006F04F1">
        <w:rPr>
          <w:rFonts w:ascii="Open Sans" w:hAnsi="Open Sans" w:cs="Open Sans"/>
          <w:b/>
          <w:sz w:val="18"/>
          <w:szCs w:val="18"/>
          <w:lang w:val="en-GB"/>
        </w:rPr>
        <w:t xml:space="preserve"> put in place to ensure that the person is not re-traumatised by the proceedings and that adapted processes are put in place to ensure that physical and psychological trauma from torture or ill-treatment does not jeopardise the person</w:t>
      </w:r>
      <w:r w:rsidR="00492BC8">
        <w:rPr>
          <w:rFonts w:ascii="Open Sans" w:hAnsi="Open Sans" w:cs="Open Sans"/>
          <w:b/>
          <w:sz w:val="18"/>
          <w:szCs w:val="18"/>
          <w:lang w:val="en-GB"/>
        </w:rPr>
        <w:t>’</w:t>
      </w:r>
      <w:r w:rsidR="006F04F1">
        <w:rPr>
          <w:rFonts w:ascii="Open Sans" w:hAnsi="Open Sans" w:cs="Open Sans"/>
          <w:b/>
          <w:sz w:val="18"/>
          <w:szCs w:val="18"/>
          <w:lang w:val="en-GB"/>
        </w:rPr>
        <w:t>s right to an effective remedy.</w:t>
      </w:r>
      <w:r w:rsidR="00C606B2">
        <w:rPr>
          <w:rFonts w:ascii="Open Sans" w:hAnsi="Open Sans" w:cs="Open Sans"/>
          <w:b/>
          <w:sz w:val="18"/>
          <w:szCs w:val="18"/>
          <w:lang w:val="en-GB"/>
        </w:rPr>
        <w:t>”</w:t>
      </w:r>
    </w:p>
    <w:p w14:paraId="1EF9F3C5" w14:textId="452569A3" w:rsidR="00F11383" w:rsidRPr="00AD0ED5" w:rsidRDefault="00F11383" w:rsidP="00396B6F">
      <w:pPr>
        <w:spacing w:after="160" w:line="259" w:lineRule="auto"/>
        <w:ind w:left="-567" w:right="-631"/>
        <w:jc w:val="both"/>
        <w:rPr>
          <w:rFonts w:ascii="Open Sans" w:hAnsi="Open Sans" w:cs="Open Sans"/>
          <w:b/>
          <w:sz w:val="18"/>
          <w:szCs w:val="18"/>
          <w:lang w:val="en-GB"/>
        </w:rPr>
      </w:pPr>
      <w:r w:rsidRPr="00AD0ED5">
        <w:rPr>
          <w:rFonts w:ascii="Open Sans" w:hAnsi="Open Sans" w:cs="Open Sans"/>
          <w:sz w:val="18"/>
          <w:szCs w:val="18"/>
          <w:lang w:val="en-GB"/>
        </w:rPr>
        <w:t xml:space="preserve">44. </w:t>
      </w:r>
      <w:r w:rsidRPr="00AD0ED5">
        <w:rPr>
          <w:rFonts w:ascii="Open Sans" w:hAnsi="Open Sans" w:cs="Open Sans"/>
          <w:strike/>
          <w:sz w:val="18"/>
          <w:szCs w:val="18"/>
          <w:lang w:val="en-GB"/>
        </w:rPr>
        <w:t>As regards potential factual contradictions and inconsistencies in the author's allegations, the States parties should not require complete accuracy, as it can seldom be expected from victims of torture, unless such inconsistencies give rise to doubts about the general veracity of the author's claims.</w:t>
      </w:r>
      <w:r w:rsidRPr="00AD0ED5">
        <w:rPr>
          <w:rFonts w:ascii="Open Sans" w:hAnsi="Open Sans" w:cs="Open Sans"/>
          <w:sz w:val="18"/>
          <w:szCs w:val="18"/>
          <w:lang w:val="en-GB"/>
        </w:rPr>
        <w:t xml:space="preserve">  </w:t>
      </w:r>
      <w:r w:rsidR="00F409AF" w:rsidRPr="00AD0ED5">
        <w:rPr>
          <w:rFonts w:ascii="Open Sans" w:hAnsi="Open Sans" w:cs="Open Sans"/>
          <w:b/>
          <w:sz w:val="18"/>
          <w:szCs w:val="18"/>
          <w:lang w:val="en-GB"/>
        </w:rPr>
        <w:t>T</w:t>
      </w:r>
      <w:r w:rsidRPr="00AD0ED5">
        <w:rPr>
          <w:rFonts w:ascii="Open Sans" w:hAnsi="Open Sans" w:cs="Open Sans"/>
          <w:b/>
          <w:sz w:val="18"/>
          <w:szCs w:val="18"/>
          <w:lang w:val="en-GB"/>
        </w:rPr>
        <w:t>orture victims and other vulnerable persons frequently suffer from Post-Traumatic Stress Disorder (PTSD) which can result in a broad range of symptoms, including involuntary avoidance and dissociation</w:t>
      </w:r>
      <w:r w:rsidR="00F01994" w:rsidRPr="00AD0ED5">
        <w:rPr>
          <w:rFonts w:ascii="Open Sans" w:hAnsi="Open Sans" w:cs="Open Sans"/>
          <w:b/>
          <w:sz w:val="18"/>
          <w:szCs w:val="18"/>
          <w:lang w:val="en-GB"/>
        </w:rPr>
        <w:t>. These symptoms</w:t>
      </w:r>
      <w:r w:rsidRPr="00AD0ED5">
        <w:rPr>
          <w:rFonts w:ascii="Open Sans" w:hAnsi="Open Sans" w:cs="Open Sans"/>
          <w:b/>
          <w:sz w:val="18"/>
          <w:szCs w:val="18"/>
          <w:lang w:val="en-GB"/>
        </w:rPr>
        <w:t xml:space="preserve"> may affect the ability of the </w:t>
      </w:r>
      <w:r w:rsidR="00506D32">
        <w:rPr>
          <w:rFonts w:ascii="Open Sans" w:hAnsi="Open Sans" w:cs="Open Sans"/>
          <w:b/>
          <w:sz w:val="18"/>
          <w:szCs w:val="18"/>
          <w:lang w:val="en-GB"/>
        </w:rPr>
        <w:t xml:space="preserve">person </w:t>
      </w:r>
      <w:r w:rsidRPr="00AD0ED5">
        <w:rPr>
          <w:rFonts w:ascii="Open Sans" w:hAnsi="Open Sans" w:cs="Open Sans"/>
          <w:b/>
          <w:sz w:val="18"/>
          <w:szCs w:val="18"/>
          <w:lang w:val="en-GB"/>
        </w:rPr>
        <w:t xml:space="preserve">to disclose all relevant details or to relay a consistent story throughout the </w:t>
      </w:r>
      <w:r w:rsidR="00DB17B8" w:rsidRPr="00AD0ED5">
        <w:rPr>
          <w:rFonts w:ascii="Open Sans" w:hAnsi="Open Sans" w:cs="Open Sans"/>
          <w:b/>
          <w:sz w:val="18"/>
          <w:szCs w:val="18"/>
          <w:lang w:val="en-GB"/>
        </w:rPr>
        <w:t>proceedings</w:t>
      </w:r>
      <w:r w:rsidRPr="00AD0ED5">
        <w:rPr>
          <w:rFonts w:ascii="Open Sans" w:hAnsi="Open Sans" w:cs="Open Sans"/>
          <w:b/>
          <w:sz w:val="18"/>
          <w:szCs w:val="18"/>
          <w:lang w:val="en-GB"/>
        </w:rPr>
        <w:t xml:space="preserve">. In </w:t>
      </w:r>
      <w:r w:rsidR="00DB17B8" w:rsidRPr="00AD0ED5">
        <w:rPr>
          <w:rFonts w:ascii="Open Sans" w:hAnsi="Open Sans" w:cs="Open Sans"/>
          <w:b/>
          <w:sz w:val="18"/>
          <w:szCs w:val="18"/>
          <w:lang w:val="en-GB"/>
        </w:rPr>
        <w:t xml:space="preserve">order to ensure that victims of torture </w:t>
      </w:r>
      <w:r w:rsidR="00506D32">
        <w:rPr>
          <w:rFonts w:ascii="Open Sans" w:hAnsi="Open Sans" w:cs="Open Sans"/>
          <w:b/>
          <w:sz w:val="18"/>
          <w:szCs w:val="18"/>
          <w:lang w:val="en-GB"/>
        </w:rPr>
        <w:t xml:space="preserve">or other vulnerable persons </w:t>
      </w:r>
      <w:r w:rsidR="00DB17B8" w:rsidRPr="00AD0ED5">
        <w:rPr>
          <w:rFonts w:ascii="Open Sans" w:hAnsi="Open Sans" w:cs="Open Sans"/>
          <w:b/>
          <w:sz w:val="18"/>
          <w:szCs w:val="18"/>
          <w:lang w:val="en-GB"/>
        </w:rPr>
        <w:t>are afforded an effective remedy</w:t>
      </w:r>
      <w:r w:rsidRPr="00AD0ED5">
        <w:rPr>
          <w:rFonts w:ascii="Open Sans" w:hAnsi="Open Sans" w:cs="Open Sans"/>
          <w:b/>
          <w:sz w:val="18"/>
          <w:szCs w:val="18"/>
          <w:lang w:val="en-GB"/>
        </w:rPr>
        <w:t>,</w:t>
      </w:r>
      <w:r w:rsidR="00DB17B8" w:rsidRPr="00AD0ED5">
        <w:rPr>
          <w:rFonts w:ascii="Open Sans" w:hAnsi="Open Sans" w:cs="Open Sans"/>
          <w:b/>
          <w:sz w:val="18"/>
          <w:szCs w:val="18"/>
          <w:lang w:val="en-GB"/>
        </w:rPr>
        <w:t xml:space="preserve"> state parties should refrain from </w:t>
      </w:r>
      <w:r w:rsidR="00F01994" w:rsidRPr="00AD0ED5">
        <w:rPr>
          <w:rFonts w:ascii="Open Sans" w:hAnsi="Open Sans" w:cs="Open Sans"/>
          <w:b/>
          <w:sz w:val="18"/>
          <w:szCs w:val="18"/>
          <w:lang w:val="en-GB"/>
        </w:rPr>
        <w:t>follow</w:t>
      </w:r>
      <w:r w:rsidR="00DB17B8" w:rsidRPr="00AD0ED5">
        <w:rPr>
          <w:rFonts w:ascii="Open Sans" w:hAnsi="Open Sans" w:cs="Open Sans"/>
          <w:b/>
          <w:sz w:val="18"/>
          <w:szCs w:val="18"/>
          <w:lang w:val="en-GB"/>
        </w:rPr>
        <w:t>ing</w:t>
      </w:r>
      <w:r w:rsidR="00F01994" w:rsidRPr="00AD0ED5">
        <w:rPr>
          <w:rFonts w:ascii="Open Sans" w:hAnsi="Open Sans" w:cs="Open Sans"/>
          <w:b/>
          <w:sz w:val="18"/>
          <w:szCs w:val="18"/>
          <w:lang w:val="en-GB"/>
        </w:rPr>
        <w:t xml:space="preserve"> </w:t>
      </w:r>
      <w:r w:rsidRPr="00AD0ED5">
        <w:rPr>
          <w:rFonts w:ascii="Open Sans" w:hAnsi="Open Sans" w:cs="Open Sans"/>
          <w:b/>
          <w:sz w:val="18"/>
          <w:szCs w:val="18"/>
          <w:lang w:val="en-GB"/>
        </w:rPr>
        <w:t xml:space="preserve">a standardised credibility assessment process to determine the validity of a refoulement claim. </w:t>
      </w:r>
    </w:p>
    <w:p w14:paraId="4308F8D3" w14:textId="54D8077C" w:rsidR="00F30C7E" w:rsidRPr="00AD0ED5" w:rsidRDefault="00F30C7E" w:rsidP="00396B6F">
      <w:pPr>
        <w:spacing w:after="160" w:line="259" w:lineRule="auto"/>
        <w:ind w:left="-567" w:right="-631"/>
        <w:jc w:val="both"/>
        <w:rPr>
          <w:rFonts w:ascii="Open Sans" w:hAnsi="Open Sans" w:cs="Open Sans"/>
          <w:sz w:val="18"/>
          <w:szCs w:val="18"/>
          <w:lang w:val="en-GB"/>
        </w:rPr>
      </w:pPr>
      <w:r w:rsidRPr="00AD0ED5">
        <w:rPr>
          <w:rFonts w:ascii="Open Sans" w:hAnsi="Open Sans" w:cs="Open Sans"/>
          <w:sz w:val="18"/>
          <w:szCs w:val="18"/>
          <w:lang w:val="en-GB"/>
        </w:rPr>
        <w:t xml:space="preserve">47. </w:t>
      </w:r>
      <w:r w:rsidR="00DB17B8" w:rsidRPr="00AD0ED5">
        <w:rPr>
          <w:rFonts w:ascii="Open Sans" w:hAnsi="Open Sans" w:cs="Open Sans"/>
          <w:sz w:val="18"/>
          <w:szCs w:val="18"/>
          <w:lang w:val="en-GB"/>
        </w:rPr>
        <w:t>…</w:t>
      </w:r>
      <w:r w:rsidRPr="00AD0ED5">
        <w:rPr>
          <w:rFonts w:ascii="Open Sans" w:hAnsi="Open Sans" w:cs="Open Sans"/>
          <w:sz w:val="18"/>
          <w:szCs w:val="18"/>
          <w:lang w:val="en-GB"/>
        </w:rPr>
        <w:t xml:space="preserve">, expulsion or extradition when the complainant presents credible facts that demonstrate that a substantial risk exists </w:t>
      </w:r>
      <w:r w:rsidR="00F11383" w:rsidRPr="00AD0ED5">
        <w:rPr>
          <w:rFonts w:ascii="Open Sans" w:hAnsi="Open Sans" w:cs="Open Sans"/>
          <w:b/>
          <w:sz w:val="18"/>
          <w:szCs w:val="18"/>
          <w:lang w:val="en-GB"/>
        </w:rPr>
        <w:t>and</w:t>
      </w:r>
      <w:r w:rsidRPr="00AD0ED5">
        <w:rPr>
          <w:rFonts w:ascii="Open Sans" w:hAnsi="Open Sans" w:cs="Open Sans"/>
          <w:b/>
          <w:sz w:val="18"/>
          <w:szCs w:val="18"/>
          <w:lang w:val="en-GB"/>
        </w:rPr>
        <w:t xml:space="preserve"> where the State fails to refute an arguable case of past torture or other ill-treatment.</w:t>
      </w:r>
      <w:r w:rsidRPr="00AD0ED5">
        <w:rPr>
          <w:rFonts w:ascii="Open Sans" w:hAnsi="Open Sans" w:cs="Open Sans"/>
          <w:sz w:val="18"/>
          <w:szCs w:val="18"/>
          <w:lang w:val="en-GB"/>
        </w:rPr>
        <w:t xml:space="preserve">  </w:t>
      </w:r>
    </w:p>
    <w:p w14:paraId="4CFC7B9B" w14:textId="4ABEA4EB" w:rsidR="00013D5D" w:rsidRPr="00AD0ED5" w:rsidRDefault="00013D5D" w:rsidP="00396B6F">
      <w:pPr>
        <w:spacing w:after="160" w:line="259" w:lineRule="auto"/>
        <w:ind w:left="-567" w:right="-631"/>
        <w:jc w:val="both"/>
        <w:rPr>
          <w:rFonts w:ascii="Open Sans" w:hAnsi="Open Sans" w:cs="Open Sans"/>
          <w:b/>
          <w:sz w:val="18"/>
          <w:szCs w:val="18"/>
          <w:lang w:val="en-GB"/>
        </w:rPr>
      </w:pPr>
      <w:r w:rsidRPr="00AD0ED5">
        <w:rPr>
          <w:rFonts w:ascii="Open Sans" w:hAnsi="Open Sans" w:cs="Open Sans"/>
          <w:sz w:val="18"/>
          <w:szCs w:val="18"/>
          <w:lang w:val="en-GB"/>
        </w:rPr>
        <w:t xml:space="preserve">52. </w:t>
      </w:r>
      <w:r w:rsidR="00DB17B8" w:rsidRPr="00AD0ED5">
        <w:rPr>
          <w:rFonts w:ascii="Open Sans" w:hAnsi="Open Sans" w:cs="Open Sans"/>
          <w:sz w:val="18"/>
          <w:szCs w:val="18"/>
          <w:lang w:val="en-GB"/>
        </w:rPr>
        <w:t>…</w:t>
      </w:r>
      <w:r w:rsidRPr="00AD0ED5">
        <w:rPr>
          <w:rFonts w:ascii="Open Sans" w:hAnsi="Open Sans" w:cs="Open Sans"/>
          <w:sz w:val="18"/>
          <w:szCs w:val="18"/>
          <w:lang w:val="en-GB"/>
        </w:rPr>
        <w:t xml:space="preserve">, such as </w:t>
      </w:r>
      <w:r w:rsidRPr="00AD0ED5">
        <w:rPr>
          <w:rFonts w:ascii="Open Sans" w:hAnsi="Open Sans" w:cs="Open Sans"/>
          <w:b/>
          <w:sz w:val="18"/>
          <w:szCs w:val="18"/>
          <w:lang w:val="en-GB"/>
        </w:rPr>
        <w:t>by implementing</w:t>
      </w:r>
      <w:r w:rsidRPr="00AD0ED5">
        <w:rPr>
          <w:rFonts w:ascii="Open Sans" w:hAnsi="Open Sans" w:cs="Open Sans"/>
          <w:sz w:val="18"/>
          <w:szCs w:val="18"/>
          <w:lang w:val="en-GB"/>
        </w:rPr>
        <w:t xml:space="preserve"> clear legislative provisions</w:t>
      </w:r>
      <w:r w:rsidR="00DB17B8" w:rsidRPr="00AD0ED5">
        <w:rPr>
          <w:rFonts w:ascii="Open Sans" w:hAnsi="Open Sans" w:cs="Open Sans"/>
          <w:sz w:val="18"/>
          <w:szCs w:val="18"/>
          <w:lang w:val="en-GB"/>
        </w:rPr>
        <w:t>…</w:t>
      </w:r>
      <w:r w:rsidRPr="00AD0ED5">
        <w:rPr>
          <w:rFonts w:ascii="Open Sans" w:hAnsi="Open Sans" w:cs="Open Sans"/>
          <w:sz w:val="18"/>
          <w:szCs w:val="18"/>
          <w:lang w:val="en-GB"/>
        </w:rPr>
        <w:t xml:space="preserve"> and their punishment commensurate with the gravity of the crime committed when they are found guilty</w:t>
      </w:r>
      <w:r w:rsidRPr="00AD0ED5">
        <w:rPr>
          <w:rFonts w:ascii="Open Sans" w:hAnsi="Open Sans" w:cs="Open Sans"/>
          <w:b/>
          <w:sz w:val="18"/>
          <w:szCs w:val="18"/>
          <w:lang w:val="en-GB"/>
        </w:rPr>
        <w:t>,</w:t>
      </w:r>
      <w:r w:rsidRPr="00F11383">
        <w:rPr>
          <w:rFonts w:ascii="Open Sans" w:hAnsi="Open Sans" w:cs="Open Sans"/>
          <w:b/>
          <w:sz w:val="20"/>
          <w:szCs w:val="20"/>
          <w:lang w:val="en-GB"/>
        </w:rPr>
        <w:t xml:space="preserve"> </w:t>
      </w:r>
      <w:r w:rsidRPr="00AD0ED5">
        <w:rPr>
          <w:rFonts w:ascii="Open Sans" w:hAnsi="Open Sans" w:cs="Open Sans"/>
          <w:b/>
          <w:sz w:val="18"/>
          <w:szCs w:val="18"/>
          <w:lang w:val="en-GB"/>
        </w:rPr>
        <w:t xml:space="preserve">providing victims of torture </w:t>
      </w:r>
      <w:r w:rsidR="00E051C3" w:rsidRPr="00AD0ED5">
        <w:rPr>
          <w:rFonts w:ascii="Open Sans" w:hAnsi="Open Sans" w:cs="Open Sans"/>
          <w:b/>
          <w:sz w:val="18"/>
          <w:szCs w:val="18"/>
          <w:lang w:val="en-GB"/>
        </w:rPr>
        <w:t xml:space="preserve">or ill-treatment </w:t>
      </w:r>
      <w:r w:rsidRPr="00AD0ED5">
        <w:rPr>
          <w:rFonts w:ascii="Open Sans" w:hAnsi="Open Sans" w:cs="Open Sans"/>
          <w:b/>
          <w:sz w:val="18"/>
          <w:szCs w:val="18"/>
          <w:lang w:val="en-GB"/>
        </w:rPr>
        <w:t>with access to redress and reparations, including compensation and rehabilitation.</w:t>
      </w:r>
    </w:p>
    <w:p w14:paraId="344366B7" w14:textId="77777777" w:rsidR="00D94CA9" w:rsidRPr="00AB1258" w:rsidRDefault="00D94CA9" w:rsidP="00396B6F">
      <w:pPr>
        <w:spacing w:after="160" w:line="259" w:lineRule="auto"/>
        <w:ind w:left="-567" w:right="-631"/>
        <w:jc w:val="both"/>
        <w:rPr>
          <w:rFonts w:ascii="Open Sans" w:hAnsi="Open Sans" w:cs="Open Sans"/>
          <w:b/>
          <w:sz w:val="18"/>
          <w:szCs w:val="18"/>
          <w:lang w:val="en-GB"/>
        </w:rPr>
      </w:pPr>
      <w:r>
        <w:rPr>
          <w:rFonts w:ascii="Open Sans" w:hAnsi="Open Sans" w:cs="Open Sans"/>
          <w:sz w:val="18"/>
          <w:szCs w:val="18"/>
          <w:lang w:val="en-GB"/>
        </w:rPr>
        <w:t>53.</w:t>
      </w:r>
      <w:r w:rsidRPr="00AB1258">
        <w:rPr>
          <w:rFonts w:ascii="Open Sans" w:hAnsi="Open Sans" w:cs="Open Sans"/>
          <w:sz w:val="18"/>
          <w:szCs w:val="18"/>
          <w:lang w:val="en-GB"/>
        </w:rPr>
        <w:t xml:space="preserve"> (c) Is there medical</w:t>
      </w:r>
      <w:r w:rsidRPr="00AB1258">
        <w:rPr>
          <w:rFonts w:ascii="Open Sans" w:hAnsi="Open Sans" w:cs="Open Sans"/>
          <w:b/>
          <w:sz w:val="18"/>
          <w:szCs w:val="18"/>
          <w:lang w:val="en-GB"/>
        </w:rPr>
        <w:t>,</w:t>
      </w:r>
      <w:r w:rsidRPr="00AB1258">
        <w:rPr>
          <w:rFonts w:ascii="Open Sans" w:hAnsi="Open Sans" w:cs="Open Sans"/>
          <w:sz w:val="18"/>
          <w:szCs w:val="18"/>
          <w:lang w:val="en-GB"/>
        </w:rPr>
        <w:t xml:space="preserve"> </w:t>
      </w:r>
      <w:r w:rsidRPr="00AB1258">
        <w:rPr>
          <w:rFonts w:ascii="Open Sans" w:hAnsi="Open Sans" w:cs="Open Sans"/>
          <w:b/>
          <w:sz w:val="18"/>
          <w:szCs w:val="18"/>
          <w:lang w:val="en-GB"/>
        </w:rPr>
        <w:t>psychological</w:t>
      </w:r>
      <w:r w:rsidRPr="00AB1258">
        <w:rPr>
          <w:rFonts w:ascii="Open Sans" w:hAnsi="Open Sans" w:cs="Open Sans"/>
          <w:sz w:val="18"/>
          <w:szCs w:val="18"/>
          <w:lang w:val="en-GB"/>
        </w:rPr>
        <w:t xml:space="preserve"> or other independent evidence to support a claim by the complainant that he/she has been tortured or ill-treated in the past? </w:t>
      </w:r>
      <w:r w:rsidRPr="00AB1258">
        <w:rPr>
          <w:rFonts w:ascii="Open Sans" w:hAnsi="Open Sans" w:cs="Open Sans"/>
          <w:strike/>
          <w:sz w:val="18"/>
          <w:szCs w:val="18"/>
          <w:lang w:val="en-GB"/>
        </w:rPr>
        <w:t xml:space="preserve">Has the torture had after-effects? </w:t>
      </w:r>
      <w:r w:rsidRPr="00AB1258">
        <w:rPr>
          <w:rFonts w:ascii="Open Sans" w:hAnsi="Open Sans" w:cs="Open Sans"/>
          <w:b/>
          <w:sz w:val="18"/>
          <w:szCs w:val="18"/>
          <w:lang w:val="en-GB"/>
        </w:rPr>
        <w:t>Does the complainant need rehabilitation as a result of the past torture or ill-treatment?</w:t>
      </w:r>
    </w:p>
    <w:p w14:paraId="18C854EC" w14:textId="77777777" w:rsidR="00D94CA9" w:rsidRDefault="00D94CA9" w:rsidP="00396B6F">
      <w:pPr>
        <w:spacing w:after="160" w:line="259" w:lineRule="auto"/>
        <w:ind w:left="-567" w:right="-631"/>
        <w:jc w:val="both"/>
        <w:rPr>
          <w:rFonts w:ascii="Open Sans" w:hAnsi="Open Sans" w:cs="Open Sans"/>
          <w:sz w:val="18"/>
          <w:szCs w:val="18"/>
          <w:lang w:val="en-GB"/>
        </w:rPr>
      </w:pPr>
      <w:r w:rsidRPr="00AB1258">
        <w:rPr>
          <w:rFonts w:ascii="Open Sans" w:hAnsi="Open Sans" w:cs="Open Sans"/>
          <w:sz w:val="18"/>
          <w:szCs w:val="18"/>
          <w:lang w:val="en-GB"/>
        </w:rPr>
        <w:t xml:space="preserve">(d) </w:t>
      </w:r>
      <w:r>
        <w:rPr>
          <w:rFonts w:ascii="Open Sans" w:hAnsi="Open Sans" w:cs="Open Sans"/>
          <w:sz w:val="18"/>
          <w:szCs w:val="18"/>
          <w:lang w:val="en-GB"/>
        </w:rPr>
        <w:t xml:space="preserve">… </w:t>
      </w:r>
      <w:r w:rsidRPr="00AB1258">
        <w:rPr>
          <w:rFonts w:ascii="Open Sans" w:hAnsi="Open Sans" w:cs="Open Sans"/>
          <w:sz w:val="18"/>
          <w:szCs w:val="18"/>
          <w:lang w:val="en-GB"/>
        </w:rPr>
        <w:t xml:space="preserve">, in particular, to an independent medical </w:t>
      </w:r>
      <w:r w:rsidRPr="00AB1258">
        <w:rPr>
          <w:rFonts w:ascii="Open Sans" w:hAnsi="Open Sans" w:cs="Open Sans"/>
          <w:b/>
          <w:sz w:val="18"/>
          <w:szCs w:val="18"/>
          <w:lang w:val="en-GB"/>
        </w:rPr>
        <w:t>and psychological</w:t>
      </w:r>
      <w:r w:rsidRPr="00AB1258">
        <w:rPr>
          <w:rFonts w:ascii="Open Sans" w:hAnsi="Open Sans" w:cs="Open Sans"/>
          <w:sz w:val="18"/>
          <w:szCs w:val="18"/>
          <w:lang w:val="en-GB"/>
        </w:rPr>
        <w:t xml:space="preserve"> examination </w:t>
      </w:r>
      <w:r w:rsidRPr="00AB1258">
        <w:rPr>
          <w:rFonts w:ascii="Open Sans" w:hAnsi="Open Sans" w:cs="Open Sans"/>
          <w:b/>
          <w:sz w:val="18"/>
          <w:szCs w:val="18"/>
          <w:lang w:val="en-GB"/>
        </w:rPr>
        <w:t xml:space="preserve">according to the standards of the Istanbul Protocol and provided free of charge </w:t>
      </w:r>
      <w:r w:rsidRPr="00AB1258">
        <w:rPr>
          <w:rFonts w:ascii="Open Sans" w:hAnsi="Open Sans" w:cs="Open Sans"/>
          <w:sz w:val="18"/>
          <w:szCs w:val="18"/>
          <w:lang w:val="en-GB"/>
        </w:rPr>
        <w:t>to assess his/her claims that he/she has previously suffered torture or ill-treatment in his/her country of origin?</w:t>
      </w:r>
    </w:p>
    <w:p w14:paraId="67D8BEE2" w14:textId="14E4F4E1" w:rsidR="00051F3F" w:rsidRPr="0036051E" w:rsidRDefault="00A645F3" w:rsidP="00396B6F">
      <w:pPr>
        <w:spacing w:after="160" w:line="259" w:lineRule="auto"/>
        <w:ind w:left="-567" w:right="-631"/>
        <w:jc w:val="both"/>
        <w:rPr>
          <w:rFonts w:ascii="Open Sans" w:hAnsi="Open Sans" w:cs="Open Sans"/>
          <w:b/>
          <w:sz w:val="18"/>
          <w:szCs w:val="18"/>
          <w:lang w:val="en-GB"/>
        </w:rPr>
      </w:pPr>
      <w:r>
        <w:rPr>
          <w:rFonts w:ascii="Open Sans" w:hAnsi="Open Sans" w:cs="Open Sans"/>
          <w:sz w:val="20"/>
          <w:szCs w:val="20"/>
          <w:lang w:val="en-GB"/>
        </w:rPr>
        <w:t xml:space="preserve">We suggest that </w:t>
      </w:r>
      <w:r w:rsidR="00F11383">
        <w:rPr>
          <w:rFonts w:ascii="Open Sans" w:hAnsi="Open Sans" w:cs="Open Sans"/>
          <w:sz w:val="20"/>
          <w:szCs w:val="20"/>
          <w:lang w:val="en-GB"/>
        </w:rPr>
        <w:t xml:space="preserve">53.(h) and (i) </w:t>
      </w:r>
      <w:r>
        <w:rPr>
          <w:rFonts w:ascii="Open Sans" w:hAnsi="Open Sans" w:cs="Open Sans"/>
          <w:sz w:val="20"/>
          <w:szCs w:val="20"/>
          <w:lang w:val="en-GB"/>
        </w:rPr>
        <w:t>are</w:t>
      </w:r>
      <w:r w:rsidR="00F11383">
        <w:rPr>
          <w:rFonts w:ascii="Open Sans" w:hAnsi="Open Sans" w:cs="Open Sans"/>
          <w:sz w:val="20"/>
          <w:szCs w:val="20"/>
          <w:lang w:val="en-GB"/>
        </w:rPr>
        <w:t xml:space="preserve"> merged and we would suggest the following wording </w:t>
      </w:r>
      <w:r>
        <w:rPr>
          <w:rFonts w:ascii="Open Sans" w:hAnsi="Open Sans" w:cs="Open Sans"/>
          <w:sz w:val="20"/>
          <w:szCs w:val="20"/>
          <w:lang w:val="en-GB"/>
        </w:rPr>
        <w:t>is</w:t>
      </w:r>
      <w:r w:rsidR="00F11383">
        <w:rPr>
          <w:rFonts w:ascii="Open Sans" w:hAnsi="Open Sans" w:cs="Open Sans"/>
          <w:sz w:val="20"/>
          <w:szCs w:val="20"/>
          <w:lang w:val="en-GB"/>
        </w:rPr>
        <w:t xml:space="preserve"> considered:</w:t>
      </w:r>
      <w:r w:rsidR="00417420">
        <w:rPr>
          <w:rFonts w:ascii="Open Sans" w:hAnsi="Open Sans" w:cs="Open Sans"/>
          <w:sz w:val="20"/>
          <w:szCs w:val="20"/>
          <w:lang w:val="en-GB"/>
        </w:rPr>
        <w:t xml:space="preserve"> </w:t>
      </w:r>
      <w:r w:rsidR="00F11383" w:rsidRPr="0036051E">
        <w:rPr>
          <w:rFonts w:ascii="Open Sans" w:hAnsi="Open Sans" w:cs="Open Sans"/>
          <w:b/>
          <w:sz w:val="18"/>
          <w:szCs w:val="18"/>
          <w:lang w:val="en-GB"/>
        </w:rPr>
        <w:t>“</w:t>
      </w:r>
      <w:r w:rsidR="00D144A8" w:rsidRPr="0036051E">
        <w:rPr>
          <w:rFonts w:ascii="Open Sans" w:hAnsi="Open Sans" w:cs="Open Sans"/>
          <w:b/>
          <w:sz w:val="18"/>
          <w:szCs w:val="18"/>
          <w:lang w:val="en-GB"/>
        </w:rPr>
        <w:t>Whether the complainant has a history of PTSD or other similar symptoms that may result in their inability to disclose all relevant details of their case or cause the</w:t>
      </w:r>
      <w:r w:rsidR="00F01994" w:rsidRPr="0036051E">
        <w:rPr>
          <w:rFonts w:ascii="Open Sans" w:hAnsi="Open Sans" w:cs="Open Sans"/>
          <w:b/>
          <w:sz w:val="18"/>
          <w:szCs w:val="18"/>
          <w:lang w:val="en-GB"/>
        </w:rPr>
        <w:t xml:space="preserve"> person </w:t>
      </w:r>
      <w:r w:rsidR="00D144A8" w:rsidRPr="0036051E">
        <w:rPr>
          <w:rFonts w:ascii="Open Sans" w:hAnsi="Open Sans" w:cs="Open Sans"/>
          <w:b/>
          <w:sz w:val="18"/>
          <w:szCs w:val="18"/>
          <w:lang w:val="en-GB"/>
        </w:rPr>
        <w:t xml:space="preserve">to </w:t>
      </w:r>
      <w:r w:rsidR="00F01994" w:rsidRPr="0036051E">
        <w:rPr>
          <w:rFonts w:ascii="Open Sans" w:hAnsi="Open Sans" w:cs="Open Sans"/>
          <w:b/>
          <w:sz w:val="18"/>
          <w:szCs w:val="18"/>
          <w:lang w:val="en-GB"/>
        </w:rPr>
        <w:t>present</w:t>
      </w:r>
      <w:r w:rsidR="00D144A8" w:rsidRPr="0036051E">
        <w:rPr>
          <w:rFonts w:ascii="Open Sans" w:hAnsi="Open Sans" w:cs="Open Sans"/>
          <w:b/>
          <w:sz w:val="18"/>
          <w:szCs w:val="18"/>
          <w:lang w:val="en-GB"/>
        </w:rPr>
        <w:t xml:space="preserve"> incomplete or inconsistent accounts.</w:t>
      </w:r>
      <w:r w:rsidR="00F11383" w:rsidRPr="0036051E">
        <w:rPr>
          <w:rFonts w:ascii="Open Sans" w:hAnsi="Open Sans" w:cs="Open Sans"/>
          <w:b/>
          <w:sz w:val="18"/>
          <w:szCs w:val="18"/>
          <w:lang w:val="en-GB"/>
        </w:rPr>
        <w:t>”</w:t>
      </w:r>
      <w:r w:rsidR="005609CF" w:rsidRPr="0036051E">
        <w:rPr>
          <w:rFonts w:ascii="Open Sans" w:hAnsi="Open Sans" w:cs="Open Sans"/>
          <w:b/>
          <w:sz w:val="18"/>
          <w:szCs w:val="18"/>
          <w:lang w:val="en-GB"/>
        </w:rPr>
        <w:t xml:space="preserve"> </w:t>
      </w:r>
    </w:p>
    <w:p w14:paraId="47B34ACA" w14:textId="77777777" w:rsidR="00502C3A" w:rsidRPr="00502C3A" w:rsidRDefault="00502C3A" w:rsidP="00396B6F">
      <w:pPr>
        <w:ind w:left="-567" w:right="-631"/>
        <w:jc w:val="both"/>
        <w:rPr>
          <w:rFonts w:ascii="Open Sans" w:hAnsi="Open Sans" w:cs="Open Sans"/>
          <w:sz w:val="20"/>
          <w:szCs w:val="20"/>
          <w:lang w:val="en-GB"/>
        </w:rPr>
      </w:pPr>
    </w:p>
    <w:p w14:paraId="389FCD9B" w14:textId="474BCBC5" w:rsidR="002C5BD4" w:rsidRDefault="002C5BD4" w:rsidP="00396B6F">
      <w:pPr>
        <w:pStyle w:val="ListParagraph"/>
        <w:numPr>
          <w:ilvl w:val="0"/>
          <w:numId w:val="20"/>
        </w:numPr>
        <w:spacing w:after="160" w:line="259" w:lineRule="auto"/>
        <w:ind w:left="-567" w:right="-631"/>
        <w:jc w:val="both"/>
        <w:rPr>
          <w:rFonts w:ascii="Open Sans" w:hAnsi="Open Sans" w:cs="Open Sans"/>
          <w:b/>
          <w:sz w:val="20"/>
          <w:szCs w:val="20"/>
          <w:lang w:val="en-GB"/>
        </w:rPr>
      </w:pPr>
      <w:r>
        <w:rPr>
          <w:rFonts w:ascii="Open Sans" w:hAnsi="Open Sans" w:cs="Open Sans"/>
          <w:b/>
          <w:sz w:val="20"/>
          <w:szCs w:val="20"/>
          <w:lang w:val="en-GB"/>
        </w:rPr>
        <w:lastRenderedPageBreak/>
        <w:t>Additional comments on issues outlined in the revised General Comment</w:t>
      </w:r>
    </w:p>
    <w:p w14:paraId="41D524ED" w14:textId="1AA0DC1E" w:rsidR="002C5BD4" w:rsidRDefault="002C5BD4" w:rsidP="00396B6F">
      <w:pPr>
        <w:spacing w:after="160" w:line="259" w:lineRule="auto"/>
        <w:ind w:left="-567" w:right="-631"/>
        <w:jc w:val="both"/>
        <w:rPr>
          <w:rFonts w:ascii="Open Sans" w:hAnsi="Open Sans" w:cs="Open Sans"/>
          <w:sz w:val="20"/>
          <w:szCs w:val="20"/>
          <w:lang w:val="en-GB"/>
        </w:rPr>
      </w:pPr>
      <w:r w:rsidRPr="002C5BD4">
        <w:rPr>
          <w:rFonts w:ascii="Open Sans" w:hAnsi="Open Sans" w:cs="Open Sans"/>
          <w:sz w:val="20"/>
          <w:szCs w:val="20"/>
          <w:lang w:val="en-GB"/>
        </w:rPr>
        <w:t>The following comments are of a more general nature but important for the Committee to consider.</w:t>
      </w:r>
      <w:r w:rsidRPr="002C5BD4">
        <w:rPr>
          <w:rFonts w:ascii="Open Sans" w:hAnsi="Open Sans" w:cs="Open Sans"/>
          <w:b/>
          <w:sz w:val="20"/>
          <w:szCs w:val="20"/>
          <w:lang w:val="en-GB"/>
        </w:rPr>
        <w:t xml:space="preserve">  </w:t>
      </w:r>
      <w:r w:rsidRPr="002C5BD4">
        <w:rPr>
          <w:rFonts w:ascii="Open Sans" w:hAnsi="Open Sans" w:cs="Open Sans"/>
          <w:sz w:val="20"/>
          <w:szCs w:val="20"/>
          <w:lang w:val="en-GB"/>
        </w:rPr>
        <w:t>First</w:t>
      </w:r>
      <w:r>
        <w:rPr>
          <w:rFonts w:ascii="Open Sans" w:hAnsi="Open Sans" w:cs="Open Sans"/>
          <w:sz w:val="20"/>
          <w:szCs w:val="20"/>
          <w:lang w:val="en-GB"/>
        </w:rPr>
        <w:t>ly, we recommend that the General Comment c</w:t>
      </w:r>
      <w:r w:rsidR="00AD0ED5">
        <w:rPr>
          <w:rFonts w:ascii="Open Sans" w:hAnsi="Open Sans" w:cs="Open Sans"/>
          <w:sz w:val="20"/>
          <w:szCs w:val="20"/>
          <w:lang w:val="en-GB"/>
        </w:rPr>
        <w:t>onfirms</w:t>
      </w:r>
      <w:r>
        <w:rPr>
          <w:rFonts w:ascii="Open Sans" w:hAnsi="Open Sans" w:cs="Open Sans"/>
          <w:sz w:val="20"/>
          <w:szCs w:val="20"/>
          <w:lang w:val="en-GB"/>
        </w:rPr>
        <w:t xml:space="preserve"> that non-refoulement obligations are triggered when removal entails a risk of torture </w:t>
      </w:r>
      <w:r w:rsidRPr="002C5BD4">
        <w:rPr>
          <w:rFonts w:ascii="Open Sans" w:hAnsi="Open Sans" w:cs="Open Sans"/>
          <w:i/>
          <w:sz w:val="20"/>
          <w:szCs w:val="20"/>
          <w:lang w:val="en-GB"/>
        </w:rPr>
        <w:t>or other ill-treatment</w:t>
      </w:r>
      <w:r>
        <w:rPr>
          <w:rFonts w:ascii="Open Sans" w:hAnsi="Open Sans" w:cs="Open Sans"/>
          <w:sz w:val="20"/>
          <w:szCs w:val="20"/>
          <w:lang w:val="en-GB"/>
        </w:rPr>
        <w:t>,</w:t>
      </w:r>
      <w:r>
        <w:rPr>
          <w:rStyle w:val="FootnoteReference"/>
          <w:rFonts w:ascii="Open Sans" w:hAnsi="Open Sans" w:cs="Open Sans"/>
          <w:sz w:val="20"/>
          <w:szCs w:val="20"/>
          <w:lang w:val="en-GB"/>
        </w:rPr>
        <w:footnoteReference w:id="2"/>
      </w:r>
      <w:r>
        <w:rPr>
          <w:rFonts w:ascii="Open Sans" w:hAnsi="Open Sans" w:cs="Open Sans"/>
          <w:sz w:val="20"/>
          <w:szCs w:val="20"/>
          <w:lang w:val="en-GB"/>
        </w:rPr>
        <w:t xml:space="preserve"> perhaps by adding a provision </w:t>
      </w:r>
      <w:r w:rsidR="00A913F7">
        <w:rPr>
          <w:rFonts w:ascii="Open Sans" w:hAnsi="Open Sans" w:cs="Open Sans"/>
          <w:sz w:val="20"/>
          <w:szCs w:val="20"/>
          <w:lang w:val="en-GB"/>
        </w:rPr>
        <w:t xml:space="preserve">at the beginning of the text </w:t>
      </w:r>
      <w:r w:rsidR="000D37E9">
        <w:rPr>
          <w:rFonts w:ascii="Open Sans" w:hAnsi="Open Sans" w:cs="Open Sans"/>
          <w:sz w:val="20"/>
          <w:szCs w:val="20"/>
          <w:lang w:val="en-GB"/>
        </w:rPr>
        <w:t xml:space="preserve">which </w:t>
      </w:r>
      <w:r w:rsidR="00AD0ED5">
        <w:rPr>
          <w:rFonts w:ascii="Open Sans" w:hAnsi="Open Sans" w:cs="Open Sans"/>
          <w:sz w:val="20"/>
          <w:szCs w:val="20"/>
          <w:lang w:val="en-GB"/>
        </w:rPr>
        <w:t>clarif</w:t>
      </w:r>
      <w:r w:rsidR="000D37E9">
        <w:rPr>
          <w:rFonts w:ascii="Open Sans" w:hAnsi="Open Sans" w:cs="Open Sans"/>
          <w:sz w:val="20"/>
          <w:szCs w:val="20"/>
          <w:lang w:val="en-GB"/>
        </w:rPr>
        <w:t>ies this.</w:t>
      </w:r>
      <w:r>
        <w:rPr>
          <w:rFonts w:ascii="Open Sans" w:hAnsi="Open Sans" w:cs="Open Sans"/>
          <w:sz w:val="20"/>
          <w:szCs w:val="20"/>
          <w:lang w:val="en-GB"/>
        </w:rPr>
        <w:t xml:space="preserve"> </w:t>
      </w:r>
    </w:p>
    <w:p w14:paraId="3CF5DA71" w14:textId="28292B0A" w:rsidR="00A913F7" w:rsidRDefault="00A913F7" w:rsidP="00396B6F">
      <w:pPr>
        <w:ind w:left="-567" w:right="-631"/>
        <w:jc w:val="both"/>
        <w:rPr>
          <w:rFonts w:ascii="Open Sans" w:hAnsi="Open Sans" w:cs="Open Sans"/>
          <w:sz w:val="20"/>
          <w:szCs w:val="20"/>
          <w:lang w:val="en-GB"/>
        </w:rPr>
      </w:pPr>
      <w:r>
        <w:rPr>
          <w:rFonts w:ascii="Open Sans" w:hAnsi="Open Sans" w:cs="Open Sans"/>
          <w:sz w:val="20"/>
          <w:szCs w:val="20"/>
          <w:lang w:val="en-GB"/>
        </w:rPr>
        <w:t>Secondly, w</w:t>
      </w:r>
      <w:r w:rsidRPr="00A913F7">
        <w:rPr>
          <w:rFonts w:ascii="Open Sans" w:hAnsi="Open Sans" w:cs="Open Sans"/>
          <w:sz w:val="20"/>
          <w:szCs w:val="20"/>
          <w:lang w:val="en-GB"/>
        </w:rPr>
        <w:t xml:space="preserve">e encourage the Committee to elaborate on </w:t>
      </w:r>
      <w:r>
        <w:rPr>
          <w:rFonts w:ascii="Open Sans" w:hAnsi="Open Sans" w:cs="Open Sans"/>
          <w:sz w:val="20"/>
          <w:szCs w:val="20"/>
          <w:lang w:val="en-GB"/>
        </w:rPr>
        <w:t xml:space="preserve">its position with regard to </w:t>
      </w:r>
      <w:r w:rsidRPr="00A913F7">
        <w:rPr>
          <w:rFonts w:ascii="Open Sans" w:hAnsi="Open Sans" w:cs="Open Sans"/>
          <w:sz w:val="20"/>
          <w:szCs w:val="20"/>
          <w:lang w:val="en-GB"/>
        </w:rPr>
        <w:t xml:space="preserve">diplomatic assurances </w:t>
      </w:r>
      <w:r>
        <w:rPr>
          <w:rFonts w:ascii="Open Sans" w:hAnsi="Open Sans" w:cs="Open Sans"/>
          <w:sz w:val="20"/>
          <w:szCs w:val="20"/>
          <w:lang w:val="en-GB"/>
        </w:rPr>
        <w:t>(Section IV)</w:t>
      </w:r>
      <w:r w:rsidR="00AD0ED5">
        <w:rPr>
          <w:rFonts w:ascii="Open Sans" w:hAnsi="Open Sans" w:cs="Open Sans"/>
          <w:sz w:val="20"/>
          <w:szCs w:val="20"/>
          <w:lang w:val="en-GB"/>
        </w:rPr>
        <w:t>. I</w:t>
      </w:r>
      <w:r>
        <w:rPr>
          <w:rFonts w:ascii="Open Sans" w:hAnsi="Open Sans" w:cs="Open Sans"/>
          <w:sz w:val="20"/>
          <w:szCs w:val="20"/>
          <w:lang w:val="en-GB"/>
        </w:rPr>
        <w:t>n m</w:t>
      </w:r>
      <w:r w:rsidR="0055656D">
        <w:rPr>
          <w:rFonts w:ascii="Open Sans" w:hAnsi="Open Sans" w:cs="Open Sans"/>
          <w:sz w:val="20"/>
          <w:szCs w:val="20"/>
          <w:lang w:val="en-GB"/>
        </w:rPr>
        <w:t xml:space="preserve">ost </w:t>
      </w:r>
      <w:r>
        <w:rPr>
          <w:rFonts w:ascii="Open Sans" w:hAnsi="Open Sans" w:cs="Open Sans"/>
          <w:sz w:val="20"/>
          <w:szCs w:val="20"/>
          <w:lang w:val="en-GB"/>
        </w:rPr>
        <w:t xml:space="preserve">cases </w:t>
      </w:r>
      <w:r w:rsidR="00AD0ED5">
        <w:rPr>
          <w:rFonts w:ascii="Open Sans" w:hAnsi="Open Sans" w:cs="Open Sans"/>
          <w:sz w:val="20"/>
          <w:szCs w:val="20"/>
          <w:lang w:val="en-GB"/>
        </w:rPr>
        <w:t>diplomatic assurances</w:t>
      </w:r>
      <w:r w:rsidR="0055656D">
        <w:rPr>
          <w:rFonts w:ascii="Open Sans" w:hAnsi="Open Sans" w:cs="Open Sans"/>
          <w:sz w:val="20"/>
          <w:szCs w:val="20"/>
          <w:lang w:val="en-GB"/>
        </w:rPr>
        <w:t xml:space="preserve"> </w:t>
      </w:r>
      <w:r>
        <w:rPr>
          <w:rFonts w:ascii="Open Sans" w:hAnsi="Open Sans" w:cs="Open Sans"/>
          <w:sz w:val="20"/>
          <w:szCs w:val="20"/>
          <w:lang w:val="en-GB"/>
        </w:rPr>
        <w:t>risk under</w:t>
      </w:r>
      <w:r w:rsidR="000D37E9">
        <w:rPr>
          <w:rFonts w:ascii="Open Sans" w:hAnsi="Open Sans" w:cs="Open Sans"/>
          <w:sz w:val="20"/>
          <w:szCs w:val="20"/>
          <w:lang w:val="en-GB"/>
        </w:rPr>
        <w:t>-</w:t>
      </w:r>
      <w:r>
        <w:rPr>
          <w:rFonts w:ascii="Open Sans" w:hAnsi="Open Sans" w:cs="Open Sans"/>
          <w:sz w:val="20"/>
          <w:szCs w:val="20"/>
          <w:lang w:val="en-GB"/>
        </w:rPr>
        <w:t>mining the</w:t>
      </w:r>
      <w:r w:rsidRPr="00A913F7">
        <w:rPr>
          <w:rFonts w:ascii="Open Sans" w:hAnsi="Open Sans" w:cs="Open Sans"/>
          <w:sz w:val="20"/>
          <w:szCs w:val="20"/>
          <w:lang w:val="en-GB"/>
        </w:rPr>
        <w:t xml:space="preserve"> principle of non-refoulement</w:t>
      </w:r>
      <w:r w:rsidR="000912B6">
        <w:rPr>
          <w:rFonts w:ascii="Open Sans" w:hAnsi="Open Sans" w:cs="Open Sans"/>
          <w:sz w:val="20"/>
          <w:szCs w:val="20"/>
          <w:lang w:val="en-GB"/>
        </w:rPr>
        <w:t xml:space="preserve">, even where the </w:t>
      </w:r>
      <w:r w:rsidR="00AB1258">
        <w:rPr>
          <w:rFonts w:ascii="Open Sans" w:hAnsi="Open Sans" w:cs="Open Sans"/>
          <w:sz w:val="20"/>
          <w:szCs w:val="20"/>
          <w:lang w:val="en-GB"/>
        </w:rPr>
        <w:t xml:space="preserve">returning </w:t>
      </w:r>
      <w:r w:rsidR="000912B6">
        <w:rPr>
          <w:rFonts w:ascii="Open Sans" w:hAnsi="Open Sans" w:cs="Open Sans"/>
          <w:sz w:val="20"/>
          <w:szCs w:val="20"/>
          <w:lang w:val="en-GB"/>
        </w:rPr>
        <w:t>State is obligated to monitor the other State’s compliance with the diplomatic assurances</w:t>
      </w:r>
      <w:r w:rsidRPr="00A913F7">
        <w:rPr>
          <w:rFonts w:ascii="Open Sans" w:hAnsi="Open Sans" w:cs="Open Sans"/>
          <w:sz w:val="20"/>
          <w:szCs w:val="20"/>
          <w:lang w:val="en-GB"/>
        </w:rPr>
        <w:t>.</w:t>
      </w:r>
      <w:r w:rsidR="000912B6">
        <w:rPr>
          <w:rStyle w:val="FootnoteReference"/>
          <w:rFonts w:ascii="Open Sans" w:hAnsi="Open Sans" w:cs="Open Sans"/>
          <w:sz w:val="20"/>
          <w:szCs w:val="20"/>
          <w:lang w:val="en-GB"/>
        </w:rPr>
        <w:footnoteReference w:id="3"/>
      </w:r>
      <w:r>
        <w:rPr>
          <w:rFonts w:ascii="Open Sans" w:hAnsi="Open Sans" w:cs="Open Sans"/>
          <w:sz w:val="20"/>
          <w:szCs w:val="20"/>
          <w:lang w:val="en-GB"/>
        </w:rPr>
        <w:t xml:space="preserve">  </w:t>
      </w:r>
      <w:r w:rsidR="00D83322">
        <w:rPr>
          <w:rFonts w:ascii="Open Sans" w:hAnsi="Open Sans" w:cs="Open Sans"/>
          <w:sz w:val="20"/>
          <w:szCs w:val="20"/>
          <w:lang w:val="en-GB"/>
        </w:rPr>
        <w:t xml:space="preserve">If the use of diplomatic assurances is to be accepted </w:t>
      </w:r>
      <w:r w:rsidR="000912B6">
        <w:rPr>
          <w:rFonts w:ascii="Open Sans" w:hAnsi="Open Sans" w:cs="Open Sans"/>
          <w:sz w:val="20"/>
          <w:szCs w:val="20"/>
          <w:lang w:val="en-GB"/>
        </w:rPr>
        <w:t xml:space="preserve">by the Committee </w:t>
      </w:r>
      <w:r w:rsidR="00D83322">
        <w:rPr>
          <w:rFonts w:ascii="Open Sans" w:hAnsi="Open Sans" w:cs="Open Sans"/>
          <w:sz w:val="20"/>
          <w:szCs w:val="20"/>
          <w:lang w:val="en-GB"/>
        </w:rPr>
        <w:t>then</w:t>
      </w:r>
      <w:r w:rsidR="004010B0">
        <w:rPr>
          <w:rFonts w:ascii="Open Sans" w:hAnsi="Open Sans" w:cs="Open Sans"/>
          <w:sz w:val="20"/>
          <w:szCs w:val="20"/>
          <w:lang w:val="en-GB"/>
        </w:rPr>
        <w:t xml:space="preserve"> even</w:t>
      </w:r>
      <w:r w:rsidR="00D83322">
        <w:rPr>
          <w:rFonts w:ascii="Open Sans" w:hAnsi="Open Sans" w:cs="Open Sans"/>
          <w:sz w:val="20"/>
          <w:szCs w:val="20"/>
          <w:lang w:val="en-GB"/>
        </w:rPr>
        <w:t xml:space="preserve"> </w:t>
      </w:r>
      <w:r>
        <w:rPr>
          <w:rFonts w:ascii="Open Sans" w:hAnsi="Open Sans" w:cs="Open Sans"/>
          <w:sz w:val="20"/>
          <w:szCs w:val="20"/>
          <w:lang w:val="en-GB"/>
        </w:rPr>
        <w:t>w</w:t>
      </w:r>
      <w:r w:rsidRPr="00F56F9B">
        <w:rPr>
          <w:rFonts w:ascii="Open Sans" w:hAnsi="Open Sans" w:cs="Open Sans"/>
          <w:sz w:val="20"/>
          <w:szCs w:val="20"/>
          <w:lang w:val="en-GB"/>
        </w:rPr>
        <w:t xml:space="preserve">here the </w:t>
      </w:r>
      <w:r w:rsidR="00AB1258">
        <w:rPr>
          <w:rFonts w:ascii="Open Sans" w:hAnsi="Open Sans" w:cs="Open Sans"/>
          <w:sz w:val="20"/>
          <w:szCs w:val="20"/>
          <w:lang w:val="en-GB"/>
        </w:rPr>
        <w:t>returning</w:t>
      </w:r>
      <w:r w:rsidR="00AB1258" w:rsidRPr="00F56F9B">
        <w:rPr>
          <w:rFonts w:ascii="Open Sans" w:hAnsi="Open Sans" w:cs="Open Sans"/>
          <w:sz w:val="20"/>
          <w:szCs w:val="20"/>
          <w:lang w:val="en-GB"/>
        </w:rPr>
        <w:t xml:space="preserve"> </w:t>
      </w:r>
      <w:r w:rsidRPr="00F56F9B">
        <w:rPr>
          <w:rFonts w:ascii="Open Sans" w:hAnsi="Open Sans" w:cs="Open Sans"/>
          <w:sz w:val="20"/>
          <w:szCs w:val="20"/>
          <w:lang w:val="en-GB"/>
        </w:rPr>
        <w:t xml:space="preserve">State does </w:t>
      </w:r>
      <w:r w:rsidRPr="00AD0ED5">
        <w:rPr>
          <w:rFonts w:ascii="Open Sans" w:hAnsi="Open Sans" w:cs="Open Sans"/>
          <w:sz w:val="20"/>
          <w:szCs w:val="20"/>
          <w:lang w:val="en-GB"/>
        </w:rPr>
        <w:t>not</w:t>
      </w:r>
      <w:r w:rsidRPr="00F56F9B">
        <w:rPr>
          <w:rFonts w:ascii="Open Sans" w:hAnsi="Open Sans" w:cs="Open Sans"/>
          <w:sz w:val="20"/>
          <w:szCs w:val="20"/>
          <w:lang w:val="en-GB"/>
        </w:rPr>
        <w:t xml:space="preserve"> have substantial grounds for believing the person would be </w:t>
      </w:r>
      <w:r w:rsidR="0055656D">
        <w:rPr>
          <w:rFonts w:ascii="Open Sans" w:hAnsi="Open Sans" w:cs="Open Sans"/>
          <w:sz w:val="20"/>
          <w:szCs w:val="20"/>
          <w:lang w:val="en-GB"/>
        </w:rPr>
        <w:t>at risk of</w:t>
      </w:r>
      <w:r w:rsidRPr="00F56F9B">
        <w:rPr>
          <w:rFonts w:ascii="Open Sans" w:hAnsi="Open Sans" w:cs="Open Sans"/>
          <w:sz w:val="20"/>
          <w:szCs w:val="20"/>
          <w:lang w:val="en-GB"/>
        </w:rPr>
        <w:t xml:space="preserve"> torture in th</w:t>
      </w:r>
      <w:r w:rsidR="004010B0">
        <w:rPr>
          <w:rFonts w:ascii="Open Sans" w:hAnsi="Open Sans" w:cs="Open Sans"/>
          <w:sz w:val="20"/>
          <w:szCs w:val="20"/>
          <w:lang w:val="en-GB"/>
        </w:rPr>
        <w:t xml:space="preserve">e </w:t>
      </w:r>
      <w:r w:rsidRPr="00F56F9B">
        <w:rPr>
          <w:rFonts w:ascii="Open Sans" w:hAnsi="Open Sans" w:cs="Open Sans"/>
          <w:sz w:val="20"/>
          <w:szCs w:val="20"/>
          <w:lang w:val="en-GB"/>
        </w:rPr>
        <w:t>State</w:t>
      </w:r>
      <w:r w:rsidR="004010B0">
        <w:rPr>
          <w:rFonts w:ascii="Open Sans" w:hAnsi="Open Sans" w:cs="Open Sans"/>
          <w:sz w:val="20"/>
          <w:szCs w:val="20"/>
          <w:lang w:val="en-GB"/>
        </w:rPr>
        <w:t xml:space="preserve"> it is deporting to, it </w:t>
      </w:r>
      <w:r w:rsidRPr="00F56F9B">
        <w:rPr>
          <w:rFonts w:ascii="Open Sans" w:hAnsi="Open Sans" w:cs="Open Sans"/>
          <w:sz w:val="20"/>
          <w:szCs w:val="20"/>
          <w:lang w:val="en-GB"/>
        </w:rPr>
        <w:t xml:space="preserve">should make reasonable efforts to confirm that the </w:t>
      </w:r>
      <w:r w:rsidR="00AB1258">
        <w:rPr>
          <w:rFonts w:ascii="Open Sans" w:hAnsi="Open Sans" w:cs="Open Sans"/>
          <w:sz w:val="20"/>
          <w:szCs w:val="20"/>
          <w:lang w:val="en-GB"/>
        </w:rPr>
        <w:t xml:space="preserve">receiving </w:t>
      </w:r>
      <w:r w:rsidRPr="00F56F9B">
        <w:rPr>
          <w:rFonts w:ascii="Open Sans" w:hAnsi="Open Sans" w:cs="Open Sans"/>
          <w:sz w:val="20"/>
          <w:szCs w:val="20"/>
          <w:lang w:val="en-GB"/>
        </w:rPr>
        <w:t>State complies with the diplomatic assurance.</w:t>
      </w:r>
      <w:r>
        <w:rPr>
          <w:rFonts w:ascii="Open Sans" w:hAnsi="Open Sans" w:cs="Open Sans"/>
          <w:sz w:val="20"/>
          <w:szCs w:val="20"/>
          <w:lang w:val="en-GB"/>
        </w:rPr>
        <w:t xml:space="preserve"> </w:t>
      </w:r>
      <w:r w:rsidR="0055656D">
        <w:rPr>
          <w:rFonts w:ascii="Open Sans" w:hAnsi="Open Sans" w:cs="Open Sans"/>
          <w:sz w:val="20"/>
          <w:szCs w:val="20"/>
          <w:lang w:val="en-GB"/>
        </w:rPr>
        <w:t>In addition, paragraph 20</w:t>
      </w:r>
      <w:r w:rsidRPr="00F56F9B">
        <w:rPr>
          <w:rFonts w:ascii="Open Sans" w:hAnsi="Open Sans" w:cs="Open Sans"/>
          <w:sz w:val="20"/>
          <w:szCs w:val="20"/>
          <w:lang w:val="en-GB"/>
        </w:rPr>
        <w:t xml:space="preserve"> </w:t>
      </w:r>
      <w:r w:rsidR="0055656D">
        <w:rPr>
          <w:rFonts w:ascii="Open Sans" w:hAnsi="Open Sans" w:cs="Open Sans"/>
          <w:sz w:val="20"/>
          <w:szCs w:val="20"/>
          <w:lang w:val="en-GB"/>
        </w:rPr>
        <w:t>refers</w:t>
      </w:r>
      <w:r w:rsidRPr="00F56F9B">
        <w:rPr>
          <w:rFonts w:ascii="Open Sans" w:hAnsi="Open Sans" w:cs="Open Sans"/>
          <w:sz w:val="20"/>
          <w:szCs w:val="20"/>
          <w:lang w:val="en-GB"/>
        </w:rPr>
        <w:t xml:space="preserve"> only </w:t>
      </w:r>
      <w:r w:rsidR="0055656D">
        <w:rPr>
          <w:rFonts w:ascii="Open Sans" w:hAnsi="Open Sans" w:cs="Open Sans"/>
          <w:sz w:val="20"/>
          <w:szCs w:val="20"/>
          <w:lang w:val="en-GB"/>
        </w:rPr>
        <w:t>to “</w:t>
      </w:r>
      <w:r w:rsidRPr="00F56F9B">
        <w:rPr>
          <w:rFonts w:ascii="Open Sans" w:hAnsi="Open Sans" w:cs="Open Sans"/>
          <w:sz w:val="20"/>
          <w:szCs w:val="20"/>
          <w:lang w:val="en-GB"/>
        </w:rPr>
        <w:t xml:space="preserve">diplomatic assurances from a State </w:t>
      </w:r>
      <w:r w:rsidRPr="0055656D">
        <w:rPr>
          <w:rFonts w:ascii="Open Sans" w:hAnsi="Open Sans" w:cs="Open Sans"/>
          <w:i/>
          <w:sz w:val="20"/>
          <w:szCs w:val="20"/>
          <w:lang w:val="en-GB"/>
        </w:rPr>
        <w:t>party to the Convention</w:t>
      </w:r>
      <w:r w:rsidRPr="00F56F9B">
        <w:rPr>
          <w:rFonts w:ascii="Open Sans" w:hAnsi="Open Sans" w:cs="Open Sans"/>
          <w:sz w:val="20"/>
          <w:szCs w:val="20"/>
          <w:lang w:val="en-GB"/>
        </w:rPr>
        <w:t xml:space="preserve"> </w:t>
      </w:r>
      <w:r w:rsidR="004010B0">
        <w:rPr>
          <w:rFonts w:ascii="Open Sans" w:hAnsi="Open Sans" w:cs="Open Sans"/>
          <w:sz w:val="20"/>
          <w:szCs w:val="20"/>
          <w:lang w:val="en-GB"/>
        </w:rPr>
        <w:t>…</w:t>
      </w:r>
      <w:r w:rsidRPr="00F56F9B">
        <w:rPr>
          <w:rFonts w:ascii="Open Sans" w:hAnsi="Open Sans" w:cs="Open Sans"/>
          <w:sz w:val="20"/>
          <w:szCs w:val="20"/>
          <w:lang w:val="en-GB"/>
        </w:rPr>
        <w:t>”</w:t>
      </w:r>
      <w:r w:rsidR="00333108">
        <w:rPr>
          <w:rFonts w:ascii="Open Sans" w:hAnsi="Open Sans" w:cs="Open Sans"/>
          <w:sz w:val="20"/>
          <w:szCs w:val="20"/>
          <w:lang w:val="en-GB"/>
        </w:rPr>
        <w:t xml:space="preserve"> (emphasis added)</w:t>
      </w:r>
      <w:r w:rsidR="0055656D">
        <w:rPr>
          <w:rFonts w:ascii="Open Sans" w:hAnsi="Open Sans" w:cs="Open Sans"/>
          <w:sz w:val="20"/>
          <w:szCs w:val="20"/>
          <w:lang w:val="en-GB"/>
        </w:rPr>
        <w:t xml:space="preserve">. </w:t>
      </w:r>
      <w:r w:rsidR="004010B0">
        <w:rPr>
          <w:rFonts w:ascii="Open Sans" w:hAnsi="Open Sans" w:cs="Open Sans"/>
          <w:sz w:val="20"/>
          <w:szCs w:val="20"/>
          <w:lang w:val="en-GB"/>
        </w:rPr>
        <w:t>G</w:t>
      </w:r>
      <w:r w:rsidR="0055656D">
        <w:rPr>
          <w:rFonts w:ascii="Open Sans" w:hAnsi="Open Sans" w:cs="Open Sans"/>
          <w:sz w:val="20"/>
          <w:szCs w:val="20"/>
          <w:lang w:val="en-GB"/>
        </w:rPr>
        <w:t xml:space="preserve">iven the </w:t>
      </w:r>
      <w:r w:rsidR="000912B6">
        <w:rPr>
          <w:rFonts w:ascii="Open Sans" w:hAnsi="Open Sans" w:cs="Open Sans"/>
          <w:sz w:val="20"/>
          <w:szCs w:val="20"/>
          <w:lang w:val="en-GB"/>
        </w:rPr>
        <w:t>c</w:t>
      </w:r>
      <w:r w:rsidR="0055656D">
        <w:rPr>
          <w:rFonts w:ascii="Open Sans" w:hAnsi="Open Sans" w:cs="Open Sans"/>
          <w:sz w:val="20"/>
          <w:szCs w:val="20"/>
          <w:lang w:val="en-GB"/>
        </w:rPr>
        <w:t xml:space="preserve">ustomary nature of the non-refoulement principle, </w:t>
      </w:r>
      <w:r w:rsidR="004010B0">
        <w:rPr>
          <w:rFonts w:ascii="Open Sans" w:hAnsi="Open Sans" w:cs="Open Sans"/>
          <w:sz w:val="20"/>
          <w:szCs w:val="20"/>
          <w:lang w:val="en-GB"/>
        </w:rPr>
        <w:t xml:space="preserve">it is arguable that </w:t>
      </w:r>
      <w:r w:rsidR="0055656D">
        <w:rPr>
          <w:rFonts w:ascii="Open Sans" w:hAnsi="Open Sans" w:cs="Open Sans"/>
          <w:sz w:val="20"/>
          <w:szCs w:val="20"/>
          <w:lang w:val="en-GB"/>
        </w:rPr>
        <w:t xml:space="preserve">diplomatic assurances </w:t>
      </w:r>
      <w:r w:rsidR="000912B6">
        <w:rPr>
          <w:rFonts w:ascii="Open Sans" w:hAnsi="Open Sans" w:cs="Open Sans"/>
          <w:sz w:val="20"/>
          <w:szCs w:val="20"/>
          <w:lang w:val="en-GB"/>
        </w:rPr>
        <w:t xml:space="preserve">- </w:t>
      </w:r>
      <w:r w:rsidR="0055656D">
        <w:rPr>
          <w:rFonts w:ascii="Open Sans" w:hAnsi="Open Sans" w:cs="Open Sans"/>
          <w:sz w:val="20"/>
          <w:szCs w:val="20"/>
          <w:lang w:val="en-GB"/>
        </w:rPr>
        <w:t>if they are to be accepted</w:t>
      </w:r>
      <w:r w:rsidR="000912B6">
        <w:rPr>
          <w:rFonts w:ascii="Open Sans" w:hAnsi="Open Sans" w:cs="Open Sans"/>
          <w:sz w:val="20"/>
          <w:szCs w:val="20"/>
          <w:lang w:val="en-GB"/>
        </w:rPr>
        <w:t xml:space="preserve"> </w:t>
      </w:r>
      <w:r w:rsidR="00AB1258">
        <w:rPr>
          <w:rFonts w:ascii="Open Sans" w:hAnsi="Open Sans" w:cs="Open Sans"/>
          <w:sz w:val="20"/>
          <w:szCs w:val="20"/>
          <w:lang w:val="en-GB"/>
        </w:rPr>
        <w:t xml:space="preserve">by the Committee </w:t>
      </w:r>
      <w:r w:rsidR="000912B6">
        <w:rPr>
          <w:rFonts w:ascii="Open Sans" w:hAnsi="Open Sans" w:cs="Open Sans"/>
          <w:sz w:val="20"/>
          <w:szCs w:val="20"/>
          <w:lang w:val="en-GB"/>
        </w:rPr>
        <w:t>-</w:t>
      </w:r>
      <w:r w:rsidR="0055656D">
        <w:rPr>
          <w:rFonts w:ascii="Open Sans" w:hAnsi="Open Sans" w:cs="Open Sans"/>
          <w:sz w:val="20"/>
          <w:szCs w:val="20"/>
          <w:lang w:val="en-GB"/>
        </w:rPr>
        <w:t xml:space="preserve"> should apply without distinction.   </w:t>
      </w:r>
    </w:p>
    <w:p w14:paraId="14F0023B" w14:textId="77777777" w:rsidR="00B24507" w:rsidRDefault="00B24507" w:rsidP="00396B6F">
      <w:pPr>
        <w:ind w:left="-567" w:right="-631"/>
        <w:jc w:val="both"/>
        <w:rPr>
          <w:rFonts w:ascii="Open Sans" w:hAnsi="Open Sans" w:cs="Open Sans"/>
          <w:sz w:val="20"/>
          <w:szCs w:val="20"/>
          <w:lang w:val="en-GB"/>
        </w:rPr>
      </w:pPr>
    </w:p>
    <w:p w14:paraId="53CD3451" w14:textId="4186BCDF" w:rsidR="002C5BD4" w:rsidRPr="002E7FFD" w:rsidRDefault="00B24507" w:rsidP="00396B6F">
      <w:pPr>
        <w:spacing w:after="160" w:line="259" w:lineRule="auto"/>
        <w:ind w:left="-567" w:right="-631"/>
        <w:jc w:val="both"/>
        <w:rPr>
          <w:rFonts w:ascii="Open Sans" w:hAnsi="Open Sans" w:cs="Open Sans"/>
          <w:sz w:val="20"/>
          <w:szCs w:val="20"/>
          <w:lang w:val="en-GB"/>
        </w:rPr>
      </w:pPr>
      <w:r w:rsidRPr="002E7FFD">
        <w:rPr>
          <w:rFonts w:ascii="Open Sans" w:hAnsi="Open Sans" w:cs="Open Sans"/>
          <w:sz w:val="20"/>
          <w:szCs w:val="20"/>
          <w:lang w:val="en-GB"/>
        </w:rPr>
        <w:t xml:space="preserve">Thirdly, we encourage the Committee to clarify </w:t>
      </w:r>
      <w:r w:rsidR="002E7FFD" w:rsidRPr="002E7FFD">
        <w:rPr>
          <w:rFonts w:ascii="Open Sans" w:hAnsi="Open Sans" w:cs="Open Sans"/>
          <w:sz w:val="20"/>
          <w:szCs w:val="20"/>
          <w:lang w:val="en-GB"/>
        </w:rPr>
        <w:t>the relationship between the “internal flight alternative” and the notion of “local danger”</w:t>
      </w:r>
      <w:r w:rsidR="004010B0">
        <w:rPr>
          <w:rFonts w:ascii="Open Sans" w:hAnsi="Open Sans" w:cs="Open Sans"/>
          <w:sz w:val="20"/>
          <w:szCs w:val="20"/>
          <w:lang w:val="en-GB"/>
        </w:rPr>
        <w:t xml:space="preserve"> which is not wholly clear from the current wording</w:t>
      </w:r>
      <w:r w:rsidR="000D37E9">
        <w:rPr>
          <w:rFonts w:ascii="Open Sans" w:hAnsi="Open Sans" w:cs="Open Sans"/>
          <w:sz w:val="20"/>
          <w:szCs w:val="20"/>
          <w:lang w:val="en-GB"/>
        </w:rPr>
        <w:t xml:space="preserve"> of </w:t>
      </w:r>
      <w:r w:rsidRPr="002E7FFD">
        <w:rPr>
          <w:rFonts w:ascii="Open Sans" w:hAnsi="Open Sans" w:cs="Open Sans"/>
          <w:sz w:val="20"/>
          <w:szCs w:val="20"/>
          <w:lang w:val="en-GB"/>
        </w:rPr>
        <w:t xml:space="preserve">paragraphs 50-51 of the General Comment. </w:t>
      </w:r>
      <w:r w:rsidR="002E7FFD" w:rsidRPr="002E7FFD">
        <w:rPr>
          <w:rFonts w:ascii="Open Sans" w:hAnsi="Open Sans" w:cs="Open Sans"/>
          <w:sz w:val="20"/>
          <w:szCs w:val="20"/>
          <w:lang w:val="en-GB"/>
        </w:rPr>
        <w:t xml:space="preserve">It is our understanding that the two are closely interlinked, and that the Committee has </w:t>
      </w:r>
      <w:r w:rsidR="00963965">
        <w:rPr>
          <w:rFonts w:ascii="Open Sans" w:hAnsi="Open Sans" w:cs="Open Sans"/>
          <w:sz w:val="20"/>
          <w:szCs w:val="20"/>
          <w:lang w:val="en-GB"/>
        </w:rPr>
        <w:t>confirmed</w:t>
      </w:r>
      <w:r w:rsidR="002E7FFD" w:rsidRPr="002E7FFD">
        <w:rPr>
          <w:rFonts w:ascii="Open Sans" w:hAnsi="Open Sans" w:cs="Open Sans"/>
          <w:sz w:val="20"/>
          <w:szCs w:val="20"/>
          <w:lang w:val="en-GB"/>
        </w:rPr>
        <w:t xml:space="preserve"> through its jurisprudence that the internal flight alternative is not acceptable on the sole basis that danger is of a local nature.</w:t>
      </w:r>
      <w:r w:rsidR="002E7FFD">
        <w:rPr>
          <w:rStyle w:val="FootnoteReference"/>
          <w:rFonts w:ascii="Open Sans" w:hAnsi="Open Sans" w:cs="Open Sans"/>
          <w:sz w:val="20"/>
          <w:szCs w:val="20"/>
          <w:lang w:val="en-GB"/>
        </w:rPr>
        <w:footnoteReference w:id="4"/>
      </w:r>
      <w:r w:rsidR="002E7FFD" w:rsidRPr="002E7FFD">
        <w:rPr>
          <w:rFonts w:ascii="Open Sans" w:hAnsi="Open Sans" w:cs="Open Sans"/>
          <w:sz w:val="20"/>
          <w:szCs w:val="20"/>
          <w:lang w:val="en-GB"/>
        </w:rPr>
        <w:t xml:space="preserve"> </w:t>
      </w:r>
    </w:p>
    <w:p w14:paraId="0F35243D" w14:textId="50E209C7" w:rsidR="00506D32" w:rsidRPr="0036051E" w:rsidRDefault="00506D32" w:rsidP="00396B6F">
      <w:pPr>
        <w:spacing w:after="160" w:line="259" w:lineRule="auto"/>
        <w:ind w:left="-567" w:right="-631"/>
        <w:jc w:val="both"/>
        <w:rPr>
          <w:rFonts w:ascii="Open Sans" w:hAnsi="Open Sans" w:cs="Open Sans"/>
          <w:sz w:val="20"/>
          <w:szCs w:val="20"/>
          <w:lang w:val="en-GB"/>
        </w:rPr>
      </w:pPr>
      <w:r w:rsidRPr="0036051E">
        <w:rPr>
          <w:rFonts w:ascii="Open Sans" w:hAnsi="Open Sans" w:cs="Open Sans"/>
          <w:sz w:val="20"/>
          <w:szCs w:val="20"/>
          <w:lang w:val="en-GB"/>
        </w:rPr>
        <w:t xml:space="preserve">Finally, in the section addressing specific human rights situations (Section VIII, paragraph 30), there is no mention of assessing whether a state criminalises same-sex conduct as an indication that there could be a risk of torture. </w:t>
      </w:r>
      <w:r w:rsidR="0036051E" w:rsidRPr="0036051E">
        <w:rPr>
          <w:rFonts w:ascii="Open Sans" w:hAnsi="Open Sans" w:cs="Open Sans"/>
          <w:sz w:val="20"/>
          <w:szCs w:val="20"/>
          <w:lang w:val="en-GB"/>
        </w:rPr>
        <w:t xml:space="preserve">This is of particular concern given the evidence we see that states where homosexuality is criminalised often use non-consensual anal examinations as an erroneous means of obtaining evidence of homosexuality. This practice is both medically worthless </w:t>
      </w:r>
      <w:r w:rsidR="000D37E9">
        <w:rPr>
          <w:rFonts w:ascii="Open Sans" w:hAnsi="Open Sans" w:cs="Open Sans"/>
          <w:sz w:val="20"/>
          <w:szCs w:val="20"/>
          <w:lang w:val="en-GB"/>
        </w:rPr>
        <w:t xml:space="preserve">and </w:t>
      </w:r>
      <w:r w:rsidR="0036051E" w:rsidRPr="0036051E">
        <w:rPr>
          <w:rFonts w:ascii="Open Sans" w:hAnsi="Open Sans" w:cs="Open Sans"/>
          <w:sz w:val="20"/>
          <w:szCs w:val="20"/>
          <w:lang w:val="en-GB"/>
        </w:rPr>
        <w:t>amounts to torture and ill-treatment.</w:t>
      </w:r>
      <w:r w:rsidR="0036051E" w:rsidRPr="0036051E">
        <w:rPr>
          <w:rStyle w:val="FootnoteReference"/>
          <w:rFonts w:ascii="Open Sans" w:hAnsi="Open Sans" w:cs="Open Sans"/>
          <w:sz w:val="20"/>
          <w:szCs w:val="20"/>
          <w:lang w:val="en-GB"/>
        </w:rPr>
        <w:footnoteReference w:id="5"/>
      </w:r>
      <w:r w:rsidR="0036051E" w:rsidRPr="0036051E">
        <w:rPr>
          <w:rFonts w:ascii="Open Sans" w:hAnsi="Open Sans" w:cs="Open Sans"/>
          <w:sz w:val="20"/>
          <w:szCs w:val="20"/>
          <w:lang w:val="en-GB"/>
        </w:rPr>
        <w:t xml:space="preserve"> We would strongly recommend that a sub-paragraph referring to states where consensual same-sex conduct is criminalised is inserted to paragraph 30. </w:t>
      </w:r>
    </w:p>
    <w:p w14:paraId="263AC077" w14:textId="77777777" w:rsidR="00963965" w:rsidRDefault="00963965" w:rsidP="00396B6F">
      <w:pPr>
        <w:spacing w:after="160" w:line="259" w:lineRule="auto"/>
        <w:ind w:left="-567" w:right="-631"/>
        <w:jc w:val="both"/>
        <w:rPr>
          <w:rFonts w:ascii="Open Sans" w:hAnsi="Open Sans" w:cs="Open Sans"/>
          <w:b/>
          <w:sz w:val="20"/>
          <w:szCs w:val="20"/>
          <w:highlight w:val="yellow"/>
          <w:lang w:val="en-GB"/>
        </w:rPr>
      </w:pPr>
    </w:p>
    <w:p w14:paraId="5EE8A845" w14:textId="3B628378" w:rsidR="007F1CC2" w:rsidRPr="00396B6F" w:rsidRDefault="000D37E9" w:rsidP="00396B6F">
      <w:pPr>
        <w:spacing w:after="160" w:line="259" w:lineRule="auto"/>
        <w:ind w:left="-567" w:right="-631"/>
        <w:jc w:val="both"/>
        <w:rPr>
          <w:rFonts w:ascii="Open Sans" w:hAnsi="Open Sans" w:cs="Open Sans"/>
          <w:sz w:val="20"/>
          <w:szCs w:val="20"/>
          <w:lang w:val="en-GB"/>
        </w:rPr>
      </w:pPr>
      <w:r w:rsidRPr="000D37E9">
        <w:rPr>
          <w:rFonts w:ascii="Open Sans" w:hAnsi="Open Sans" w:cs="Open Sans"/>
          <w:sz w:val="20"/>
          <w:szCs w:val="20"/>
          <w:lang w:val="en-GB"/>
        </w:rPr>
        <w:t xml:space="preserve">We hope that these observations are helpful to the Committee. Should you require any further clarification of our </w:t>
      </w:r>
      <w:r>
        <w:rPr>
          <w:rFonts w:ascii="Open Sans" w:hAnsi="Open Sans" w:cs="Open Sans"/>
          <w:sz w:val="20"/>
          <w:szCs w:val="20"/>
          <w:lang w:val="en-GB"/>
        </w:rPr>
        <w:t>comments</w:t>
      </w:r>
      <w:r w:rsidRPr="000D37E9">
        <w:rPr>
          <w:rFonts w:ascii="Open Sans" w:hAnsi="Open Sans" w:cs="Open Sans"/>
          <w:sz w:val="20"/>
          <w:szCs w:val="20"/>
          <w:lang w:val="en-GB"/>
        </w:rPr>
        <w:t xml:space="preserve">, please do not hesitate to contact </w:t>
      </w:r>
      <w:r w:rsidR="00905B68">
        <w:rPr>
          <w:rFonts w:ascii="Open Sans" w:hAnsi="Open Sans" w:cs="Open Sans"/>
          <w:sz w:val="20"/>
          <w:szCs w:val="20"/>
          <w:lang w:val="en-GB"/>
        </w:rPr>
        <w:t>Asger Kjærum, Director of Advocacy (</w:t>
      </w:r>
      <w:hyperlink r:id="rId8" w:history="1">
        <w:r w:rsidR="00905B68" w:rsidRPr="00DC263A">
          <w:rPr>
            <w:rStyle w:val="Hyperlink"/>
            <w:rFonts w:ascii="Open Sans" w:hAnsi="Open Sans" w:cs="Open Sans"/>
            <w:sz w:val="20"/>
            <w:szCs w:val="20"/>
            <w:lang w:val="en-GB"/>
          </w:rPr>
          <w:t>akj@irct.org</w:t>
        </w:r>
      </w:hyperlink>
      <w:r w:rsidR="00905B68">
        <w:rPr>
          <w:rFonts w:ascii="Open Sans" w:hAnsi="Open Sans" w:cs="Open Sans"/>
          <w:sz w:val="20"/>
          <w:szCs w:val="20"/>
          <w:lang w:val="en-GB"/>
        </w:rPr>
        <w:t>) or Rachel Towers, Advocacy Advisor (</w:t>
      </w:r>
      <w:hyperlink r:id="rId9" w:history="1">
        <w:r w:rsidR="00905B68" w:rsidRPr="00DC263A">
          <w:rPr>
            <w:rStyle w:val="Hyperlink"/>
            <w:rFonts w:ascii="Open Sans" w:hAnsi="Open Sans" w:cs="Open Sans"/>
            <w:sz w:val="20"/>
            <w:szCs w:val="20"/>
            <w:lang w:val="en-GB"/>
          </w:rPr>
          <w:t>rto@irct.org</w:t>
        </w:r>
      </w:hyperlink>
      <w:r w:rsidR="00905B68">
        <w:rPr>
          <w:rFonts w:ascii="Open Sans" w:hAnsi="Open Sans" w:cs="Open Sans"/>
          <w:sz w:val="20"/>
          <w:szCs w:val="20"/>
          <w:lang w:val="en-GB"/>
        </w:rPr>
        <w:t>)</w:t>
      </w:r>
      <w:r w:rsidRPr="000D37E9">
        <w:rPr>
          <w:rFonts w:ascii="Open Sans" w:hAnsi="Open Sans" w:cs="Open Sans"/>
          <w:sz w:val="20"/>
          <w:szCs w:val="20"/>
          <w:lang w:val="en-GB"/>
        </w:rPr>
        <w:t>.</w:t>
      </w:r>
    </w:p>
    <w:p w14:paraId="18AD220B" w14:textId="1814F527" w:rsidR="002C5BD4" w:rsidRPr="004010B0" w:rsidRDefault="002C5BD4" w:rsidP="00396B6F">
      <w:pPr>
        <w:ind w:left="-567" w:right="-631"/>
        <w:jc w:val="both"/>
        <w:rPr>
          <w:rFonts w:ascii="Open Sans" w:hAnsi="Open Sans" w:cs="Open Sans"/>
          <w:b/>
          <w:sz w:val="20"/>
          <w:szCs w:val="20"/>
          <w:lang w:val="en-GB"/>
        </w:rPr>
      </w:pPr>
    </w:p>
    <w:sectPr w:rsidR="002C5BD4" w:rsidRPr="004010B0" w:rsidSect="00840B13">
      <w:headerReference w:type="even" r:id="rId10"/>
      <w:headerReference w:type="default" r:id="rId11"/>
      <w:footerReference w:type="even" r:id="rId12"/>
      <w:footerReference w:type="default" r:id="rId13"/>
      <w:headerReference w:type="first" r:id="rId14"/>
      <w:footerReference w:type="first" r:id="rId15"/>
      <w:pgSz w:w="11900" w:h="16840"/>
      <w:pgMar w:top="2127" w:right="1800" w:bottom="2410" w:left="1800" w:header="1985" w:footer="15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1E858" w14:textId="77777777" w:rsidR="00625CE8" w:rsidRDefault="00625CE8" w:rsidP="005F2584">
      <w:r>
        <w:separator/>
      </w:r>
    </w:p>
  </w:endnote>
  <w:endnote w:type="continuationSeparator" w:id="0">
    <w:p w14:paraId="22B2691E" w14:textId="77777777" w:rsidR="00625CE8" w:rsidRDefault="00625CE8" w:rsidP="005F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BB08" w14:textId="77777777" w:rsidR="00DC6ECB" w:rsidRDefault="00625CE8">
    <w:pPr>
      <w:pStyle w:val="Footer"/>
    </w:pPr>
    <w:sdt>
      <w:sdtPr>
        <w:id w:val="727885253"/>
        <w:temporary/>
        <w:showingPlcHdr/>
      </w:sdtPr>
      <w:sdtEndPr/>
      <w:sdtContent>
        <w:r w:rsidR="00DC6ECB">
          <w:t>[Type text]</w:t>
        </w:r>
      </w:sdtContent>
    </w:sdt>
    <w:r w:rsidR="00DC6ECB">
      <w:ptab w:relativeTo="margin" w:alignment="center" w:leader="none"/>
    </w:r>
    <w:sdt>
      <w:sdtPr>
        <w:id w:val="-708795666"/>
        <w:temporary/>
        <w:showingPlcHdr/>
      </w:sdtPr>
      <w:sdtEndPr/>
      <w:sdtContent>
        <w:r w:rsidR="00DC6ECB">
          <w:t>[Type text]</w:t>
        </w:r>
      </w:sdtContent>
    </w:sdt>
    <w:r w:rsidR="00DC6ECB">
      <w:ptab w:relativeTo="margin" w:alignment="right" w:leader="none"/>
    </w:r>
    <w:sdt>
      <w:sdtPr>
        <w:id w:val="-502120515"/>
        <w:temporary/>
        <w:showingPlcHdr/>
      </w:sdtPr>
      <w:sdtEndPr/>
      <w:sdtContent>
        <w:r w:rsidR="00DC6ECB">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696244"/>
      <w:docPartObj>
        <w:docPartGallery w:val="Page Numbers (Bottom of Page)"/>
        <w:docPartUnique/>
      </w:docPartObj>
    </w:sdtPr>
    <w:sdtEndPr>
      <w:rPr>
        <w:noProof/>
      </w:rPr>
    </w:sdtEndPr>
    <w:sdtContent>
      <w:p w14:paraId="33F5E087" w14:textId="4FC068FB" w:rsidR="006D0B04" w:rsidRDefault="006D0B04">
        <w:pPr>
          <w:pStyle w:val="Footer"/>
          <w:jc w:val="right"/>
        </w:pPr>
        <w:r w:rsidRPr="006D0B04">
          <w:rPr>
            <w:rFonts w:ascii="Open Sans" w:hAnsi="Open Sans" w:cs="Open Sans"/>
            <w:sz w:val="20"/>
            <w:szCs w:val="20"/>
          </w:rPr>
          <w:fldChar w:fldCharType="begin"/>
        </w:r>
        <w:r w:rsidRPr="006D0B04">
          <w:rPr>
            <w:rFonts w:ascii="Open Sans" w:hAnsi="Open Sans" w:cs="Open Sans"/>
            <w:sz w:val="20"/>
            <w:szCs w:val="20"/>
          </w:rPr>
          <w:instrText xml:space="preserve"> PAGE   \* MERGEFORMAT </w:instrText>
        </w:r>
        <w:r w:rsidRPr="006D0B04">
          <w:rPr>
            <w:rFonts w:ascii="Open Sans" w:hAnsi="Open Sans" w:cs="Open Sans"/>
            <w:sz w:val="20"/>
            <w:szCs w:val="20"/>
          </w:rPr>
          <w:fldChar w:fldCharType="separate"/>
        </w:r>
        <w:r w:rsidR="00820D04">
          <w:rPr>
            <w:rFonts w:ascii="Open Sans" w:hAnsi="Open Sans" w:cs="Open Sans"/>
            <w:noProof/>
            <w:sz w:val="20"/>
            <w:szCs w:val="20"/>
          </w:rPr>
          <w:t>1</w:t>
        </w:r>
        <w:r w:rsidRPr="006D0B04">
          <w:rPr>
            <w:rFonts w:ascii="Open Sans" w:hAnsi="Open Sans" w:cs="Open Sans"/>
            <w:noProof/>
            <w:sz w:val="20"/>
            <w:szCs w:val="20"/>
          </w:rPr>
          <w:fldChar w:fldCharType="end"/>
        </w:r>
      </w:p>
    </w:sdtContent>
  </w:sdt>
  <w:p w14:paraId="3A0EF2FF" w14:textId="64769318" w:rsidR="00DC6ECB" w:rsidRPr="005F2584" w:rsidRDefault="00DC6ECB" w:rsidP="00917137">
    <w:pPr>
      <w:pStyle w:val="Footer"/>
      <w:ind w:right="-7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F7E2" w14:textId="77777777" w:rsidR="003070C5" w:rsidRDefault="00307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6F590" w14:textId="77777777" w:rsidR="00625CE8" w:rsidRDefault="00625CE8" w:rsidP="005F2584">
      <w:r>
        <w:separator/>
      </w:r>
    </w:p>
  </w:footnote>
  <w:footnote w:type="continuationSeparator" w:id="0">
    <w:p w14:paraId="0307B881" w14:textId="77777777" w:rsidR="00625CE8" w:rsidRDefault="00625CE8" w:rsidP="005F2584">
      <w:r>
        <w:continuationSeparator/>
      </w:r>
    </w:p>
  </w:footnote>
  <w:footnote w:id="1">
    <w:p w14:paraId="681C3B49" w14:textId="7CD639B9" w:rsidR="00C913D7" w:rsidRPr="00AB1258" w:rsidRDefault="00C913D7" w:rsidP="00396B6F">
      <w:pPr>
        <w:pStyle w:val="FootnoteText"/>
        <w:ind w:left="-567"/>
        <w:rPr>
          <w:rFonts w:ascii="Open Sans" w:hAnsi="Open Sans" w:cs="Open Sans"/>
          <w:sz w:val="16"/>
          <w:szCs w:val="16"/>
        </w:rPr>
      </w:pPr>
      <w:r w:rsidRPr="00AB1258">
        <w:rPr>
          <w:rStyle w:val="FootnoteReference"/>
          <w:rFonts w:ascii="Open Sans" w:hAnsi="Open Sans" w:cs="Open Sans"/>
          <w:sz w:val="16"/>
          <w:szCs w:val="16"/>
        </w:rPr>
        <w:footnoteRef/>
      </w:r>
      <w:r w:rsidRPr="00AB1258">
        <w:rPr>
          <w:rFonts w:ascii="Open Sans" w:hAnsi="Open Sans" w:cs="Open Sans"/>
          <w:sz w:val="16"/>
          <w:szCs w:val="16"/>
        </w:rPr>
        <w:t xml:space="preserve"> In particular §§11-15 of the UN Committee against Torture’s General Comment no. 3.</w:t>
      </w:r>
    </w:p>
  </w:footnote>
  <w:footnote w:id="2">
    <w:p w14:paraId="14DC5403" w14:textId="7F8B78E9" w:rsidR="002C5BD4" w:rsidRPr="002C5BD4" w:rsidRDefault="002C5BD4" w:rsidP="00396B6F">
      <w:pPr>
        <w:pStyle w:val="FootnoteText"/>
        <w:ind w:left="-567"/>
        <w:rPr>
          <w:rFonts w:ascii="Open Sans" w:hAnsi="Open Sans" w:cs="Open Sans"/>
          <w:sz w:val="16"/>
          <w:szCs w:val="16"/>
          <w:lang w:val="en-GB"/>
        </w:rPr>
      </w:pPr>
      <w:r w:rsidRPr="002C5BD4">
        <w:rPr>
          <w:rStyle w:val="FootnoteReference"/>
          <w:rFonts w:ascii="Open Sans" w:hAnsi="Open Sans" w:cs="Open Sans"/>
          <w:sz w:val="16"/>
          <w:szCs w:val="16"/>
        </w:rPr>
        <w:footnoteRef/>
      </w:r>
      <w:r w:rsidRPr="002C5BD4">
        <w:rPr>
          <w:rFonts w:ascii="Open Sans" w:hAnsi="Open Sans" w:cs="Open Sans"/>
          <w:sz w:val="16"/>
          <w:szCs w:val="16"/>
        </w:rPr>
        <w:t xml:space="preserve"> </w:t>
      </w:r>
      <w:r w:rsidRPr="002C5BD4">
        <w:rPr>
          <w:rFonts w:ascii="Open Sans" w:hAnsi="Open Sans" w:cs="Open Sans"/>
          <w:sz w:val="16"/>
          <w:szCs w:val="16"/>
          <w:lang w:val="en-GB"/>
        </w:rPr>
        <w:t xml:space="preserve">As outlined by the UN Committee against Torture in its General Comment no. 2. </w:t>
      </w:r>
    </w:p>
  </w:footnote>
  <w:footnote w:id="3">
    <w:p w14:paraId="5F020FD2" w14:textId="74483773" w:rsidR="000912B6" w:rsidRPr="000912B6" w:rsidRDefault="000912B6" w:rsidP="00396B6F">
      <w:pPr>
        <w:spacing w:line="259" w:lineRule="auto"/>
        <w:ind w:left="-567"/>
        <w:rPr>
          <w:lang w:val="en-GB"/>
        </w:rPr>
      </w:pPr>
      <w:r w:rsidRPr="000912B6">
        <w:rPr>
          <w:rStyle w:val="FootnoteReference"/>
          <w:rFonts w:ascii="Open Sans" w:hAnsi="Open Sans" w:cs="Open Sans"/>
          <w:sz w:val="16"/>
          <w:szCs w:val="16"/>
        </w:rPr>
        <w:footnoteRef/>
      </w:r>
      <w:r w:rsidRPr="000912B6">
        <w:rPr>
          <w:rFonts w:ascii="Open Sans" w:hAnsi="Open Sans" w:cs="Open Sans"/>
          <w:sz w:val="16"/>
          <w:szCs w:val="16"/>
        </w:rPr>
        <w:t xml:space="preserve"> </w:t>
      </w:r>
      <w:r w:rsidRPr="000912B6">
        <w:rPr>
          <w:rFonts w:ascii="Open Sans" w:hAnsi="Open Sans" w:cs="Open Sans"/>
          <w:sz w:val="16"/>
          <w:szCs w:val="16"/>
          <w:lang w:val="en-GB"/>
        </w:rPr>
        <w:t>See Special Rapporteur on Torture, Report submitted in accordance with General Assembly resolution 59/182, U.N. Doc. A/60/316, 30 August 2005, paragraph</w:t>
      </w:r>
      <w:r w:rsidR="00AD0ED5">
        <w:rPr>
          <w:rFonts w:ascii="Open Sans" w:hAnsi="Open Sans" w:cs="Open Sans"/>
          <w:sz w:val="16"/>
          <w:szCs w:val="16"/>
          <w:lang w:val="en-GB"/>
        </w:rPr>
        <w:t>s</w:t>
      </w:r>
      <w:r w:rsidRPr="000912B6">
        <w:rPr>
          <w:rFonts w:ascii="Open Sans" w:hAnsi="Open Sans" w:cs="Open Sans"/>
          <w:sz w:val="16"/>
          <w:szCs w:val="16"/>
          <w:lang w:val="en-GB"/>
        </w:rPr>
        <w:t xml:space="preserve"> 46</w:t>
      </w:r>
      <w:r w:rsidR="00AD0ED5">
        <w:rPr>
          <w:rFonts w:ascii="Open Sans" w:hAnsi="Open Sans" w:cs="Open Sans"/>
          <w:sz w:val="16"/>
          <w:szCs w:val="16"/>
          <w:lang w:val="en-GB"/>
        </w:rPr>
        <w:t xml:space="preserve"> and 50. </w:t>
      </w:r>
      <w:r w:rsidRPr="000912B6">
        <w:rPr>
          <w:rFonts w:ascii="Open Sans" w:hAnsi="Open Sans" w:cs="Open Sans"/>
          <w:sz w:val="16"/>
          <w:szCs w:val="16"/>
          <w:lang w:val="en-GB"/>
        </w:rPr>
        <w:t xml:space="preserve"> </w:t>
      </w:r>
    </w:p>
  </w:footnote>
  <w:footnote w:id="4">
    <w:p w14:paraId="4F786D3D" w14:textId="50458D4A" w:rsidR="002E7FFD" w:rsidRPr="00963965" w:rsidRDefault="002E7FFD" w:rsidP="00396B6F">
      <w:pPr>
        <w:pStyle w:val="FootnoteText"/>
        <w:ind w:left="-567"/>
        <w:rPr>
          <w:rFonts w:ascii="Open Sans" w:hAnsi="Open Sans" w:cs="Open Sans"/>
          <w:sz w:val="16"/>
          <w:szCs w:val="16"/>
          <w:lang w:val="en-GB"/>
        </w:rPr>
      </w:pPr>
      <w:r w:rsidRPr="00963965">
        <w:rPr>
          <w:rStyle w:val="FootnoteReference"/>
          <w:rFonts w:ascii="Open Sans" w:hAnsi="Open Sans" w:cs="Open Sans"/>
          <w:sz w:val="16"/>
          <w:szCs w:val="16"/>
        </w:rPr>
        <w:footnoteRef/>
      </w:r>
      <w:r w:rsidRPr="00963965">
        <w:rPr>
          <w:rFonts w:ascii="Open Sans" w:hAnsi="Open Sans" w:cs="Open Sans"/>
          <w:sz w:val="16"/>
          <w:szCs w:val="16"/>
        </w:rPr>
        <w:t xml:space="preserve"> </w:t>
      </w:r>
      <w:r w:rsidRPr="00963965">
        <w:rPr>
          <w:rFonts w:ascii="Open Sans" w:hAnsi="Open Sans" w:cs="Open Sans"/>
          <w:sz w:val="16"/>
          <w:szCs w:val="16"/>
          <w:lang w:val="en-GB"/>
        </w:rPr>
        <w:t>For example: Mondal v. Sweden, Comm. No. 338/2008, 7 July 2011, para. 7.4.</w:t>
      </w:r>
    </w:p>
  </w:footnote>
  <w:footnote w:id="5">
    <w:p w14:paraId="4517DE3A" w14:textId="1FD0AE00" w:rsidR="0036051E" w:rsidRPr="0036051E" w:rsidRDefault="0036051E" w:rsidP="00396B6F">
      <w:pPr>
        <w:pStyle w:val="FootnoteText"/>
        <w:ind w:left="-567"/>
        <w:rPr>
          <w:rFonts w:ascii="Open Sans" w:hAnsi="Open Sans" w:cs="Open Sans"/>
          <w:sz w:val="16"/>
          <w:szCs w:val="16"/>
          <w:lang w:val="en-GB"/>
        </w:rPr>
      </w:pPr>
      <w:r w:rsidRPr="0036051E">
        <w:rPr>
          <w:rStyle w:val="FootnoteReference"/>
          <w:rFonts w:ascii="Open Sans" w:hAnsi="Open Sans" w:cs="Open Sans"/>
          <w:sz w:val="16"/>
          <w:szCs w:val="16"/>
        </w:rPr>
        <w:footnoteRef/>
      </w:r>
      <w:r w:rsidRPr="0036051E">
        <w:rPr>
          <w:rFonts w:ascii="Open Sans" w:hAnsi="Open Sans" w:cs="Open Sans"/>
          <w:sz w:val="16"/>
          <w:szCs w:val="16"/>
        </w:rPr>
        <w:t xml:space="preserve"> </w:t>
      </w:r>
      <w:r w:rsidRPr="0036051E">
        <w:rPr>
          <w:rFonts w:ascii="Open Sans" w:hAnsi="Open Sans" w:cs="Open Sans"/>
          <w:sz w:val="16"/>
          <w:szCs w:val="16"/>
          <w:lang w:val="en-GB"/>
        </w:rPr>
        <w:t>Independent Forensic Expert Group (IFEG), Statement on Anal Examinations in Cases of Alleged Homosexuality, published in th</w:t>
      </w:r>
      <w:r w:rsidR="000D37E9">
        <w:rPr>
          <w:rFonts w:ascii="Open Sans" w:hAnsi="Open Sans" w:cs="Open Sans"/>
          <w:sz w:val="16"/>
          <w:szCs w:val="16"/>
          <w:lang w:val="en-GB"/>
        </w:rPr>
        <w:t>e</w:t>
      </w:r>
      <w:r w:rsidRPr="0036051E">
        <w:rPr>
          <w:rFonts w:ascii="Open Sans" w:hAnsi="Open Sans" w:cs="Open Sans"/>
          <w:sz w:val="16"/>
          <w:szCs w:val="16"/>
          <w:lang w:val="en-GB"/>
        </w:rPr>
        <w:t xml:space="preserve"> Torture Journal, Vol. 26, No. 2, 2016, p.85.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4DC7" w14:textId="77777777" w:rsidR="00DC6ECB" w:rsidRDefault="00625CE8">
    <w:pPr>
      <w:pStyle w:val="Header"/>
    </w:pPr>
    <w:sdt>
      <w:sdtPr>
        <w:id w:val="-845630190"/>
        <w:placeholder>
          <w:docPart w:val="8F5145A80F61A541977E48C66901869F"/>
        </w:placeholder>
        <w:temporary/>
        <w:showingPlcHdr/>
      </w:sdtPr>
      <w:sdtEndPr/>
      <w:sdtContent>
        <w:r w:rsidR="00DC6ECB">
          <w:t>[Type text]</w:t>
        </w:r>
      </w:sdtContent>
    </w:sdt>
    <w:r w:rsidR="00DC6ECB">
      <w:ptab w:relativeTo="margin" w:alignment="center" w:leader="none"/>
    </w:r>
    <w:sdt>
      <w:sdtPr>
        <w:id w:val="-775786409"/>
        <w:placeholder>
          <w:docPart w:val="EB87E27C81ED8244B22D7813F3C2E54C"/>
        </w:placeholder>
        <w:temporary/>
        <w:showingPlcHdr/>
      </w:sdtPr>
      <w:sdtEndPr/>
      <w:sdtContent>
        <w:r w:rsidR="00DC6ECB">
          <w:t>[Type text]</w:t>
        </w:r>
      </w:sdtContent>
    </w:sdt>
    <w:r w:rsidR="00DC6ECB">
      <w:ptab w:relativeTo="margin" w:alignment="right" w:leader="none"/>
    </w:r>
    <w:sdt>
      <w:sdtPr>
        <w:id w:val="601922180"/>
        <w:placeholder>
          <w:docPart w:val="FD11B1086CA89C499C44695871C4FC38"/>
        </w:placeholder>
        <w:temporary/>
        <w:showingPlcHdr/>
      </w:sdtPr>
      <w:sdtEndPr/>
      <w:sdtContent>
        <w:r w:rsidR="00DC6ECB">
          <w:t>[Type text]</w:t>
        </w:r>
      </w:sdtContent>
    </w:sdt>
  </w:p>
  <w:p w14:paraId="71EE7B9E" w14:textId="77777777" w:rsidR="00DC6ECB" w:rsidRDefault="00DC6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2725" w14:textId="5530974C" w:rsidR="00DC6ECB" w:rsidRDefault="00DC6ECB" w:rsidP="00F7436C">
    <w:pPr>
      <w:pStyle w:val="Header"/>
      <w:ind w:right="-1780"/>
    </w:pPr>
    <w:r>
      <w:rPr>
        <w:noProof/>
        <w:lang w:val="en-GB" w:eastAsia="en-GB"/>
      </w:rPr>
      <w:drawing>
        <wp:anchor distT="0" distB="0" distL="114300" distR="114300" simplePos="0" relativeHeight="251664384" behindDoc="0" locked="0" layoutInCell="1" allowOverlap="1" wp14:anchorId="1BA30EA2" wp14:editId="7F0849C5">
          <wp:simplePos x="0" y="0"/>
          <wp:positionH relativeFrom="margin">
            <wp:posOffset>4346575</wp:posOffset>
          </wp:positionH>
          <wp:positionV relativeFrom="margin">
            <wp:posOffset>-932815</wp:posOffset>
          </wp:positionV>
          <wp:extent cx="1505585" cy="571500"/>
          <wp:effectExtent l="0" t="0" r="0" b="1270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l="1" r="-980"/>
                  <a:stretch/>
                </pic:blipFill>
                <pic:spPr bwMode="auto">
                  <a:xfrm>
                    <a:off x="0" y="0"/>
                    <a:ext cx="1505585"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9BFB" w14:textId="77777777" w:rsidR="003070C5" w:rsidRDefault="00307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D19"/>
    <w:multiLevelType w:val="hybridMultilevel"/>
    <w:tmpl w:val="23E8DC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nsid w:val="075E51FA"/>
    <w:multiLevelType w:val="hybridMultilevel"/>
    <w:tmpl w:val="5E24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87E0D87"/>
    <w:multiLevelType w:val="hybridMultilevel"/>
    <w:tmpl w:val="29DC5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1D322F3A"/>
    <w:multiLevelType w:val="hybridMultilevel"/>
    <w:tmpl w:val="E69C748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2B7277EC"/>
    <w:multiLevelType w:val="hybridMultilevel"/>
    <w:tmpl w:val="E5BE4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2675E5D"/>
    <w:multiLevelType w:val="hybridMultilevel"/>
    <w:tmpl w:val="1D640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32FD4101"/>
    <w:multiLevelType w:val="hybridMultilevel"/>
    <w:tmpl w:val="E416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35BF2A3D"/>
    <w:multiLevelType w:val="hybridMultilevel"/>
    <w:tmpl w:val="61BE31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FD22359"/>
    <w:multiLevelType w:val="hybridMultilevel"/>
    <w:tmpl w:val="886409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nsid w:val="42672B6A"/>
    <w:multiLevelType w:val="hybridMultilevel"/>
    <w:tmpl w:val="12D4C4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43735471"/>
    <w:multiLevelType w:val="hybridMultilevel"/>
    <w:tmpl w:val="54C68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51C94434"/>
    <w:multiLevelType w:val="hybridMultilevel"/>
    <w:tmpl w:val="9EB03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nsid w:val="61346118"/>
    <w:multiLevelType w:val="hybridMultilevel"/>
    <w:tmpl w:val="3880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0A7587"/>
    <w:multiLevelType w:val="hybridMultilevel"/>
    <w:tmpl w:val="16A65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A2010E7"/>
    <w:multiLevelType w:val="hybridMultilevel"/>
    <w:tmpl w:val="303A7A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1675280"/>
    <w:multiLevelType w:val="hybridMultilevel"/>
    <w:tmpl w:val="6C161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3C3DF7"/>
    <w:multiLevelType w:val="hybridMultilevel"/>
    <w:tmpl w:val="FC329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7">
    <w:nsid w:val="78F75C36"/>
    <w:multiLevelType w:val="hybridMultilevel"/>
    <w:tmpl w:val="F55696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C8386C"/>
    <w:multiLevelType w:val="hybridMultilevel"/>
    <w:tmpl w:val="828EF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7AE338D7"/>
    <w:multiLevelType w:val="hybridMultilevel"/>
    <w:tmpl w:val="295E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8"/>
  </w:num>
  <w:num w:numId="6">
    <w:abstractNumId w:val="5"/>
  </w:num>
  <w:num w:numId="7">
    <w:abstractNumId w:val="16"/>
  </w:num>
  <w:num w:numId="8">
    <w:abstractNumId w:val="11"/>
  </w:num>
  <w:num w:numId="9">
    <w:abstractNumId w:val="0"/>
  </w:num>
  <w:num w:numId="10">
    <w:abstractNumId w:val="10"/>
  </w:num>
  <w:num w:numId="11">
    <w:abstractNumId w:val="6"/>
  </w:num>
  <w:num w:numId="12">
    <w:abstractNumId w:val="18"/>
  </w:num>
  <w:num w:numId="13">
    <w:abstractNumId w:val="2"/>
  </w:num>
  <w:num w:numId="14">
    <w:abstractNumId w:val="3"/>
  </w:num>
  <w:num w:numId="15">
    <w:abstractNumId w:val="19"/>
  </w:num>
  <w:num w:numId="16">
    <w:abstractNumId w:val="17"/>
  </w:num>
  <w:num w:numId="17">
    <w:abstractNumId w:val="15"/>
  </w:num>
  <w:num w:numId="18">
    <w:abstractNumId w:val="1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84"/>
    <w:rsid w:val="00001E4D"/>
    <w:rsid w:val="00010088"/>
    <w:rsid w:val="00013D5D"/>
    <w:rsid w:val="00032072"/>
    <w:rsid w:val="00051F3F"/>
    <w:rsid w:val="0006080D"/>
    <w:rsid w:val="00070A9F"/>
    <w:rsid w:val="000912B6"/>
    <w:rsid w:val="00092CD3"/>
    <w:rsid w:val="000A72D0"/>
    <w:rsid w:val="000C0EA1"/>
    <w:rsid w:val="000D37E9"/>
    <w:rsid w:val="000E74FC"/>
    <w:rsid w:val="000F1E81"/>
    <w:rsid w:val="00120F07"/>
    <w:rsid w:val="001249EC"/>
    <w:rsid w:val="0012776A"/>
    <w:rsid w:val="00130224"/>
    <w:rsid w:val="00191C83"/>
    <w:rsid w:val="001A5A44"/>
    <w:rsid w:val="001D5B62"/>
    <w:rsid w:val="002012E6"/>
    <w:rsid w:val="00205948"/>
    <w:rsid w:val="00253293"/>
    <w:rsid w:val="002621A0"/>
    <w:rsid w:val="002860FE"/>
    <w:rsid w:val="00286983"/>
    <w:rsid w:val="002B3E8E"/>
    <w:rsid w:val="002C5BD4"/>
    <w:rsid w:val="002C6715"/>
    <w:rsid w:val="002E7FFD"/>
    <w:rsid w:val="003070C5"/>
    <w:rsid w:val="00333108"/>
    <w:rsid w:val="0036051E"/>
    <w:rsid w:val="00361D05"/>
    <w:rsid w:val="00396B6F"/>
    <w:rsid w:val="003B1371"/>
    <w:rsid w:val="003F00FF"/>
    <w:rsid w:val="003F2D6C"/>
    <w:rsid w:val="003F703F"/>
    <w:rsid w:val="004010B0"/>
    <w:rsid w:val="00402102"/>
    <w:rsid w:val="00417420"/>
    <w:rsid w:val="00425AB7"/>
    <w:rsid w:val="00451315"/>
    <w:rsid w:val="00460475"/>
    <w:rsid w:val="00465FE4"/>
    <w:rsid w:val="00475FC4"/>
    <w:rsid w:val="00477555"/>
    <w:rsid w:val="004854F2"/>
    <w:rsid w:val="00492BC8"/>
    <w:rsid w:val="004A2AE7"/>
    <w:rsid w:val="004A7EEA"/>
    <w:rsid w:val="004B3692"/>
    <w:rsid w:val="004B6C87"/>
    <w:rsid w:val="00502C3A"/>
    <w:rsid w:val="00506D32"/>
    <w:rsid w:val="0055656D"/>
    <w:rsid w:val="005609CF"/>
    <w:rsid w:val="00563A30"/>
    <w:rsid w:val="005C13F1"/>
    <w:rsid w:val="005F2584"/>
    <w:rsid w:val="00625CE8"/>
    <w:rsid w:val="00632C71"/>
    <w:rsid w:val="00632E81"/>
    <w:rsid w:val="00647091"/>
    <w:rsid w:val="00661BEB"/>
    <w:rsid w:val="00666EA6"/>
    <w:rsid w:val="006A3686"/>
    <w:rsid w:val="006B7727"/>
    <w:rsid w:val="006C2BBC"/>
    <w:rsid w:val="006D0B04"/>
    <w:rsid w:val="006D1C70"/>
    <w:rsid w:val="006E602C"/>
    <w:rsid w:val="006F04F1"/>
    <w:rsid w:val="006F4702"/>
    <w:rsid w:val="006F74E5"/>
    <w:rsid w:val="00731D96"/>
    <w:rsid w:val="0074351C"/>
    <w:rsid w:val="00754B16"/>
    <w:rsid w:val="00765318"/>
    <w:rsid w:val="007A0F49"/>
    <w:rsid w:val="007A10CF"/>
    <w:rsid w:val="007A608C"/>
    <w:rsid w:val="007A6222"/>
    <w:rsid w:val="007F1CC2"/>
    <w:rsid w:val="00812D91"/>
    <w:rsid w:val="00820D04"/>
    <w:rsid w:val="00822E59"/>
    <w:rsid w:val="00840B13"/>
    <w:rsid w:val="008908AA"/>
    <w:rsid w:val="008D53CF"/>
    <w:rsid w:val="008D6A3F"/>
    <w:rsid w:val="008F263F"/>
    <w:rsid w:val="008F7443"/>
    <w:rsid w:val="00905B68"/>
    <w:rsid w:val="009069E2"/>
    <w:rsid w:val="00911A4E"/>
    <w:rsid w:val="00917137"/>
    <w:rsid w:val="00963965"/>
    <w:rsid w:val="00995AF5"/>
    <w:rsid w:val="00996FF1"/>
    <w:rsid w:val="009A7882"/>
    <w:rsid w:val="009B328D"/>
    <w:rsid w:val="00A24B95"/>
    <w:rsid w:val="00A41675"/>
    <w:rsid w:val="00A4571E"/>
    <w:rsid w:val="00A645F3"/>
    <w:rsid w:val="00A67F64"/>
    <w:rsid w:val="00A811F4"/>
    <w:rsid w:val="00A913F7"/>
    <w:rsid w:val="00AA3205"/>
    <w:rsid w:val="00AB1258"/>
    <w:rsid w:val="00AD0ED5"/>
    <w:rsid w:val="00AE65E8"/>
    <w:rsid w:val="00B10DA5"/>
    <w:rsid w:val="00B13CCC"/>
    <w:rsid w:val="00B162EE"/>
    <w:rsid w:val="00B24507"/>
    <w:rsid w:val="00B427EE"/>
    <w:rsid w:val="00B71E8E"/>
    <w:rsid w:val="00B761D4"/>
    <w:rsid w:val="00BA0678"/>
    <w:rsid w:val="00BB6820"/>
    <w:rsid w:val="00BC078C"/>
    <w:rsid w:val="00BC665D"/>
    <w:rsid w:val="00C15C33"/>
    <w:rsid w:val="00C17DB9"/>
    <w:rsid w:val="00C247E9"/>
    <w:rsid w:val="00C318A5"/>
    <w:rsid w:val="00C606B2"/>
    <w:rsid w:val="00C65C5B"/>
    <w:rsid w:val="00C72AD0"/>
    <w:rsid w:val="00C913D7"/>
    <w:rsid w:val="00C95017"/>
    <w:rsid w:val="00C95E7D"/>
    <w:rsid w:val="00CA6324"/>
    <w:rsid w:val="00CC396A"/>
    <w:rsid w:val="00CF51EF"/>
    <w:rsid w:val="00D144A8"/>
    <w:rsid w:val="00D27BFC"/>
    <w:rsid w:val="00D3542B"/>
    <w:rsid w:val="00D500E3"/>
    <w:rsid w:val="00D83322"/>
    <w:rsid w:val="00D929D6"/>
    <w:rsid w:val="00D94CA9"/>
    <w:rsid w:val="00D969C8"/>
    <w:rsid w:val="00DA2EBB"/>
    <w:rsid w:val="00DA6354"/>
    <w:rsid w:val="00DB17B8"/>
    <w:rsid w:val="00DC6ECB"/>
    <w:rsid w:val="00DE220F"/>
    <w:rsid w:val="00DE4292"/>
    <w:rsid w:val="00DF6031"/>
    <w:rsid w:val="00E051C3"/>
    <w:rsid w:val="00E47509"/>
    <w:rsid w:val="00E62F58"/>
    <w:rsid w:val="00E711D2"/>
    <w:rsid w:val="00EA7EE0"/>
    <w:rsid w:val="00EB7D8C"/>
    <w:rsid w:val="00ED42C5"/>
    <w:rsid w:val="00EF38FF"/>
    <w:rsid w:val="00F01994"/>
    <w:rsid w:val="00F06EB0"/>
    <w:rsid w:val="00F11383"/>
    <w:rsid w:val="00F12654"/>
    <w:rsid w:val="00F30C7E"/>
    <w:rsid w:val="00F31B77"/>
    <w:rsid w:val="00F325D4"/>
    <w:rsid w:val="00F408BD"/>
    <w:rsid w:val="00F409AF"/>
    <w:rsid w:val="00F5111A"/>
    <w:rsid w:val="00F553C1"/>
    <w:rsid w:val="00F56F9B"/>
    <w:rsid w:val="00F60FA2"/>
    <w:rsid w:val="00F7436C"/>
    <w:rsid w:val="00FA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CABDA"/>
  <w14:defaultImageDpi w14:val="300"/>
  <w15:docId w15:val="{9532B22E-D9DC-45AA-8B62-D86BE467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8AA"/>
  </w:style>
  <w:style w:type="paragraph" w:styleId="Heading2">
    <w:name w:val="heading 2"/>
    <w:basedOn w:val="Normal"/>
    <w:next w:val="Normal"/>
    <w:link w:val="Heading2Char"/>
    <w:uiPriority w:val="9"/>
    <w:unhideWhenUsed/>
    <w:qFormat/>
    <w:rsid w:val="004604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047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84"/>
    <w:pPr>
      <w:tabs>
        <w:tab w:val="center" w:pos="4320"/>
        <w:tab w:val="right" w:pos="8640"/>
      </w:tabs>
    </w:pPr>
  </w:style>
  <w:style w:type="character" w:customStyle="1" w:styleId="HeaderChar">
    <w:name w:val="Header Char"/>
    <w:basedOn w:val="DefaultParagraphFont"/>
    <w:link w:val="Header"/>
    <w:uiPriority w:val="99"/>
    <w:rsid w:val="005F2584"/>
  </w:style>
  <w:style w:type="paragraph" w:styleId="Footer">
    <w:name w:val="footer"/>
    <w:basedOn w:val="Normal"/>
    <w:link w:val="FooterChar"/>
    <w:uiPriority w:val="99"/>
    <w:unhideWhenUsed/>
    <w:rsid w:val="005F2584"/>
    <w:pPr>
      <w:tabs>
        <w:tab w:val="center" w:pos="4320"/>
        <w:tab w:val="right" w:pos="8640"/>
      </w:tabs>
    </w:pPr>
  </w:style>
  <w:style w:type="character" w:customStyle="1" w:styleId="FooterChar">
    <w:name w:val="Footer Char"/>
    <w:basedOn w:val="DefaultParagraphFont"/>
    <w:link w:val="Footer"/>
    <w:uiPriority w:val="99"/>
    <w:rsid w:val="005F2584"/>
  </w:style>
  <w:style w:type="paragraph" w:styleId="BalloonText">
    <w:name w:val="Balloon Text"/>
    <w:basedOn w:val="Normal"/>
    <w:link w:val="BalloonTextChar"/>
    <w:uiPriority w:val="99"/>
    <w:semiHidden/>
    <w:unhideWhenUsed/>
    <w:rsid w:val="005F2584"/>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584"/>
    <w:rPr>
      <w:rFonts w:ascii="Lucida Grande" w:hAnsi="Lucida Grande"/>
      <w:sz w:val="18"/>
      <w:szCs w:val="18"/>
    </w:rPr>
  </w:style>
  <w:style w:type="character" w:customStyle="1" w:styleId="Heading2Char">
    <w:name w:val="Heading 2 Char"/>
    <w:basedOn w:val="DefaultParagraphFont"/>
    <w:link w:val="Heading2"/>
    <w:uiPriority w:val="9"/>
    <w:rsid w:val="004604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0475"/>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DE4292"/>
    <w:pPr>
      <w:ind w:left="720"/>
      <w:contextualSpacing/>
    </w:pPr>
    <w:rPr>
      <w:rFonts w:asciiTheme="majorHAnsi" w:hAnsiTheme="majorHAnsi"/>
      <w:lang w:val="en-AU"/>
    </w:rPr>
  </w:style>
  <w:style w:type="table" w:styleId="TableGrid">
    <w:name w:val="Table Grid"/>
    <w:basedOn w:val="TableNormal"/>
    <w:uiPriority w:val="59"/>
    <w:rsid w:val="00DE4292"/>
    <w:rPr>
      <w:rFonts w:asciiTheme="majorHAnsi" w:hAnsiTheme="majorHAnsi"/>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715"/>
    <w:rPr>
      <w:sz w:val="16"/>
      <w:szCs w:val="16"/>
    </w:rPr>
  </w:style>
  <w:style w:type="paragraph" w:styleId="CommentText">
    <w:name w:val="annotation text"/>
    <w:basedOn w:val="Normal"/>
    <w:link w:val="CommentTextChar"/>
    <w:uiPriority w:val="99"/>
    <w:semiHidden/>
    <w:unhideWhenUsed/>
    <w:rsid w:val="002C6715"/>
    <w:rPr>
      <w:sz w:val="20"/>
      <w:szCs w:val="20"/>
    </w:rPr>
  </w:style>
  <w:style w:type="character" w:customStyle="1" w:styleId="CommentTextChar">
    <w:name w:val="Comment Text Char"/>
    <w:basedOn w:val="DefaultParagraphFont"/>
    <w:link w:val="CommentText"/>
    <w:uiPriority w:val="99"/>
    <w:semiHidden/>
    <w:rsid w:val="002C6715"/>
    <w:rPr>
      <w:sz w:val="20"/>
      <w:szCs w:val="20"/>
    </w:rPr>
  </w:style>
  <w:style w:type="paragraph" w:styleId="CommentSubject">
    <w:name w:val="annotation subject"/>
    <w:basedOn w:val="CommentText"/>
    <w:next w:val="CommentText"/>
    <w:link w:val="CommentSubjectChar"/>
    <w:uiPriority w:val="99"/>
    <w:semiHidden/>
    <w:unhideWhenUsed/>
    <w:rsid w:val="002C6715"/>
    <w:rPr>
      <w:b/>
      <w:bCs/>
    </w:rPr>
  </w:style>
  <w:style w:type="character" w:customStyle="1" w:styleId="CommentSubjectChar">
    <w:name w:val="Comment Subject Char"/>
    <w:basedOn w:val="CommentTextChar"/>
    <w:link w:val="CommentSubject"/>
    <w:uiPriority w:val="99"/>
    <w:semiHidden/>
    <w:rsid w:val="002C6715"/>
    <w:rPr>
      <w:b/>
      <w:bCs/>
      <w:sz w:val="20"/>
      <w:szCs w:val="20"/>
    </w:rPr>
  </w:style>
  <w:style w:type="paragraph" w:styleId="FootnoteText">
    <w:name w:val="footnote text"/>
    <w:basedOn w:val="Normal"/>
    <w:link w:val="FootnoteTextChar"/>
    <w:uiPriority w:val="99"/>
    <w:semiHidden/>
    <w:unhideWhenUsed/>
    <w:rsid w:val="00996FF1"/>
    <w:rPr>
      <w:sz w:val="20"/>
      <w:szCs w:val="20"/>
    </w:rPr>
  </w:style>
  <w:style w:type="character" w:customStyle="1" w:styleId="FootnoteTextChar">
    <w:name w:val="Footnote Text Char"/>
    <w:basedOn w:val="DefaultParagraphFont"/>
    <w:link w:val="FootnoteText"/>
    <w:uiPriority w:val="99"/>
    <w:semiHidden/>
    <w:rsid w:val="00996FF1"/>
    <w:rPr>
      <w:sz w:val="20"/>
      <w:szCs w:val="20"/>
    </w:rPr>
  </w:style>
  <w:style w:type="character" w:styleId="FootnoteReference">
    <w:name w:val="footnote reference"/>
    <w:basedOn w:val="DefaultParagraphFont"/>
    <w:uiPriority w:val="99"/>
    <w:semiHidden/>
    <w:unhideWhenUsed/>
    <w:rsid w:val="00996FF1"/>
    <w:rPr>
      <w:vertAlign w:val="superscript"/>
    </w:rPr>
  </w:style>
  <w:style w:type="paragraph" w:customStyle="1" w:styleId="SingleTxtG">
    <w:name w:val="_ Single Txt_G"/>
    <w:basedOn w:val="Normal"/>
    <w:rsid w:val="004B3692"/>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905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51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j@irct.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rto@irc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5145A80F61A541977E48C66901869F"/>
        <w:category>
          <w:name w:val="General"/>
          <w:gallery w:val="placeholder"/>
        </w:category>
        <w:types>
          <w:type w:val="bbPlcHdr"/>
        </w:types>
        <w:behaviors>
          <w:behavior w:val="content"/>
        </w:behaviors>
        <w:guid w:val="{BC92E485-682D-8D45-96E6-2BF3CEAB3DB8}"/>
      </w:docPartPr>
      <w:docPartBody>
        <w:p w:rsidR="007B3E16" w:rsidRDefault="007B3E16" w:rsidP="007B3E16">
          <w:pPr>
            <w:pStyle w:val="8F5145A80F61A541977E48C66901869F"/>
          </w:pPr>
          <w:r>
            <w:t>[Type text]</w:t>
          </w:r>
        </w:p>
      </w:docPartBody>
    </w:docPart>
    <w:docPart>
      <w:docPartPr>
        <w:name w:val="EB87E27C81ED8244B22D7813F3C2E54C"/>
        <w:category>
          <w:name w:val="General"/>
          <w:gallery w:val="placeholder"/>
        </w:category>
        <w:types>
          <w:type w:val="bbPlcHdr"/>
        </w:types>
        <w:behaviors>
          <w:behavior w:val="content"/>
        </w:behaviors>
        <w:guid w:val="{4B321C8E-78A7-4243-83EC-7D63BE04D956}"/>
      </w:docPartPr>
      <w:docPartBody>
        <w:p w:rsidR="007B3E16" w:rsidRDefault="007B3E16" w:rsidP="007B3E16">
          <w:pPr>
            <w:pStyle w:val="EB87E27C81ED8244B22D7813F3C2E54C"/>
          </w:pPr>
          <w:r>
            <w:t>[Type text]</w:t>
          </w:r>
        </w:p>
      </w:docPartBody>
    </w:docPart>
    <w:docPart>
      <w:docPartPr>
        <w:name w:val="FD11B1086CA89C499C44695871C4FC38"/>
        <w:category>
          <w:name w:val="General"/>
          <w:gallery w:val="placeholder"/>
        </w:category>
        <w:types>
          <w:type w:val="bbPlcHdr"/>
        </w:types>
        <w:behaviors>
          <w:behavior w:val="content"/>
        </w:behaviors>
        <w:guid w:val="{CFDD8CD3-6DF9-B541-939C-30435B835686}"/>
      </w:docPartPr>
      <w:docPartBody>
        <w:p w:rsidR="007B3E16" w:rsidRDefault="007B3E16" w:rsidP="007B3E16">
          <w:pPr>
            <w:pStyle w:val="FD11B1086CA89C499C44695871C4FC3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16"/>
    <w:rsid w:val="000455AC"/>
    <w:rsid w:val="00153647"/>
    <w:rsid w:val="002A4AC4"/>
    <w:rsid w:val="003F294E"/>
    <w:rsid w:val="00406ADF"/>
    <w:rsid w:val="00454862"/>
    <w:rsid w:val="004740E2"/>
    <w:rsid w:val="0054564F"/>
    <w:rsid w:val="00652090"/>
    <w:rsid w:val="006928D3"/>
    <w:rsid w:val="006B0BB8"/>
    <w:rsid w:val="00702AA3"/>
    <w:rsid w:val="00741F50"/>
    <w:rsid w:val="00764A30"/>
    <w:rsid w:val="007B3E16"/>
    <w:rsid w:val="009339E6"/>
    <w:rsid w:val="009567DB"/>
    <w:rsid w:val="009A1038"/>
    <w:rsid w:val="009B1281"/>
    <w:rsid w:val="009E1CAB"/>
    <w:rsid w:val="00AA028C"/>
    <w:rsid w:val="00B25041"/>
    <w:rsid w:val="00B579BA"/>
    <w:rsid w:val="00B76396"/>
    <w:rsid w:val="00C05A3C"/>
    <w:rsid w:val="00D86A37"/>
    <w:rsid w:val="00E32B0A"/>
    <w:rsid w:val="00F6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145A80F61A541977E48C66901869F">
    <w:name w:val="8F5145A80F61A541977E48C66901869F"/>
    <w:rsid w:val="007B3E16"/>
  </w:style>
  <w:style w:type="paragraph" w:customStyle="1" w:styleId="EB87E27C81ED8244B22D7813F3C2E54C">
    <w:name w:val="EB87E27C81ED8244B22D7813F3C2E54C"/>
    <w:rsid w:val="007B3E16"/>
  </w:style>
  <w:style w:type="paragraph" w:customStyle="1" w:styleId="FD11B1086CA89C499C44695871C4FC38">
    <w:name w:val="FD11B1086CA89C499C44695871C4FC38"/>
    <w:rsid w:val="007B3E16"/>
  </w:style>
  <w:style w:type="paragraph" w:customStyle="1" w:styleId="11BDAE90D11D2544AA8E6FB8B2836676">
    <w:name w:val="11BDAE90D11D2544AA8E6FB8B2836676"/>
    <w:rsid w:val="007B3E16"/>
  </w:style>
  <w:style w:type="paragraph" w:customStyle="1" w:styleId="9DF0A46AEC049F4E9B9196AF37F1BCF3">
    <w:name w:val="9DF0A46AEC049F4E9B9196AF37F1BCF3"/>
    <w:rsid w:val="007B3E16"/>
  </w:style>
  <w:style w:type="paragraph" w:customStyle="1" w:styleId="1A95F508793025428A0264955B819072">
    <w:name w:val="1A95F508793025428A0264955B819072"/>
    <w:rsid w:val="007B3E16"/>
  </w:style>
  <w:style w:type="paragraph" w:customStyle="1" w:styleId="5ECB6EC0F93DF848BEA8F0DA81F0090D">
    <w:name w:val="5ECB6EC0F93DF848BEA8F0DA81F0090D"/>
    <w:rsid w:val="007B3E16"/>
  </w:style>
  <w:style w:type="paragraph" w:customStyle="1" w:styleId="B1594DEDB5231F43937AC4E1188E1BAC">
    <w:name w:val="B1594DEDB5231F43937AC4E1188E1BAC"/>
    <w:rsid w:val="007B3E16"/>
  </w:style>
  <w:style w:type="paragraph" w:customStyle="1" w:styleId="3C9CF3057E47464680A1E01146A88996">
    <w:name w:val="3C9CF3057E47464680A1E01146A88996"/>
    <w:rsid w:val="007B3E16"/>
  </w:style>
  <w:style w:type="paragraph" w:customStyle="1" w:styleId="26D221419B0CF241B8D45230928E4C7F">
    <w:name w:val="26D221419B0CF241B8D45230928E4C7F"/>
    <w:rsid w:val="007B3E16"/>
  </w:style>
  <w:style w:type="paragraph" w:customStyle="1" w:styleId="CE9A1CCA839B45418395D33FC57B5D55">
    <w:name w:val="CE9A1CCA839B45418395D33FC57B5D55"/>
    <w:rsid w:val="007B3E16"/>
  </w:style>
  <w:style w:type="paragraph" w:customStyle="1" w:styleId="D6572F927A733F46B7876D8CB3267C6C">
    <w:name w:val="D6572F927A733F46B7876D8CB3267C6C"/>
    <w:rsid w:val="007B3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D8247E-C1DD-420B-8811-7B5B04AB879E}"/>
</file>

<file path=customXml/itemProps2.xml><?xml version="1.0" encoding="utf-8"?>
<ds:datastoreItem xmlns:ds="http://schemas.openxmlformats.org/officeDocument/2006/customXml" ds:itemID="{A075213D-A5C9-487F-8C44-7BC46161D297}"/>
</file>

<file path=customXml/itemProps3.xml><?xml version="1.0" encoding="utf-8"?>
<ds:datastoreItem xmlns:ds="http://schemas.openxmlformats.org/officeDocument/2006/customXml" ds:itemID="{6960154E-28F5-4322-AE13-EC92598A8E97}"/>
</file>

<file path=customXml/itemProps4.xml><?xml version="1.0" encoding="utf-8"?>
<ds:datastoreItem xmlns:ds="http://schemas.openxmlformats.org/officeDocument/2006/customXml" ds:itemID="{5D91292D-7EA7-4937-96C1-636FE0BA77DA}"/>
</file>

<file path=docProps/app.xml><?xml version="1.0" encoding="utf-8"?>
<Properties xmlns="http://schemas.openxmlformats.org/officeDocument/2006/extended-properties" xmlns:vt="http://schemas.openxmlformats.org/officeDocument/2006/docPropsVTypes">
  <Template>Normal</Template>
  <TotalTime>1</TotalTime>
  <Pages>5</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fernanda schmidt</Company>
  <LinksUpToDate>false</LinksUpToDate>
  <CharactersWithSpaces>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schmidt</dc:creator>
  <cp:keywords/>
  <dc:description/>
  <cp:lastModifiedBy>Rachel Towers</cp:lastModifiedBy>
  <cp:revision>2</cp:revision>
  <cp:lastPrinted>2016-12-08T18:52:00Z</cp:lastPrinted>
  <dcterms:created xsi:type="dcterms:W3CDTF">2017-03-31T12:38:00Z</dcterms:created>
  <dcterms:modified xsi:type="dcterms:W3CDTF">2017-03-31T12:38:00Z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