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14CEB" w14:textId="77777777" w:rsidR="008C4771" w:rsidRPr="00CB2455" w:rsidRDefault="008C4771" w:rsidP="00CB2455">
      <w:pPr>
        <w:pStyle w:val="Default"/>
      </w:pPr>
    </w:p>
    <w:p w14:paraId="5AE08040" w14:textId="77777777" w:rsidR="008C4771" w:rsidRPr="00CB2455" w:rsidRDefault="008C4771" w:rsidP="00CB2455">
      <w:pPr>
        <w:pStyle w:val="Default"/>
        <w:jc w:val="center"/>
      </w:pPr>
      <w:r w:rsidRPr="00CB2455">
        <w:rPr>
          <w:b/>
          <w:bCs/>
        </w:rPr>
        <w:t>Observations of the United States of America</w:t>
      </w:r>
    </w:p>
    <w:p w14:paraId="71A50FE2" w14:textId="77777777" w:rsidR="008C4771" w:rsidRPr="00CB2455" w:rsidRDefault="008C4771" w:rsidP="00CB2455">
      <w:pPr>
        <w:pStyle w:val="Default"/>
        <w:jc w:val="center"/>
      </w:pPr>
      <w:proofErr w:type="gramStart"/>
      <w:r w:rsidRPr="00CB2455">
        <w:rPr>
          <w:b/>
          <w:bCs/>
        </w:rPr>
        <w:t>on</w:t>
      </w:r>
      <w:proofErr w:type="gramEnd"/>
      <w:r w:rsidRPr="00CB2455">
        <w:rPr>
          <w:b/>
          <w:bCs/>
        </w:rPr>
        <w:t xml:space="preserve"> the Committee Against Torture’s Draft</w:t>
      </w:r>
    </w:p>
    <w:p w14:paraId="645F3BDF" w14:textId="77777777" w:rsidR="00B656A0" w:rsidRDefault="008C4771" w:rsidP="00CB2455">
      <w:pPr>
        <w:pStyle w:val="Default"/>
        <w:jc w:val="center"/>
        <w:rPr>
          <w:b/>
          <w:bCs/>
        </w:rPr>
      </w:pPr>
      <w:r w:rsidRPr="00CB2455">
        <w:rPr>
          <w:b/>
          <w:bCs/>
        </w:rPr>
        <w:t>General Comment</w:t>
      </w:r>
      <w:r w:rsidR="00B656A0">
        <w:rPr>
          <w:b/>
          <w:bCs/>
        </w:rPr>
        <w:t xml:space="preserve"> No. 1 (2017) on Implementation of</w:t>
      </w:r>
      <w:r w:rsidRPr="00CB2455">
        <w:rPr>
          <w:b/>
          <w:bCs/>
        </w:rPr>
        <w:t xml:space="preserve"> </w:t>
      </w:r>
    </w:p>
    <w:p w14:paraId="3488D412" w14:textId="77777777" w:rsidR="008C4771" w:rsidRPr="00CB2455" w:rsidRDefault="008C4771" w:rsidP="00CB2455">
      <w:pPr>
        <w:pStyle w:val="Default"/>
        <w:jc w:val="center"/>
      </w:pPr>
      <w:r w:rsidRPr="00CB2455">
        <w:rPr>
          <w:b/>
          <w:bCs/>
        </w:rPr>
        <w:t>Article</w:t>
      </w:r>
      <w:r w:rsidR="00B656A0">
        <w:rPr>
          <w:b/>
          <w:bCs/>
        </w:rPr>
        <w:t xml:space="preserve"> 3 in the Context of A</w:t>
      </w:r>
      <w:r w:rsidR="00ED3455">
        <w:rPr>
          <w:b/>
          <w:bCs/>
        </w:rPr>
        <w:t>r</w:t>
      </w:r>
      <w:r w:rsidR="00B656A0">
        <w:rPr>
          <w:b/>
          <w:bCs/>
        </w:rPr>
        <w:t>ticle</w:t>
      </w:r>
      <w:r w:rsidR="00B54802">
        <w:rPr>
          <w:b/>
          <w:bCs/>
        </w:rPr>
        <w:t xml:space="preserve"> 22</w:t>
      </w:r>
    </w:p>
    <w:p w14:paraId="003C8C43" w14:textId="05D3F648" w:rsidR="008C4771" w:rsidRPr="00CB2455" w:rsidRDefault="00445FEE" w:rsidP="00CB2455">
      <w:pPr>
        <w:pStyle w:val="Default"/>
        <w:jc w:val="center"/>
      </w:pPr>
      <w:r>
        <w:t xml:space="preserve">April </w:t>
      </w:r>
      <w:r w:rsidR="005A0FAE">
        <w:t>5</w:t>
      </w:r>
      <w:r w:rsidR="008C4771" w:rsidRPr="00CB2455">
        <w:t>, 2017</w:t>
      </w:r>
    </w:p>
    <w:p w14:paraId="2DDD9206" w14:textId="77777777" w:rsidR="008C4771" w:rsidRPr="00CB2455" w:rsidRDefault="008C4771" w:rsidP="00CB2455">
      <w:pPr>
        <w:pStyle w:val="Default"/>
        <w:jc w:val="center"/>
      </w:pPr>
    </w:p>
    <w:p w14:paraId="2837C60D" w14:textId="4F9E9479" w:rsidR="008C4771" w:rsidRPr="00CB2455" w:rsidRDefault="008C4771" w:rsidP="00CB2455">
      <w:pPr>
        <w:pStyle w:val="Default"/>
      </w:pPr>
      <w:r w:rsidRPr="00CB2455">
        <w:t xml:space="preserve">1. </w:t>
      </w:r>
      <w:r w:rsidR="003A44AA">
        <w:t xml:space="preserve"> </w:t>
      </w:r>
      <w:r w:rsidRPr="00CB2455">
        <w:t xml:space="preserve">The </w:t>
      </w:r>
      <w:r w:rsidR="006F1A91">
        <w:t>United States</w:t>
      </w:r>
      <w:r w:rsidRPr="00CB2455">
        <w:t xml:space="preserve"> appreciates the opportunity to res</w:t>
      </w:r>
      <w:r w:rsidR="009A2273" w:rsidRPr="00CB2455">
        <w:t xml:space="preserve">pond to draft General Comment No. 1 regarding </w:t>
      </w:r>
      <w:r w:rsidR="00B656A0">
        <w:t xml:space="preserve">the implementation of </w:t>
      </w:r>
      <w:r w:rsidR="009A2273" w:rsidRPr="00CB2455">
        <w:t xml:space="preserve">Article 3 </w:t>
      </w:r>
      <w:r w:rsidR="00B656A0">
        <w:t>in the context of Article</w:t>
      </w:r>
      <w:r w:rsidR="009A2273" w:rsidRPr="00CB2455">
        <w:t xml:space="preserve"> 22</w:t>
      </w:r>
      <w:r w:rsidRPr="00CB2455">
        <w:t xml:space="preserve"> of </w:t>
      </w:r>
      <w:r w:rsidR="009A2273" w:rsidRPr="00CB2455">
        <w:t xml:space="preserve">the Convention </w:t>
      </w:r>
      <w:proofErr w:type="gramStart"/>
      <w:r w:rsidR="009A2273" w:rsidRPr="00CB2455">
        <w:t>Against</w:t>
      </w:r>
      <w:proofErr w:type="gramEnd"/>
      <w:r w:rsidR="009A2273" w:rsidRPr="00CB2455">
        <w:t xml:space="preserve"> Torture and Other Forms of Cruel, Inhuman, or Degrading Treatment or Punishment (“the CAT</w:t>
      </w:r>
      <w:r w:rsidRPr="00CB2455">
        <w:t xml:space="preserve">”), and </w:t>
      </w:r>
      <w:r w:rsidR="00262EC7">
        <w:t xml:space="preserve">it </w:t>
      </w:r>
      <w:r w:rsidRPr="00CB2455">
        <w:t xml:space="preserve">thanks the Committee for its significant </w:t>
      </w:r>
      <w:r w:rsidR="009A2273" w:rsidRPr="00CB2455">
        <w:t>work on</w:t>
      </w:r>
      <w:r w:rsidRPr="00CB2455">
        <w:t xml:space="preserve"> this project.</w:t>
      </w:r>
      <w:r w:rsidR="009A2273" w:rsidRPr="00CB2455">
        <w:t xml:space="preserve"> </w:t>
      </w:r>
      <w:r w:rsidRPr="00CB2455">
        <w:t xml:space="preserve"> The United States is firmly committed to carrying out it</w:t>
      </w:r>
      <w:r w:rsidR="009A2273" w:rsidRPr="00CB2455">
        <w:t>s obligations under the CAT</w:t>
      </w:r>
      <w:r w:rsidRPr="00CB2455">
        <w:t xml:space="preserve"> and under other human rights treaties to which it is Party</w:t>
      </w:r>
      <w:r w:rsidR="00B656A0">
        <w:t>.  The</w:t>
      </w:r>
      <w:r w:rsidRPr="00CB2455">
        <w:t xml:space="preserve"> obligations of States Parties </w:t>
      </w:r>
      <w:r w:rsidR="009A2273" w:rsidRPr="00CB2455">
        <w:t>under Article 3</w:t>
      </w:r>
      <w:r w:rsidRPr="00CB2455">
        <w:t xml:space="preserve"> provide important protections for persons around the world</w:t>
      </w:r>
      <w:r w:rsidR="00B656A0">
        <w:t>, and the United States</w:t>
      </w:r>
      <w:r w:rsidRPr="00CB2455">
        <w:t xml:space="preserve"> </w:t>
      </w:r>
      <w:r w:rsidR="009A2273" w:rsidRPr="00CB2455">
        <w:t>appreciates the</w:t>
      </w:r>
      <w:r w:rsidRPr="00CB2455">
        <w:t xml:space="preserve"> Committee’s </w:t>
      </w:r>
      <w:r w:rsidR="009A2273" w:rsidRPr="00CB2455">
        <w:t xml:space="preserve">effort to provide </w:t>
      </w:r>
      <w:r w:rsidRPr="00CB2455">
        <w:t xml:space="preserve">guidance </w:t>
      </w:r>
      <w:r w:rsidR="009A2273" w:rsidRPr="00CB2455">
        <w:t xml:space="preserve">that </w:t>
      </w:r>
      <w:r w:rsidRPr="00CB2455">
        <w:t xml:space="preserve">will help States Parties </w:t>
      </w:r>
      <w:r w:rsidR="00B876E1">
        <w:t>improve implementation of their obligations under the CAT.</w:t>
      </w:r>
      <w:r w:rsidRPr="00CB2455">
        <w:t xml:space="preserve"> </w:t>
      </w:r>
    </w:p>
    <w:p w14:paraId="7EB5A8BA" w14:textId="77777777" w:rsidR="008C4771" w:rsidRPr="00CB2455" w:rsidRDefault="008C4771" w:rsidP="00CB2455">
      <w:pPr>
        <w:pStyle w:val="Default"/>
      </w:pPr>
    </w:p>
    <w:p w14:paraId="1A16D6C4" w14:textId="11B2CA24" w:rsidR="008C4771" w:rsidRPr="00CB2455" w:rsidRDefault="008C4771" w:rsidP="00CB2455">
      <w:pPr>
        <w:pStyle w:val="Default"/>
      </w:pPr>
      <w:r w:rsidRPr="00CB2455">
        <w:t xml:space="preserve">2. </w:t>
      </w:r>
      <w:r w:rsidR="003A44AA">
        <w:t xml:space="preserve"> </w:t>
      </w:r>
      <w:r w:rsidRPr="00CB2455">
        <w:t>The observations of the Uni</w:t>
      </w:r>
      <w:r w:rsidR="00CB607D" w:rsidRPr="00CB2455">
        <w:t xml:space="preserve">ted States focus on </w:t>
      </w:r>
      <w:r w:rsidR="00B656A0">
        <w:t>those</w:t>
      </w:r>
      <w:r w:rsidR="00CB607D" w:rsidRPr="00CB2455">
        <w:t xml:space="preserve"> paragraphs</w:t>
      </w:r>
      <w:r w:rsidRPr="00CB2455">
        <w:t xml:space="preserve"> in the draft General Comment that, in the view of the United States, should be revised or, in some cases, deleted, from the fin</w:t>
      </w:r>
      <w:r w:rsidR="00CB607D" w:rsidRPr="00CB2455">
        <w:t>al text</w:t>
      </w:r>
      <w:r w:rsidRPr="00CB2455">
        <w:t xml:space="preserve">. </w:t>
      </w:r>
      <w:r w:rsidR="003A44AA">
        <w:t xml:space="preserve"> </w:t>
      </w:r>
      <w:r w:rsidR="00CB607D" w:rsidRPr="00CB2455">
        <w:t>These</w:t>
      </w:r>
      <w:r w:rsidRPr="00CB2455">
        <w:t xml:space="preserve"> observations make a number of specific points illustrative of U.S. concerns rather than a comprehensive catalogue of all points on which the United States may disagree. </w:t>
      </w:r>
      <w:r w:rsidR="003A44AA">
        <w:t xml:space="preserve"> </w:t>
      </w:r>
      <w:r w:rsidRPr="00CB2455">
        <w:t>The United States hopes its views will be useful to the Committee as it finalizes its</w:t>
      </w:r>
      <w:r w:rsidR="009A2273" w:rsidRPr="00CB2455">
        <w:t xml:space="preserve"> new</w:t>
      </w:r>
      <w:r w:rsidRPr="00CB2455">
        <w:t xml:space="preserve"> General Comment on Article</w:t>
      </w:r>
      <w:r w:rsidR="009A2273" w:rsidRPr="00CB2455">
        <w:t>s 3 and 22</w:t>
      </w:r>
      <w:r w:rsidRPr="00CB2455">
        <w:t xml:space="preserve">. </w:t>
      </w:r>
    </w:p>
    <w:p w14:paraId="7939E5F5" w14:textId="77777777" w:rsidR="008C4771" w:rsidRPr="00CB2455" w:rsidRDefault="008C4771" w:rsidP="00CB2455">
      <w:pPr>
        <w:pStyle w:val="Default"/>
      </w:pPr>
    </w:p>
    <w:p w14:paraId="3D37D028" w14:textId="77777777" w:rsidR="00EE77B4" w:rsidRPr="00CB2455" w:rsidRDefault="00EE77B4" w:rsidP="00CB2455">
      <w:pPr>
        <w:pStyle w:val="Default"/>
        <w:numPr>
          <w:ilvl w:val="0"/>
          <w:numId w:val="1"/>
        </w:numPr>
        <w:rPr>
          <w:b/>
          <w:bCs/>
        </w:rPr>
      </w:pPr>
      <w:r w:rsidRPr="00CB2455">
        <w:rPr>
          <w:b/>
          <w:bCs/>
        </w:rPr>
        <w:t>General Observations</w:t>
      </w:r>
    </w:p>
    <w:p w14:paraId="21395497" w14:textId="77777777" w:rsidR="00EE77B4" w:rsidRPr="00CB2455" w:rsidRDefault="00EE77B4" w:rsidP="00CB2455">
      <w:pPr>
        <w:pStyle w:val="Default"/>
        <w:rPr>
          <w:b/>
          <w:bCs/>
        </w:rPr>
      </w:pPr>
    </w:p>
    <w:p w14:paraId="2F6EF854" w14:textId="5D70F54A" w:rsidR="00A27AE2" w:rsidRPr="00CB2455" w:rsidRDefault="00EE77B4" w:rsidP="00CB2455">
      <w:pPr>
        <w:pStyle w:val="Default"/>
        <w:rPr>
          <w:bCs/>
        </w:rPr>
      </w:pPr>
      <w:r w:rsidRPr="00CB2455">
        <w:rPr>
          <w:bCs/>
        </w:rPr>
        <w:t xml:space="preserve">3. </w:t>
      </w:r>
      <w:r w:rsidR="003A44AA">
        <w:rPr>
          <w:bCs/>
        </w:rPr>
        <w:t xml:space="preserve"> </w:t>
      </w:r>
      <w:r w:rsidR="00A27AE2" w:rsidRPr="00CB2455">
        <w:rPr>
          <w:bCs/>
        </w:rPr>
        <w:t xml:space="preserve">The United States reiterates its </w:t>
      </w:r>
      <w:r w:rsidR="00515290">
        <w:rPr>
          <w:bCs/>
        </w:rPr>
        <w:t>view</w:t>
      </w:r>
      <w:r w:rsidR="00515290" w:rsidRPr="00CB2455">
        <w:rPr>
          <w:bCs/>
        </w:rPr>
        <w:t xml:space="preserve"> </w:t>
      </w:r>
      <w:r w:rsidR="00A27AE2" w:rsidRPr="00CB2455">
        <w:rPr>
          <w:bCs/>
        </w:rPr>
        <w:t>that where the text of the CAT provides that obligations apply to a State Party in “any territory under its jurisdiction,” such obligations extend to “all places that the State Party controls as a governmental authority.”  We have concluded that the United States currently exercises such control at the U.S. Naval Station at Guantanamo Bay, Cuba, and over all proceedings conducted there, and with respect to U.S.-registered ships and aircraft.</w:t>
      </w:r>
      <w:r w:rsidR="00E560A1">
        <w:rPr>
          <w:rStyle w:val="FootnoteReference"/>
          <w:bCs/>
        </w:rPr>
        <w:footnoteReference w:id="1"/>
      </w:r>
      <w:r w:rsidR="00A27AE2" w:rsidRPr="00CB2455">
        <w:rPr>
          <w:bCs/>
        </w:rPr>
        <w:t xml:space="preserve">  </w:t>
      </w:r>
    </w:p>
    <w:p w14:paraId="4F396F54" w14:textId="77777777" w:rsidR="00A27AE2" w:rsidRPr="00CB2455" w:rsidRDefault="00A27AE2" w:rsidP="00CB2455">
      <w:pPr>
        <w:pStyle w:val="Default"/>
        <w:rPr>
          <w:bCs/>
        </w:rPr>
      </w:pPr>
    </w:p>
    <w:p w14:paraId="6970C7EC" w14:textId="23BAF782" w:rsidR="00A27AE2" w:rsidRPr="00CB2455" w:rsidRDefault="00A27AE2" w:rsidP="00CB2455">
      <w:pPr>
        <w:pStyle w:val="Default"/>
        <w:rPr>
          <w:bCs/>
        </w:rPr>
      </w:pPr>
      <w:r w:rsidRPr="00CB2455">
        <w:rPr>
          <w:bCs/>
        </w:rPr>
        <w:t>4.</w:t>
      </w:r>
      <w:r w:rsidR="00E560A1">
        <w:rPr>
          <w:bCs/>
        </w:rPr>
        <w:t xml:space="preserve"> </w:t>
      </w:r>
      <w:r w:rsidR="003A44AA">
        <w:rPr>
          <w:bCs/>
        </w:rPr>
        <w:t xml:space="preserve"> </w:t>
      </w:r>
      <w:r w:rsidR="00E560A1">
        <w:rPr>
          <w:bCs/>
        </w:rPr>
        <w:t>I</w:t>
      </w:r>
      <w:r w:rsidRPr="00CB2455">
        <w:rPr>
          <w:bCs/>
        </w:rPr>
        <w:t>n 2008, the United States stated its view that Article 3 of the CAT</w:t>
      </w:r>
      <w:r w:rsidR="00E560A1">
        <w:rPr>
          <w:bCs/>
        </w:rPr>
        <w:t xml:space="preserve">, </w:t>
      </w:r>
      <w:r w:rsidRPr="00CB2455">
        <w:rPr>
          <w:bCs/>
        </w:rPr>
        <w:t>which does not use the phrase “territory under its jurisdiction</w:t>
      </w:r>
      <w:r w:rsidR="00E560A1">
        <w:rPr>
          <w:bCs/>
        </w:rPr>
        <w:t>,”</w:t>
      </w:r>
      <w:r w:rsidRPr="00CB2455">
        <w:rPr>
          <w:bCs/>
        </w:rPr>
        <w:t xml:space="preserve"> does not </w:t>
      </w:r>
      <w:r w:rsidR="00EB70AA">
        <w:rPr>
          <w:bCs/>
        </w:rPr>
        <w:t>apply</w:t>
      </w:r>
      <w:r w:rsidRPr="00CB2455">
        <w:rPr>
          <w:bCs/>
        </w:rPr>
        <w:t xml:space="preserve"> outside U.S. sovereign territory.</w:t>
      </w:r>
      <w:r w:rsidR="00E560A1">
        <w:rPr>
          <w:rStyle w:val="FootnoteReference"/>
          <w:bCs/>
        </w:rPr>
        <w:footnoteReference w:id="2"/>
      </w:r>
      <w:r w:rsidRPr="00CB2455">
        <w:rPr>
          <w:bCs/>
        </w:rPr>
        <w:t xml:space="preserve"> </w:t>
      </w:r>
    </w:p>
    <w:p w14:paraId="26B2A3D8" w14:textId="77777777" w:rsidR="00A27AE2" w:rsidRPr="00CB2455" w:rsidRDefault="00A27AE2" w:rsidP="00CB2455">
      <w:pPr>
        <w:pStyle w:val="Default"/>
        <w:rPr>
          <w:bCs/>
        </w:rPr>
      </w:pPr>
    </w:p>
    <w:p w14:paraId="2E4459A8" w14:textId="73225ED3" w:rsidR="00A27AE2" w:rsidRPr="00CB2455" w:rsidRDefault="00A27AE2" w:rsidP="00CB2455">
      <w:pPr>
        <w:pStyle w:val="Default"/>
        <w:rPr>
          <w:bCs/>
        </w:rPr>
      </w:pPr>
      <w:r w:rsidRPr="00CB2455">
        <w:rPr>
          <w:bCs/>
        </w:rPr>
        <w:t xml:space="preserve">5. </w:t>
      </w:r>
      <w:r w:rsidR="003A44AA">
        <w:rPr>
          <w:bCs/>
        </w:rPr>
        <w:t xml:space="preserve"> </w:t>
      </w:r>
      <w:r w:rsidR="003A6001">
        <w:rPr>
          <w:bCs/>
        </w:rPr>
        <w:t>A</w:t>
      </w:r>
      <w:r w:rsidRPr="00CB2455">
        <w:rPr>
          <w:bCs/>
        </w:rPr>
        <w:t xml:space="preserve">s a matter of policy, the United States </w:t>
      </w:r>
      <w:r w:rsidR="00830CDD">
        <w:rPr>
          <w:bCs/>
        </w:rPr>
        <w:t xml:space="preserve">upholds the principle of </w:t>
      </w:r>
      <w:r w:rsidR="00830CDD" w:rsidRPr="00F17BDF">
        <w:rPr>
          <w:bCs/>
        </w:rPr>
        <w:t>non-</w:t>
      </w:r>
      <w:proofErr w:type="spellStart"/>
      <w:r w:rsidR="00830CDD" w:rsidRPr="00F17BDF">
        <w:rPr>
          <w:bCs/>
        </w:rPr>
        <w:t>refoulement</w:t>
      </w:r>
      <w:proofErr w:type="spellEnd"/>
      <w:r w:rsidR="00830CDD" w:rsidRPr="00F17BDF">
        <w:rPr>
          <w:bCs/>
        </w:rPr>
        <w:t xml:space="preserve"> </w:t>
      </w:r>
      <w:r w:rsidR="00830CDD" w:rsidRPr="005857D9">
        <w:rPr>
          <w:bCs/>
        </w:rPr>
        <w:t>as</w:t>
      </w:r>
      <w:r w:rsidR="00830CDD">
        <w:rPr>
          <w:bCs/>
        </w:rPr>
        <w:t xml:space="preserve"> reflected in</w:t>
      </w:r>
      <w:r w:rsidRPr="00CB2455">
        <w:rPr>
          <w:bCs/>
        </w:rPr>
        <w:t xml:space="preserve"> CAT Article 3 </w:t>
      </w:r>
      <w:r w:rsidR="00830CDD">
        <w:rPr>
          <w:bCs/>
        </w:rPr>
        <w:t>with respect</w:t>
      </w:r>
      <w:r w:rsidR="00830CDD" w:rsidRPr="00CB2455">
        <w:rPr>
          <w:bCs/>
        </w:rPr>
        <w:t xml:space="preserve"> </w:t>
      </w:r>
      <w:r w:rsidRPr="00CB2455">
        <w:rPr>
          <w:bCs/>
        </w:rPr>
        <w:t>to all transfers</w:t>
      </w:r>
      <w:r w:rsidR="00B876E1">
        <w:rPr>
          <w:bCs/>
        </w:rPr>
        <w:t>,</w:t>
      </w:r>
      <w:r w:rsidRPr="00CB2455">
        <w:rPr>
          <w:bCs/>
        </w:rPr>
        <w:t xml:space="preserve"> regardless of location.</w:t>
      </w:r>
      <w:r w:rsidR="0054525D">
        <w:rPr>
          <w:bCs/>
        </w:rPr>
        <w:t xml:space="preserve">  This policy is </w:t>
      </w:r>
      <w:r w:rsidR="000317F0">
        <w:rPr>
          <w:bCs/>
        </w:rPr>
        <w:t xml:space="preserve">set forth </w:t>
      </w:r>
      <w:r w:rsidR="0054525D">
        <w:rPr>
          <w:bCs/>
        </w:rPr>
        <w:t xml:space="preserve">in </w:t>
      </w:r>
      <w:r w:rsidR="0054525D" w:rsidRPr="0054525D">
        <w:rPr>
          <w:bCs/>
        </w:rPr>
        <w:t>Section 2242(a) of the Foreign Affairs Reform and Restructuring Act of</w:t>
      </w:r>
      <w:r w:rsidR="0054525D">
        <w:rPr>
          <w:bCs/>
        </w:rPr>
        <w:t xml:space="preserve"> 1998, which</w:t>
      </w:r>
      <w:r w:rsidR="0054525D" w:rsidRPr="0054525D">
        <w:rPr>
          <w:bCs/>
        </w:rPr>
        <w:t xml:space="preserve"> provides that “[i]t shall be the policy of the United States not to expel, extradite, or otherwise effect the involuntary return of any person to a country in which there are substantial grounds for believing the person would be in danger of being subjected to torture, regardless of whether the person is physically p</w:t>
      </w:r>
      <w:r w:rsidR="0054525D">
        <w:rPr>
          <w:bCs/>
        </w:rPr>
        <w:t>resent in the United States.”</w:t>
      </w:r>
      <w:r w:rsidRPr="00CB2455">
        <w:rPr>
          <w:bCs/>
        </w:rPr>
        <w:t xml:space="preserve">  However, the United States </w:t>
      </w:r>
      <w:r w:rsidR="00E560A1">
        <w:rPr>
          <w:bCs/>
        </w:rPr>
        <w:t>does not accept</w:t>
      </w:r>
      <w:r w:rsidRPr="00CB2455">
        <w:rPr>
          <w:bCs/>
        </w:rPr>
        <w:t xml:space="preserve"> the Committee’s view</w:t>
      </w:r>
      <w:r w:rsidR="003A44AA">
        <w:rPr>
          <w:bCs/>
        </w:rPr>
        <w:t>, expressed</w:t>
      </w:r>
      <w:r w:rsidR="004F6F7E">
        <w:rPr>
          <w:bCs/>
        </w:rPr>
        <w:t xml:space="preserve"> throughout the draft General Comment, including in </w:t>
      </w:r>
      <w:r w:rsidR="004F6F7E" w:rsidRPr="00877897">
        <w:rPr>
          <w:b/>
          <w:bCs/>
        </w:rPr>
        <w:t>paragraphs 9</w:t>
      </w:r>
      <w:r w:rsidR="004F6F7E" w:rsidRPr="00877897">
        <w:rPr>
          <w:rStyle w:val="FootnoteReference"/>
          <w:b/>
          <w:bCs/>
        </w:rPr>
        <w:footnoteReference w:id="3"/>
      </w:r>
      <w:r w:rsidR="004F6F7E" w:rsidRPr="00877897">
        <w:rPr>
          <w:b/>
          <w:bCs/>
        </w:rPr>
        <w:t xml:space="preserve"> and 10</w:t>
      </w:r>
      <w:r w:rsidR="004F6F7E" w:rsidRPr="00877897">
        <w:rPr>
          <w:rStyle w:val="FootnoteReference"/>
          <w:b/>
          <w:bCs/>
        </w:rPr>
        <w:footnoteReference w:id="4"/>
      </w:r>
      <w:r w:rsidR="004F6F7E">
        <w:rPr>
          <w:bCs/>
        </w:rPr>
        <w:t>,</w:t>
      </w:r>
      <w:r w:rsidR="004F6F7E" w:rsidRPr="00CB2455">
        <w:rPr>
          <w:bCs/>
        </w:rPr>
        <w:t xml:space="preserve"> </w:t>
      </w:r>
      <w:r w:rsidRPr="00CB2455">
        <w:rPr>
          <w:bCs/>
        </w:rPr>
        <w:t xml:space="preserve">that Article 3 </w:t>
      </w:r>
      <w:r w:rsidR="00E560A1">
        <w:rPr>
          <w:bCs/>
        </w:rPr>
        <w:t>applies</w:t>
      </w:r>
      <w:r w:rsidRPr="00CB2455">
        <w:rPr>
          <w:bCs/>
        </w:rPr>
        <w:t xml:space="preserve"> to transfers occurring outside U.S. sovereign territory</w:t>
      </w:r>
      <w:r w:rsidR="004F6F7E">
        <w:rPr>
          <w:bCs/>
        </w:rPr>
        <w:t>.</w:t>
      </w:r>
    </w:p>
    <w:p w14:paraId="0F3040C0" w14:textId="77777777" w:rsidR="00A27AE2" w:rsidRPr="00CB2455" w:rsidRDefault="00A27AE2" w:rsidP="00CB2455">
      <w:pPr>
        <w:pStyle w:val="Default"/>
        <w:rPr>
          <w:bCs/>
        </w:rPr>
      </w:pPr>
    </w:p>
    <w:p w14:paraId="4930BA80" w14:textId="6C081E77" w:rsidR="00A27AE2" w:rsidRPr="00CB2455" w:rsidRDefault="00A27AE2" w:rsidP="00CB2455">
      <w:pPr>
        <w:pStyle w:val="Default"/>
        <w:rPr>
          <w:bCs/>
        </w:rPr>
      </w:pPr>
      <w:r w:rsidRPr="00CB2455">
        <w:rPr>
          <w:bCs/>
        </w:rPr>
        <w:t xml:space="preserve">6. </w:t>
      </w:r>
      <w:r w:rsidR="003A44AA">
        <w:rPr>
          <w:bCs/>
        </w:rPr>
        <w:t xml:space="preserve"> </w:t>
      </w:r>
      <w:r w:rsidR="00DD17EC">
        <w:rPr>
          <w:bCs/>
        </w:rPr>
        <w:t>In the interest of clarity, t</w:t>
      </w:r>
      <w:r w:rsidRPr="00CB2455">
        <w:rPr>
          <w:bCs/>
        </w:rPr>
        <w:t>he United States recommend</w:t>
      </w:r>
      <w:r w:rsidR="00DD17EC">
        <w:rPr>
          <w:bCs/>
        </w:rPr>
        <w:t>s</w:t>
      </w:r>
      <w:r w:rsidRPr="00CB2455">
        <w:rPr>
          <w:bCs/>
        </w:rPr>
        <w:t xml:space="preserve"> that the Committee use the precise language of Article 3 when describing the </w:t>
      </w:r>
      <w:r w:rsidR="00B1535B">
        <w:rPr>
          <w:bCs/>
        </w:rPr>
        <w:t xml:space="preserve">treatment of </w:t>
      </w:r>
      <w:r w:rsidRPr="00CB2455">
        <w:rPr>
          <w:bCs/>
        </w:rPr>
        <w:t xml:space="preserve">individuals to whom the obligation </w:t>
      </w:r>
      <w:r w:rsidR="00DD17EC">
        <w:rPr>
          <w:bCs/>
        </w:rPr>
        <w:t>applies</w:t>
      </w:r>
      <w:r w:rsidRPr="00CB2455">
        <w:rPr>
          <w:bCs/>
        </w:rPr>
        <w:t xml:space="preserve">.  </w:t>
      </w:r>
      <w:r w:rsidR="00DD17EC">
        <w:rPr>
          <w:bCs/>
        </w:rPr>
        <w:t>By its terms, Article 3 applies</w:t>
      </w:r>
      <w:r w:rsidRPr="00CB2455">
        <w:rPr>
          <w:bCs/>
        </w:rPr>
        <w:t xml:space="preserve"> when “there are substantial grounds for believing that [an individual] would be in danger of being subjected to torture […].”</w:t>
      </w:r>
      <w:r w:rsidR="00515290">
        <w:rPr>
          <w:rStyle w:val="FootnoteReference"/>
        </w:rPr>
        <w:footnoteReference w:id="5"/>
      </w:r>
      <w:r w:rsidRPr="00CB2455">
        <w:rPr>
          <w:bCs/>
        </w:rPr>
        <w:t xml:space="preserve">  The United States suggests that the Committee use this </w:t>
      </w:r>
      <w:r w:rsidR="00B70B18">
        <w:rPr>
          <w:bCs/>
        </w:rPr>
        <w:t>terminology</w:t>
      </w:r>
      <w:r w:rsidRPr="00CB2455">
        <w:rPr>
          <w:bCs/>
        </w:rPr>
        <w:t xml:space="preserve"> throughout its General Comment, including in </w:t>
      </w:r>
      <w:r w:rsidRPr="00877897">
        <w:rPr>
          <w:b/>
          <w:bCs/>
        </w:rPr>
        <w:t>paragraph 8</w:t>
      </w:r>
      <w:r w:rsidR="00B70B18">
        <w:rPr>
          <w:bCs/>
        </w:rPr>
        <w:t>, rather than risk confusion by paraphrasing or substitut</w:t>
      </w:r>
      <w:r w:rsidR="003A6001">
        <w:rPr>
          <w:bCs/>
        </w:rPr>
        <w:t>ing</w:t>
      </w:r>
      <w:r w:rsidR="00B70B18">
        <w:rPr>
          <w:bCs/>
        </w:rPr>
        <w:t xml:space="preserve"> other terms not contemplated by the States Parties</w:t>
      </w:r>
      <w:r w:rsidRPr="00CB2455">
        <w:rPr>
          <w:bCs/>
        </w:rPr>
        <w:t>.</w:t>
      </w:r>
    </w:p>
    <w:p w14:paraId="6D6F958B" w14:textId="77777777" w:rsidR="0006657C" w:rsidRPr="00CB2455" w:rsidRDefault="0006657C" w:rsidP="00CB2455">
      <w:pPr>
        <w:pStyle w:val="Default"/>
        <w:rPr>
          <w:bCs/>
        </w:rPr>
      </w:pPr>
    </w:p>
    <w:p w14:paraId="6CC8D58D" w14:textId="7D924E2B" w:rsidR="007C7DA4" w:rsidRDefault="0006657C" w:rsidP="00CB2455">
      <w:pPr>
        <w:pStyle w:val="Default"/>
        <w:rPr>
          <w:bCs/>
        </w:rPr>
      </w:pPr>
      <w:r w:rsidRPr="00CB2455">
        <w:rPr>
          <w:bCs/>
        </w:rPr>
        <w:t xml:space="preserve">7. </w:t>
      </w:r>
      <w:r w:rsidR="003A44AA">
        <w:rPr>
          <w:bCs/>
        </w:rPr>
        <w:t xml:space="preserve"> </w:t>
      </w:r>
      <w:r w:rsidR="00B70B18">
        <w:rPr>
          <w:bCs/>
        </w:rPr>
        <w:t>T</w:t>
      </w:r>
      <w:r w:rsidRPr="00CB2455">
        <w:rPr>
          <w:bCs/>
        </w:rPr>
        <w:t xml:space="preserve">he United States </w:t>
      </w:r>
      <w:r w:rsidR="00B70B18">
        <w:rPr>
          <w:bCs/>
        </w:rPr>
        <w:t>understands</w:t>
      </w:r>
      <w:r w:rsidRPr="00CB2455">
        <w:rPr>
          <w:bCs/>
        </w:rPr>
        <w:t xml:space="preserve"> the Committee</w:t>
      </w:r>
      <w:r w:rsidR="00B70B18">
        <w:rPr>
          <w:bCs/>
        </w:rPr>
        <w:t xml:space="preserve">’s desire to encompass various concepts within the term “deportation,” as indicated in </w:t>
      </w:r>
      <w:r w:rsidR="00B70B18" w:rsidRPr="00877897">
        <w:rPr>
          <w:b/>
          <w:bCs/>
        </w:rPr>
        <w:t>draft footnote 6</w:t>
      </w:r>
      <w:r w:rsidR="00B70B18">
        <w:rPr>
          <w:bCs/>
        </w:rPr>
        <w:t xml:space="preserve">.  However, </w:t>
      </w:r>
      <w:r w:rsidRPr="00CB2455">
        <w:rPr>
          <w:bCs/>
        </w:rPr>
        <w:t xml:space="preserve">many </w:t>
      </w:r>
      <w:r w:rsidR="003A6001">
        <w:rPr>
          <w:bCs/>
        </w:rPr>
        <w:t>S</w:t>
      </w:r>
      <w:r w:rsidRPr="00CB2455">
        <w:rPr>
          <w:bCs/>
        </w:rPr>
        <w:t xml:space="preserve">tates </w:t>
      </w:r>
      <w:r w:rsidR="00A62E14">
        <w:rPr>
          <w:bCs/>
        </w:rPr>
        <w:t>consider</w:t>
      </w:r>
      <w:r w:rsidRPr="00CB2455">
        <w:rPr>
          <w:bCs/>
        </w:rPr>
        <w:t xml:space="preserve"> “deportation” </w:t>
      </w:r>
      <w:r w:rsidR="00A62E14">
        <w:rPr>
          <w:bCs/>
        </w:rPr>
        <w:t>to be</w:t>
      </w:r>
      <w:r w:rsidR="00A62E14" w:rsidRPr="00CB2455">
        <w:rPr>
          <w:bCs/>
        </w:rPr>
        <w:t xml:space="preserve"> </w:t>
      </w:r>
      <w:r w:rsidRPr="00CB2455">
        <w:rPr>
          <w:bCs/>
        </w:rPr>
        <w:t xml:space="preserve">a term of art </w:t>
      </w:r>
      <w:r w:rsidR="00A62E14">
        <w:rPr>
          <w:bCs/>
        </w:rPr>
        <w:t>referring</w:t>
      </w:r>
      <w:r w:rsidRPr="00CB2455">
        <w:rPr>
          <w:bCs/>
        </w:rPr>
        <w:t xml:space="preserve"> to certain types of immigration removal, </w:t>
      </w:r>
      <w:r w:rsidR="00830CDD">
        <w:rPr>
          <w:bCs/>
        </w:rPr>
        <w:t xml:space="preserve">and using the term to capture other forms of transfers obscures the significant differences between immigration removals and extraditions.  Thus, </w:t>
      </w:r>
      <w:r w:rsidRPr="00CB2455">
        <w:rPr>
          <w:bCs/>
        </w:rPr>
        <w:t xml:space="preserve">the United States suggests that the Committee use </w:t>
      </w:r>
      <w:r w:rsidR="005A01B0" w:rsidRPr="00CB2455">
        <w:rPr>
          <w:bCs/>
        </w:rPr>
        <w:t xml:space="preserve">throughout the draft General Comment </w:t>
      </w:r>
      <w:r w:rsidR="00E57E50">
        <w:rPr>
          <w:bCs/>
        </w:rPr>
        <w:t xml:space="preserve">either the precise, full language from CAT Article 3, or </w:t>
      </w:r>
      <w:r w:rsidRPr="00CB2455">
        <w:rPr>
          <w:bCs/>
        </w:rPr>
        <w:t xml:space="preserve">a </w:t>
      </w:r>
      <w:r w:rsidR="00830CDD">
        <w:rPr>
          <w:bCs/>
        </w:rPr>
        <w:t>broader</w:t>
      </w:r>
      <w:r w:rsidRPr="00CB2455">
        <w:rPr>
          <w:bCs/>
        </w:rPr>
        <w:t xml:space="preserve"> term</w:t>
      </w:r>
      <w:r w:rsidR="00E8397B" w:rsidRPr="00CB2455">
        <w:rPr>
          <w:bCs/>
        </w:rPr>
        <w:t xml:space="preserve"> </w:t>
      </w:r>
      <w:r w:rsidR="002E769C">
        <w:rPr>
          <w:bCs/>
        </w:rPr>
        <w:t xml:space="preserve">defined by the Committee to constitute shorthand for this language </w:t>
      </w:r>
      <w:r w:rsidR="00E8397B" w:rsidRPr="00CB2455">
        <w:rPr>
          <w:bCs/>
        </w:rPr>
        <w:t xml:space="preserve">that will be more easily understood by </w:t>
      </w:r>
      <w:r w:rsidR="003A6001">
        <w:rPr>
          <w:bCs/>
        </w:rPr>
        <w:t>S</w:t>
      </w:r>
      <w:r w:rsidR="00E8397B" w:rsidRPr="00CB2455">
        <w:rPr>
          <w:bCs/>
        </w:rPr>
        <w:t xml:space="preserve">tates to include non-immigration operations </w:t>
      </w:r>
      <w:r w:rsidR="00B70B18">
        <w:rPr>
          <w:bCs/>
        </w:rPr>
        <w:t>such as</w:t>
      </w:r>
      <w:r w:rsidR="00E8397B" w:rsidRPr="00CB2455">
        <w:rPr>
          <w:bCs/>
        </w:rPr>
        <w:t xml:space="preserve"> extradition t</w:t>
      </w:r>
      <w:r w:rsidRPr="00CB2455">
        <w:rPr>
          <w:bCs/>
        </w:rPr>
        <w:t xml:space="preserve">o avoid </w:t>
      </w:r>
      <w:r w:rsidR="00B70B18">
        <w:rPr>
          <w:bCs/>
        </w:rPr>
        <w:t xml:space="preserve">possible </w:t>
      </w:r>
      <w:r w:rsidRPr="00CB2455">
        <w:rPr>
          <w:bCs/>
        </w:rPr>
        <w:t>confusion</w:t>
      </w:r>
      <w:r w:rsidR="00E8397B" w:rsidRPr="00CB2455">
        <w:rPr>
          <w:bCs/>
        </w:rPr>
        <w:t xml:space="preserve"> (for example, “transfer”</w:t>
      </w:r>
      <w:r w:rsidR="00262EC7">
        <w:rPr>
          <w:bCs/>
        </w:rPr>
        <w:t xml:space="preserve"> could be used</w:t>
      </w:r>
      <w:r w:rsidR="00E8397B" w:rsidRPr="00CB2455">
        <w:rPr>
          <w:bCs/>
        </w:rPr>
        <w:t xml:space="preserve">).  </w:t>
      </w:r>
    </w:p>
    <w:p w14:paraId="6FB57D54" w14:textId="77777777" w:rsidR="007C7DA4" w:rsidRDefault="007C7DA4" w:rsidP="00CB2455">
      <w:pPr>
        <w:pStyle w:val="Default"/>
        <w:rPr>
          <w:bCs/>
        </w:rPr>
      </w:pPr>
    </w:p>
    <w:p w14:paraId="2095EA24" w14:textId="78C715F6" w:rsidR="0006657C" w:rsidRPr="00CB2455" w:rsidRDefault="00877897" w:rsidP="00CB2455">
      <w:pPr>
        <w:pStyle w:val="Default"/>
        <w:rPr>
          <w:bCs/>
        </w:rPr>
      </w:pPr>
      <w:r>
        <w:rPr>
          <w:bCs/>
        </w:rPr>
        <w:t>8</w:t>
      </w:r>
      <w:r w:rsidR="007C7DA4">
        <w:rPr>
          <w:bCs/>
        </w:rPr>
        <w:t xml:space="preserve">.  </w:t>
      </w:r>
      <w:r w:rsidR="00E91D7D">
        <w:t>Similarl</w:t>
      </w:r>
      <w:r w:rsidR="00E91D7D" w:rsidRPr="00CB2455">
        <w:t xml:space="preserve">y, the United States recommends that the Committee clarify its distinction between the “State of origin” and “State of deportation.”  </w:t>
      </w:r>
      <w:r w:rsidR="00E91D7D">
        <w:t xml:space="preserve">Article 3 </w:t>
      </w:r>
      <w:r w:rsidR="006F1A91">
        <w:t xml:space="preserve">applies </w:t>
      </w:r>
      <w:r w:rsidR="00E91D7D" w:rsidRPr="00CB2455">
        <w:t xml:space="preserve">regardless of whether </w:t>
      </w:r>
      <w:r w:rsidR="006F1A91">
        <w:t>the receiving State</w:t>
      </w:r>
      <w:r w:rsidR="00E91D7D" w:rsidRPr="00CB2455">
        <w:t xml:space="preserve"> is th</w:t>
      </w:r>
      <w:r w:rsidR="006F1A91">
        <w:t>e</w:t>
      </w:r>
      <w:r w:rsidR="00E91D7D" w:rsidRPr="00CB2455">
        <w:t xml:space="preserve"> individual’s “State of origin.” </w:t>
      </w:r>
      <w:r w:rsidR="003A6001">
        <w:t xml:space="preserve"> </w:t>
      </w:r>
      <w:r w:rsidR="00E91D7D">
        <w:t xml:space="preserve">Various paragraphs of the draft General Comment suggest that past treatment or potential future treatment in an individual’s “State of origin” is relevant to a determination with respect to a different State to which the individual might be transferred. </w:t>
      </w:r>
      <w:r w:rsidR="003A44AA">
        <w:t xml:space="preserve"> </w:t>
      </w:r>
      <w:r w:rsidR="00E91D7D" w:rsidRPr="00CB2455">
        <w:t xml:space="preserve">Moreover, some may </w:t>
      </w:r>
      <w:r w:rsidR="00E91D7D">
        <w:t xml:space="preserve">misread </w:t>
      </w:r>
      <w:r w:rsidR="00E91D7D" w:rsidRPr="00CB2455">
        <w:t xml:space="preserve">the term “State of deportation” to </w:t>
      </w:r>
      <w:r w:rsidR="00E91D7D">
        <w:t>mean</w:t>
      </w:r>
      <w:r w:rsidR="00E91D7D" w:rsidRPr="00CB2455">
        <w:t xml:space="preserve"> the </w:t>
      </w:r>
      <w:r w:rsidR="00E91D7D">
        <w:t xml:space="preserve">sending </w:t>
      </w:r>
      <w:r w:rsidR="00E91D7D" w:rsidRPr="00CB2455">
        <w:t xml:space="preserve">State.  Thus, the United States recommends that the Committee consider using a single term, such as “receiving State,” throughout the General Comment (including in </w:t>
      </w:r>
      <w:r w:rsidR="00E91D7D" w:rsidRPr="00877897">
        <w:rPr>
          <w:b/>
        </w:rPr>
        <w:t>paragraph 30</w:t>
      </w:r>
      <w:r w:rsidR="00E91D7D" w:rsidRPr="00CB2455">
        <w:t>).</w:t>
      </w:r>
    </w:p>
    <w:p w14:paraId="32442CD6" w14:textId="77777777" w:rsidR="006C6678" w:rsidRDefault="006C6678" w:rsidP="00CB2455">
      <w:pPr>
        <w:pStyle w:val="Default"/>
        <w:rPr>
          <w:color w:val="auto"/>
        </w:rPr>
      </w:pPr>
    </w:p>
    <w:p w14:paraId="7C78EBB3" w14:textId="60ACC563" w:rsidR="00830CDD" w:rsidRDefault="00877897" w:rsidP="00CB2455">
      <w:pPr>
        <w:pStyle w:val="Default"/>
        <w:rPr>
          <w:color w:val="auto"/>
        </w:rPr>
      </w:pPr>
      <w:r>
        <w:rPr>
          <w:color w:val="auto"/>
        </w:rPr>
        <w:t>9</w:t>
      </w:r>
      <w:r w:rsidR="00830CDD">
        <w:rPr>
          <w:color w:val="auto"/>
        </w:rPr>
        <w:t xml:space="preserve">. </w:t>
      </w:r>
      <w:r w:rsidR="003A44AA">
        <w:rPr>
          <w:color w:val="auto"/>
        </w:rPr>
        <w:t xml:space="preserve"> </w:t>
      </w:r>
      <w:r w:rsidR="00830CDD" w:rsidRPr="00830CDD">
        <w:rPr>
          <w:color w:val="auto"/>
        </w:rPr>
        <w:t>Finally, the United States observes that this draft General Comment repeatedly asserts what States Parties “should” do or not do, without clarifying whether the Committee believes the given principle reflect</w:t>
      </w:r>
      <w:r w:rsidR="00BB1B5D">
        <w:rPr>
          <w:color w:val="auto"/>
        </w:rPr>
        <w:t>s</w:t>
      </w:r>
      <w:r w:rsidR="00830CDD" w:rsidRPr="00830CDD">
        <w:rPr>
          <w:color w:val="auto"/>
        </w:rPr>
        <w:t xml:space="preserve"> a legal obligation under the CAT </w:t>
      </w:r>
      <w:r w:rsidR="00BB1B5D">
        <w:rPr>
          <w:color w:val="auto"/>
        </w:rPr>
        <w:t>or</w:t>
      </w:r>
      <w:r w:rsidR="00830CDD" w:rsidRPr="00830CDD">
        <w:rPr>
          <w:color w:val="auto"/>
        </w:rPr>
        <w:t xml:space="preserve"> a suggestion or best practice.  In several of our specific observations below, the United States presents its view</w:t>
      </w:r>
      <w:r w:rsidR="00B876E1">
        <w:rPr>
          <w:color w:val="auto"/>
        </w:rPr>
        <w:t xml:space="preserve"> as if</w:t>
      </w:r>
      <w:r w:rsidR="00830CDD" w:rsidRPr="00830CDD">
        <w:rPr>
          <w:color w:val="auto"/>
        </w:rPr>
        <w:t xml:space="preserve"> the Committee’s intention is to assert a legal obligation.  Nonetheless, the United States would not</w:t>
      </w:r>
      <w:r w:rsidR="00BB59FD">
        <w:rPr>
          <w:color w:val="auto"/>
        </w:rPr>
        <w:t xml:space="preserve"> ordinarily</w:t>
      </w:r>
      <w:r w:rsidR="00830CDD" w:rsidRPr="00830CDD">
        <w:rPr>
          <w:color w:val="auto"/>
        </w:rPr>
        <w:t xml:space="preserve"> read the use of the term “should” in the final General Comment to reflect </w:t>
      </w:r>
      <w:r w:rsidR="00B876E1">
        <w:rPr>
          <w:color w:val="auto"/>
        </w:rPr>
        <w:t xml:space="preserve">the Committee’s assertion of </w:t>
      </w:r>
      <w:r w:rsidR="00830CDD" w:rsidRPr="00830CDD">
        <w:rPr>
          <w:color w:val="auto"/>
        </w:rPr>
        <w:t>a legal obligation</w:t>
      </w:r>
      <w:r w:rsidR="00B876E1">
        <w:rPr>
          <w:color w:val="auto"/>
        </w:rPr>
        <w:t>,</w:t>
      </w:r>
      <w:r w:rsidR="00830CDD" w:rsidRPr="00830CDD">
        <w:rPr>
          <w:color w:val="auto"/>
        </w:rPr>
        <w:t xml:space="preserve"> rather than</w:t>
      </w:r>
      <w:r w:rsidR="003A6001">
        <w:rPr>
          <w:color w:val="auto"/>
        </w:rPr>
        <w:t xml:space="preserve"> </w:t>
      </w:r>
      <w:r w:rsidR="00830CDD" w:rsidRPr="00830CDD">
        <w:rPr>
          <w:color w:val="auto"/>
        </w:rPr>
        <w:t xml:space="preserve">a suggestion or </w:t>
      </w:r>
      <w:r w:rsidR="005D301C">
        <w:rPr>
          <w:color w:val="auto"/>
        </w:rPr>
        <w:t xml:space="preserve">a </w:t>
      </w:r>
      <w:r w:rsidR="00830CDD" w:rsidRPr="00830CDD">
        <w:rPr>
          <w:color w:val="auto"/>
        </w:rPr>
        <w:t>best practice.</w:t>
      </w:r>
    </w:p>
    <w:p w14:paraId="45F729B0" w14:textId="77777777" w:rsidR="00830CDD" w:rsidRPr="00CB2455" w:rsidRDefault="00830CDD" w:rsidP="00CB2455">
      <w:pPr>
        <w:pStyle w:val="Default"/>
        <w:rPr>
          <w:color w:val="auto"/>
        </w:rPr>
      </w:pPr>
    </w:p>
    <w:p w14:paraId="360721ED" w14:textId="77777777" w:rsidR="006B0476" w:rsidRPr="00CB2455" w:rsidRDefault="006B0476" w:rsidP="00CB2455">
      <w:pPr>
        <w:pStyle w:val="Default"/>
        <w:numPr>
          <w:ilvl w:val="0"/>
          <w:numId w:val="1"/>
        </w:numPr>
        <w:rPr>
          <w:b/>
          <w:color w:val="auto"/>
        </w:rPr>
      </w:pPr>
      <w:r w:rsidRPr="00CB2455">
        <w:rPr>
          <w:b/>
          <w:color w:val="auto"/>
        </w:rPr>
        <w:t>Specific Observations</w:t>
      </w:r>
    </w:p>
    <w:p w14:paraId="4AAD4488" w14:textId="77777777" w:rsidR="006B0476" w:rsidRPr="00CB2455" w:rsidRDefault="006B0476" w:rsidP="00CB2455">
      <w:pPr>
        <w:pStyle w:val="Default"/>
        <w:ind w:left="1080"/>
        <w:rPr>
          <w:b/>
          <w:color w:val="auto"/>
        </w:rPr>
      </w:pPr>
    </w:p>
    <w:p w14:paraId="742B0186" w14:textId="77777777" w:rsidR="00CB607D" w:rsidRPr="00CB2455" w:rsidRDefault="00CB607D" w:rsidP="00CB2455">
      <w:pPr>
        <w:pStyle w:val="Default"/>
        <w:numPr>
          <w:ilvl w:val="1"/>
          <w:numId w:val="1"/>
        </w:numPr>
        <w:rPr>
          <w:b/>
          <w:color w:val="auto"/>
        </w:rPr>
      </w:pPr>
      <w:r w:rsidRPr="00CB2455">
        <w:rPr>
          <w:b/>
          <w:color w:val="auto"/>
        </w:rPr>
        <w:t>Paragraph 12</w:t>
      </w:r>
    </w:p>
    <w:p w14:paraId="30E67601" w14:textId="77777777" w:rsidR="006C6678" w:rsidRPr="00CB2455" w:rsidRDefault="006C6678" w:rsidP="00CB2455">
      <w:pPr>
        <w:pStyle w:val="Default"/>
        <w:rPr>
          <w:color w:val="auto"/>
        </w:rPr>
      </w:pPr>
    </w:p>
    <w:p w14:paraId="1449D5D0" w14:textId="21A28D06" w:rsidR="006C6678" w:rsidRPr="00CB2455" w:rsidRDefault="00877897"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6B0476"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The United States does not agree that a determination that a person cannot be returned to a particular country consistent with Article 3 automatically entitles that person to remain in the </w:t>
      </w:r>
      <w:r w:rsidR="00C2593D">
        <w:rPr>
          <w:rFonts w:ascii="Times New Roman" w:hAnsi="Times New Roman" w:cs="Times New Roman"/>
          <w:sz w:val="24"/>
          <w:szCs w:val="24"/>
        </w:rPr>
        <w:t>country in which he or she is located</w:t>
      </w:r>
      <w:r w:rsidR="006C6678" w:rsidRPr="00CB2455">
        <w:rPr>
          <w:rFonts w:ascii="Times New Roman" w:hAnsi="Times New Roman" w:cs="Times New Roman"/>
          <w:sz w:val="24"/>
          <w:szCs w:val="24"/>
        </w:rPr>
        <w:t>.  For example, Article 3 would not preclude removing the person t</w:t>
      </w:r>
      <w:r w:rsidR="006B0476" w:rsidRPr="00CB2455">
        <w:rPr>
          <w:rFonts w:ascii="Times New Roman" w:hAnsi="Times New Roman" w:cs="Times New Roman"/>
          <w:sz w:val="24"/>
          <w:szCs w:val="24"/>
        </w:rPr>
        <w:t>o a third country where there are</w:t>
      </w:r>
      <w:r w:rsidR="006C6678" w:rsidRPr="00CB2455">
        <w:rPr>
          <w:rFonts w:ascii="Times New Roman" w:hAnsi="Times New Roman" w:cs="Times New Roman"/>
          <w:sz w:val="24"/>
          <w:szCs w:val="24"/>
        </w:rPr>
        <w:t xml:space="preserve"> no </w:t>
      </w:r>
      <w:r w:rsidR="006B0476" w:rsidRPr="00CB2455">
        <w:rPr>
          <w:rFonts w:ascii="Times New Roman" w:hAnsi="Times New Roman" w:cs="Times New Roman"/>
          <w:sz w:val="24"/>
          <w:szCs w:val="24"/>
        </w:rPr>
        <w:t>substantial grounds for believing that the individual would be</w:t>
      </w:r>
      <w:r w:rsidR="006C6678" w:rsidRPr="00CB2455">
        <w:rPr>
          <w:rFonts w:ascii="Times New Roman" w:hAnsi="Times New Roman" w:cs="Times New Roman"/>
          <w:sz w:val="24"/>
          <w:szCs w:val="24"/>
        </w:rPr>
        <w:t xml:space="preserve"> </w:t>
      </w:r>
      <w:r w:rsidR="006B0476" w:rsidRPr="00CB2455">
        <w:rPr>
          <w:rFonts w:ascii="Times New Roman" w:hAnsi="Times New Roman" w:cs="Times New Roman"/>
          <w:sz w:val="24"/>
          <w:szCs w:val="24"/>
        </w:rPr>
        <w:t xml:space="preserve">in danger of being subjected to torture.  </w:t>
      </w:r>
      <w:r w:rsidR="00E57E50">
        <w:rPr>
          <w:rFonts w:ascii="Times New Roman" w:hAnsi="Times New Roman" w:cs="Times New Roman"/>
          <w:sz w:val="24"/>
          <w:szCs w:val="24"/>
        </w:rPr>
        <w:t>Article 3 also does not prohibit transferring an individual to a receiving State where there previously were substantial grounds for believing he</w:t>
      </w:r>
      <w:r w:rsidR="00DD159B">
        <w:rPr>
          <w:rFonts w:ascii="Times New Roman" w:hAnsi="Times New Roman" w:cs="Times New Roman"/>
          <w:sz w:val="24"/>
          <w:szCs w:val="24"/>
        </w:rPr>
        <w:t xml:space="preserve"> or she</w:t>
      </w:r>
      <w:r w:rsidR="00E57E50">
        <w:rPr>
          <w:rFonts w:ascii="Times New Roman" w:hAnsi="Times New Roman" w:cs="Times New Roman"/>
          <w:sz w:val="24"/>
          <w:szCs w:val="24"/>
        </w:rPr>
        <w:t xml:space="preserve"> would be in danger of being subjected to torture, if country conditions or other material circumstances have changed to reduce or eliminate that risk.  </w:t>
      </w:r>
      <w:r w:rsidR="006B0476" w:rsidRPr="00CB2455">
        <w:rPr>
          <w:rFonts w:ascii="Times New Roman" w:hAnsi="Times New Roman" w:cs="Times New Roman"/>
          <w:sz w:val="24"/>
          <w:szCs w:val="24"/>
        </w:rPr>
        <w:t xml:space="preserve">As a result, the United States recommends that the Committee consider revising </w:t>
      </w:r>
      <w:r w:rsidR="006B0476" w:rsidRPr="00877897">
        <w:rPr>
          <w:rFonts w:ascii="Times New Roman" w:hAnsi="Times New Roman" w:cs="Times New Roman"/>
          <w:b/>
          <w:sz w:val="24"/>
          <w:szCs w:val="24"/>
        </w:rPr>
        <w:t xml:space="preserve">paragraph </w:t>
      </w:r>
      <w:r w:rsidR="007C7DA4" w:rsidRPr="00877897">
        <w:rPr>
          <w:rFonts w:ascii="Times New Roman" w:hAnsi="Times New Roman" w:cs="Times New Roman"/>
          <w:b/>
          <w:sz w:val="24"/>
          <w:szCs w:val="24"/>
        </w:rPr>
        <w:t xml:space="preserve">12 </w:t>
      </w:r>
      <w:r w:rsidR="006B0476" w:rsidRPr="00CB2455">
        <w:rPr>
          <w:rFonts w:ascii="Times New Roman" w:hAnsi="Times New Roman" w:cs="Times New Roman"/>
          <w:sz w:val="24"/>
          <w:szCs w:val="24"/>
        </w:rPr>
        <w:t>to avoid th</w:t>
      </w:r>
      <w:r w:rsidR="00B70B18">
        <w:rPr>
          <w:rFonts w:ascii="Times New Roman" w:hAnsi="Times New Roman" w:cs="Times New Roman"/>
          <w:sz w:val="24"/>
          <w:szCs w:val="24"/>
        </w:rPr>
        <w:t>e</w:t>
      </w:r>
      <w:r w:rsidR="006B0476" w:rsidRPr="00CB2455">
        <w:rPr>
          <w:rFonts w:ascii="Times New Roman" w:hAnsi="Times New Roman" w:cs="Times New Roman"/>
          <w:sz w:val="24"/>
          <w:szCs w:val="24"/>
        </w:rPr>
        <w:t xml:space="preserve"> implication</w:t>
      </w:r>
      <w:r w:rsidR="00B70B18">
        <w:rPr>
          <w:rFonts w:ascii="Times New Roman" w:hAnsi="Times New Roman" w:cs="Times New Roman"/>
          <w:sz w:val="24"/>
          <w:szCs w:val="24"/>
        </w:rPr>
        <w:t xml:space="preserve"> that allowing the individual to remain in the territory is the only option consistent with Article 3</w:t>
      </w:r>
      <w:r w:rsidR="006B0476" w:rsidRPr="00CB2455">
        <w:rPr>
          <w:rFonts w:ascii="Times New Roman" w:hAnsi="Times New Roman" w:cs="Times New Roman"/>
          <w:sz w:val="24"/>
          <w:szCs w:val="24"/>
        </w:rPr>
        <w:t>.</w:t>
      </w:r>
    </w:p>
    <w:p w14:paraId="6F9C510B" w14:textId="77777777" w:rsidR="006B0476" w:rsidRPr="00CB2455" w:rsidRDefault="006B0476" w:rsidP="00CB2455">
      <w:pPr>
        <w:spacing w:after="0" w:line="240" w:lineRule="auto"/>
        <w:rPr>
          <w:rFonts w:ascii="Times New Roman" w:hAnsi="Times New Roman" w:cs="Times New Roman"/>
          <w:sz w:val="24"/>
          <w:szCs w:val="24"/>
        </w:rPr>
      </w:pPr>
    </w:p>
    <w:p w14:paraId="5ADE13F2" w14:textId="0BF06C22" w:rsidR="006C6678" w:rsidRPr="00CB2455" w:rsidRDefault="00877897"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6B0476" w:rsidRPr="00CB2455">
        <w:rPr>
          <w:rFonts w:ascii="Times New Roman" w:hAnsi="Times New Roman" w:cs="Times New Roman"/>
          <w:sz w:val="24"/>
          <w:szCs w:val="24"/>
        </w:rPr>
        <w:t>.</w:t>
      </w:r>
      <w:r w:rsidR="00B70B18">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1F0E1C">
        <w:rPr>
          <w:rFonts w:ascii="Times New Roman" w:hAnsi="Times New Roman" w:cs="Times New Roman"/>
          <w:sz w:val="24"/>
          <w:szCs w:val="24"/>
        </w:rPr>
        <w:t xml:space="preserve">Evidence providing substantial grounds for believing that an individual would be in danger of torture </w:t>
      </w:r>
      <w:r w:rsidR="003A6001">
        <w:rPr>
          <w:rFonts w:ascii="Times New Roman" w:hAnsi="Times New Roman" w:cs="Times New Roman"/>
          <w:sz w:val="24"/>
          <w:szCs w:val="24"/>
        </w:rPr>
        <w:t xml:space="preserve">upon </w:t>
      </w:r>
      <w:r w:rsidR="00702822">
        <w:rPr>
          <w:rFonts w:ascii="Times New Roman" w:hAnsi="Times New Roman" w:cs="Times New Roman"/>
          <w:sz w:val="24"/>
          <w:szCs w:val="24"/>
        </w:rPr>
        <w:t xml:space="preserve">further </w:t>
      </w:r>
      <w:r w:rsidR="004F6F7E">
        <w:rPr>
          <w:rFonts w:ascii="Times New Roman" w:hAnsi="Times New Roman" w:cs="Times New Roman"/>
          <w:sz w:val="24"/>
          <w:szCs w:val="24"/>
        </w:rPr>
        <w:t xml:space="preserve">transfer </w:t>
      </w:r>
      <w:r w:rsidR="00702822">
        <w:rPr>
          <w:rFonts w:ascii="Times New Roman" w:hAnsi="Times New Roman" w:cs="Times New Roman"/>
          <w:sz w:val="24"/>
          <w:szCs w:val="24"/>
        </w:rPr>
        <w:t>from the receiving State to a third State would be considered, as appropriate, along with other factors</w:t>
      </w:r>
      <w:r w:rsidR="00344878">
        <w:rPr>
          <w:rFonts w:ascii="Times New Roman" w:hAnsi="Times New Roman" w:cs="Times New Roman"/>
          <w:sz w:val="24"/>
          <w:szCs w:val="24"/>
        </w:rPr>
        <w:t>,</w:t>
      </w:r>
      <w:r w:rsidR="00702822">
        <w:rPr>
          <w:rFonts w:ascii="Times New Roman" w:hAnsi="Times New Roman" w:cs="Times New Roman"/>
          <w:sz w:val="24"/>
          <w:szCs w:val="24"/>
        </w:rPr>
        <w:t xml:space="preserve"> as part of a determination </w:t>
      </w:r>
      <w:r w:rsidR="00612E4B">
        <w:rPr>
          <w:rFonts w:ascii="Times New Roman" w:hAnsi="Times New Roman" w:cs="Times New Roman"/>
          <w:sz w:val="24"/>
          <w:szCs w:val="24"/>
        </w:rPr>
        <w:t xml:space="preserve">of </w:t>
      </w:r>
      <w:r w:rsidR="00702822">
        <w:rPr>
          <w:rFonts w:ascii="Times New Roman" w:hAnsi="Times New Roman" w:cs="Times New Roman"/>
          <w:sz w:val="24"/>
          <w:szCs w:val="24"/>
        </w:rPr>
        <w:t xml:space="preserve">whether there are “substantial grounds for believing that he would be in danger of being subjected to torture” if transferred.  Article 3 would not be implicated simply due to </w:t>
      </w:r>
      <w:r w:rsidR="006B0476" w:rsidRPr="00CB2455">
        <w:rPr>
          <w:rFonts w:ascii="Times New Roman" w:hAnsi="Times New Roman" w:cs="Times New Roman"/>
          <w:sz w:val="24"/>
          <w:szCs w:val="24"/>
        </w:rPr>
        <w:t xml:space="preserve">a general or non-specific risk of </w:t>
      </w:r>
      <w:r w:rsidR="00F42236">
        <w:rPr>
          <w:rFonts w:ascii="Times New Roman" w:hAnsi="Times New Roman" w:cs="Times New Roman"/>
          <w:sz w:val="24"/>
          <w:szCs w:val="24"/>
        </w:rPr>
        <w:t xml:space="preserve">potential </w:t>
      </w:r>
      <w:r w:rsidR="00B70B18">
        <w:rPr>
          <w:rFonts w:ascii="Times New Roman" w:hAnsi="Times New Roman" w:cs="Times New Roman"/>
          <w:sz w:val="24"/>
          <w:szCs w:val="24"/>
        </w:rPr>
        <w:t>transfer</w:t>
      </w:r>
      <w:r w:rsidR="00B70B18" w:rsidRPr="00CB2455">
        <w:rPr>
          <w:rFonts w:ascii="Times New Roman" w:hAnsi="Times New Roman" w:cs="Times New Roman"/>
          <w:sz w:val="24"/>
          <w:szCs w:val="24"/>
        </w:rPr>
        <w:t xml:space="preserve"> </w:t>
      </w:r>
      <w:r w:rsidR="006B0476" w:rsidRPr="00CB2455">
        <w:rPr>
          <w:rFonts w:ascii="Times New Roman" w:hAnsi="Times New Roman" w:cs="Times New Roman"/>
          <w:sz w:val="24"/>
          <w:szCs w:val="24"/>
        </w:rPr>
        <w:t>to a third State after the initial transfer.</w:t>
      </w:r>
      <w:r w:rsidR="00117E97">
        <w:rPr>
          <w:rStyle w:val="FootnoteReference"/>
          <w:rFonts w:ascii="Times New Roman" w:hAnsi="Times New Roman" w:cs="Times New Roman"/>
          <w:sz w:val="24"/>
          <w:szCs w:val="24"/>
        </w:rPr>
        <w:footnoteReference w:id="6"/>
      </w:r>
      <w:r w:rsidR="006B0476" w:rsidRPr="00CB2455">
        <w:rPr>
          <w:rFonts w:ascii="Times New Roman" w:hAnsi="Times New Roman" w:cs="Times New Roman"/>
          <w:sz w:val="24"/>
          <w:szCs w:val="24"/>
        </w:rPr>
        <w:t xml:space="preserve">  </w:t>
      </w:r>
    </w:p>
    <w:p w14:paraId="14B01BFC" w14:textId="77777777" w:rsidR="006C6678" w:rsidRPr="00CB2455" w:rsidRDefault="006C6678" w:rsidP="00CB2455">
      <w:pPr>
        <w:pStyle w:val="Default"/>
        <w:rPr>
          <w:color w:val="auto"/>
        </w:rPr>
      </w:pPr>
    </w:p>
    <w:p w14:paraId="432E49B2" w14:textId="77777777" w:rsidR="00D2285E" w:rsidRPr="00CB2455" w:rsidRDefault="00D2285E" w:rsidP="00CB2455">
      <w:pPr>
        <w:pStyle w:val="Default"/>
        <w:numPr>
          <w:ilvl w:val="1"/>
          <w:numId w:val="1"/>
        </w:numPr>
        <w:rPr>
          <w:b/>
          <w:color w:val="auto"/>
        </w:rPr>
      </w:pPr>
      <w:r w:rsidRPr="00CB2455">
        <w:rPr>
          <w:b/>
          <w:color w:val="auto"/>
        </w:rPr>
        <w:t>Paragraph 13</w:t>
      </w:r>
    </w:p>
    <w:p w14:paraId="61CDFF83" w14:textId="77777777" w:rsidR="00D2285E" w:rsidRPr="00CB2455" w:rsidRDefault="00D2285E" w:rsidP="00CB2455">
      <w:pPr>
        <w:pStyle w:val="Default"/>
        <w:rPr>
          <w:b/>
          <w:color w:val="auto"/>
        </w:rPr>
      </w:pPr>
    </w:p>
    <w:p w14:paraId="36D03A3A" w14:textId="73E67A62" w:rsidR="00D2285E" w:rsidRPr="00CB2455" w:rsidRDefault="00D2285E" w:rsidP="00CB2455">
      <w:pPr>
        <w:pStyle w:val="Default"/>
        <w:rPr>
          <w:color w:val="auto"/>
        </w:rPr>
      </w:pPr>
      <w:r w:rsidRPr="00CB2455">
        <w:rPr>
          <w:color w:val="auto"/>
        </w:rPr>
        <w:t>1</w:t>
      </w:r>
      <w:r w:rsidR="00877897">
        <w:rPr>
          <w:color w:val="auto"/>
        </w:rPr>
        <w:t>2</w:t>
      </w:r>
      <w:r w:rsidRPr="00CB2455">
        <w:rPr>
          <w:color w:val="auto"/>
        </w:rPr>
        <w:t xml:space="preserve">. </w:t>
      </w:r>
      <w:r w:rsidR="003A44AA">
        <w:rPr>
          <w:color w:val="auto"/>
        </w:rPr>
        <w:t xml:space="preserve"> </w:t>
      </w:r>
      <w:r w:rsidR="00702822">
        <w:rPr>
          <w:color w:val="auto"/>
        </w:rPr>
        <w:t>Although</w:t>
      </w:r>
      <w:r w:rsidRPr="00CB2455">
        <w:rPr>
          <w:color w:val="auto"/>
        </w:rPr>
        <w:t xml:space="preserve"> collective </w:t>
      </w:r>
      <w:r w:rsidR="00B70B18">
        <w:rPr>
          <w:color w:val="auto"/>
        </w:rPr>
        <w:t>transfer could</w:t>
      </w:r>
      <w:r w:rsidR="00B70B18" w:rsidRPr="00CB2455">
        <w:rPr>
          <w:color w:val="auto"/>
        </w:rPr>
        <w:t xml:space="preserve"> </w:t>
      </w:r>
      <w:r w:rsidRPr="00CB2455">
        <w:rPr>
          <w:color w:val="auto"/>
        </w:rPr>
        <w:t xml:space="preserve">pose a risk of </w:t>
      </w:r>
      <w:r w:rsidR="00B70B18">
        <w:rPr>
          <w:color w:val="auto"/>
        </w:rPr>
        <w:t xml:space="preserve">an </w:t>
      </w:r>
      <w:r w:rsidRPr="00CB2455">
        <w:rPr>
          <w:color w:val="auto"/>
        </w:rPr>
        <w:t xml:space="preserve">Article 3 violation, </w:t>
      </w:r>
      <w:r w:rsidR="007C7DA4">
        <w:rPr>
          <w:color w:val="auto"/>
        </w:rPr>
        <w:t xml:space="preserve">the United States </w:t>
      </w:r>
      <w:r w:rsidRPr="00CB2455">
        <w:rPr>
          <w:color w:val="auto"/>
        </w:rPr>
        <w:t>disagree</w:t>
      </w:r>
      <w:r w:rsidR="007C7DA4">
        <w:rPr>
          <w:color w:val="auto"/>
        </w:rPr>
        <w:t>s</w:t>
      </w:r>
      <w:r w:rsidRPr="00CB2455">
        <w:rPr>
          <w:color w:val="auto"/>
        </w:rPr>
        <w:t xml:space="preserve"> that collective </w:t>
      </w:r>
      <w:r w:rsidR="00B70B18">
        <w:rPr>
          <w:color w:val="auto"/>
        </w:rPr>
        <w:t>transfer</w:t>
      </w:r>
      <w:r w:rsidR="00B70B18" w:rsidRPr="00CB2455">
        <w:rPr>
          <w:color w:val="auto"/>
        </w:rPr>
        <w:t xml:space="preserve"> </w:t>
      </w:r>
      <w:r w:rsidRPr="00CB2455">
        <w:rPr>
          <w:color w:val="auto"/>
        </w:rPr>
        <w:t xml:space="preserve">constitutes a per se violation of Article 3.  For example, a collective </w:t>
      </w:r>
      <w:r w:rsidR="00B70B18">
        <w:rPr>
          <w:color w:val="auto"/>
        </w:rPr>
        <w:t>transfer</w:t>
      </w:r>
      <w:r w:rsidR="00B70B18" w:rsidRPr="00CB2455">
        <w:rPr>
          <w:color w:val="auto"/>
        </w:rPr>
        <w:t xml:space="preserve"> </w:t>
      </w:r>
      <w:r w:rsidRPr="00CB2455">
        <w:rPr>
          <w:color w:val="auto"/>
        </w:rPr>
        <w:t xml:space="preserve">to a </w:t>
      </w:r>
      <w:r w:rsidR="00612E4B">
        <w:rPr>
          <w:color w:val="auto"/>
        </w:rPr>
        <w:t>S</w:t>
      </w:r>
      <w:r w:rsidRPr="00CB2455">
        <w:rPr>
          <w:color w:val="auto"/>
        </w:rPr>
        <w:t xml:space="preserve">tate where there are no substantial grounds for believing that any of the individuals being transferred </w:t>
      </w:r>
      <w:r w:rsidR="006F1A91">
        <w:rPr>
          <w:color w:val="auto"/>
        </w:rPr>
        <w:t>would be</w:t>
      </w:r>
      <w:r w:rsidRPr="00CB2455">
        <w:rPr>
          <w:color w:val="auto"/>
        </w:rPr>
        <w:t xml:space="preserve"> in danger of being subjected to torture would not constitute a violation of Article 3.  As a result, the United States recommends that the Committee phrase </w:t>
      </w:r>
      <w:r w:rsidRPr="00877897">
        <w:rPr>
          <w:b/>
          <w:color w:val="auto"/>
        </w:rPr>
        <w:t xml:space="preserve">paragraph </w:t>
      </w:r>
      <w:r w:rsidR="007C7DA4" w:rsidRPr="00877897">
        <w:rPr>
          <w:b/>
          <w:color w:val="auto"/>
        </w:rPr>
        <w:t>13</w:t>
      </w:r>
      <w:r w:rsidR="007C7DA4">
        <w:rPr>
          <w:color w:val="auto"/>
        </w:rPr>
        <w:t xml:space="preserve"> </w:t>
      </w:r>
      <w:r w:rsidRPr="00CB2455">
        <w:rPr>
          <w:color w:val="auto"/>
        </w:rPr>
        <w:t xml:space="preserve">in terms of </w:t>
      </w:r>
      <w:r w:rsidR="00B70B18">
        <w:rPr>
          <w:color w:val="auto"/>
        </w:rPr>
        <w:t xml:space="preserve">a </w:t>
      </w:r>
      <w:r w:rsidRPr="00CB2455">
        <w:rPr>
          <w:color w:val="auto"/>
        </w:rPr>
        <w:t xml:space="preserve">heightened risk </w:t>
      </w:r>
      <w:r w:rsidR="00B70B18">
        <w:rPr>
          <w:color w:val="auto"/>
        </w:rPr>
        <w:t>of</w:t>
      </w:r>
      <w:r w:rsidRPr="00CB2455">
        <w:rPr>
          <w:color w:val="auto"/>
        </w:rPr>
        <w:t xml:space="preserve"> violation, rather than </w:t>
      </w:r>
      <w:r w:rsidR="00B70B18">
        <w:rPr>
          <w:color w:val="auto"/>
        </w:rPr>
        <w:t xml:space="preserve">a </w:t>
      </w:r>
      <w:r w:rsidRPr="00CB2455">
        <w:rPr>
          <w:color w:val="auto"/>
        </w:rPr>
        <w:t>per se violation.</w:t>
      </w:r>
      <w:r w:rsidR="000B5C2C">
        <w:rPr>
          <w:color w:val="auto"/>
        </w:rPr>
        <w:t xml:space="preserve">  In the United States, all individuals subject to immigration removal or extradition are provided an opportunity to raise a claim that their transfer to a particular country would be inconsistent with CAT Article 3</w:t>
      </w:r>
      <w:r w:rsidR="007E41A6">
        <w:rPr>
          <w:color w:val="auto"/>
        </w:rPr>
        <w:t>,</w:t>
      </w:r>
      <w:r w:rsidR="000B5C2C">
        <w:rPr>
          <w:color w:val="auto"/>
        </w:rPr>
        <w:t xml:space="preserve"> and all such claims are considered on an individual basis</w:t>
      </w:r>
      <w:r w:rsidR="006F1A91">
        <w:rPr>
          <w:color w:val="auto"/>
        </w:rPr>
        <w:t xml:space="preserve"> in accordance with applicable regulations and procedures</w:t>
      </w:r>
      <w:r w:rsidR="000B5C2C">
        <w:rPr>
          <w:color w:val="auto"/>
        </w:rPr>
        <w:t>.</w:t>
      </w:r>
    </w:p>
    <w:p w14:paraId="6D56A3A7" w14:textId="77777777" w:rsidR="00D2285E" w:rsidRPr="00CB2455" w:rsidRDefault="00D2285E" w:rsidP="00CB2455">
      <w:pPr>
        <w:pStyle w:val="Default"/>
        <w:rPr>
          <w:color w:val="auto"/>
        </w:rPr>
      </w:pPr>
    </w:p>
    <w:p w14:paraId="2FD11CAE" w14:textId="77777777" w:rsidR="00CB607D" w:rsidRPr="00CB2455" w:rsidRDefault="000E540C" w:rsidP="00CB2455">
      <w:pPr>
        <w:pStyle w:val="Default"/>
        <w:numPr>
          <w:ilvl w:val="1"/>
          <w:numId w:val="1"/>
        </w:numPr>
        <w:rPr>
          <w:b/>
          <w:color w:val="auto"/>
        </w:rPr>
      </w:pPr>
      <w:r w:rsidRPr="00CB2455">
        <w:rPr>
          <w:b/>
          <w:color w:val="auto"/>
        </w:rPr>
        <w:t>Paragraph 14</w:t>
      </w:r>
    </w:p>
    <w:p w14:paraId="0445FEFB" w14:textId="77777777" w:rsidR="006C6678" w:rsidRPr="00CB2455" w:rsidRDefault="006C6678" w:rsidP="00CB2455">
      <w:pPr>
        <w:pStyle w:val="Default"/>
        <w:rPr>
          <w:color w:val="auto"/>
        </w:rPr>
      </w:pPr>
    </w:p>
    <w:p w14:paraId="0C538667" w14:textId="4BBE4864" w:rsidR="006C6678" w:rsidRPr="00CB2455" w:rsidRDefault="00D2285E" w:rsidP="00CB2455">
      <w:pPr>
        <w:spacing w:after="0" w:line="240" w:lineRule="auto"/>
        <w:rPr>
          <w:rFonts w:ascii="Times New Roman" w:hAnsi="Times New Roman" w:cs="Times New Roman"/>
          <w:sz w:val="24"/>
          <w:szCs w:val="24"/>
        </w:rPr>
      </w:pPr>
      <w:r w:rsidRPr="00CB2455">
        <w:rPr>
          <w:rFonts w:ascii="Times New Roman" w:hAnsi="Times New Roman" w:cs="Times New Roman"/>
          <w:sz w:val="24"/>
          <w:szCs w:val="24"/>
        </w:rPr>
        <w:t>1</w:t>
      </w:r>
      <w:r w:rsidR="00877897">
        <w:rPr>
          <w:rFonts w:ascii="Times New Roman" w:hAnsi="Times New Roman" w:cs="Times New Roman"/>
          <w:sz w:val="24"/>
          <w:szCs w:val="24"/>
        </w:rPr>
        <w:t>3</w:t>
      </w:r>
      <w:r w:rsidR="00160F3F"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The United States does not interpret Article 3 </w:t>
      </w:r>
      <w:r w:rsidR="00B70B18">
        <w:rPr>
          <w:rFonts w:ascii="Times New Roman" w:hAnsi="Times New Roman" w:cs="Times New Roman"/>
          <w:sz w:val="24"/>
          <w:szCs w:val="24"/>
        </w:rPr>
        <w:t>as</w:t>
      </w:r>
      <w:r w:rsidR="006C6678" w:rsidRPr="00CB2455">
        <w:rPr>
          <w:rFonts w:ascii="Times New Roman" w:hAnsi="Times New Roman" w:cs="Times New Roman"/>
          <w:sz w:val="24"/>
          <w:szCs w:val="24"/>
        </w:rPr>
        <w:t xml:space="preserve"> impos</w:t>
      </w:r>
      <w:r w:rsidR="00B70B18">
        <w:rPr>
          <w:rFonts w:ascii="Times New Roman" w:hAnsi="Times New Roman" w:cs="Times New Roman"/>
          <w:sz w:val="24"/>
          <w:szCs w:val="24"/>
        </w:rPr>
        <w:t>ing</w:t>
      </w:r>
      <w:r w:rsidR="006C6678" w:rsidRPr="00CB2455">
        <w:rPr>
          <w:rFonts w:ascii="Times New Roman" w:hAnsi="Times New Roman" w:cs="Times New Roman"/>
          <w:sz w:val="24"/>
          <w:szCs w:val="24"/>
        </w:rPr>
        <w:t xml:space="preserve"> </w:t>
      </w:r>
      <w:r w:rsidR="00F7185D">
        <w:rPr>
          <w:rFonts w:ascii="Times New Roman" w:hAnsi="Times New Roman" w:cs="Times New Roman"/>
          <w:sz w:val="24"/>
          <w:szCs w:val="24"/>
        </w:rPr>
        <w:t xml:space="preserve">such </w:t>
      </w:r>
      <w:r w:rsidR="006C6678" w:rsidRPr="00CB2455">
        <w:rPr>
          <w:rFonts w:ascii="Times New Roman" w:hAnsi="Times New Roman" w:cs="Times New Roman"/>
          <w:sz w:val="24"/>
          <w:szCs w:val="24"/>
        </w:rPr>
        <w:t>a</w:t>
      </w:r>
      <w:r w:rsidR="00F7185D">
        <w:rPr>
          <w:rFonts w:ascii="Times New Roman" w:hAnsi="Times New Roman" w:cs="Times New Roman"/>
          <w:sz w:val="24"/>
          <w:szCs w:val="24"/>
        </w:rPr>
        <w:t xml:space="preserve"> broad range of</w:t>
      </w:r>
      <w:r w:rsidR="006C6678" w:rsidRPr="00CB2455">
        <w:rPr>
          <w:rFonts w:ascii="Times New Roman" w:hAnsi="Times New Roman" w:cs="Times New Roman"/>
          <w:sz w:val="24"/>
          <w:szCs w:val="24"/>
        </w:rPr>
        <w:t xml:space="preserve"> legal obligation </w:t>
      </w:r>
      <w:r w:rsidR="006C1095">
        <w:rPr>
          <w:rFonts w:ascii="Times New Roman" w:hAnsi="Times New Roman" w:cs="Times New Roman"/>
          <w:sz w:val="24"/>
          <w:szCs w:val="24"/>
        </w:rPr>
        <w:t xml:space="preserve">on States Parties </w:t>
      </w:r>
      <w:r w:rsidR="006C6678" w:rsidRPr="00CB2455">
        <w:rPr>
          <w:rFonts w:ascii="Times New Roman" w:hAnsi="Times New Roman" w:cs="Times New Roman"/>
          <w:sz w:val="24"/>
          <w:szCs w:val="24"/>
        </w:rPr>
        <w:t xml:space="preserve">to </w:t>
      </w:r>
      <w:r w:rsidR="00B70B18">
        <w:rPr>
          <w:rFonts w:ascii="Times New Roman" w:hAnsi="Times New Roman" w:cs="Times New Roman"/>
          <w:sz w:val="24"/>
          <w:szCs w:val="24"/>
        </w:rPr>
        <w:t xml:space="preserve">refrain from </w:t>
      </w:r>
      <w:r w:rsidR="00F7185D">
        <w:rPr>
          <w:rFonts w:ascii="Times New Roman" w:hAnsi="Times New Roman" w:cs="Times New Roman"/>
          <w:sz w:val="24"/>
          <w:szCs w:val="24"/>
        </w:rPr>
        <w:t>taking</w:t>
      </w:r>
      <w:r w:rsidR="006C6678" w:rsidRPr="00CB2455">
        <w:rPr>
          <w:rFonts w:ascii="Times New Roman" w:hAnsi="Times New Roman" w:cs="Times New Roman"/>
          <w:sz w:val="24"/>
          <w:szCs w:val="24"/>
        </w:rPr>
        <w:t xml:space="preserve"> </w:t>
      </w:r>
      <w:r w:rsidR="00B70B18">
        <w:rPr>
          <w:rFonts w:ascii="Times New Roman" w:hAnsi="Times New Roman" w:cs="Times New Roman"/>
          <w:sz w:val="24"/>
          <w:szCs w:val="24"/>
        </w:rPr>
        <w:t>measures</w:t>
      </w:r>
      <w:r w:rsidR="00B70B18" w:rsidRPr="00CB2455">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that might unintentionally </w:t>
      </w:r>
      <w:r w:rsidR="00160F3F" w:rsidRPr="00CB2455">
        <w:rPr>
          <w:rFonts w:ascii="Times New Roman" w:hAnsi="Times New Roman" w:cs="Times New Roman"/>
          <w:sz w:val="24"/>
          <w:szCs w:val="24"/>
        </w:rPr>
        <w:t>cause individuals to</w:t>
      </w:r>
      <w:r w:rsidR="006C6678" w:rsidRPr="00CB2455">
        <w:rPr>
          <w:rFonts w:ascii="Times New Roman" w:hAnsi="Times New Roman" w:cs="Times New Roman"/>
          <w:sz w:val="24"/>
          <w:szCs w:val="24"/>
        </w:rPr>
        <w:t xml:space="preserve"> leave </w:t>
      </w:r>
      <w:r w:rsidR="00F7185D">
        <w:rPr>
          <w:rFonts w:ascii="Times New Roman" w:hAnsi="Times New Roman" w:cs="Times New Roman"/>
          <w:sz w:val="24"/>
          <w:szCs w:val="24"/>
        </w:rPr>
        <w:t>its</w:t>
      </w:r>
      <w:r w:rsidR="00F7185D" w:rsidRPr="00CB2455">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territory.  </w:t>
      </w:r>
      <w:r w:rsidR="006C1095">
        <w:rPr>
          <w:rFonts w:ascii="Times New Roman" w:hAnsi="Times New Roman" w:cs="Times New Roman"/>
          <w:sz w:val="24"/>
          <w:szCs w:val="24"/>
        </w:rPr>
        <w:t>T</w:t>
      </w:r>
      <w:r w:rsidR="006C6678" w:rsidRPr="00CB2455">
        <w:rPr>
          <w:rFonts w:ascii="Times New Roman" w:hAnsi="Times New Roman" w:cs="Times New Roman"/>
          <w:sz w:val="24"/>
          <w:szCs w:val="24"/>
        </w:rPr>
        <w:t xml:space="preserve">here might </w:t>
      </w:r>
      <w:r w:rsidR="006C1095">
        <w:rPr>
          <w:rFonts w:ascii="Times New Roman" w:hAnsi="Times New Roman" w:cs="Times New Roman"/>
          <w:sz w:val="24"/>
          <w:szCs w:val="24"/>
        </w:rPr>
        <w:t xml:space="preserve">well </w:t>
      </w:r>
      <w:r w:rsidR="006C6678" w:rsidRPr="00CB2455">
        <w:rPr>
          <w:rFonts w:ascii="Times New Roman" w:hAnsi="Times New Roman" w:cs="Times New Roman"/>
          <w:sz w:val="24"/>
          <w:szCs w:val="24"/>
        </w:rPr>
        <w:t xml:space="preserve">be </w:t>
      </w:r>
      <w:r w:rsidR="006C1095">
        <w:rPr>
          <w:rFonts w:ascii="Times New Roman" w:hAnsi="Times New Roman" w:cs="Times New Roman"/>
          <w:sz w:val="24"/>
          <w:szCs w:val="24"/>
        </w:rPr>
        <w:t xml:space="preserve">extreme </w:t>
      </w:r>
      <w:r w:rsidR="006C6678" w:rsidRPr="00CB2455">
        <w:rPr>
          <w:rFonts w:ascii="Times New Roman" w:hAnsi="Times New Roman" w:cs="Times New Roman"/>
          <w:sz w:val="24"/>
          <w:szCs w:val="24"/>
        </w:rPr>
        <w:t xml:space="preserve">circumstances in which a State intentionally enacts measures for the purpose of </w:t>
      </w:r>
      <w:r w:rsidR="00F7185D">
        <w:rPr>
          <w:rFonts w:ascii="Times New Roman" w:hAnsi="Times New Roman" w:cs="Times New Roman"/>
          <w:sz w:val="24"/>
          <w:szCs w:val="24"/>
        </w:rPr>
        <w:t xml:space="preserve">inducing </w:t>
      </w:r>
      <w:r w:rsidR="006C6678" w:rsidRPr="00CB2455">
        <w:rPr>
          <w:rFonts w:ascii="Times New Roman" w:hAnsi="Times New Roman" w:cs="Times New Roman"/>
          <w:sz w:val="24"/>
          <w:szCs w:val="24"/>
        </w:rPr>
        <w:t xml:space="preserve">individuals with a need for protection </w:t>
      </w:r>
      <w:r w:rsidR="006C1095">
        <w:rPr>
          <w:rFonts w:ascii="Times New Roman" w:hAnsi="Times New Roman" w:cs="Times New Roman"/>
          <w:sz w:val="24"/>
          <w:szCs w:val="24"/>
        </w:rPr>
        <w:t xml:space="preserve">under Article 3 </w:t>
      </w:r>
      <w:r w:rsidR="006C6678" w:rsidRPr="00CB2455">
        <w:rPr>
          <w:rFonts w:ascii="Times New Roman" w:hAnsi="Times New Roman" w:cs="Times New Roman"/>
          <w:sz w:val="24"/>
          <w:szCs w:val="24"/>
        </w:rPr>
        <w:t>to leave the country</w:t>
      </w:r>
      <w:r w:rsidR="00B70B18">
        <w:rPr>
          <w:rFonts w:ascii="Times New Roman" w:hAnsi="Times New Roman" w:cs="Times New Roman"/>
          <w:sz w:val="24"/>
          <w:szCs w:val="24"/>
        </w:rPr>
        <w:t xml:space="preserve"> </w:t>
      </w:r>
      <w:r w:rsidR="006C1095">
        <w:rPr>
          <w:rFonts w:ascii="Times New Roman" w:hAnsi="Times New Roman" w:cs="Times New Roman"/>
          <w:sz w:val="24"/>
          <w:szCs w:val="24"/>
        </w:rPr>
        <w:t xml:space="preserve">without being afforded a meaningful opportunity to have their Article 3 claims considered by a competent authority, in which case </w:t>
      </w:r>
      <w:r w:rsidR="00E57E50">
        <w:rPr>
          <w:rFonts w:ascii="Times New Roman" w:hAnsi="Times New Roman" w:cs="Times New Roman"/>
          <w:sz w:val="24"/>
          <w:szCs w:val="24"/>
        </w:rPr>
        <w:t>Article 3</w:t>
      </w:r>
      <w:r w:rsidR="006C1095">
        <w:rPr>
          <w:rFonts w:ascii="Times New Roman" w:hAnsi="Times New Roman" w:cs="Times New Roman"/>
          <w:sz w:val="24"/>
          <w:szCs w:val="24"/>
        </w:rPr>
        <w:t xml:space="preserve"> might be implicated.  T</w:t>
      </w:r>
      <w:r w:rsidR="006C6678" w:rsidRPr="00CB2455">
        <w:rPr>
          <w:rFonts w:ascii="Times New Roman" w:hAnsi="Times New Roman" w:cs="Times New Roman"/>
          <w:sz w:val="24"/>
          <w:szCs w:val="24"/>
        </w:rPr>
        <w:t>h</w:t>
      </w:r>
      <w:r w:rsidR="006C1095">
        <w:rPr>
          <w:rFonts w:ascii="Times New Roman" w:hAnsi="Times New Roman" w:cs="Times New Roman"/>
          <w:sz w:val="24"/>
          <w:szCs w:val="24"/>
        </w:rPr>
        <w:t>o</w:t>
      </w:r>
      <w:r w:rsidR="006C6678" w:rsidRPr="00CB2455">
        <w:rPr>
          <w:rFonts w:ascii="Times New Roman" w:hAnsi="Times New Roman" w:cs="Times New Roman"/>
          <w:sz w:val="24"/>
          <w:szCs w:val="24"/>
        </w:rPr>
        <w:t xml:space="preserve">se </w:t>
      </w:r>
      <w:r w:rsidR="00F7185D">
        <w:rPr>
          <w:rFonts w:ascii="Times New Roman" w:hAnsi="Times New Roman" w:cs="Times New Roman"/>
          <w:sz w:val="24"/>
          <w:szCs w:val="24"/>
        </w:rPr>
        <w:t>situations</w:t>
      </w:r>
      <w:r w:rsidR="006C1095">
        <w:rPr>
          <w:rFonts w:ascii="Times New Roman" w:hAnsi="Times New Roman" w:cs="Times New Roman"/>
          <w:sz w:val="24"/>
          <w:szCs w:val="24"/>
        </w:rPr>
        <w:t>, however,</w:t>
      </w:r>
      <w:r w:rsidR="00F7185D">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must be distinguished from </w:t>
      </w:r>
      <w:r w:rsidR="00F7185D">
        <w:rPr>
          <w:rFonts w:ascii="Times New Roman" w:hAnsi="Times New Roman" w:cs="Times New Roman"/>
          <w:sz w:val="24"/>
          <w:szCs w:val="24"/>
        </w:rPr>
        <w:t>those</w:t>
      </w:r>
      <w:r w:rsidR="00F7185D" w:rsidRPr="00CB2455">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where States </w:t>
      </w:r>
      <w:r w:rsidR="003A44AA">
        <w:rPr>
          <w:rFonts w:ascii="Times New Roman" w:hAnsi="Times New Roman" w:cs="Times New Roman"/>
          <w:sz w:val="24"/>
          <w:szCs w:val="24"/>
        </w:rPr>
        <w:t>adopt</w:t>
      </w:r>
      <w:r w:rsidR="003A44AA" w:rsidRPr="00CB2455">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immigration, security, or budgetary policies that </w:t>
      </w:r>
      <w:r w:rsidR="00427635">
        <w:rPr>
          <w:rFonts w:ascii="Times New Roman" w:hAnsi="Times New Roman" w:cs="Times New Roman"/>
          <w:sz w:val="24"/>
          <w:szCs w:val="24"/>
        </w:rPr>
        <w:t>may cumulatively cause certain non-citizens in need of protection to depart from the country voluntarily</w:t>
      </w:r>
      <w:r w:rsidR="006C6678" w:rsidRPr="00CB2455">
        <w:rPr>
          <w:rFonts w:ascii="Times New Roman" w:hAnsi="Times New Roman" w:cs="Times New Roman"/>
          <w:sz w:val="24"/>
          <w:szCs w:val="24"/>
        </w:rPr>
        <w:t xml:space="preserve">. </w:t>
      </w:r>
      <w:r w:rsidR="00556828" w:rsidRPr="00CB2455">
        <w:rPr>
          <w:rFonts w:ascii="Times New Roman" w:hAnsi="Times New Roman" w:cs="Times New Roman"/>
          <w:sz w:val="24"/>
          <w:szCs w:val="24"/>
        </w:rPr>
        <w:t xml:space="preserve"> </w:t>
      </w:r>
      <w:r w:rsidR="00B70B18">
        <w:rPr>
          <w:rFonts w:ascii="Times New Roman" w:hAnsi="Times New Roman" w:cs="Times New Roman"/>
          <w:sz w:val="24"/>
          <w:szCs w:val="24"/>
        </w:rPr>
        <w:t>In addition, e</w:t>
      </w:r>
      <w:r w:rsidR="006C6678" w:rsidRPr="00CB2455">
        <w:rPr>
          <w:rFonts w:ascii="Times New Roman" w:hAnsi="Times New Roman" w:cs="Times New Roman"/>
          <w:sz w:val="24"/>
          <w:szCs w:val="24"/>
        </w:rPr>
        <w:t xml:space="preserve">ven with </w:t>
      </w:r>
      <w:r w:rsidR="00B70B18">
        <w:rPr>
          <w:rFonts w:ascii="Times New Roman" w:hAnsi="Times New Roman" w:cs="Times New Roman"/>
          <w:sz w:val="24"/>
          <w:szCs w:val="24"/>
        </w:rPr>
        <w:t>this change</w:t>
      </w:r>
      <w:r w:rsidR="006C6678" w:rsidRPr="00CB2455">
        <w:rPr>
          <w:rFonts w:ascii="Times New Roman" w:hAnsi="Times New Roman" w:cs="Times New Roman"/>
          <w:sz w:val="24"/>
          <w:szCs w:val="24"/>
        </w:rPr>
        <w:t xml:space="preserve">, </w:t>
      </w:r>
      <w:r w:rsidR="00556828" w:rsidRPr="00CB2455">
        <w:rPr>
          <w:rFonts w:ascii="Times New Roman" w:hAnsi="Times New Roman" w:cs="Times New Roman"/>
          <w:sz w:val="24"/>
          <w:szCs w:val="24"/>
        </w:rPr>
        <w:t>example</w:t>
      </w:r>
      <w:r w:rsidR="00B70B18">
        <w:rPr>
          <w:rFonts w:ascii="Times New Roman" w:hAnsi="Times New Roman" w:cs="Times New Roman"/>
          <w:sz w:val="24"/>
          <w:szCs w:val="24"/>
        </w:rPr>
        <w:t>s such as</w:t>
      </w:r>
      <w:r w:rsidR="006C6678" w:rsidRPr="00CB2455">
        <w:rPr>
          <w:rFonts w:ascii="Times New Roman" w:hAnsi="Times New Roman" w:cs="Times New Roman"/>
          <w:sz w:val="24"/>
          <w:szCs w:val="24"/>
        </w:rPr>
        <w:t xml:space="preserve"> “cutting funds for assistance programs to asylum seekers” </w:t>
      </w:r>
      <w:r w:rsidR="00B70B18">
        <w:rPr>
          <w:rFonts w:ascii="Times New Roman" w:hAnsi="Times New Roman" w:cs="Times New Roman"/>
          <w:sz w:val="24"/>
          <w:szCs w:val="24"/>
        </w:rPr>
        <w:t>are</w:t>
      </w:r>
      <w:r w:rsidR="006C6678" w:rsidRPr="00CB2455">
        <w:rPr>
          <w:rFonts w:ascii="Times New Roman" w:hAnsi="Times New Roman" w:cs="Times New Roman"/>
          <w:sz w:val="24"/>
          <w:szCs w:val="24"/>
        </w:rPr>
        <w:t xml:space="preserve"> overbroad in light of States’ discretion to determine budgetary l</w:t>
      </w:r>
      <w:r w:rsidR="00556828" w:rsidRPr="00CB2455">
        <w:rPr>
          <w:rFonts w:ascii="Times New Roman" w:hAnsi="Times New Roman" w:cs="Times New Roman"/>
          <w:sz w:val="24"/>
          <w:szCs w:val="24"/>
        </w:rPr>
        <w:t xml:space="preserve">evels for assistance programs.  </w:t>
      </w:r>
      <w:r w:rsidR="00702822">
        <w:rPr>
          <w:rFonts w:ascii="Times New Roman" w:hAnsi="Times New Roman" w:cs="Times New Roman"/>
          <w:sz w:val="24"/>
          <w:szCs w:val="24"/>
        </w:rPr>
        <w:t xml:space="preserve">Moreover, suggesting that any cuts to assistance risk putting a State in violation of Article 3 could </w:t>
      </w:r>
      <w:r w:rsidR="0076749B">
        <w:rPr>
          <w:rFonts w:ascii="Times New Roman" w:hAnsi="Times New Roman" w:cs="Times New Roman"/>
          <w:sz w:val="24"/>
          <w:szCs w:val="24"/>
        </w:rPr>
        <w:t xml:space="preserve">have the perverse effect of </w:t>
      </w:r>
      <w:r w:rsidR="00702822">
        <w:rPr>
          <w:rFonts w:ascii="Times New Roman" w:hAnsi="Times New Roman" w:cs="Times New Roman"/>
          <w:sz w:val="24"/>
          <w:szCs w:val="24"/>
        </w:rPr>
        <w:t>dissuad</w:t>
      </w:r>
      <w:r w:rsidR="0076749B">
        <w:rPr>
          <w:rFonts w:ascii="Times New Roman" w:hAnsi="Times New Roman" w:cs="Times New Roman"/>
          <w:sz w:val="24"/>
          <w:szCs w:val="24"/>
        </w:rPr>
        <w:t>ing</w:t>
      </w:r>
      <w:r w:rsidR="00702822">
        <w:rPr>
          <w:rFonts w:ascii="Times New Roman" w:hAnsi="Times New Roman" w:cs="Times New Roman"/>
          <w:sz w:val="24"/>
          <w:szCs w:val="24"/>
        </w:rPr>
        <w:t xml:space="preserve"> States from providing additional and discretionary forms of assistance in the first place.  </w:t>
      </w:r>
      <w:r w:rsidR="00B70B18">
        <w:rPr>
          <w:rFonts w:ascii="Times New Roman" w:hAnsi="Times New Roman" w:cs="Times New Roman"/>
          <w:sz w:val="24"/>
          <w:szCs w:val="24"/>
        </w:rPr>
        <w:t>We recommend that the</w:t>
      </w:r>
      <w:r w:rsidR="00556828" w:rsidRPr="00CB2455">
        <w:rPr>
          <w:rFonts w:ascii="Times New Roman" w:hAnsi="Times New Roman" w:cs="Times New Roman"/>
          <w:sz w:val="24"/>
          <w:szCs w:val="24"/>
        </w:rPr>
        <w:t xml:space="preserve"> Committee consider modifying this sentence t</w:t>
      </w:r>
      <w:r w:rsidR="006C6678" w:rsidRPr="00CB2455">
        <w:rPr>
          <w:rFonts w:ascii="Times New Roman" w:hAnsi="Times New Roman" w:cs="Times New Roman"/>
          <w:sz w:val="24"/>
          <w:szCs w:val="24"/>
        </w:rPr>
        <w:t>o “withholding basic forms of humanitarian assistance from asylum-seekers.”</w:t>
      </w:r>
    </w:p>
    <w:p w14:paraId="7B57DF20" w14:textId="77777777" w:rsidR="006C6678" w:rsidRPr="00CB2455" w:rsidRDefault="006C6678" w:rsidP="00CB2455">
      <w:pPr>
        <w:pStyle w:val="Default"/>
        <w:rPr>
          <w:color w:val="auto"/>
        </w:rPr>
      </w:pPr>
    </w:p>
    <w:p w14:paraId="7517DA4A" w14:textId="77777777" w:rsidR="000E540C" w:rsidRPr="00CB2455" w:rsidRDefault="000E540C" w:rsidP="00CB2455">
      <w:pPr>
        <w:pStyle w:val="Default"/>
        <w:numPr>
          <w:ilvl w:val="1"/>
          <w:numId w:val="1"/>
        </w:numPr>
        <w:rPr>
          <w:b/>
          <w:color w:val="auto"/>
        </w:rPr>
      </w:pPr>
      <w:r w:rsidRPr="00CB2455">
        <w:rPr>
          <w:b/>
          <w:color w:val="auto"/>
        </w:rPr>
        <w:t>Paragraph</w:t>
      </w:r>
      <w:r w:rsidR="007E2A96">
        <w:rPr>
          <w:b/>
          <w:color w:val="auto"/>
        </w:rPr>
        <w:t>s</w:t>
      </w:r>
      <w:r w:rsidRPr="00CB2455">
        <w:rPr>
          <w:b/>
          <w:color w:val="auto"/>
        </w:rPr>
        <w:t xml:space="preserve"> 18</w:t>
      </w:r>
      <w:r w:rsidR="007E2A96">
        <w:rPr>
          <w:b/>
          <w:color w:val="auto"/>
        </w:rPr>
        <w:t xml:space="preserve"> and 30</w:t>
      </w:r>
    </w:p>
    <w:p w14:paraId="2F1E38E7" w14:textId="77777777" w:rsidR="006C6678" w:rsidRPr="00CB2455" w:rsidRDefault="006C6678" w:rsidP="00CB2455">
      <w:pPr>
        <w:pStyle w:val="Default"/>
        <w:rPr>
          <w:color w:val="auto"/>
        </w:rPr>
      </w:pPr>
    </w:p>
    <w:p w14:paraId="3579BEAD" w14:textId="47259A75" w:rsidR="00921F03" w:rsidRPr="00CB2455" w:rsidRDefault="00556828" w:rsidP="00CB2455">
      <w:pPr>
        <w:spacing w:after="0" w:line="240" w:lineRule="auto"/>
        <w:rPr>
          <w:rFonts w:ascii="Times New Roman" w:hAnsi="Times New Roman" w:cs="Times New Roman"/>
          <w:sz w:val="24"/>
          <w:szCs w:val="24"/>
        </w:rPr>
      </w:pPr>
      <w:r w:rsidRPr="00CB2455">
        <w:rPr>
          <w:rFonts w:ascii="Times New Roman" w:hAnsi="Times New Roman" w:cs="Times New Roman"/>
          <w:sz w:val="24"/>
          <w:szCs w:val="24"/>
        </w:rPr>
        <w:t>1</w:t>
      </w:r>
      <w:r w:rsidR="00877897">
        <w:rPr>
          <w:rFonts w:ascii="Times New Roman" w:hAnsi="Times New Roman" w:cs="Times New Roman"/>
          <w:sz w:val="24"/>
          <w:szCs w:val="24"/>
        </w:rPr>
        <w:t>4</w:t>
      </w:r>
      <w:r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0F7899">
        <w:rPr>
          <w:rFonts w:ascii="Times New Roman" w:hAnsi="Times New Roman" w:cs="Times New Roman"/>
          <w:sz w:val="24"/>
          <w:szCs w:val="24"/>
        </w:rPr>
        <w:t>The</w:t>
      </w:r>
      <w:r w:rsidRPr="00CB2455">
        <w:rPr>
          <w:rFonts w:ascii="Times New Roman" w:hAnsi="Times New Roman" w:cs="Times New Roman"/>
          <w:sz w:val="24"/>
          <w:szCs w:val="24"/>
        </w:rPr>
        <w:t xml:space="preserve"> United States suggests that the Committee consider the practice of a range of States Parties in further developing the list of best practices contained in </w:t>
      </w:r>
      <w:r w:rsidR="007E2A96">
        <w:rPr>
          <w:rFonts w:ascii="Times New Roman" w:hAnsi="Times New Roman" w:cs="Times New Roman"/>
          <w:sz w:val="24"/>
          <w:szCs w:val="24"/>
        </w:rPr>
        <w:t xml:space="preserve">both </w:t>
      </w:r>
      <w:r w:rsidR="007E2A96" w:rsidRPr="00F17BDF">
        <w:rPr>
          <w:rFonts w:ascii="Times New Roman" w:hAnsi="Times New Roman" w:cs="Times New Roman"/>
          <w:b/>
          <w:sz w:val="24"/>
          <w:szCs w:val="24"/>
        </w:rPr>
        <w:t>paragraphs 18</w:t>
      </w:r>
      <w:r w:rsidR="007E2A96" w:rsidRPr="007C7DA4">
        <w:rPr>
          <w:rFonts w:ascii="Times New Roman" w:hAnsi="Times New Roman" w:cs="Times New Roman"/>
          <w:sz w:val="24"/>
          <w:szCs w:val="24"/>
        </w:rPr>
        <w:t xml:space="preserve"> and </w:t>
      </w:r>
      <w:r w:rsidR="007E2A96" w:rsidRPr="00F17BDF">
        <w:rPr>
          <w:rFonts w:ascii="Times New Roman" w:hAnsi="Times New Roman" w:cs="Times New Roman"/>
          <w:b/>
          <w:sz w:val="24"/>
          <w:szCs w:val="24"/>
        </w:rPr>
        <w:t>30</w:t>
      </w:r>
      <w:r w:rsidR="000F7899">
        <w:rPr>
          <w:rFonts w:ascii="Times New Roman" w:hAnsi="Times New Roman" w:cs="Times New Roman"/>
          <w:sz w:val="24"/>
          <w:szCs w:val="24"/>
        </w:rPr>
        <w:t>, in order to make this General Comment as useful a reference tool for States Parties as possible</w:t>
      </w:r>
      <w:r w:rsidRPr="00CB2455">
        <w:rPr>
          <w:rFonts w:ascii="Times New Roman" w:hAnsi="Times New Roman" w:cs="Times New Roman"/>
          <w:sz w:val="24"/>
          <w:szCs w:val="24"/>
        </w:rPr>
        <w:t xml:space="preserve">.  </w:t>
      </w:r>
      <w:r w:rsidR="00702822">
        <w:rPr>
          <w:rFonts w:ascii="Times New Roman" w:hAnsi="Times New Roman" w:cs="Times New Roman"/>
          <w:sz w:val="24"/>
          <w:szCs w:val="24"/>
        </w:rPr>
        <w:t>In particular, we note that</w:t>
      </w:r>
      <w:r w:rsidRPr="00CB2455">
        <w:rPr>
          <w:rFonts w:ascii="Times New Roman" w:hAnsi="Times New Roman" w:cs="Times New Roman"/>
          <w:sz w:val="24"/>
          <w:szCs w:val="24"/>
        </w:rPr>
        <w:t xml:space="preserve"> many of the best practices in </w:t>
      </w:r>
      <w:r w:rsidR="007E2A96">
        <w:rPr>
          <w:rFonts w:ascii="Times New Roman" w:hAnsi="Times New Roman" w:cs="Times New Roman"/>
          <w:sz w:val="24"/>
          <w:szCs w:val="24"/>
        </w:rPr>
        <w:t>these paragraphs</w:t>
      </w:r>
      <w:r w:rsidR="000F7899">
        <w:rPr>
          <w:rFonts w:ascii="Times New Roman" w:hAnsi="Times New Roman" w:cs="Times New Roman"/>
          <w:sz w:val="24"/>
          <w:szCs w:val="24"/>
        </w:rPr>
        <w:t xml:space="preserve"> as currently drafted</w:t>
      </w:r>
      <w:r w:rsidRPr="00CB2455">
        <w:rPr>
          <w:rFonts w:ascii="Times New Roman" w:hAnsi="Times New Roman" w:cs="Times New Roman"/>
          <w:sz w:val="24"/>
          <w:szCs w:val="24"/>
        </w:rPr>
        <w:t xml:space="preserve"> appear to </w:t>
      </w:r>
      <w:r w:rsidR="000F7899">
        <w:rPr>
          <w:rFonts w:ascii="Times New Roman" w:hAnsi="Times New Roman" w:cs="Times New Roman"/>
          <w:sz w:val="24"/>
          <w:szCs w:val="24"/>
        </w:rPr>
        <w:t>relate to</w:t>
      </w:r>
      <w:r w:rsidRPr="00CB2455">
        <w:rPr>
          <w:rFonts w:ascii="Times New Roman" w:hAnsi="Times New Roman" w:cs="Times New Roman"/>
          <w:sz w:val="24"/>
          <w:szCs w:val="24"/>
        </w:rPr>
        <w:t xml:space="preserve"> deportations and other immigration-related transfers, but </w:t>
      </w:r>
      <w:r w:rsidR="000F7899">
        <w:rPr>
          <w:rFonts w:ascii="Times New Roman" w:hAnsi="Times New Roman" w:cs="Times New Roman"/>
          <w:sz w:val="24"/>
          <w:szCs w:val="24"/>
        </w:rPr>
        <w:t>do not take</w:t>
      </w:r>
      <w:r w:rsidRPr="00CB2455">
        <w:rPr>
          <w:rFonts w:ascii="Times New Roman" w:hAnsi="Times New Roman" w:cs="Times New Roman"/>
          <w:sz w:val="24"/>
          <w:szCs w:val="24"/>
        </w:rPr>
        <w:t xml:space="preserve"> into account the </w:t>
      </w:r>
      <w:r w:rsidR="00702822">
        <w:rPr>
          <w:rFonts w:ascii="Times New Roman" w:hAnsi="Times New Roman" w:cs="Times New Roman"/>
          <w:sz w:val="24"/>
          <w:szCs w:val="24"/>
        </w:rPr>
        <w:t xml:space="preserve">significant </w:t>
      </w:r>
      <w:r w:rsidR="00921F03" w:rsidRPr="00CB2455">
        <w:rPr>
          <w:rFonts w:ascii="Times New Roman" w:hAnsi="Times New Roman" w:cs="Times New Roman"/>
          <w:sz w:val="24"/>
          <w:szCs w:val="24"/>
        </w:rPr>
        <w:t xml:space="preserve">differences between </w:t>
      </w:r>
      <w:r w:rsidR="00702822">
        <w:rPr>
          <w:rFonts w:ascii="Times New Roman" w:hAnsi="Times New Roman" w:cs="Times New Roman"/>
          <w:sz w:val="24"/>
          <w:szCs w:val="24"/>
        </w:rPr>
        <w:t>immigration removals and extraditions</w:t>
      </w:r>
      <w:r w:rsidR="00921F03" w:rsidRPr="00CB2455">
        <w:rPr>
          <w:rFonts w:ascii="Times New Roman" w:hAnsi="Times New Roman" w:cs="Times New Roman"/>
          <w:sz w:val="24"/>
          <w:szCs w:val="24"/>
        </w:rPr>
        <w:t>.</w:t>
      </w:r>
    </w:p>
    <w:p w14:paraId="1A94B4A3" w14:textId="77777777" w:rsidR="00921F03" w:rsidRPr="00CB2455" w:rsidRDefault="00921F03" w:rsidP="00CB2455">
      <w:pPr>
        <w:spacing w:after="0" w:line="240" w:lineRule="auto"/>
        <w:rPr>
          <w:rFonts w:ascii="Times New Roman" w:hAnsi="Times New Roman" w:cs="Times New Roman"/>
          <w:sz w:val="24"/>
          <w:szCs w:val="24"/>
        </w:rPr>
      </w:pPr>
    </w:p>
    <w:p w14:paraId="55E2971F" w14:textId="6444F8DD" w:rsidR="006C6678" w:rsidRPr="00CB2455" w:rsidRDefault="00877897"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921F03"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921F03" w:rsidRPr="00CB2455">
        <w:rPr>
          <w:rFonts w:ascii="Times New Roman" w:hAnsi="Times New Roman" w:cs="Times New Roman"/>
          <w:sz w:val="24"/>
          <w:szCs w:val="24"/>
        </w:rPr>
        <w:t>Specifically, the United States notes that</w:t>
      </w:r>
      <w:r w:rsidR="000F7899">
        <w:rPr>
          <w:rFonts w:ascii="Times New Roman" w:hAnsi="Times New Roman" w:cs="Times New Roman"/>
          <w:sz w:val="24"/>
          <w:szCs w:val="24"/>
        </w:rPr>
        <w:t xml:space="preserve"> the qualifier “when necessary”</w:t>
      </w:r>
      <w:r w:rsidR="00921F03" w:rsidRPr="00CB2455">
        <w:rPr>
          <w:rFonts w:ascii="Times New Roman" w:hAnsi="Times New Roman" w:cs="Times New Roman"/>
          <w:sz w:val="24"/>
          <w:szCs w:val="24"/>
        </w:rPr>
        <w:t xml:space="preserve"> in </w:t>
      </w:r>
      <w:r w:rsidR="00921F03" w:rsidRPr="00CB2455">
        <w:rPr>
          <w:rFonts w:ascii="Times New Roman" w:hAnsi="Times New Roman" w:cs="Times New Roman"/>
          <w:b/>
          <w:sz w:val="24"/>
          <w:szCs w:val="24"/>
        </w:rPr>
        <w:t>paragraph</w:t>
      </w:r>
      <w:r w:rsidR="007E2A96">
        <w:rPr>
          <w:rFonts w:ascii="Times New Roman" w:hAnsi="Times New Roman" w:cs="Times New Roman"/>
          <w:b/>
          <w:sz w:val="24"/>
          <w:szCs w:val="24"/>
        </w:rPr>
        <w:t>s</w:t>
      </w:r>
      <w:r w:rsidR="00921F03" w:rsidRPr="00CB2455">
        <w:rPr>
          <w:rFonts w:ascii="Times New Roman" w:hAnsi="Times New Roman" w:cs="Times New Roman"/>
          <w:b/>
          <w:sz w:val="24"/>
          <w:szCs w:val="24"/>
        </w:rPr>
        <w:t xml:space="preserve"> 18(b)</w:t>
      </w:r>
      <w:r w:rsidR="007E2A96">
        <w:rPr>
          <w:rFonts w:ascii="Times New Roman" w:hAnsi="Times New Roman" w:cs="Times New Roman"/>
          <w:b/>
          <w:sz w:val="24"/>
          <w:szCs w:val="24"/>
        </w:rPr>
        <w:t xml:space="preserve"> </w:t>
      </w:r>
      <w:r w:rsidR="007E2A96" w:rsidRPr="007E2A96">
        <w:rPr>
          <w:rFonts w:ascii="Times New Roman" w:hAnsi="Times New Roman" w:cs="Times New Roman"/>
          <w:sz w:val="24"/>
          <w:szCs w:val="24"/>
        </w:rPr>
        <w:t>and</w:t>
      </w:r>
      <w:r w:rsidR="007E2A96">
        <w:rPr>
          <w:rFonts w:ascii="Times New Roman" w:hAnsi="Times New Roman" w:cs="Times New Roman"/>
          <w:b/>
          <w:sz w:val="24"/>
          <w:szCs w:val="24"/>
        </w:rPr>
        <w:t xml:space="preserve"> 43</w:t>
      </w:r>
      <w:r w:rsidR="000F7899">
        <w:rPr>
          <w:rFonts w:ascii="Times New Roman" w:hAnsi="Times New Roman" w:cs="Times New Roman"/>
          <w:sz w:val="24"/>
          <w:szCs w:val="24"/>
        </w:rPr>
        <w:t xml:space="preserve"> </w:t>
      </w:r>
      <w:r w:rsidR="00921F03" w:rsidRPr="00CB2455">
        <w:rPr>
          <w:rFonts w:ascii="Times New Roman" w:hAnsi="Times New Roman" w:cs="Times New Roman"/>
          <w:sz w:val="24"/>
          <w:szCs w:val="24"/>
        </w:rPr>
        <w:t xml:space="preserve">is </w:t>
      </w:r>
      <w:r w:rsidR="006C6678" w:rsidRPr="00CB2455">
        <w:rPr>
          <w:rFonts w:ascii="Times New Roman" w:hAnsi="Times New Roman" w:cs="Times New Roman"/>
          <w:sz w:val="24"/>
          <w:szCs w:val="24"/>
        </w:rPr>
        <w:t>ambiguous</w:t>
      </w:r>
      <w:r w:rsidR="00921F03" w:rsidRPr="00CB2455">
        <w:rPr>
          <w:rFonts w:ascii="Times New Roman" w:hAnsi="Times New Roman" w:cs="Times New Roman"/>
          <w:sz w:val="24"/>
          <w:szCs w:val="24"/>
        </w:rPr>
        <w:t xml:space="preserve"> and difficult to apply</w:t>
      </w:r>
      <w:r w:rsidR="006C6678" w:rsidRPr="00CB2455">
        <w:rPr>
          <w:rFonts w:ascii="Times New Roman" w:hAnsi="Times New Roman" w:cs="Times New Roman"/>
          <w:sz w:val="24"/>
          <w:szCs w:val="24"/>
        </w:rPr>
        <w:t xml:space="preserve">.  In the United States, </w:t>
      </w:r>
      <w:r w:rsidR="00F17BDF">
        <w:rPr>
          <w:rFonts w:ascii="Times New Roman" w:hAnsi="Times New Roman" w:cs="Times New Roman"/>
          <w:sz w:val="24"/>
          <w:szCs w:val="24"/>
        </w:rPr>
        <w:t xml:space="preserve">certain indigent </w:t>
      </w:r>
      <w:r w:rsidR="007A2F8E">
        <w:rPr>
          <w:rFonts w:ascii="Times New Roman" w:hAnsi="Times New Roman" w:cs="Times New Roman"/>
          <w:sz w:val="24"/>
          <w:szCs w:val="24"/>
        </w:rPr>
        <w:t xml:space="preserve">criminal defendants have a right to </w:t>
      </w:r>
      <w:r w:rsidR="00F17BDF">
        <w:rPr>
          <w:rFonts w:ascii="Times New Roman" w:hAnsi="Times New Roman" w:cs="Times New Roman"/>
          <w:sz w:val="24"/>
          <w:szCs w:val="24"/>
        </w:rPr>
        <w:t xml:space="preserve">appointed </w:t>
      </w:r>
      <w:r w:rsidR="007A2F8E">
        <w:rPr>
          <w:rFonts w:ascii="Times New Roman" w:hAnsi="Times New Roman" w:cs="Times New Roman"/>
          <w:sz w:val="24"/>
          <w:szCs w:val="24"/>
        </w:rPr>
        <w:t>legal counsel</w:t>
      </w:r>
      <w:r w:rsidR="006C6678" w:rsidRPr="00CB2455">
        <w:rPr>
          <w:rFonts w:ascii="Times New Roman" w:hAnsi="Times New Roman" w:cs="Times New Roman"/>
          <w:sz w:val="24"/>
          <w:szCs w:val="24"/>
        </w:rPr>
        <w:t xml:space="preserve">, but individuals </w:t>
      </w:r>
      <w:r w:rsidR="000F7899">
        <w:rPr>
          <w:rFonts w:ascii="Times New Roman" w:hAnsi="Times New Roman" w:cs="Times New Roman"/>
          <w:sz w:val="24"/>
          <w:szCs w:val="24"/>
        </w:rPr>
        <w:t>in immigration proceedings</w:t>
      </w:r>
      <w:r w:rsidR="00702822">
        <w:rPr>
          <w:rFonts w:ascii="Times New Roman" w:hAnsi="Times New Roman" w:cs="Times New Roman"/>
          <w:sz w:val="24"/>
          <w:szCs w:val="24"/>
        </w:rPr>
        <w:t xml:space="preserve"> do not have such a right</w:t>
      </w:r>
      <w:r w:rsidR="006C6678" w:rsidRPr="00CB2455">
        <w:rPr>
          <w:rFonts w:ascii="Times New Roman" w:hAnsi="Times New Roman" w:cs="Times New Roman"/>
          <w:sz w:val="24"/>
          <w:szCs w:val="24"/>
        </w:rPr>
        <w:t xml:space="preserve"> (although they may obtain legal services</w:t>
      </w:r>
      <w:r w:rsidR="000F7899">
        <w:rPr>
          <w:rFonts w:ascii="Times New Roman" w:hAnsi="Times New Roman" w:cs="Times New Roman"/>
          <w:sz w:val="24"/>
          <w:szCs w:val="24"/>
        </w:rPr>
        <w:t xml:space="preserve">, including </w:t>
      </w:r>
      <w:r w:rsidR="000F7899">
        <w:rPr>
          <w:rFonts w:ascii="Times New Roman" w:hAnsi="Times New Roman" w:cs="Times New Roman"/>
          <w:i/>
          <w:sz w:val="24"/>
          <w:szCs w:val="24"/>
        </w:rPr>
        <w:t xml:space="preserve">pro bono </w:t>
      </w:r>
      <w:r w:rsidR="000F7899">
        <w:rPr>
          <w:rFonts w:ascii="Times New Roman" w:hAnsi="Times New Roman" w:cs="Times New Roman"/>
          <w:sz w:val="24"/>
          <w:szCs w:val="24"/>
        </w:rPr>
        <w:t>representation,</w:t>
      </w:r>
      <w:r w:rsidR="006C6678" w:rsidRPr="00CB2455">
        <w:rPr>
          <w:rFonts w:ascii="Times New Roman" w:hAnsi="Times New Roman" w:cs="Times New Roman"/>
          <w:sz w:val="24"/>
          <w:szCs w:val="24"/>
        </w:rPr>
        <w:t xml:space="preserve"> on their own</w:t>
      </w:r>
      <w:r w:rsidR="00702822">
        <w:rPr>
          <w:rFonts w:ascii="Times New Roman" w:hAnsi="Times New Roman" w:cs="Times New Roman"/>
          <w:sz w:val="24"/>
          <w:szCs w:val="24"/>
        </w:rPr>
        <w:t>, and the United States has several programs aimed at facilitating access to such legal services</w:t>
      </w:r>
      <w:r w:rsidR="006C6678" w:rsidRPr="00CB2455">
        <w:rPr>
          <w:rFonts w:ascii="Times New Roman" w:hAnsi="Times New Roman" w:cs="Times New Roman"/>
          <w:sz w:val="24"/>
          <w:szCs w:val="24"/>
        </w:rPr>
        <w:t>).</w:t>
      </w:r>
      <w:r w:rsidR="00E85293" w:rsidRPr="00CB2455">
        <w:rPr>
          <w:rStyle w:val="FootnoteReference"/>
          <w:rFonts w:ascii="Times New Roman" w:hAnsi="Times New Roman" w:cs="Times New Roman"/>
          <w:sz w:val="24"/>
          <w:szCs w:val="24"/>
        </w:rPr>
        <w:footnoteReference w:id="7"/>
      </w:r>
    </w:p>
    <w:p w14:paraId="70CC6C28" w14:textId="77777777" w:rsidR="006C6678" w:rsidRPr="00CB2455" w:rsidRDefault="006C6678" w:rsidP="00CB2455">
      <w:pPr>
        <w:spacing w:after="0" w:line="240" w:lineRule="auto"/>
        <w:rPr>
          <w:rFonts w:ascii="Times New Roman" w:hAnsi="Times New Roman" w:cs="Times New Roman"/>
          <w:sz w:val="24"/>
          <w:szCs w:val="24"/>
        </w:rPr>
      </w:pPr>
    </w:p>
    <w:p w14:paraId="6D5E29F2" w14:textId="7C54EC3C" w:rsidR="006C6678" w:rsidRPr="00CB2455" w:rsidRDefault="00877897"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921F03"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921F03" w:rsidRPr="00CB2455">
        <w:rPr>
          <w:rFonts w:ascii="Times New Roman" w:hAnsi="Times New Roman" w:cs="Times New Roman"/>
          <w:sz w:val="24"/>
          <w:szCs w:val="24"/>
        </w:rPr>
        <w:t xml:space="preserve">Additionally, </w:t>
      </w:r>
      <w:r w:rsidR="000F7899">
        <w:rPr>
          <w:rFonts w:ascii="Times New Roman" w:hAnsi="Times New Roman" w:cs="Times New Roman"/>
          <w:sz w:val="24"/>
          <w:szCs w:val="24"/>
        </w:rPr>
        <w:t>with respect to</w:t>
      </w:r>
      <w:r w:rsidR="00921F03" w:rsidRPr="00CB2455">
        <w:rPr>
          <w:rFonts w:ascii="Times New Roman" w:hAnsi="Times New Roman" w:cs="Times New Roman"/>
          <w:sz w:val="24"/>
          <w:szCs w:val="24"/>
        </w:rPr>
        <w:t xml:space="preserve"> </w:t>
      </w:r>
      <w:r w:rsidR="00921F03" w:rsidRPr="00CB2455">
        <w:rPr>
          <w:rFonts w:ascii="Times New Roman" w:hAnsi="Times New Roman" w:cs="Times New Roman"/>
          <w:b/>
          <w:sz w:val="24"/>
          <w:szCs w:val="24"/>
        </w:rPr>
        <w:t>paragraph 18(d)</w:t>
      </w:r>
      <w:r w:rsidR="00921F03" w:rsidRPr="00CB2455">
        <w:rPr>
          <w:rFonts w:ascii="Times New Roman" w:hAnsi="Times New Roman" w:cs="Times New Roman"/>
          <w:sz w:val="24"/>
          <w:szCs w:val="24"/>
        </w:rPr>
        <w:t xml:space="preserve">, </w:t>
      </w:r>
      <w:r w:rsidR="00702822">
        <w:rPr>
          <w:rFonts w:ascii="Times New Roman" w:hAnsi="Times New Roman" w:cs="Times New Roman"/>
          <w:sz w:val="24"/>
          <w:szCs w:val="24"/>
        </w:rPr>
        <w:t xml:space="preserve">we </w:t>
      </w:r>
      <w:r w:rsidR="00921F03" w:rsidRPr="00CB2455">
        <w:rPr>
          <w:rFonts w:ascii="Times New Roman" w:hAnsi="Times New Roman" w:cs="Times New Roman"/>
          <w:sz w:val="24"/>
          <w:szCs w:val="24"/>
        </w:rPr>
        <w:t xml:space="preserve">recommend that the Committee suggest that such examinations </w:t>
      </w:r>
      <w:r w:rsidR="006C6678" w:rsidRPr="00CB2455">
        <w:rPr>
          <w:rFonts w:ascii="Times New Roman" w:hAnsi="Times New Roman" w:cs="Times New Roman"/>
          <w:sz w:val="24"/>
          <w:szCs w:val="24"/>
        </w:rPr>
        <w:t>be done “as appropriate” to account for the fact that every individual should have a personal, particularized evaluation.</w:t>
      </w:r>
      <w:r w:rsidR="007953CD" w:rsidRPr="00CB2455">
        <w:rPr>
          <w:rStyle w:val="FootnoteReference"/>
          <w:rFonts w:ascii="Times New Roman" w:hAnsi="Times New Roman" w:cs="Times New Roman"/>
          <w:sz w:val="24"/>
          <w:szCs w:val="24"/>
        </w:rPr>
        <w:footnoteReference w:id="8"/>
      </w:r>
    </w:p>
    <w:p w14:paraId="507C2D03" w14:textId="77777777" w:rsidR="006C6678" w:rsidRPr="00CB2455" w:rsidRDefault="006C6678" w:rsidP="00CB2455">
      <w:pPr>
        <w:spacing w:after="0" w:line="240" w:lineRule="auto"/>
        <w:rPr>
          <w:rFonts w:ascii="Times New Roman" w:hAnsi="Times New Roman" w:cs="Times New Roman"/>
          <w:sz w:val="24"/>
          <w:szCs w:val="24"/>
        </w:rPr>
      </w:pPr>
    </w:p>
    <w:p w14:paraId="46D7AEEC" w14:textId="60F7A58B" w:rsidR="006C6678" w:rsidRPr="00CB2455" w:rsidRDefault="00877897"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921F03"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921F03" w:rsidRPr="00CB2455">
        <w:rPr>
          <w:rFonts w:ascii="Times New Roman" w:hAnsi="Times New Roman" w:cs="Times New Roman"/>
          <w:sz w:val="24"/>
          <w:szCs w:val="24"/>
        </w:rPr>
        <w:t xml:space="preserve">Finally, with regard to </w:t>
      </w:r>
      <w:r w:rsidR="00921F03" w:rsidRPr="00CB2455">
        <w:rPr>
          <w:rFonts w:ascii="Times New Roman" w:hAnsi="Times New Roman" w:cs="Times New Roman"/>
          <w:b/>
          <w:sz w:val="24"/>
          <w:szCs w:val="24"/>
        </w:rPr>
        <w:t>paragraph 18(e)</w:t>
      </w:r>
      <w:r w:rsidR="00921F03" w:rsidRPr="00CB2455">
        <w:rPr>
          <w:rFonts w:ascii="Times New Roman" w:hAnsi="Times New Roman" w:cs="Times New Roman"/>
          <w:sz w:val="24"/>
          <w:szCs w:val="24"/>
        </w:rPr>
        <w:t>, the United States notes that</w:t>
      </w:r>
      <w:r w:rsidR="006C6678" w:rsidRPr="00CB2455">
        <w:rPr>
          <w:rFonts w:ascii="Times New Roman" w:hAnsi="Times New Roman" w:cs="Times New Roman"/>
          <w:sz w:val="24"/>
          <w:szCs w:val="24"/>
        </w:rPr>
        <w:t xml:space="preserve"> </w:t>
      </w:r>
      <w:r w:rsidR="000F7899">
        <w:rPr>
          <w:rFonts w:ascii="Times New Roman" w:hAnsi="Times New Roman" w:cs="Times New Roman"/>
          <w:sz w:val="24"/>
          <w:szCs w:val="24"/>
        </w:rPr>
        <w:t>not</w:t>
      </w:r>
      <w:r w:rsidR="006C6678" w:rsidRPr="00CB2455">
        <w:rPr>
          <w:rFonts w:ascii="Times New Roman" w:hAnsi="Times New Roman" w:cs="Times New Roman"/>
          <w:sz w:val="24"/>
          <w:szCs w:val="24"/>
        </w:rPr>
        <w:t xml:space="preserve"> all appeals </w:t>
      </w:r>
      <w:r w:rsidR="00BB59FD">
        <w:rPr>
          <w:rFonts w:ascii="Times New Roman" w:hAnsi="Times New Roman" w:cs="Times New Roman"/>
          <w:sz w:val="24"/>
          <w:szCs w:val="24"/>
        </w:rPr>
        <w:t>have</w:t>
      </w:r>
      <w:r w:rsidR="006C6678" w:rsidRPr="00CB2455">
        <w:rPr>
          <w:rFonts w:ascii="Times New Roman" w:hAnsi="Times New Roman" w:cs="Times New Roman"/>
          <w:sz w:val="24"/>
          <w:szCs w:val="24"/>
        </w:rPr>
        <w:t xml:space="preserve"> </w:t>
      </w:r>
      <w:r w:rsidR="00992967">
        <w:rPr>
          <w:rFonts w:ascii="Times New Roman" w:hAnsi="Times New Roman" w:cs="Times New Roman"/>
          <w:sz w:val="24"/>
          <w:szCs w:val="24"/>
        </w:rPr>
        <w:t xml:space="preserve">automatic </w:t>
      </w:r>
      <w:r w:rsidR="006C6678" w:rsidRPr="00CB2455">
        <w:rPr>
          <w:rFonts w:ascii="Times New Roman" w:hAnsi="Times New Roman" w:cs="Times New Roman"/>
          <w:sz w:val="24"/>
          <w:szCs w:val="24"/>
        </w:rPr>
        <w:t>suspensive effect</w:t>
      </w:r>
      <w:r w:rsidR="000F7899">
        <w:rPr>
          <w:rFonts w:ascii="Times New Roman" w:hAnsi="Times New Roman" w:cs="Times New Roman"/>
          <w:sz w:val="24"/>
          <w:szCs w:val="24"/>
        </w:rPr>
        <w:t xml:space="preserve">, and that it could therefore be difficult for States Parties to implement this </w:t>
      </w:r>
      <w:r w:rsidR="0076749B">
        <w:rPr>
          <w:rFonts w:ascii="Times New Roman" w:hAnsi="Times New Roman" w:cs="Times New Roman"/>
          <w:sz w:val="24"/>
          <w:szCs w:val="24"/>
        </w:rPr>
        <w:t xml:space="preserve">suggested </w:t>
      </w:r>
      <w:r w:rsidR="000F7899">
        <w:rPr>
          <w:rFonts w:ascii="Times New Roman" w:hAnsi="Times New Roman" w:cs="Times New Roman"/>
          <w:sz w:val="24"/>
          <w:szCs w:val="24"/>
        </w:rPr>
        <w:t>best practice</w:t>
      </w:r>
      <w:r w:rsidR="000F7899" w:rsidRPr="00CB2455">
        <w:rPr>
          <w:rFonts w:ascii="Times New Roman" w:hAnsi="Times New Roman" w:cs="Times New Roman"/>
          <w:sz w:val="24"/>
          <w:szCs w:val="24"/>
        </w:rPr>
        <w:t>.</w:t>
      </w:r>
    </w:p>
    <w:p w14:paraId="5B5E5D9D" w14:textId="77777777" w:rsidR="006C6678" w:rsidRPr="00CB2455" w:rsidRDefault="006C6678" w:rsidP="00CB2455">
      <w:pPr>
        <w:pStyle w:val="Default"/>
        <w:rPr>
          <w:color w:val="auto"/>
        </w:rPr>
      </w:pPr>
    </w:p>
    <w:p w14:paraId="4E3A2D9F" w14:textId="77777777" w:rsidR="000E540C" w:rsidRPr="00CB2455" w:rsidRDefault="000E540C" w:rsidP="00151FB8">
      <w:pPr>
        <w:pStyle w:val="Default"/>
        <w:numPr>
          <w:ilvl w:val="1"/>
          <w:numId w:val="1"/>
        </w:numPr>
        <w:rPr>
          <w:b/>
          <w:color w:val="auto"/>
        </w:rPr>
      </w:pPr>
      <w:r w:rsidRPr="00CB2455">
        <w:rPr>
          <w:b/>
          <w:color w:val="auto"/>
        </w:rPr>
        <w:t>Paragraph</w:t>
      </w:r>
      <w:r w:rsidR="00D3288D" w:rsidRPr="00CB2455">
        <w:rPr>
          <w:b/>
          <w:color w:val="auto"/>
        </w:rPr>
        <w:t>s</w:t>
      </w:r>
      <w:r w:rsidRPr="00CB2455">
        <w:rPr>
          <w:b/>
          <w:color w:val="auto"/>
        </w:rPr>
        <w:t xml:space="preserve"> 19</w:t>
      </w:r>
      <w:r w:rsidR="00D3288D" w:rsidRPr="00CB2455">
        <w:rPr>
          <w:b/>
          <w:color w:val="auto"/>
        </w:rPr>
        <w:t>-20</w:t>
      </w:r>
    </w:p>
    <w:p w14:paraId="28F50195" w14:textId="77777777" w:rsidR="006C6678" w:rsidRPr="00CB2455" w:rsidRDefault="006C6678" w:rsidP="00CB2455">
      <w:pPr>
        <w:pStyle w:val="Default"/>
        <w:rPr>
          <w:color w:val="auto"/>
        </w:rPr>
      </w:pPr>
    </w:p>
    <w:p w14:paraId="501E8F92" w14:textId="2D4DCCEC" w:rsidR="00D044BE" w:rsidRPr="00CB2455" w:rsidRDefault="00D044BE" w:rsidP="006866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r w:rsidRPr="00CB2455">
        <w:rPr>
          <w:rFonts w:ascii="Times New Roman" w:hAnsi="Times New Roman" w:cs="Times New Roman"/>
          <w:sz w:val="24"/>
          <w:szCs w:val="24"/>
        </w:rPr>
        <w:t>The United States</w:t>
      </w:r>
      <w:r>
        <w:rPr>
          <w:rFonts w:ascii="Times New Roman" w:hAnsi="Times New Roman" w:cs="Times New Roman"/>
          <w:sz w:val="24"/>
          <w:szCs w:val="24"/>
        </w:rPr>
        <w:t xml:space="preserve"> </w:t>
      </w:r>
      <w:r w:rsidR="0068669C">
        <w:rPr>
          <w:rFonts w:ascii="Times New Roman" w:hAnsi="Times New Roman" w:cs="Times New Roman"/>
          <w:sz w:val="24"/>
          <w:szCs w:val="24"/>
        </w:rPr>
        <w:t>has separately provided its views on these paragraphs in a joint submission to the Committee with the Governments of Canada, Denmark, and the United Kingdom.</w:t>
      </w:r>
    </w:p>
    <w:p w14:paraId="5B0B74F5" w14:textId="77777777" w:rsidR="006C6678" w:rsidRPr="00CB2455" w:rsidRDefault="006C6678" w:rsidP="00CB2455">
      <w:pPr>
        <w:pStyle w:val="Default"/>
        <w:rPr>
          <w:color w:val="auto"/>
        </w:rPr>
      </w:pPr>
    </w:p>
    <w:p w14:paraId="6192B990" w14:textId="77777777" w:rsidR="000E540C" w:rsidRPr="00CB2455" w:rsidRDefault="000E540C" w:rsidP="00151FB8">
      <w:pPr>
        <w:pStyle w:val="Default"/>
        <w:numPr>
          <w:ilvl w:val="1"/>
          <w:numId w:val="1"/>
        </w:numPr>
        <w:rPr>
          <w:b/>
          <w:color w:val="auto"/>
        </w:rPr>
      </w:pPr>
      <w:r w:rsidRPr="00CB2455">
        <w:rPr>
          <w:b/>
          <w:color w:val="auto"/>
        </w:rPr>
        <w:t>Paragraph 21</w:t>
      </w:r>
    </w:p>
    <w:p w14:paraId="54E5ABFE" w14:textId="77777777" w:rsidR="006C6678" w:rsidRPr="00CB2455" w:rsidRDefault="006C6678" w:rsidP="00CB2455">
      <w:pPr>
        <w:pStyle w:val="Default"/>
        <w:rPr>
          <w:color w:val="auto"/>
        </w:rPr>
      </w:pPr>
    </w:p>
    <w:p w14:paraId="0A041195" w14:textId="21710342" w:rsidR="006C6678" w:rsidRPr="00CB2455" w:rsidRDefault="0068669C"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277C08"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277C08" w:rsidRPr="00CB2455">
        <w:rPr>
          <w:rFonts w:ascii="Times New Roman" w:hAnsi="Times New Roman" w:cs="Times New Roman"/>
          <w:sz w:val="24"/>
          <w:szCs w:val="24"/>
        </w:rPr>
        <w:t xml:space="preserve">The United States </w:t>
      </w:r>
      <w:r w:rsidR="00A95CD7">
        <w:rPr>
          <w:rFonts w:ascii="Times New Roman" w:hAnsi="Times New Roman" w:cs="Times New Roman"/>
          <w:sz w:val="24"/>
          <w:szCs w:val="24"/>
        </w:rPr>
        <w:t>is concerned</w:t>
      </w:r>
      <w:r w:rsidR="00A95CD7" w:rsidRPr="00CB2455">
        <w:rPr>
          <w:rFonts w:ascii="Times New Roman" w:hAnsi="Times New Roman" w:cs="Times New Roman"/>
          <w:sz w:val="24"/>
          <w:szCs w:val="24"/>
        </w:rPr>
        <w:t xml:space="preserve"> </w:t>
      </w:r>
      <w:r w:rsidR="00277C08" w:rsidRPr="00CB2455">
        <w:rPr>
          <w:rFonts w:ascii="Times New Roman" w:hAnsi="Times New Roman" w:cs="Times New Roman"/>
          <w:sz w:val="24"/>
          <w:szCs w:val="24"/>
        </w:rPr>
        <w:t xml:space="preserve">that </w:t>
      </w:r>
      <w:r w:rsidR="006C6678" w:rsidRPr="00877897">
        <w:rPr>
          <w:rFonts w:ascii="Times New Roman" w:hAnsi="Times New Roman" w:cs="Times New Roman"/>
          <w:b/>
          <w:sz w:val="24"/>
          <w:szCs w:val="24"/>
        </w:rPr>
        <w:t xml:space="preserve">paragraph </w:t>
      </w:r>
      <w:r w:rsidR="001E46C8" w:rsidRPr="00877897">
        <w:rPr>
          <w:rFonts w:ascii="Times New Roman" w:hAnsi="Times New Roman" w:cs="Times New Roman"/>
          <w:b/>
          <w:sz w:val="24"/>
          <w:szCs w:val="24"/>
        </w:rPr>
        <w:t>21</w:t>
      </w:r>
      <w:r w:rsidR="001E46C8">
        <w:rPr>
          <w:rFonts w:ascii="Times New Roman" w:hAnsi="Times New Roman" w:cs="Times New Roman"/>
          <w:sz w:val="24"/>
          <w:szCs w:val="24"/>
        </w:rPr>
        <w:t xml:space="preserve"> </w:t>
      </w:r>
      <w:r w:rsidR="00277C08" w:rsidRPr="00CB2455">
        <w:rPr>
          <w:rFonts w:ascii="Times New Roman" w:hAnsi="Times New Roman" w:cs="Times New Roman"/>
          <w:sz w:val="24"/>
          <w:szCs w:val="24"/>
        </w:rPr>
        <w:t xml:space="preserve">as drafted </w:t>
      </w:r>
      <w:r w:rsidR="00A95CD7">
        <w:rPr>
          <w:rFonts w:ascii="Times New Roman" w:hAnsi="Times New Roman" w:cs="Times New Roman"/>
          <w:sz w:val="24"/>
          <w:szCs w:val="24"/>
        </w:rPr>
        <w:t>may be read to imply</w:t>
      </w:r>
      <w:r w:rsidR="00A95CD7" w:rsidRPr="00CB2455">
        <w:rPr>
          <w:rFonts w:ascii="Times New Roman" w:hAnsi="Times New Roman" w:cs="Times New Roman"/>
          <w:sz w:val="24"/>
          <w:szCs w:val="24"/>
        </w:rPr>
        <w:t xml:space="preserve"> </w:t>
      </w:r>
      <w:r w:rsidR="00277C08" w:rsidRPr="00CB2455">
        <w:rPr>
          <w:rFonts w:ascii="Times New Roman" w:hAnsi="Times New Roman" w:cs="Times New Roman"/>
          <w:sz w:val="24"/>
          <w:szCs w:val="24"/>
        </w:rPr>
        <w:t xml:space="preserve">that if </w:t>
      </w:r>
      <w:r w:rsidR="00B54802">
        <w:rPr>
          <w:rFonts w:ascii="Times New Roman" w:hAnsi="Times New Roman" w:cs="Times New Roman"/>
          <w:sz w:val="24"/>
          <w:szCs w:val="24"/>
        </w:rPr>
        <w:t>a</w:t>
      </w:r>
      <w:r w:rsidR="00992967">
        <w:rPr>
          <w:rFonts w:ascii="Times New Roman" w:hAnsi="Times New Roman" w:cs="Times New Roman"/>
          <w:sz w:val="24"/>
          <w:szCs w:val="24"/>
        </w:rPr>
        <w:t xml:space="preserve"> </w:t>
      </w:r>
      <w:r w:rsidR="00277C08" w:rsidRPr="00CB2455">
        <w:rPr>
          <w:rFonts w:ascii="Times New Roman" w:hAnsi="Times New Roman" w:cs="Times New Roman"/>
          <w:sz w:val="24"/>
          <w:szCs w:val="24"/>
        </w:rPr>
        <w:t>S</w:t>
      </w:r>
      <w:r w:rsidR="006C6678" w:rsidRPr="00CB2455">
        <w:rPr>
          <w:rFonts w:ascii="Times New Roman" w:hAnsi="Times New Roman" w:cs="Times New Roman"/>
          <w:sz w:val="24"/>
          <w:szCs w:val="24"/>
        </w:rPr>
        <w:t>tate does not make “adequate” mental health care services availa</w:t>
      </w:r>
      <w:r w:rsidR="00277C08" w:rsidRPr="00CB2455">
        <w:rPr>
          <w:rFonts w:ascii="Times New Roman" w:hAnsi="Times New Roman" w:cs="Times New Roman"/>
          <w:sz w:val="24"/>
          <w:szCs w:val="24"/>
        </w:rPr>
        <w:t>ble to victims of torture, th</w:t>
      </w:r>
      <w:r w:rsidR="00992967">
        <w:rPr>
          <w:rFonts w:ascii="Times New Roman" w:hAnsi="Times New Roman" w:cs="Times New Roman"/>
          <w:sz w:val="24"/>
          <w:szCs w:val="24"/>
        </w:rPr>
        <w:t>at</w:t>
      </w:r>
      <w:r w:rsidR="00277C08" w:rsidRPr="00CB2455">
        <w:rPr>
          <w:rFonts w:ascii="Times New Roman" w:hAnsi="Times New Roman" w:cs="Times New Roman"/>
          <w:sz w:val="24"/>
          <w:szCs w:val="24"/>
        </w:rPr>
        <w:t xml:space="preserve"> S</w:t>
      </w:r>
      <w:r w:rsidR="006C6678" w:rsidRPr="00CB2455">
        <w:rPr>
          <w:rFonts w:ascii="Times New Roman" w:hAnsi="Times New Roman" w:cs="Times New Roman"/>
          <w:sz w:val="24"/>
          <w:szCs w:val="24"/>
        </w:rPr>
        <w:t xml:space="preserve">tate </w:t>
      </w:r>
      <w:r w:rsidR="00992967">
        <w:rPr>
          <w:rFonts w:ascii="Times New Roman" w:hAnsi="Times New Roman" w:cs="Times New Roman"/>
          <w:sz w:val="24"/>
          <w:szCs w:val="24"/>
        </w:rPr>
        <w:t>would</w:t>
      </w:r>
      <w:r w:rsidR="006C6678" w:rsidRPr="00CB2455">
        <w:rPr>
          <w:rFonts w:ascii="Times New Roman" w:hAnsi="Times New Roman" w:cs="Times New Roman"/>
          <w:sz w:val="24"/>
          <w:szCs w:val="24"/>
        </w:rPr>
        <w:t xml:space="preserve"> itself </w:t>
      </w:r>
      <w:r w:rsidR="00992967">
        <w:rPr>
          <w:rFonts w:ascii="Times New Roman" w:hAnsi="Times New Roman" w:cs="Times New Roman"/>
          <w:sz w:val="24"/>
          <w:szCs w:val="24"/>
        </w:rPr>
        <w:t xml:space="preserve">be </w:t>
      </w:r>
      <w:r w:rsidR="006C6678" w:rsidRPr="00CB2455">
        <w:rPr>
          <w:rFonts w:ascii="Times New Roman" w:hAnsi="Times New Roman" w:cs="Times New Roman"/>
          <w:sz w:val="24"/>
          <w:szCs w:val="24"/>
        </w:rPr>
        <w:t xml:space="preserve">committing torture.  </w:t>
      </w:r>
      <w:r w:rsidR="006C0E3C">
        <w:rPr>
          <w:rFonts w:ascii="Times New Roman" w:hAnsi="Times New Roman" w:cs="Times New Roman"/>
          <w:sz w:val="24"/>
          <w:szCs w:val="24"/>
        </w:rPr>
        <w:t>Although</w:t>
      </w:r>
      <w:r w:rsidR="00277C08" w:rsidRPr="00CB2455">
        <w:rPr>
          <w:rFonts w:ascii="Times New Roman" w:hAnsi="Times New Roman" w:cs="Times New Roman"/>
          <w:sz w:val="24"/>
          <w:szCs w:val="24"/>
        </w:rPr>
        <w:t xml:space="preserve"> the United States agrees that t</w:t>
      </w:r>
      <w:r w:rsidR="006C6678" w:rsidRPr="00CB2455">
        <w:rPr>
          <w:rFonts w:ascii="Times New Roman" w:hAnsi="Times New Roman" w:cs="Times New Roman"/>
          <w:sz w:val="24"/>
          <w:szCs w:val="24"/>
        </w:rPr>
        <w:t xml:space="preserve">here might be particular instances where </w:t>
      </w:r>
      <w:r w:rsidR="00A95CD7">
        <w:rPr>
          <w:rFonts w:ascii="Times New Roman" w:hAnsi="Times New Roman" w:cs="Times New Roman"/>
          <w:sz w:val="24"/>
          <w:szCs w:val="24"/>
        </w:rPr>
        <w:t>the availability of adequate medical services should factor into the transfer decision</w:t>
      </w:r>
      <w:r w:rsidR="006C6678" w:rsidRPr="00CB2455">
        <w:rPr>
          <w:rFonts w:ascii="Times New Roman" w:hAnsi="Times New Roman" w:cs="Times New Roman"/>
          <w:sz w:val="24"/>
          <w:szCs w:val="24"/>
        </w:rPr>
        <w:t xml:space="preserve">, </w:t>
      </w:r>
      <w:r w:rsidR="00A95CD7">
        <w:rPr>
          <w:rFonts w:ascii="Times New Roman" w:hAnsi="Times New Roman" w:cs="Times New Roman"/>
          <w:sz w:val="24"/>
          <w:szCs w:val="24"/>
        </w:rPr>
        <w:t>our view is that the CAT does not suggest that a State is</w:t>
      </w:r>
      <w:r w:rsidR="00277C08" w:rsidRPr="00CB2455">
        <w:rPr>
          <w:rFonts w:ascii="Times New Roman" w:hAnsi="Times New Roman" w:cs="Times New Roman"/>
          <w:sz w:val="24"/>
          <w:szCs w:val="24"/>
        </w:rPr>
        <w:t xml:space="preserve"> responsible</w:t>
      </w:r>
      <w:r w:rsidR="006C6678" w:rsidRPr="00CB2455">
        <w:rPr>
          <w:rFonts w:ascii="Times New Roman" w:hAnsi="Times New Roman" w:cs="Times New Roman"/>
          <w:sz w:val="24"/>
          <w:szCs w:val="24"/>
        </w:rPr>
        <w:t xml:space="preserve"> for torture </w:t>
      </w:r>
      <w:r w:rsidR="00A95CD7">
        <w:rPr>
          <w:rFonts w:ascii="Times New Roman" w:hAnsi="Times New Roman" w:cs="Times New Roman"/>
          <w:sz w:val="24"/>
          <w:szCs w:val="24"/>
        </w:rPr>
        <w:t xml:space="preserve">if it generally does not provide </w:t>
      </w:r>
      <w:r w:rsidR="006C6678" w:rsidRPr="00CB2455">
        <w:rPr>
          <w:rFonts w:ascii="Times New Roman" w:hAnsi="Times New Roman" w:cs="Times New Roman"/>
          <w:sz w:val="24"/>
          <w:szCs w:val="24"/>
        </w:rPr>
        <w:t>certain forms of health care services for individuals not in its custody.</w:t>
      </w:r>
      <w:r w:rsidR="000D07B5">
        <w:rPr>
          <w:rStyle w:val="FootnoteReference"/>
          <w:rFonts w:ascii="Times New Roman" w:hAnsi="Times New Roman" w:cs="Times New Roman"/>
          <w:sz w:val="24"/>
          <w:szCs w:val="24"/>
        </w:rPr>
        <w:footnoteReference w:id="9"/>
      </w:r>
      <w:r w:rsidR="006C6678" w:rsidRPr="00CB2455">
        <w:rPr>
          <w:rFonts w:ascii="Times New Roman" w:hAnsi="Times New Roman" w:cs="Times New Roman"/>
          <w:sz w:val="24"/>
          <w:szCs w:val="24"/>
        </w:rPr>
        <w:t xml:space="preserve">  </w:t>
      </w:r>
      <w:r w:rsidR="00277C08" w:rsidRPr="00CB2455">
        <w:rPr>
          <w:rFonts w:ascii="Times New Roman" w:hAnsi="Times New Roman" w:cs="Times New Roman"/>
          <w:sz w:val="24"/>
          <w:szCs w:val="24"/>
        </w:rPr>
        <w:t xml:space="preserve">As a result, the United States suggests </w:t>
      </w:r>
      <w:r w:rsidR="00A95CD7">
        <w:rPr>
          <w:rFonts w:ascii="Times New Roman" w:hAnsi="Times New Roman" w:cs="Times New Roman"/>
          <w:sz w:val="24"/>
          <w:szCs w:val="24"/>
        </w:rPr>
        <w:t>that the Committee clarify</w:t>
      </w:r>
      <w:r w:rsidR="00277C08" w:rsidRPr="00CB2455">
        <w:rPr>
          <w:rFonts w:ascii="Times New Roman" w:hAnsi="Times New Roman" w:cs="Times New Roman"/>
          <w:sz w:val="24"/>
          <w:szCs w:val="24"/>
        </w:rPr>
        <w:t xml:space="preserve"> the distinction between intentional denial of </w:t>
      </w:r>
      <w:r w:rsidR="00596285">
        <w:rPr>
          <w:rFonts w:ascii="Times New Roman" w:hAnsi="Times New Roman" w:cs="Times New Roman"/>
          <w:sz w:val="24"/>
          <w:szCs w:val="24"/>
        </w:rPr>
        <w:t>medically necessary and otherwise available</w:t>
      </w:r>
      <w:r w:rsidR="00277C08" w:rsidRPr="00CB2455">
        <w:rPr>
          <w:rFonts w:ascii="Times New Roman" w:hAnsi="Times New Roman" w:cs="Times New Roman"/>
          <w:sz w:val="24"/>
          <w:szCs w:val="24"/>
        </w:rPr>
        <w:t xml:space="preserve"> services</w:t>
      </w:r>
      <w:r w:rsidR="00427635">
        <w:rPr>
          <w:rFonts w:ascii="Times New Roman" w:hAnsi="Times New Roman" w:cs="Times New Roman"/>
          <w:sz w:val="24"/>
          <w:szCs w:val="24"/>
        </w:rPr>
        <w:t xml:space="preserve"> in order to intentionally inflict severe pain or suffering</w:t>
      </w:r>
      <w:r w:rsidR="00A95CD7">
        <w:rPr>
          <w:rFonts w:ascii="Times New Roman" w:hAnsi="Times New Roman" w:cs="Times New Roman"/>
          <w:sz w:val="24"/>
          <w:szCs w:val="24"/>
        </w:rPr>
        <w:t>, which may amount to torture</w:t>
      </w:r>
      <w:r w:rsidR="009013E1">
        <w:rPr>
          <w:rFonts w:ascii="Times New Roman" w:hAnsi="Times New Roman" w:cs="Times New Roman"/>
          <w:sz w:val="24"/>
          <w:szCs w:val="24"/>
        </w:rPr>
        <w:t xml:space="preserve"> under certain circumstances</w:t>
      </w:r>
      <w:r w:rsidR="00A95CD7">
        <w:rPr>
          <w:rFonts w:ascii="Times New Roman" w:hAnsi="Times New Roman" w:cs="Times New Roman"/>
          <w:sz w:val="24"/>
          <w:szCs w:val="24"/>
        </w:rPr>
        <w:t>,</w:t>
      </w:r>
      <w:r w:rsidR="00277C08" w:rsidRPr="00CB2455">
        <w:rPr>
          <w:rFonts w:ascii="Times New Roman" w:hAnsi="Times New Roman" w:cs="Times New Roman"/>
          <w:sz w:val="24"/>
          <w:szCs w:val="24"/>
        </w:rPr>
        <w:t xml:space="preserve"> and the more common situation, where a State </w:t>
      </w:r>
      <w:r w:rsidR="002E769C">
        <w:rPr>
          <w:rFonts w:ascii="Times New Roman" w:hAnsi="Times New Roman" w:cs="Times New Roman"/>
          <w:sz w:val="24"/>
          <w:szCs w:val="24"/>
        </w:rPr>
        <w:t>does not</w:t>
      </w:r>
      <w:r w:rsidR="00277C08" w:rsidRPr="00CB2455">
        <w:rPr>
          <w:rFonts w:ascii="Times New Roman" w:hAnsi="Times New Roman" w:cs="Times New Roman"/>
          <w:sz w:val="24"/>
          <w:szCs w:val="24"/>
        </w:rPr>
        <w:t xml:space="preserve"> </w:t>
      </w:r>
      <w:r w:rsidR="00A95CD7">
        <w:rPr>
          <w:rFonts w:ascii="Times New Roman" w:hAnsi="Times New Roman" w:cs="Times New Roman"/>
          <w:sz w:val="24"/>
          <w:szCs w:val="24"/>
        </w:rPr>
        <w:t>guarantee</w:t>
      </w:r>
      <w:r w:rsidR="00277C08" w:rsidRPr="00CB2455">
        <w:rPr>
          <w:rFonts w:ascii="Times New Roman" w:hAnsi="Times New Roman" w:cs="Times New Roman"/>
          <w:sz w:val="24"/>
          <w:szCs w:val="24"/>
        </w:rPr>
        <w:t xml:space="preserve"> certain health care services to all.</w:t>
      </w:r>
    </w:p>
    <w:p w14:paraId="59234098" w14:textId="77777777" w:rsidR="006C6678" w:rsidRPr="00CB2455" w:rsidRDefault="006C6678" w:rsidP="00CB2455">
      <w:pPr>
        <w:pStyle w:val="Default"/>
        <w:rPr>
          <w:color w:val="auto"/>
        </w:rPr>
      </w:pPr>
    </w:p>
    <w:p w14:paraId="3871DB4A" w14:textId="77777777" w:rsidR="000E540C" w:rsidRPr="00CB2455" w:rsidRDefault="000E540C" w:rsidP="00151FB8">
      <w:pPr>
        <w:pStyle w:val="Default"/>
        <w:numPr>
          <w:ilvl w:val="1"/>
          <w:numId w:val="1"/>
        </w:numPr>
        <w:rPr>
          <w:b/>
          <w:color w:val="auto"/>
        </w:rPr>
      </w:pPr>
      <w:r w:rsidRPr="00CB2455">
        <w:rPr>
          <w:b/>
          <w:color w:val="auto"/>
        </w:rPr>
        <w:t>Paragraph 22</w:t>
      </w:r>
    </w:p>
    <w:p w14:paraId="02F67815" w14:textId="77777777" w:rsidR="006C6678" w:rsidRPr="00CB2455" w:rsidRDefault="006C6678" w:rsidP="00CB2455">
      <w:pPr>
        <w:pStyle w:val="Default"/>
        <w:rPr>
          <w:color w:val="auto"/>
        </w:rPr>
      </w:pPr>
    </w:p>
    <w:p w14:paraId="44697B12" w14:textId="56A85363" w:rsidR="006C6678" w:rsidRPr="00CB2455" w:rsidRDefault="00877897"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68669C">
        <w:rPr>
          <w:rFonts w:ascii="Times New Roman" w:hAnsi="Times New Roman" w:cs="Times New Roman"/>
          <w:sz w:val="24"/>
          <w:szCs w:val="24"/>
        </w:rPr>
        <w:t>0</w:t>
      </w:r>
      <w:r w:rsidR="00277C08"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A95CD7">
        <w:rPr>
          <w:rFonts w:ascii="Times New Roman" w:hAnsi="Times New Roman" w:cs="Times New Roman"/>
          <w:sz w:val="24"/>
          <w:szCs w:val="24"/>
        </w:rPr>
        <w:t xml:space="preserve">The United States notes that this </w:t>
      </w:r>
      <w:r w:rsidR="00A95CD7" w:rsidRPr="001E46C8">
        <w:rPr>
          <w:rFonts w:ascii="Times New Roman" w:hAnsi="Times New Roman" w:cs="Times New Roman"/>
          <w:sz w:val="24"/>
          <w:szCs w:val="24"/>
        </w:rPr>
        <w:t>paragraph</w:t>
      </w:r>
      <w:r w:rsidR="00A95CD7">
        <w:rPr>
          <w:rFonts w:ascii="Times New Roman" w:hAnsi="Times New Roman" w:cs="Times New Roman"/>
          <w:sz w:val="24"/>
          <w:szCs w:val="24"/>
        </w:rPr>
        <w:t>, as</w:t>
      </w:r>
      <w:r w:rsidR="00277C08" w:rsidRPr="00CB2455">
        <w:rPr>
          <w:rFonts w:ascii="Times New Roman" w:hAnsi="Times New Roman" w:cs="Times New Roman"/>
          <w:sz w:val="24"/>
          <w:szCs w:val="24"/>
        </w:rPr>
        <w:t xml:space="preserve"> drafted, extends</w:t>
      </w:r>
      <w:r w:rsidR="006C6678" w:rsidRPr="00CB2455">
        <w:rPr>
          <w:rFonts w:ascii="Times New Roman" w:hAnsi="Times New Roman" w:cs="Times New Roman"/>
          <w:sz w:val="24"/>
          <w:szCs w:val="24"/>
        </w:rPr>
        <w:t xml:space="preserve"> far beyond a State</w:t>
      </w:r>
      <w:r w:rsidR="00C7676F" w:rsidRPr="00CB2455">
        <w:rPr>
          <w:rFonts w:ascii="Times New Roman" w:hAnsi="Times New Roman" w:cs="Times New Roman"/>
          <w:sz w:val="24"/>
          <w:szCs w:val="24"/>
        </w:rPr>
        <w:t xml:space="preserve"> Party</w:t>
      </w:r>
      <w:r w:rsidR="006C6678" w:rsidRPr="00CB2455">
        <w:rPr>
          <w:rFonts w:ascii="Times New Roman" w:hAnsi="Times New Roman" w:cs="Times New Roman"/>
          <w:sz w:val="24"/>
          <w:szCs w:val="24"/>
        </w:rPr>
        <w:t>’s obligations under Article 3</w:t>
      </w:r>
      <w:r w:rsidR="00A95CD7">
        <w:rPr>
          <w:rFonts w:ascii="Times New Roman" w:hAnsi="Times New Roman" w:cs="Times New Roman"/>
          <w:sz w:val="24"/>
          <w:szCs w:val="24"/>
        </w:rPr>
        <w:t>, which applies</w:t>
      </w:r>
      <w:r w:rsidR="006C6678" w:rsidRPr="00CB2455">
        <w:rPr>
          <w:rFonts w:ascii="Times New Roman" w:hAnsi="Times New Roman" w:cs="Times New Roman"/>
          <w:sz w:val="24"/>
          <w:szCs w:val="24"/>
        </w:rPr>
        <w:t xml:space="preserve"> during the process of determining whether to expel, return</w:t>
      </w:r>
      <w:r w:rsidR="00D63380">
        <w:rPr>
          <w:rFonts w:ascii="Times New Roman" w:hAnsi="Times New Roman" w:cs="Times New Roman"/>
          <w:sz w:val="24"/>
          <w:szCs w:val="24"/>
        </w:rPr>
        <w:t>,</w:t>
      </w:r>
      <w:r w:rsidR="006C6678" w:rsidRPr="00CB2455">
        <w:rPr>
          <w:rFonts w:ascii="Times New Roman" w:hAnsi="Times New Roman" w:cs="Times New Roman"/>
          <w:sz w:val="24"/>
          <w:szCs w:val="24"/>
        </w:rPr>
        <w:t xml:space="preserve"> or extradite an individual</w:t>
      </w:r>
      <w:r w:rsidR="00A95CD7">
        <w:rPr>
          <w:rFonts w:ascii="Times New Roman" w:hAnsi="Times New Roman" w:cs="Times New Roman"/>
          <w:sz w:val="24"/>
          <w:szCs w:val="24"/>
        </w:rPr>
        <w:t xml:space="preserve"> to another State</w:t>
      </w:r>
      <w:r w:rsidR="006C6678" w:rsidRPr="00CB2455">
        <w:rPr>
          <w:rFonts w:ascii="Times New Roman" w:hAnsi="Times New Roman" w:cs="Times New Roman"/>
          <w:sz w:val="24"/>
          <w:szCs w:val="24"/>
        </w:rPr>
        <w:t xml:space="preserve">.  Once an individual has been </w:t>
      </w:r>
      <w:r w:rsidR="00A95CD7">
        <w:rPr>
          <w:rFonts w:ascii="Times New Roman" w:hAnsi="Times New Roman" w:cs="Times New Roman"/>
          <w:sz w:val="24"/>
          <w:szCs w:val="24"/>
        </w:rPr>
        <w:t>transferred</w:t>
      </w:r>
      <w:r w:rsidR="006C6678" w:rsidRPr="00CB2455">
        <w:rPr>
          <w:rFonts w:ascii="Times New Roman" w:hAnsi="Times New Roman" w:cs="Times New Roman"/>
          <w:sz w:val="24"/>
          <w:szCs w:val="24"/>
        </w:rPr>
        <w:t xml:space="preserve"> to a State in a manner consistent with Article 3, the </w:t>
      </w:r>
      <w:r w:rsidR="00C7676F" w:rsidRPr="00CB2455">
        <w:rPr>
          <w:rFonts w:ascii="Times New Roman" w:hAnsi="Times New Roman" w:cs="Times New Roman"/>
          <w:sz w:val="24"/>
          <w:szCs w:val="24"/>
        </w:rPr>
        <w:t xml:space="preserve">transferring </w:t>
      </w:r>
      <w:r w:rsidR="006C6678" w:rsidRPr="00CB2455">
        <w:rPr>
          <w:rFonts w:ascii="Times New Roman" w:hAnsi="Times New Roman" w:cs="Times New Roman"/>
          <w:sz w:val="24"/>
          <w:szCs w:val="24"/>
        </w:rPr>
        <w:t>State does not maintain an ongoing</w:t>
      </w:r>
      <w:r w:rsidR="006C0E3C">
        <w:rPr>
          <w:rFonts w:ascii="Times New Roman" w:hAnsi="Times New Roman" w:cs="Times New Roman"/>
          <w:sz w:val="24"/>
          <w:szCs w:val="24"/>
        </w:rPr>
        <w:t>,</w:t>
      </w:r>
      <w:r w:rsidR="006C6678" w:rsidRPr="00CB2455">
        <w:rPr>
          <w:rFonts w:ascii="Times New Roman" w:hAnsi="Times New Roman" w:cs="Times New Roman"/>
          <w:sz w:val="24"/>
          <w:szCs w:val="24"/>
        </w:rPr>
        <w:t xml:space="preserve"> </w:t>
      </w:r>
      <w:r w:rsidR="00A95CD7">
        <w:rPr>
          <w:rFonts w:ascii="Times New Roman" w:hAnsi="Times New Roman" w:cs="Times New Roman"/>
          <w:sz w:val="24"/>
          <w:szCs w:val="24"/>
        </w:rPr>
        <w:t>indefinite</w:t>
      </w:r>
      <w:r w:rsidR="00A95CD7" w:rsidRPr="00CB2455">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obligation to monitor all </w:t>
      </w:r>
      <w:r w:rsidR="00C7676F" w:rsidRPr="00CB2455">
        <w:rPr>
          <w:rFonts w:ascii="Times New Roman" w:hAnsi="Times New Roman" w:cs="Times New Roman"/>
          <w:sz w:val="24"/>
          <w:szCs w:val="24"/>
        </w:rPr>
        <w:t>transferred</w:t>
      </w:r>
      <w:r w:rsidR="006C6678" w:rsidRPr="00CB2455">
        <w:rPr>
          <w:rFonts w:ascii="Times New Roman" w:hAnsi="Times New Roman" w:cs="Times New Roman"/>
          <w:sz w:val="24"/>
          <w:szCs w:val="24"/>
        </w:rPr>
        <w:t xml:space="preserve"> individuals</w:t>
      </w:r>
      <w:r w:rsidR="00A95CD7">
        <w:rPr>
          <w:rFonts w:ascii="Times New Roman" w:hAnsi="Times New Roman" w:cs="Times New Roman"/>
          <w:sz w:val="24"/>
          <w:szCs w:val="24"/>
        </w:rPr>
        <w:t>, who may number in the thousands,</w:t>
      </w:r>
      <w:r w:rsidR="006C6678" w:rsidRPr="00CB2455">
        <w:rPr>
          <w:rFonts w:ascii="Times New Roman" w:hAnsi="Times New Roman" w:cs="Times New Roman"/>
          <w:sz w:val="24"/>
          <w:szCs w:val="24"/>
        </w:rPr>
        <w:t xml:space="preserve"> </w:t>
      </w:r>
      <w:r w:rsidR="00277C08" w:rsidRPr="00CB2455">
        <w:rPr>
          <w:rFonts w:ascii="Times New Roman" w:hAnsi="Times New Roman" w:cs="Times New Roman"/>
          <w:sz w:val="24"/>
          <w:szCs w:val="24"/>
        </w:rPr>
        <w:t xml:space="preserve">or to permit them to reenter the transferring State’s </w:t>
      </w:r>
      <w:r w:rsidR="006C6678" w:rsidRPr="00CB2455">
        <w:rPr>
          <w:rFonts w:ascii="Times New Roman" w:hAnsi="Times New Roman" w:cs="Times New Roman"/>
          <w:sz w:val="24"/>
          <w:szCs w:val="24"/>
        </w:rPr>
        <w:t>territory</w:t>
      </w:r>
      <w:r w:rsidR="00A95CD7">
        <w:rPr>
          <w:rFonts w:ascii="Times New Roman" w:hAnsi="Times New Roman" w:cs="Times New Roman"/>
          <w:sz w:val="24"/>
          <w:szCs w:val="24"/>
        </w:rPr>
        <w:t xml:space="preserve">.  In addition, </w:t>
      </w:r>
      <w:r w:rsidR="00277C08" w:rsidRPr="00CB2455">
        <w:rPr>
          <w:rFonts w:ascii="Times New Roman" w:hAnsi="Times New Roman" w:cs="Times New Roman"/>
          <w:sz w:val="24"/>
          <w:szCs w:val="24"/>
        </w:rPr>
        <w:t xml:space="preserve">this </w:t>
      </w:r>
      <w:r w:rsidR="00A95CD7">
        <w:rPr>
          <w:rFonts w:ascii="Times New Roman" w:hAnsi="Times New Roman" w:cs="Times New Roman"/>
          <w:sz w:val="24"/>
          <w:szCs w:val="24"/>
        </w:rPr>
        <w:t xml:space="preserve">draft </w:t>
      </w:r>
      <w:r w:rsidR="00277C08" w:rsidRPr="00CB2455">
        <w:rPr>
          <w:rFonts w:ascii="Times New Roman" w:hAnsi="Times New Roman" w:cs="Times New Roman"/>
          <w:sz w:val="24"/>
          <w:szCs w:val="24"/>
        </w:rPr>
        <w:t>paragraph</w:t>
      </w:r>
      <w:r w:rsidR="006C6678" w:rsidRPr="00CB2455">
        <w:rPr>
          <w:rFonts w:ascii="Times New Roman" w:hAnsi="Times New Roman" w:cs="Times New Roman"/>
          <w:sz w:val="24"/>
          <w:szCs w:val="24"/>
        </w:rPr>
        <w:t xml:space="preserve"> </w:t>
      </w:r>
      <w:r w:rsidR="00277C08" w:rsidRPr="00CB2455">
        <w:rPr>
          <w:rFonts w:ascii="Times New Roman" w:hAnsi="Times New Roman" w:cs="Times New Roman"/>
          <w:sz w:val="24"/>
          <w:szCs w:val="24"/>
        </w:rPr>
        <w:t>appears to encourage S</w:t>
      </w:r>
      <w:r w:rsidR="006C6678" w:rsidRPr="00CB2455">
        <w:rPr>
          <w:rFonts w:ascii="Times New Roman" w:hAnsi="Times New Roman" w:cs="Times New Roman"/>
          <w:sz w:val="24"/>
          <w:szCs w:val="24"/>
        </w:rPr>
        <w:t xml:space="preserve">tates to intervene in the domestic legal proceedings of other </w:t>
      </w:r>
      <w:r w:rsidR="00A95CD7">
        <w:rPr>
          <w:rFonts w:ascii="Times New Roman" w:hAnsi="Times New Roman" w:cs="Times New Roman"/>
          <w:sz w:val="24"/>
          <w:szCs w:val="24"/>
        </w:rPr>
        <w:t>S</w:t>
      </w:r>
      <w:r w:rsidR="006C6678" w:rsidRPr="00CB2455">
        <w:rPr>
          <w:rFonts w:ascii="Times New Roman" w:hAnsi="Times New Roman" w:cs="Times New Roman"/>
          <w:sz w:val="24"/>
          <w:szCs w:val="24"/>
        </w:rPr>
        <w:t>tates</w:t>
      </w:r>
      <w:r w:rsidR="00277C08" w:rsidRPr="00CB2455">
        <w:rPr>
          <w:rFonts w:ascii="Times New Roman" w:hAnsi="Times New Roman" w:cs="Times New Roman"/>
          <w:sz w:val="24"/>
          <w:szCs w:val="24"/>
        </w:rPr>
        <w:t>, and to conduct</w:t>
      </w:r>
      <w:r w:rsidR="00A95CD7">
        <w:rPr>
          <w:rFonts w:ascii="Times New Roman" w:hAnsi="Times New Roman" w:cs="Times New Roman"/>
          <w:sz w:val="24"/>
          <w:szCs w:val="24"/>
        </w:rPr>
        <w:t xml:space="preserve"> routine</w:t>
      </w:r>
      <w:r w:rsidR="00277C08" w:rsidRPr="00CB2455">
        <w:rPr>
          <w:rFonts w:ascii="Times New Roman" w:hAnsi="Times New Roman" w:cs="Times New Roman"/>
          <w:sz w:val="24"/>
          <w:szCs w:val="24"/>
        </w:rPr>
        <w:t xml:space="preserve"> monitoring in the territory of other State</w:t>
      </w:r>
      <w:r w:rsidR="00A95CD7">
        <w:rPr>
          <w:rFonts w:ascii="Times New Roman" w:hAnsi="Times New Roman" w:cs="Times New Roman"/>
          <w:sz w:val="24"/>
          <w:szCs w:val="24"/>
        </w:rPr>
        <w:t>s</w:t>
      </w:r>
      <w:r w:rsidR="00277C08" w:rsidRPr="00CB2455">
        <w:rPr>
          <w:rFonts w:ascii="Times New Roman" w:hAnsi="Times New Roman" w:cs="Times New Roman"/>
          <w:sz w:val="24"/>
          <w:szCs w:val="24"/>
        </w:rPr>
        <w:t xml:space="preserve"> </w:t>
      </w:r>
      <w:r w:rsidR="00A95CD7">
        <w:rPr>
          <w:rFonts w:ascii="Times New Roman" w:hAnsi="Times New Roman" w:cs="Times New Roman"/>
          <w:sz w:val="24"/>
          <w:szCs w:val="24"/>
        </w:rPr>
        <w:t>regardless of any risk of torture at the time of transfer</w:t>
      </w:r>
      <w:r w:rsidR="006C6678"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A95CD7">
        <w:rPr>
          <w:rFonts w:ascii="Times New Roman" w:hAnsi="Times New Roman" w:cs="Times New Roman"/>
          <w:sz w:val="24"/>
          <w:szCs w:val="24"/>
        </w:rPr>
        <w:t>T</w:t>
      </w:r>
      <w:r w:rsidR="00277C08" w:rsidRPr="00CB2455">
        <w:rPr>
          <w:rFonts w:ascii="Times New Roman" w:hAnsi="Times New Roman" w:cs="Times New Roman"/>
          <w:sz w:val="24"/>
          <w:szCs w:val="24"/>
        </w:rPr>
        <w:t xml:space="preserve">he United States recommends that </w:t>
      </w:r>
      <w:r w:rsidR="00A95CD7">
        <w:rPr>
          <w:rFonts w:ascii="Times New Roman" w:hAnsi="Times New Roman" w:cs="Times New Roman"/>
          <w:sz w:val="24"/>
          <w:szCs w:val="24"/>
        </w:rPr>
        <w:t>the Committee</w:t>
      </w:r>
      <w:r w:rsidR="00277C08" w:rsidRPr="00CB2455">
        <w:rPr>
          <w:rFonts w:ascii="Times New Roman" w:hAnsi="Times New Roman" w:cs="Times New Roman"/>
          <w:sz w:val="24"/>
          <w:szCs w:val="24"/>
        </w:rPr>
        <w:t xml:space="preserve"> </w:t>
      </w:r>
      <w:r w:rsidR="00A95CD7">
        <w:rPr>
          <w:rFonts w:ascii="Times New Roman" w:hAnsi="Times New Roman" w:cs="Times New Roman"/>
          <w:sz w:val="24"/>
          <w:szCs w:val="24"/>
        </w:rPr>
        <w:t xml:space="preserve">delete </w:t>
      </w:r>
      <w:r w:rsidR="00A95CD7" w:rsidRPr="00877897">
        <w:rPr>
          <w:rFonts w:ascii="Times New Roman" w:hAnsi="Times New Roman" w:cs="Times New Roman"/>
          <w:b/>
          <w:sz w:val="24"/>
          <w:szCs w:val="24"/>
        </w:rPr>
        <w:t>paragraph</w:t>
      </w:r>
      <w:r w:rsidR="001E46C8" w:rsidRPr="00877897">
        <w:rPr>
          <w:rFonts w:ascii="Times New Roman" w:hAnsi="Times New Roman" w:cs="Times New Roman"/>
          <w:b/>
          <w:sz w:val="24"/>
          <w:szCs w:val="24"/>
        </w:rPr>
        <w:t xml:space="preserve"> 22</w:t>
      </w:r>
      <w:r w:rsidR="00E43EE2">
        <w:rPr>
          <w:rFonts w:ascii="Times New Roman" w:hAnsi="Times New Roman" w:cs="Times New Roman"/>
          <w:sz w:val="24"/>
          <w:szCs w:val="24"/>
        </w:rPr>
        <w:t xml:space="preserve">, or else </w:t>
      </w:r>
      <w:r w:rsidR="009E70D0" w:rsidRPr="00CB2455">
        <w:rPr>
          <w:rFonts w:ascii="Times New Roman" w:hAnsi="Times New Roman" w:cs="Times New Roman"/>
          <w:sz w:val="24"/>
          <w:szCs w:val="24"/>
        </w:rPr>
        <w:t>revise</w:t>
      </w:r>
      <w:r w:rsidR="00A95CD7">
        <w:rPr>
          <w:rFonts w:ascii="Times New Roman" w:hAnsi="Times New Roman" w:cs="Times New Roman"/>
          <w:sz w:val="24"/>
          <w:szCs w:val="24"/>
        </w:rPr>
        <w:t xml:space="preserve"> it</w:t>
      </w:r>
      <w:r w:rsidR="009E70D0" w:rsidRPr="00CB2455">
        <w:rPr>
          <w:rFonts w:ascii="Times New Roman" w:hAnsi="Times New Roman" w:cs="Times New Roman"/>
          <w:sz w:val="24"/>
          <w:szCs w:val="24"/>
        </w:rPr>
        <w:t xml:space="preserve"> to suggest that</w:t>
      </w:r>
      <w:r w:rsidR="006C6678" w:rsidRPr="00CB2455">
        <w:rPr>
          <w:rFonts w:ascii="Times New Roman" w:hAnsi="Times New Roman" w:cs="Times New Roman"/>
          <w:sz w:val="24"/>
          <w:szCs w:val="24"/>
        </w:rPr>
        <w:t xml:space="preserve"> </w:t>
      </w:r>
      <w:r w:rsidR="009E70D0" w:rsidRPr="00CB2455">
        <w:rPr>
          <w:rFonts w:ascii="Times New Roman" w:hAnsi="Times New Roman" w:cs="Times New Roman"/>
          <w:sz w:val="24"/>
          <w:szCs w:val="24"/>
        </w:rPr>
        <w:t xml:space="preserve">States Parties </w:t>
      </w:r>
      <w:r w:rsidR="00E43EE2">
        <w:rPr>
          <w:rFonts w:ascii="Times New Roman" w:hAnsi="Times New Roman" w:cs="Times New Roman"/>
          <w:sz w:val="24"/>
          <w:szCs w:val="24"/>
        </w:rPr>
        <w:t>may</w:t>
      </w:r>
      <w:r w:rsidR="00E43EE2" w:rsidRPr="00CB2455">
        <w:rPr>
          <w:rFonts w:ascii="Times New Roman" w:hAnsi="Times New Roman" w:cs="Times New Roman"/>
          <w:sz w:val="24"/>
          <w:szCs w:val="24"/>
        </w:rPr>
        <w:t xml:space="preserve"> </w:t>
      </w:r>
      <w:r w:rsidR="009E70D0" w:rsidRPr="00CB2455">
        <w:rPr>
          <w:rFonts w:ascii="Times New Roman" w:hAnsi="Times New Roman" w:cs="Times New Roman"/>
          <w:sz w:val="24"/>
          <w:szCs w:val="24"/>
        </w:rPr>
        <w:t xml:space="preserve">consider </w:t>
      </w:r>
      <w:r w:rsidR="006C6678" w:rsidRPr="00CB2455">
        <w:rPr>
          <w:rFonts w:ascii="Times New Roman" w:hAnsi="Times New Roman" w:cs="Times New Roman"/>
          <w:sz w:val="24"/>
          <w:szCs w:val="24"/>
        </w:rPr>
        <w:t xml:space="preserve">requests for assistance from </w:t>
      </w:r>
      <w:r w:rsidR="00A95CD7">
        <w:rPr>
          <w:rFonts w:ascii="Times New Roman" w:hAnsi="Times New Roman" w:cs="Times New Roman"/>
          <w:sz w:val="24"/>
          <w:szCs w:val="24"/>
        </w:rPr>
        <w:t xml:space="preserve">transferred </w:t>
      </w:r>
      <w:r w:rsidR="006C6678" w:rsidRPr="00CB2455">
        <w:rPr>
          <w:rFonts w:ascii="Times New Roman" w:hAnsi="Times New Roman" w:cs="Times New Roman"/>
          <w:sz w:val="24"/>
          <w:szCs w:val="24"/>
        </w:rPr>
        <w:t>individuals who</w:t>
      </w:r>
      <w:r w:rsidR="00A95CD7">
        <w:rPr>
          <w:rFonts w:ascii="Times New Roman" w:hAnsi="Times New Roman" w:cs="Times New Roman"/>
          <w:sz w:val="24"/>
          <w:szCs w:val="24"/>
        </w:rPr>
        <w:t xml:space="preserve"> subsequently</w:t>
      </w:r>
      <w:r w:rsidR="006C6678" w:rsidRPr="00CB2455">
        <w:rPr>
          <w:rFonts w:ascii="Times New Roman" w:hAnsi="Times New Roman" w:cs="Times New Roman"/>
          <w:sz w:val="24"/>
          <w:szCs w:val="24"/>
        </w:rPr>
        <w:t xml:space="preserve"> face torture in the receiving State.</w:t>
      </w:r>
    </w:p>
    <w:p w14:paraId="1DA33949" w14:textId="77777777" w:rsidR="006C6678" w:rsidRPr="00CB2455" w:rsidRDefault="006C6678" w:rsidP="00CB2455">
      <w:pPr>
        <w:pStyle w:val="Default"/>
        <w:rPr>
          <w:color w:val="auto"/>
        </w:rPr>
      </w:pPr>
    </w:p>
    <w:p w14:paraId="19D96489" w14:textId="77777777" w:rsidR="000E540C" w:rsidRPr="00CB2455" w:rsidRDefault="000E540C" w:rsidP="00151FB8">
      <w:pPr>
        <w:pStyle w:val="Default"/>
        <w:numPr>
          <w:ilvl w:val="1"/>
          <w:numId w:val="1"/>
        </w:numPr>
        <w:rPr>
          <w:b/>
          <w:color w:val="auto"/>
        </w:rPr>
      </w:pPr>
      <w:r w:rsidRPr="00CB2455">
        <w:rPr>
          <w:b/>
          <w:color w:val="auto"/>
        </w:rPr>
        <w:t>Paragraph</w:t>
      </w:r>
      <w:r w:rsidR="00DF1636" w:rsidRPr="00CB2455">
        <w:rPr>
          <w:b/>
          <w:color w:val="auto"/>
        </w:rPr>
        <w:t xml:space="preserve"> 25</w:t>
      </w:r>
    </w:p>
    <w:p w14:paraId="43F2AC64" w14:textId="77777777" w:rsidR="00DE1719" w:rsidRPr="00CB2455" w:rsidRDefault="00DE1719" w:rsidP="00CB2455">
      <w:pPr>
        <w:spacing w:after="0" w:line="240" w:lineRule="auto"/>
        <w:rPr>
          <w:rFonts w:ascii="Times New Roman" w:hAnsi="Times New Roman" w:cs="Times New Roman"/>
          <w:sz w:val="24"/>
          <w:szCs w:val="24"/>
        </w:rPr>
      </w:pPr>
    </w:p>
    <w:p w14:paraId="4FCC6340" w14:textId="4E67BA34" w:rsidR="00DE1719" w:rsidRPr="00CB2455" w:rsidRDefault="00877897"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68669C">
        <w:rPr>
          <w:rFonts w:ascii="Times New Roman" w:hAnsi="Times New Roman" w:cs="Times New Roman"/>
          <w:sz w:val="24"/>
          <w:szCs w:val="24"/>
        </w:rPr>
        <w:t>1</w:t>
      </w:r>
      <w:r w:rsidR="00DE1719"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DE1719" w:rsidRPr="00CB2455">
        <w:rPr>
          <w:rFonts w:ascii="Times New Roman" w:hAnsi="Times New Roman" w:cs="Times New Roman"/>
          <w:sz w:val="24"/>
          <w:szCs w:val="24"/>
        </w:rPr>
        <w:t xml:space="preserve">The United States notes that the terminology used in </w:t>
      </w:r>
      <w:r w:rsidR="00DF1636" w:rsidRPr="00CB2455">
        <w:rPr>
          <w:rFonts w:ascii="Times New Roman" w:hAnsi="Times New Roman" w:cs="Times New Roman"/>
          <w:sz w:val="24"/>
          <w:szCs w:val="24"/>
        </w:rPr>
        <w:t>this paragraph</w:t>
      </w:r>
      <w:r w:rsidR="00DE1719" w:rsidRPr="00CB2455">
        <w:rPr>
          <w:rFonts w:ascii="Times New Roman" w:hAnsi="Times New Roman" w:cs="Times New Roman"/>
          <w:sz w:val="24"/>
          <w:szCs w:val="24"/>
        </w:rPr>
        <w:t xml:space="preserve"> is not clear, including the use of the term </w:t>
      </w:r>
      <w:r w:rsidR="006C6678" w:rsidRPr="00CB2455">
        <w:rPr>
          <w:rFonts w:ascii="Times New Roman" w:hAnsi="Times New Roman" w:cs="Times New Roman"/>
          <w:sz w:val="24"/>
          <w:szCs w:val="24"/>
        </w:rPr>
        <w:t>“notification of adherence to the extradition treaty</w:t>
      </w:r>
      <w:r w:rsidR="00DE1719" w:rsidRPr="00CB2455">
        <w:rPr>
          <w:rFonts w:ascii="Times New Roman" w:hAnsi="Times New Roman" w:cs="Times New Roman"/>
          <w:sz w:val="24"/>
          <w:szCs w:val="24"/>
        </w:rPr>
        <w:t xml:space="preserve">.”  </w:t>
      </w:r>
      <w:r w:rsidR="00BB1B5D">
        <w:rPr>
          <w:rFonts w:ascii="Times New Roman" w:hAnsi="Times New Roman" w:cs="Times New Roman"/>
          <w:sz w:val="24"/>
          <w:szCs w:val="24"/>
        </w:rPr>
        <w:t>If the Committee means to suggest that States formulate reservations when becoming party to extradition treaties that might conflict with the Convention, we note that reservations are uncommon in the context of bilateral treaties and would have to be accepted by the other party for the treaty with the reservation to enter into force between the parties.</w:t>
      </w:r>
    </w:p>
    <w:p w14:paraId="6F086FCE" w14:textId="77777777" w:rsidR="00DE1719" w:rsidRPr="00CB2455" w:rsidRDefault="00DE1719" w:rsidP="00CB2455">
      <w:pPr>
        <w:spacing w:after="0" w:line="240" w:lineRule="auto"/>
        <w:rPr>
          <w:rFonts w:ascii="Times New Roman" w:hAnsi="Times New Roman" w:cs="Times New Roman"/>
          <w:sz w:val="24"/>
          <w:szCs w:val="24"/>
        </w:rPr>
      </w:pPr>
    </w:p>
    <w:p w14:paraId="31B61EB5" w14:textId="6C788D75" w:rsidR="006C6678" w:rsidRPr="00CB2455" w:rsidRDefault="00877897" w:rsidP="00CB2455">
      <w:pPr>
        <w:spacing w:after="0" w:line="240" w:lineRule="auto"/>
        <w:rPr>
          <w:rFonts w:ascii="Times New Roman" w:hAnsi="Times New Roman" w:cs="Times New Roman"/>
          <w:b/>
          <w:sz w:val="24"/>
          <w:szCs w:val="24"/>
        </w:rPr>
      </w:pPr>
      <w:r>
        <w:rPr>
          <w:rFonts w:ascii="Times New Roman" w:hAnsi="Times New Roman" w:cs="Times New Roman"/>
          <w:sz w:val="24"/>
          <w:szCs w:val="24"/>
        </w:rPr>
        <w:t>2</w:t>
      </w:r>
      <w:r w:rsidR="0068669C">
        <w:rPr>
          <w:rFonts w:ascii="Times New Roman" w:hAnsi="Times New Roman" w:cs="Times New Roman"/>
          <w:sz w:val="24"/>
          <w:szCs w:val="24"/>
        </w:rPr>
        <w:t>2</w:t>
      </w:r>
      <w:r w:rsidR="00DE1719"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If, instead, </w:t>
      </w:r>
      <w:r w:rsidR="00DE1719" w:rsidRPr="00CB2455">
        <w:rPr>
          <w:rFonts w:ascii="Times New Roman" w:hAnsi="Times New Roman" w:cs="Times New Roman"/>
          <w:sz w:val="24"/>
          <w:szCs w:val="24"/>
        </w:rPr>
        <w:t>the Committee intends to assert that</w:t>
      </w:r>
      <w:r w:rsidR="006C6678" w:rsidRPr="00CB2455">
        <w:rPr>
          <w:rFonts w:ascii="Times New Roman" w:hAnsi="Times New Roman" w:cs="Times New Roman"/>
          <w:sz w:val="24"/>
          <w:szCs w:val="24"/>
        </w:rPr>
        <w:t xml:space="preserve"> bilateral extradition treaties should contain </w:t>
      </w:r>
      <w:r w:rsidR="00A95CD7">
        <w:rPr>
          <w:rFonts w:ascii="Times New Roman" w:hAnsi="Times New Roman" w:cs="Times New Roman"/>
          <w:sz w:val="24"/>
          <w:szCs w:val="24"/>
        </w:rPr>
        <w:t>a</w:t>
      </w:r>
      <w:r w:rsidR="006C6678" w:rsidRPr="00CB2455">
        <w:rPr>
          <w:rFonts w:ascii="Times New Roman" w:hAnsi="Times New Roman" w:cs="Times New Roman"/>
          <w:sz w:val="24"/>
          <w:szCs w:val="24"/>
        </w:rPr>
        <w:t xml:space="preserve"> </w:t>
      </w:r>
      <w:r w:rsidR="00DE1719" w:rsidRPr="00CB2455">
        <w:rPr>
          <w:rFonts w:ascii="Times New Roman" w:hAnsi="Times New Roman" w:cs="Times New Roman"/>
          <w:sz w:val="24"/>
          <w:szCs w:val="24"/>
        </w:rPr>
        <w:t>savings clause aimed at the CAT, the United States recommends that the Committee consider the utility of such a clause and examine the practice of States Parties to the CAT in this regard.  For example, the United States does not include</w:t>
      </w:r>
      <w:r w:rsidR="006C6678" w:rsidRPr="00CB2455">
        <w:rPr>
          <w:rFonts w:ascii="Times New Roman" w:hAnsi="Times New Roman" w:cs="Times New Roman"/>
          <w:sz w:val="24"/>
          <w:szCs w:val="24"/>
        </w:rPr>
        <w:t xml:space="preserve"> </w:t>
      </w:r>
      <w:r w:rsidR="00DE1719" w:rsidRPr="00CB2455">
        <w:rPr>
          <w:rFonts w:ascii="Times New Roman" w:hAnsi="Times New Roman" w:cs="Times New Roman"/>
          <w:sz w:val="24"/>
          <w:szCs w:val="24"/>
        </w:rPr>
        <w:t>such a clause in its bilateral extradition treaties</w:t>
      </w:r>
      <w:r w:rsidR="00547000">
        <w:rPr>
          <w:rFonts w:ascii="Times New Roman" w:hAnsi="Times New Roman" w:cs="Times New Roman"/>
          <w:sz w:val="24"/>
          <w:szCs w:val="24"/>
        </w:rPr>
        <w:t>.  However,</w:t>
      </w:r>
      <w:r w:rsidR="00DE1719" w:rsidRPr="00CB2455">
        <w:rPr>
          <w:rFonts w:ascii="Times New Roman" w:hAnsi="Times New Roman" w:cs="Times New Roman"/>
          <w:sz w:val="24"/>
          <w:szCs w:val="24"/>
        </w:rPr>
        <w:t xml:space="preserve"> as a matter of practice, </w:t>
      </w:r>
      <w:r w:rsidR="00547000">
        <w:rPr>
          <w:rFonts w:ascii="Times New Roman" w:hAnsi="Times New Roman" w:cs="Times New Roman"/>
          <w:sz w:val="24"/>
          <w:szCs w:val="24"/>
        </w:rPr>
        <w:t>we have not interpreted our bilateral extradition treaties to require extradition</w:t>
      </w:r>
      <w:r w:rsidR="00F21A91">
        <w:rPr>
          <w:rFonts w:ascii="Times New Roman" w:hAnsi="Times New Roman" w:cs="Times New Roman"/>
          <w:sz w:val="24"/>
          <w:szCs w:val="24"/>
        </w:rPr>
        <w:t xml:space="preserve"> when</w:t>
      </w:r>
      <w:r w:rsidR="00547000">
        <w:rPr>
          <w:rFonts w:ascii="Times New Roman" w:hAnsi="Times New Roman" w:cs="Times New Roman"/>
          <w:sz w:val="24"/>
          <w:szCs w:val="24"/>
        </w:rPr>
        <w:t xml:space="preserve"> a particular extradition would be inconsistent with Article 3 of the CAT</w:t>
      </w:r>
      <w:r w:rsidR="00DE1719" w:rsidRPr="00CB2455">
        <w:rPr>
          <w:rFonts w:ascii="Times New Roman" w:hAnsi="Times New Roman" w:cs="Times New Roman"/>
          <w:sz w:val="24"/>
          <w:szCs w:val="24"/>
        </w:rPr>
        <w:t>.</w:t>
      </w:r>
      <w:r w:rsidR="001D788B" w:rsidRPr="00CB2455">
        <w:rPr>
          <w:rFonts w:ascii="Times New Roman" w:hAnsi="Times New Roman" w:cs="Times New Roman"/>
          <w:sz w:val="24"/>
          <w:szCs w:val="24"/>
        </w:rPr>
        <w:t xml:space="preserve">  </w:t>
      </w:r>
      <w:r w:rsidR="007F26ED">
        <w:rPr>
          <w:rFonts w:ascii="Times New Roman" w:hAnsi="Times New Roman" w:cs="Times New Roman"/>
          <w:sz w:val="24"/>
          <w:szCs w:val="24"/>
        </w:rPr>
        <w:t>We suggest that</w:t>
      </w:r>
      <w:r w:rsidR="001D788B" w:rsidRPr="00CB2455">
        <w:rPr>
          <w:rFonts w:ascii="Times New Roman" w:hAnsi="Times New Roman" w:cs="Times New Roman"/>
          <w:sz w:val="24"/>
          <w:szCs w:val="24"/>
        </w:rPr>
        <w:t xml:space="preserve"> the Committee should consider </w:t>
      </w:r>
      <w:r w:rsidR="00547000">
        <w:rPr>
          <w:rFonts w:ascii="Times New Roman" w:hAnsi="Times New Roman" w:cs="Times New Roman"/>
          <w:sz w:val="24"/>
          <w:szCs w:val="24"/>
        </w:rPr>
        <w:t xml:space="preserve">how </w:t>
      </w:r>
      <w:r w:rsidR="001D788B" w:rsidRPr="00CB2455">
        <w:rPr>
          <w:rFonts w:ascii="Times New Roman" w:hAnsi="Times New Roman" w:cs="Times New Roman"/>
          <w:sz w:val="24"/>
          <w:szCs w:val="24"/>
        </w:rPr>
        <w:t xml:space="preserve">States Parties </w:t>
      </w:r>
      <w:r w:rsidR="00085127">
        <w:rPr>
          <w:rFonts w:ascii="Times New Roman" w:hAnsi="Times New Roman" w:cs="Times New Roman"/>
          <w:sz w:val="24"/>
          <w:szCs w:val="24"/>
        </w:rPr>
        <w:t>understand and apply</w:t>
      </w:r>
      <w:r w:rsidR="00547000">
        <w:rPr>
          <w:rFonts w:ascii="Times New Roman" w:hAnsi="Times New Roman" w:cs="Times New Roman"/>
          <w:sz w:val="24"/>
          <w:szCs w:val="24"/>
        </w:rPr>
        <w:t xml:space="preserve"> their extradition treaties. </w:t>
      </w:r>
      <w:r w:rsidR="001E46C8">
        <w:rPr>
          <w:rFonts w:ascii="Times New Roman" w:hAnsi="Times New Roman" w:cs="Times New Roman"/>
          <w:sz w:val="24"/>
          <w:szCs w:val="24"/>
        </w:rPr>
        <w:t xml:space="preserve"> </w:t>
      </w:r>
      <w:r w:rsidR="001E46C8" w:rsidRPr="00877897">
        <w:rPr>
          <w:rFonts w:ascii="Times New Roman" w:hAnsi="Times New Roman" w:cs="Times New Roman"/>
          <w:b/>
          <w:sz w:val="24"/>
          <w:szCs w:val="24"/>
        </w:rPr>
        <w:t>Paragraph 25</w:t>
      </w:r>
      <w:r w:rsidR="001E46C8">
        <w:rPr>
          <w:rFonts w:ascii="Times New Roman" w:hAnsi="Times New Roman" w:cs="Times New Roman"/>
          <w:sz w:val="24"/>
          <w:szCs w:val="24"/>
        </w:rPr>
        <w:t xml:space="preserve"> would be unnecessary, i</w:t>
      </w:r>
      <w:r w:rsidR="00547000">
        <w:rPr>
          <w:rFonts w:ascii="Times New Roman" w:hAnsi="Times New Roman" w:cs="Times New Roman"/>
          <w:sz w:val="24"/>
          <w:szCs w:val="24"/>
        </w:rPr>
        <w:t xml:space="preserve">f, like the United States, </w:t>
      </w:r>
      <w:r w:rsidR="001E46C8">
        <w:rPr>
          <w:rFonts w:ascii="Times New Roman" w:hAnsi="Times New Roman" w:cs="Times New Roman"/>
          <w:sz w:val="24"/>
          <w:szCs w:val="24"/>
        </w:rPr>
        <w:t xml:space="preserve">other States Parties </w:t>
      </w:r>
      <w:r w:rsidR="00547000">
        <w:rPr>
          <w:rFonts w:ascii="Times New Roman" w:hAnsi="Times New Roman" w:cs="Times New Roman"/>
          <w:sz w:val="24"/>
          <w:szCs w:val="24"/>
        </w:rPr>
        <w:t xml:space="preserve">do not understand </w:t>
      </w:r>
      <w:r w:rsidR="001E46C8">
        <w:rPr>
          <w:rFonts w:ascii="Times New Roman" w:hAnsi="Times New Roman" w:cs="Times New Roman"/>
          <w:sz w:val="24"/>
          <w:szCs w:val="24"/>
        </w:rPr>
        <w:t xml:space="preserve">their bilateral extradition treaties </w:t>
      </w:r>
      <w:r w:rsidR="00547000">
        <w:rPr>
          <w:rFonts w:ascii="Times New Roman" w:hAnsi="Times New Roman" w:cs="Times New Roman"/>
          <w:sz w:val="24"/>
          <w:szCs w:val="24"/>
        </w:rPr>
        <w:t xml:space="preserve">to require extradition </w:t>
      </w:r>
      <w:r w:rsidR="007F26ED">
        <w:rPr>
          <w:rFonts w:ascii="Times New Roman" w:hAnsi="Times New Roman" w:cs="Times New Roman"/>
          <w:sz w:val="24"/>
          <w:szCs w:val="24"/>
        </w:rPr>
        <w:t>when</w:t>
      </w:r>
      <w:r w:rsidR="00547000">
        <w:rPr>
          <w:rFonts w:ascii="Times New Roman" w:hAnsi="Times New Roman" w:cs="Times New Roman"/>
          <w:sz w:val="24"/>
          <w:szCs w:val="24"/>
        </w:rPr>
        <w:t xml:space="preserve"> Article 3 of the CAT</w:t>
      </w:r>
      <w:r w:rsidR="007F26ED">
        <w:rPr>
          <w:rFonts w:ascii="Times New Roman" w:hAnsi="Times New Roman" w:cs="Times New Roman"/>
          <w:sz w:val="24"/>
          <w:szCs w:val="24"/>
        </w:rPr>
        <w:t xml:space="preserve"> is implicated</w:t>
      </w:r>
      <w:r w:rsidR="001D788B" w:rsidRPr="00CB2455">
        <w:rPr>
          <w:rFonts w:ascii="Times New Roman" w:hAnsi="Times New Roman" w:cs="Times New Roman"/>
          <w:sz w:val="24"/>
          <w:szCs w:val="24"/>
        </w:rPr>
        <w:t>.</w:t>
      </w:r>
    </w:p>
    <w:p w14:paraId="32C4DCBF" w14:textId="77777777" w:rsidR="006C6678" w:rsidRPr="00CB2455" w:rsidRDefault="006C6678" w:rsidP="00CB2455">
      <w:pPr>
        <w:pStyle w:val="Default"/>
        <w:rPr>
          <w:color w:val="auto"/>
        </w:rPr>
      </w:pPr>
    </w:p>
    <w:p w14:paraId="455560CE" w14:textId="77777777" w:rsidR="000E540C" w:rsidRPr="00CB2455" w:rsidRDefault="000E540C" w:rsidP="00151FB8">
      <w:pPr>
        <w:pStyle w:val="Default"/>
        <w:numPr>
          <w:ilvl w:val="1"/>
          <w:numId w:val="1"/>
        </w:numPr>
        <w:rPr>
          <w:b/>
          <w:color w:val="auto"/>
        </w:rPr>
      </w:pPr>
      <w:r w:rsidRPr="00CB2455">
        <w:rPr>
          <w:b/>
          <w:color w:val="auto"/>
        </w:rPr>
        <w:t>Paragraph 29</w:t>
      </w:r>
    </w:p>
    <w:p w14:paraId="776F9B5F" w14:textId="77777777" w:rsidR="006C6678" w:rsidRPr="00CB2455" w:rsidRDefault="006C6678" w:rsidP="00CB2455">
      <w:pPr>
        <w:pStyle w:val="Default"/>
        <w:rPr>
          <w:color w:val="auto"/>
        </w:rPr>
      </w:pPr>
    </w:p>
    <w:p w14:paraId="0FA871DE" w14:textId="56B701F9" w:rsidR="006C6678" w:rsidRPr="00CB2455" w:rsidRDefault="00877897"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68669C">
        <w:rPr>
          <w:rFonts w:ascii="Times New Roman" w:hAnsi="Times New Roman" w:cs="Times New Roman"/>
          <w:sz w:val="24"/>
          <w:szCs w:val="24"/>
        </w:rPr>
        <w:t>3</w:t>
      </w:r>
      <w:r w:rsidR="00D404EF"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D404EF" w:rsidRPr="00CB2455">
        <w:rPr>
          <w:rFonts w:ascii="Times New Roman" w:hAnsi="Times New Roman" w:cs="Times New Roman"/>
          <w:sz w:val="24"/>
          <w:szCs w:val="24"/>
        </w:rPr>
        <w:t xml:space="preserve">The United States </w:t>
      </w:r>
      <w:r w:rsidR="00427635">
        <w:rPr>
          <w:rFonts w:ascii="Times New Roman" w:hAnsi="Times New Roman" w:cs="Times New Roman"/>
          <w:sz w:val="24"/>
          <w:szCs w:val="24"/>
        </w:rPr>
        <w:t>disagrees with the legal and logical premise of this paragraph.  Evidence of</w:t>
      </w:r>
      <w:r w:rsidR="00D404EF" w:rsidRPr="00CB2455">
        <w:rPr>
          <w:rFonts w:ascii="Times New Roman" w:hAnsi="Times New Roman" w:cs="Times New Roman"/>
          <w:sz w:val="24"/>
          <w:szCs w:val="24"/>
        </w:rPr>
        <w:t xml:space="preserve"> p</w:t>
      </w:r>
      <w:r w:rsidR="006C6678" w:rsidRPr="00CB2455">
        <w:rPr>
          <w:rFonts w:ascii="Times New Roman" w:hAnsi="Times New Roman" w:cs="Times New Roman"/>
          <w:sz w:val="24"/>
          <w:szCs w:val="24"/>
        </w:rPr>
        <w:t>rior exposure</w:t>
      </w:r>
      <w:r w:rsidR="00D404EF" w:rsidRPr="00CB2455">
        <w:rPr>
          <w:rFonts w:ascii="Times New Roman" w:hAnsi="Times New Roman" w:cs="Times New Roman"/>
          <w:sz w:val="24"/>
          <w:szCs w:val="24"/>
        </w:rPr>
        <w:t xml:space="preserve"> of an individual</w:t>
      </w:r>
      <w:r w:rsidR="006C6678" w:rsidRPr="00CB2455">
        <w:rPr>
          <w:rFonts w:ascii="Times New Roman" w:hAnsi="Times New Roman" w:cs="Times New Roman"/>
          <w:sz w:val="24"/>
          <w:szCs w:val="24"/>
        </w:rPr>
        <w:t xml:space="preserve"> </w:t>
      </w:r>
      <w:r w:rsidR="00130FB0">
        <w:rPr>
          <w:rFonts w:ascii="Times New Roman" w:hAnsi="Times New Roman" w:cs="Times New Roman"/>
          <w:sz w:val="24"/>
          <w:szCs w:val="24"/>
        </w:rPr>
        <w:t xml:space="preserve">or </w:t>
      </w:r>
      <w:r w:rsidR="00427635">
        <w:rPr>
          <w:rFonts w:ascii="Times New Roman" w:hAnsi="Times New Roman" w:cs="Times New Roman"/>
          <w:sz w:val="24"/>
          <w:szCs w:val="24"/>
        </w:rPr>
        <w:t>similarly situated</w:t>
      </w:r>
      <w:r w:rsidR="00130FB0">
        <w:rPr>
          <w:rFonts w:ascii="Times New Roman" w:hAnsi="Times New Roman" w:cs="Times New Roman"/>
          <w:sz w:val="24"/>
          <w:szCs w:val="24"/>
        </w:rPr>
        <w:t xml:space="preserve"> family</w:t>
      </w:r>
      <w:r w:rsidR="00427635">
        <w:rPr>
          <w:rFonts w:ascii="Times New Roman" w:hAnsi="Times New Roman" w:cs="Times New Roman"/>
          <w:sz w:val="24"/>
          <w:szCs w:val="24"/>
        </w:rPr>
        <w:t xml:space="preserve"> members</w:t>
      </w:r>
      <w:r w:rsidR="00130FB0">
        <w:rPr>
          <w:rFonts w:ascii="Times New Roman" w:hAnsi="Times New Roman" w:cs="Times New Roman"/>
          <w:sz w:val="24"/>
          <w:szCs w:val="24"/>
        </w:rPr>
        <w:t xml:space="preserve"> </w:t>
      </w:r>
      <w:r w:rsidR="006C6678" w:rsidRPr="00CB2455">
        <w:rPr>
          <w:rFonts w:ascii="Times New Roman" w:hAnsi="Times New Roman" w:cs="Times New Roman"/>
          <w:sz w:val="24"/>
          <w:szCs w:val="24"/>
        </w:rPr>
        <w:t>to CIDT</w:t>
      </w:r>
      <w:r w:rsidR="00D404EF" w:rsidRPr="00CB2455">
        <w:rPr>
          <w:rFonts w:ascii="Times New Roman" w:hAnsi="Times New Roman" w:cs="Times New Roman"/>
          <w:sz w:val="24"/>
          <w:szCs w:val="24"/>
        </w:rPr>
        <w:t>P</w:t>
      </w:r>
      <w:r w:rsidR="00427635">
        <w:rPr>
          <w:rFonts w:ascii="Times New Roman" w:hAnsi="Times New Roman" w:cs="Times New Roman"/>
          <w:sz w:val="24"/>
          <w:szCs w:val="24"/>
        </w:rPr>
        <w:t>, although relevant evidence in an Article 3 determination,</w:t>
      </w:r>
      <w:r w:rsidR="006C6678" w:rsidRPr="00CB2455">
        <w:rPr>
          <w:rFonts w:ascii="Times New Roman" w:hAnsi="Times New Roman" w:cs="Times New Roman"/>
          <w:sz w:val="24"/>
          <w:szCs w:val="24"/>
        </w:rPr>
        <w:t xml:space="preserve"> does not always constitute an indication that the </w:t>
      </w:r>
      <w:r w:rsidR="00427635">
        <w:rPr>
          <w:rFonts w:ascii="Times New Roman" w:hAnsi="Times New Roman" w:cs="Times New Roman"/>
          <w:sz w:val="24"/>
          <w:szCs w:val="24"/>
        </w:rPr>
        <w:t>individual</w:t>
      </w:r>
      <w:r w:rsidR="00427635" w:rsidRPr="00CB2455">
        <w:rPr>
          <w:rFonts w:ascii="Times New Roman" w:hAnsi="Times New Roman" w:cs="Times New Roman"/>
          <w:sz w:val="24"/>
          <w:szCs w:val="24"/>
        </w:rPr>
        <w:t xml:space="preserve"> </w:t>
      </w:r>
      <w:r w:rsidR="006C6678" w:rsidRPr="00CB2455">
        <w:rPr>
          <w:rFonts w:ascii="Times New Roman" w:hAnsi="Times New Roman" w:cs="Times New Roman"/>
          <w:sz w:val="24"/>
          <w:szCs w:val="24"/>
        </w:rPr>
        <w:t>is at risk of torture</w:t>
      </w:r>
      <w:r w:rsidR="00D404EF" w:rsidRPr="00CB2455">
        <w:rPr>
          <w:rFonts w:ascii="Times New Roman" w:hAnsi="Times New Roman" w:cs="Times New Roman"/>
          <w:sz w:val="24"/>
          <w:szCs w:val="24"/>
        </w:rPr>
        <w:t xml:space="preserve"> for purposes of an assessment under Article 3.  </w:t>
      </w:r>
      <w:r w:rsidR="00427635">
        <w:rPr>
          <w:rFonts w:ascii="Times New Roman" w:hAnsi="Times New Roman" w:cs="Times New Roman"/>
          <w:sz w:val="24"/>
          <w:szCs w:val="24"/>
        </w:rPr>
        <w:t xml:space="preserve">That is especially so where there has been an intervening, material change in country conditions in the receiving state.  </w:t>
      </w:r>
      <w:r w:rsidR="00D404EF" w:rsidRPr="00CB2455">
        <w:rPr>
          <w:rFonts w:ascii="Times New Roman" w:hAnsi="Times New Roman" w:cs="Times New Roman"/>
          <w:sz w:val="24"/>
          <w:szCs w:val="24"/>
        </w:rPr>
        <w:t xml:space="preserve">As a result, the United States recommends that </w:t>
      </w:r>
      <w:r w:rsidR="006C6678" w:rsidRPr="00877897">
        <w:rPr>
          <w:rFonts w:ascii="Times New Roman" w:hAnsi="Times New Roman" w:cs="Times New Roman"/>
          <w:b/>
          <w:sz w:val="24"/>
          <w:szCs w:val="24"/>
        </w:rPr>
        <w:t>pa</w:t>
      </w:r>
      <w:r w:rsidR="00D404EF" w:rsidRPr="00877897">
        <w:rPr>
          <w:rFonts w:ascii="Times New Roman" w:hAnsi="Times New Roman" w:cs="Times New Roman"/>
          <w:b/>
          <w:sz w:val="24"/>
          <w:szCs w:val="24"/>
        </w:rPr>
        <w:t xml:space="preserve">ragraph </w:t>
      </w:r>
      <w:r w:rsidR="001E46C8" w:rsidRPr="00877897">
        <w:rPr>
          <w:rFonts w:ascii="Times New Roman" w:hAnsi="Times New Roman" w:cs="Times New Roman"/>
          <w:b/>
          <w:sz w:val="24"/>
          <w:szCs w:val="24"/>
        </w:rPr>
        <w:t>29</w:t>
      </w:r>
      <w:r w:rsidR="001E46C8">
        <w:rPr>
          <w:rFonts w:ascii="Times New Roman" w:hAnsi="Times New Roman" w:cs="Times New Roman"/>
          <w:sz w:val="24"/>
          <w:szCs w:val="24"/>
        </w:rPr>
        <w:t xml:space="preserve"> </w:t>
      </w:r>
      <w:r w:rsidR="00D404EF" w:rsidRPr="00CB2455">
        <w:rPr>
          <w:rFonts w:ascii="Times New Roman" w:hAnsi="Times New Roman" w:cs="Times New Roman"/>
          <w:sz w:val="24"/>
          <w:szCs w:val="24"/>
        </w:rPr>
        <w:t>clarify that</w:t>
      </w:r>
      <w:r w:rsidR="006C6678" w:rsidRPr="00CB2455">
        <w:rPr>
          <w:rFonts w:ascii="Times New Roman" w:hAnsi="Times New Roman" w:cs="Times New Roman"/>
          <w:sz w:val="24"/>
          <w:szCs w:val="24"/>
        </w:rPr>
        <w:t xml:space="preserve"> prior exposure to CIDT</w:t>
      </w:r>
      <w:r w:rsidR="00D404EF" w:rsidRPr="00CB2455">
        <w:rPr>
          <w:rFonts w:ascii="Times New Roman" w:hAnsi="Times New Roman" w:cs="Times New Roman"/>
          <w:sz w:val="24"/>
          <w:szCs w:val="24"/>
        </w:rPr>
        <w:t>P</w:t>
      </w:r>
      <w:r w:rsidR="006C6678" w:rsidRPr="00CB2455">
        <w:rPr>
          <w:rFonts w:ascii="Times New Roman" w:hAnsi="Times New Roman" w:cs="Times New Roman"/>
          <w:sz w:val="24"/>
          <w:szCs w:val="24"/>
        </w:rPr>
        <w:t xml:space="preserve"> “may constitute” an indication of risk of torture</w:t>
      </w:r>
      <w:r w:rsidR="00D404EF" w:rsidRPr="00CB2455">
        <w:rPr>
          <w:rFonts w:ascii="Times New Roman" w:hAnsi="Times New Roman" w:cs="Times New Roman"/>
          <w:sz w:val="24"/>
          <w:szCs w:val="24"/>
        </w:rPr>
        <w:t>, depending on the individual’s particular circumstances</w:t>
      </w:r>
      <w:r w:rsidR="006C6678" w:rsidRPr="00CB2455">
        <w:rPr>
          <w:rFonts w:ascii="Times New Roman" w:hAnsi="Times New Roman" w:cs="Times New Roman"/>
          <w:sz w:val="24"/>
          <w:szCs w:val="24"/>
        </w:rPr>
        <w:t>.</w:t>
      </w:r>
    </w:p>
    <w:p w14:paraId="4C2509EB" w14:textId="77777777" w:rsidR="006C6678" w:rsidRPr="00CB2455" w:rsidRDefault="006C6678" w:rsidP="00CB2455">
      <w:pPr>
        <w:pStyle w:val="Default"/>
        <w:rPr>
          <w:color w:val="auto"/>
        </w:rPr>
      </w:pPr>
    </w:p>
    <w:p w14:paraId="43FA6605" w14:textId="77777777" w:rsidR="000E540C" w:rsidRPr="00CB2455" w:rsidRDefault="000E540C" w:rsidP="00151FB8">
      <w:pPr>
        <w:pStyle w:val="Default"/>
        <w:numPr>
          <w:ilvl w:val="1"/>
          <w:numId w:val="1"/>
        </w:numPr>
        <w:rPr>
          <w:b/>
          <w:color w:val="auto"/>
        </w:rPr>
      </w:pPr>
      <w:r w:rsidRPr="00CB2455">
        <w:rPr>
          <w:b/>
          <w:color w:val="auto"/>
        </w:rPr>
        <w:t>Paragraph 30</w:t>
      </w:r>
    </w:p>
    <w:p w14:paraId="7828AC00" w14:textId="77777777" w:rsidR="006C6678" w:rsidRPr="00CB2455" w:rsidRDefault="006C6678" w:rsidP="00CB2455">
      <w:pPr>
        <w:pStyle w:val="Default"/>
        <w:rPr>
          <w:color w:val="auto"/>
        </w:rPr>
      </w:pPr>
    </w:p>
    <w:p w14:paraId="4B5B6234" w14:textId="5E8A2553" w:rsidR="006C6678" w:rsidRPr="00CB2455" w:rsidRDefault="0068669C"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E85293"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E85293" w:rsidRPr="00CB2455">
        <w:rPr>
          <w:rFonts w:ascii="Times New Roman" w:hAnsi="Times New Roman" w:cs="Times New Roman"/>
          <w:sz w:val="24"/>
          <w:szCs w:val="24"/>
        </w:rPr>
        <w:t xml:space="preserve">As a general matter, the United States </w:t>
      </w:r>
      <w:r w:rsidR="00E43EE2">
        <w:rPr>
          <w:rFonts w:ascii="Times New Roman" w:hAnsi="Times New Roman" w:cs="Times New Roman"/>
          <w:sz w:val="24"/>
          <w:szCs w:val="24"/>
        </w:rPr>
        <w:t>notes</w:t>
      </w:r>
      <w:r w:rsidR="00E85293" w:rsidRPr="00CB2455">
        <w:rPr>
          <w:rFonts w:ascii="Times New Roman" w:hAnsi="Times New Roman" w:cs="Times New Roman"/>
          <w:sz w:val="24"/>
          <w:szCs w:val="24"/>
        </w:rPr>
        <w:t xml:space="preserve"> that </w:t>
      </w:r>
      <w:r w:rsidR="008E66E5">
        <w:rPr>
          <w:rFonts w:ascii="Times New Roman" w:hAnsi="Times New Roman" w:cs="Times New Roman"/>
          <w:sz w:val="24"/>
          <w:szCs w:val="24"/>
        </w:rPr>
        <w:t>not all the factors enumerated in this paragraph</w:t>
      </w:r>
      <w:r w:rsidR="006C6678" w:rsidRPr="00CB2455">
        <w:rPr>
          <w:rFonts w:ascii="Times New Roman" w:hAnsi="Times New Roman" w:cs="Times New Roman"/>
          <w:sz w:val="24"/>
          <w:szCs w:val="24"/>
        </w:rPr>
        <w:t xml:space="preserve"> will be relevant in every </w:t>
      </w:r>
      <w:r w:rsidR="00E85293" w:rsidRPr="00CB2455">
        <w:rPr>
          <w:rFonts w:ascii="Times New Roman" w:hAnsi="Times New Roman" w:cs="Times New Roman"/>
          <w:sz w:val="24"/>
          <w:szCs w:val="24"/>
        </w:rPr>
        <w:t>Article 3 assessment, given the particularized and personal nature of these assessments</w:t>
      </w:r>
      <w:r w:rsidR="006C6678" w:rsidRPr="00CB2455">
        <w:rPr>
          <w:rFonts w:ascii="Times New Roman" w:hAnsi="Times New Roman" w:cs="Times New Roman"/>
          <w:sz w:val="24"/>
          <w:szCs w:val="24"/>
        </w:rPr>
        <w:t xml:space="preserve">.  </w:t>
      </w:r>
      <w:r w:rsidR="00E85293" w:rsidRPr="00CB2455">
        <w:rPr>
          <w:rFonts w:ascii="Times New Roman" w:hAnsi="Times New Roman" w:cs="Times New Roman"/>
          <w:sz w:val="24"/>
          <w:szCs w:val="24"/>
        </w:rPr>
        <w:t xml:space="preserve">Thus, </w:t>
      </w:r>
      <w:r w:rsidR="001E46C8">
        <w:rPr>
          <w:rFonts w:ascii="Times New Roman" w:hAnsi="Times New Roman" w:cs="Times New Roman"/>
          <w:sz w:val="24"/>
          <w:szCs w:val="24"/>
        </w:rPr>
        <w:t xml:space="preserve">the United States </w:t>
      </w:r>
      <w:r w:rsidR="006C6678" w:rsidRPr="00CB2455">
        <w:rPr>
          <w:rFonts w:ascii="Times New Roman" w:hAnsi="Times New Roman" w:cs="Times New Roman"/>
          <w:sz w:val="24"/>
          <w:szCs w:val="24"/>
        </w:rPr>
        <w:t>suggest</w:t>
      </w:r>
      <w:r w:rsidR="001E46C8">
        <w:rPr>
          <w:rFonts w:ascii="Times New Roman" w:hAnsi="Times New Roman" w:cs="Times New Roman"/>
          <w:sz w:val="24"/>
          <w:szCs w:val="24"/>
        </w:rPr>
        <w:t>s</w:t>
      </w:r>
      <w:r w:rsidR="006C6678" w:rsidRPr="00CB2455">
        <w:rPr>
          <w:rFonts w:ascii="Times New Roman" w:hAnsi="Times New Roman" w:cs="Times New Roman"/>
          <w:sz w:val="24"/>
          <w:szCs w:val="24"/>
        </w:rPr>
        <w:t xml:space="preserve"> changing “State parties should consider, in particular” </w:t>
      </w:r>
      <w:r w:rsidR="001E46C8">
        <w:rPr>
          <w:rFonts w:ascii="Times New Roman" w:hAnsi="Times New Roman" w:cs="Times New Roman"/>
          <w:sz w:val="24"/>
          <w:szCs w:val="24"/>
        </w:rPr>
        <w:t xml:space="preserve">in </w:t>
      </w:r>
      <w:r w:rsidR="001E46C8" w:rsidRPr="00877897">
        <w:rPr>
          <w:rFonts w:ascii="Times New Roman" w:hAnsi="Times New Roman" w:cs="Times New Roman"/>
          <w:b/>
          <w:sz w:val="24"/>
          <w:szCs w:val="24"/>
        </w:rPr>
        <w:t>paragraph 30</w:t>
      </w:r>
      <w:r w:rsidR="001E46C8">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to “State parties </w:t>
      </w:r>
      <w:r w:rsidR="00B6457B" w:rsidRPr="00CB2455">
        <w:rPr>
          <w:rFonts w:ascii="Times New Roman" w:hAnsi="Times New Roman" w:cs="Times New Roman"/>
          <w:sz w:val="24"/>
          <w:szCs w:val="24"/>
        </w:rPr>
        <w:t>should consider, as appropriate, within the context of all relevant circumstances.</w:t>
      </w:r>
      <w:r w:rsidR="006C6678" w:rsidRPr="00CB2455">
        <w:rPr>
          <w:rFonts w:ascii="Times New Roman" w:hAnsi="Times New Roman" w:cs="Times New Roman"/>
          <w:sz w:val="24"/>
          <w:szCs w:val="24"/>
        </w:rPr>
        <w:t>”</w:t>
      </w:r>
    </w:p>
    <w:p w14:paraId="0BD33571" w14:textId="77777777" w:rsidR="006C6678" w:rsidRPr="00CB2455" w:rsidRDefault="006C6678" w:rsidP="00CB2455">
      <w:pPr>
        <w:spacing w:after="0" w:line="240" w:lineRule="auto"/>
        <w:rPr>
          <w:rFonts w:ascii="Times New Roman" w:hAnsi="Times New Roman" w:cs="Times New Roman"/>
          <w:b/>
          <w:sz w:val="24"/>
          <w:szCs w:val="24"/>
        </w:rPr>
      </w:pPr>
    </w:p>
    <w:p w14:paraId="40B5EDA4" w14:textId="0806082E" w:rsidR="006C6678" w:rsidRPr="00CB2455" w:rsidRDefault="0068669C"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E85293"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E85293" w:rsidRPr="00CB2455">
        <w:rPr>
          <w:rFonts w:ascii="Times New Roman" w:hAnsi="Times New Roman" w:cs="Times New Roman"/>
          <w:sz w:val="24"/>
          <w:szCs w:val="24"/>
        </w:rPr>
        <w:t xml:space="preserve">With regard to </w:t>
      </w:r>
      <w:r w:rsidR="00E85293" w:rsidRPr="00CB2455">
        <w:rPr>
          <w:rFonts w:ascii="Times New Roman" w:hAnsi="Times New Roman" w:cs="Times New Roman"/>
          <w:b/>
          <w:sz w:val="24"/>
          <w:szCs w:val="24"/>
        </w:rPr>
        <w:t>paragraph 30(a)</w:t>
      </w:r>
      <w:r w:rsidR="00E85293" w:rsidRPr="00CB2455">
        <w:rPr>
          <w:rFonts w:ascii="Times New Roman" w:hAnsi="Times New Roman" w:cs="Times New Roman"/>
          <w:sz w:val="24"/>
          <w:szCs w:val="24"/>
        </w:rPr>
        <w:t xml:space="preserve">, the United States disagrees with the </w:t>
      </w:r>
      <w:r w:rsidR="006C6678" w:rsidRPr="00CB2455">
        <w:rPr>
          <w:rFonts w:ascii="Times New Roman" w:hAnsi="Times New Roman" w:cs="Times New Roman"/>
          <w:sz w:val="24"/>
          <w:szCs w:val="24"/>
        </w:rPr>
        <w:t xml:space="preserve">implication that many of the specific examples cited </w:t>
      </w:r>
      <w:r w:rsidR="00BC302A">
        <w:rPr>
          <w:rFonts w:ascii="Times New Roman" w:hAnsi="Times New Roman" w:cs="Times New Roman"/>
          <w:sz w:val="24"/>
          <w:szCs w:val="24"/>
        </w:rPr>
        <w:t>should be treated as</w:t>
      </w:r>
      <w:r w:rsidR="00E85293" w:rsidRPr="00CB2455">
        <w:rPr>
          <w:rFonts w:ascii="Times New Roman" w:hAnsi="Times New Roman" w:cs="Times New Roman"/>
          <w:sz w:val="24"/>
          <w:szCs w:val="24"/>
        </w:rPr>
        <w:t xml:space="preserve"> </w:t>
      </w:r>
      <w:r w:rsidR="006C6678" w:rsidRPr="00CB2455">
        <w:rPr>
          <w:rFonts w:ascii="Times New Roman" w:hAnsi="Times New Roman" w:cs="Times New Roman"/>
          <w:sz w:val="24"/>
          <w:szCs w:val="24"/>
        </w:rPr>
        <w:t>evidence of a risk of torture</w:t>
      </w:r>
      <w:r w:rsidR="00BC302A">
        <w:rPr>
          <w:rFonts w:ascii="Times New Roman" w:hAnsi="Times New Roman" w:cs="Times New Roman"/>
          <w:sz w:val="24"/>
          <w:szCs w:val="24"/>
        </w:rPr>
        <w:t xml:space="preserve"> regardless of the context</w:t>
      </w:r>
      <w:r w:rsidR="006C6678" w:rsidRPr="00CB2455">
        <w:rPr>
          <w:rFonts w:ascii="Times New Roman" w:hAnsi="Times New Roman" w:cs="Times New Roman"/>
          <w:sz w:val="24"/>
          <w:szCs w:val="24"/>
        </w:rPr>
        <w:t>.</w:t>
      </w:r>
      <w:r w:rsidR="00E85293" w:rsidRPr="00CB2455">
        <w:rPr>
          <w:rFonts w:ascii="Times New Roman" w:hAnsi="Times New Roman" w:cs="Times New Roman"/>
          <w:sz w:val="24"/>
          <w:szCs w:val="24"/>
        </w:rPr>
        <w:t xml:space="preserve">  For example, the fact that an individual </w:t>
      </w:r>
      <w:r w:rsidR="00BC302A">
        <w:rPr>
          <w:rFonts w:ascii="Times New Roman" w:hAnsi="Times New Roman" w:cs="Times New Roman"/>
          <w:sz w:val="24"/>
          <w:szCs w:val="24"/>
        </w:rPr>
        <w:t>was</w:t>
      </w:r>
      <w:r w:rsidR="00E85293" w:rsidRPr="00CB2455">
        <w:rPr>
          <w:rFonts w:ascii="Times New Roman" w:hAnsi="Times New Roman" w:cs="Times New Roman"/>
          <w:sz w:val="24"/>
          <w:szCs w:val="24"/>
        </w:rPr>
        <w:t xml:space="preserve"> previously detained in the receiving State and alleges that he</w:t>
      </w:r>
      <w:r w:rsidR="00BC302A">
        <w:rPr>
          <w:rFonts w:ascii="Times New Roman" w:hAnsi="Times New Roman" w:cs="Times New Roman"/>
          <w:sz w:val="24"/>
          <w:szCs w:val="24"/>
        </w:rPr>
        <w:t>/she</w:t>
      </w:r>
      <w:r w:rsidR="00E85293" w:rsidRPr="00CB2455">
        <w:rPr>
          <w:rFonts w:ascii="Times New Roman" w:hAnsi="Times New Roman" w:cs="Times New Roman"/>
          <w:sz w:val="24"/>
          <w:szCs w:val="24"/>
        </w:rPr>
        <w:t xml:space="preserve"> was not given notice of the reason for that arrest in a language that he</w:t>
      </w:r>
      <w:r w:rsidR="00BC302A">
        <w:rPr>
          <w:rFonts w:ascii="Times New Roman" w:hAnsi="Times New Roman" w:cs="Times New Roman"/>
          <w:sz w:val="24"/>
          <w:szCs w:val="24"/>
        </w:rPr>
        <w:t>/she</w:t>
      </w:r>
      <w:r w:rsidR="00E85293" w:rsidRPr="00CB2455">
        <w:rPr>
          <w:rFonts w:ascii="Times New Roman" w:hAnsi="Times New Roman" w:cs="Times New Roman"/>
          <w:sz w:val="24"/>
          <w:szCs w:val="24"/>
        </w:rPr>
        <w:t xml:space="preserve"> understood does not </w:t>
      </w:r>
      <w:r w:rsidR="00826589">
        <w:rPr>
          <w:rFonts w:ascii="Times New Roman" w:hAnsi="Times New Roman" w:cs="Times New Roman"/>
          <w:sz w:val="24"/>
          <w:szCs w:val="24"/>
        </w:rPr>
        <w:t xml:space="preserve">typically </w:t>
      </w:r>
      <w:r w:rsidR="00E85293" w:rsidRPr="00CB2455">
        <w:rPr>
          <w:rFonts w:ascii="Times New Roman" w:hAnsi="Times New Roman" w:cs="Times New Roman"/>
          <w:sz w:val="24"/>
          <w:szCs w:val="24"/>
        </w:rPr>
        <w:t>provide evidence that the individual would be subjected to torture upon transfer to that State.</w:t>
      </w:r>
    </w:p>
    <w:p w14:paraId="1E6A9242" w14:textId="77777777" w:rsidR="00E85293" w:rsidRPr="00CB2455" w:rsidRDefault="00E85293" w:rsidP="00CB2455">
      <w:pPr>
        <w:spacing w:after="0" w:line="240" w:lineRule="auto"/>
        <w:rPr>
          <w:rFonts w:ascii="Times New Roman" w:hAnsi="Times New Roman" w:cs="Times New Roman"/>
          <w:sz w:val="24"/>
          <w:szCs w:val="24"/>
        </w:rPr>
      </w:pPr>
    </w:p>
    <w:p w14:paraId="7979B41B" w14:textId="13A2B4E3" w:rsidR="006C6678" w:rsidRPr="00CB2455" w:rsidRDefault="0068669C"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A90ED7"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A90ED7" w:rsidRPr="00CB2455">
        <w:rPr>
          <w:rFonts w:ascii="Times New Roman" w:hAnsi="Times New Roman" w:cs="Times New Roman"/>
          <w:sz w:val="24"/>
          <w:szCs w:val="24"/>
        </w:rPr>
        <w:t xml:space="preserve">With regard to </w:t>
      </w:r>
      <w:r w:rsidR="00A90ED7" w:rsidRPr="00CB2455">
        <w:rPr>
          <w:rFonts w:ascii="Times New Roman" w:hAnsi="Times New Roman" w:cs="Times New Roman"/>
          <w:b/>
          <w:sz w:val="24"/>
          <w:szCs w:val="24"/>
        </w:rPr>
        <w:t>paragraphs 30(a</w:t>
      </w:r>
      <w:proofErr w:type="gramStart"/>
      <w:r w:rsidR="00A90ED7" w:rsidRPr="00CB2455">
        <w:rPr>
          <w:rFonts w:ascii="Times New Roman" w:hAnsi="Times New Roman" w:cs="Times New Roman"/>
          <w:b/>
          <w:sz w:val="24"/>
          <w:szCs w:val="24"/>
        </w:rPr>
        <w:t>)(</w:t>
      </w:r>
      <w:proofErr w:type="gramEnd"/>
      <w:r w:rsidR="00A90ED7" w:rsidRPr="00CB2455">
        <w:rPr>
          <w:rFonts w:ascii="Times New Roman" w:hAnsi="Times New Roman" w:cs="Times New Roman"/>
          <w:b/>
          <w:sz w:val="24"/>
          <w:szCs w:val="24"/>
        </w:rPr>
        <w:t>iv-v)</w:t>
      </w:r>
      <w:r w:rsidR="00A90ED7" w:rsidRPr="00CB2455">
        <w:rPr>
          <w:rFonts w:ascii="Times New Roman" w:hAnsi="Times New Roman" w:cs="Times New Roman"/>
          <w:sz w:val="24"/>
          <w:szCs w:val="24"/>
        </w:rPr>
        <w:t xml:space="preserve">, the United States notes that </w:t>
      </w:r>
      <w:r w:rsidR="006C6678" w:rsidRPr="00CB2455">
        <w:rPr>
          <w:rFonts w:ascii="Times New Roman" w:hAnsi="Times New Roman" w:cs="Times New Roman"/>
          <w:sz w:val="24"/>
          <w:szCs w:val="24"/>
        </w:rPr>
        <w:t>these paragraphs go beyond what is required by the I</w:t>
      </w:r>
      <w:r w:rsidR="00A90ED7" w:rsidRPr="00CB2455">
        <w:rPr>
          <w:rFonts w:ascii="Times New Roman" w:hAnsi="Times New Roman" w:cs="Times New Roman"/>
          <w:sz w:val="24"/>
          <w:szCs w:val="24"/>
        </w:rPr>
        <w:t>nternational Covenant on Civil and Political Rights (ICCPR),</w:t>
      </w:r>
      <w:r w:rsidR="006C6678" w:rsidRPr="00CB2455">
        <w:rPr>
          <w:rFonts w:ascii="Times New Roman" w:hAnsi="Times New Roman" w:cs="Times New Roman"/>
          <w:sz w:val="24"/>
          <w:szCs w:val="24"/>
        </w:rPr>
        <w:t xml:space="preserve"> and</w:t>
      </w:r>
      <w:r w:rsidR="00A90ED7" w:rsidRPr="00CB2455">
        <w:rPr>
          <w:rFonts w:ascii="Times New Roman" w:hAnsi="Times New Roman" w:cs="Times New Roman"/>
          <w:sz w:val="24"/>
          <w:szCs w:val="24"/>
        </w:rPr>
        <w:t xml:space="preserve"> as a result</w:t>
      </w:r>
      <w:r w:rsidR="006C6678" w:rsidRPr="00CB2455">
        <w:rPr>
          <w:rFonts w:ascii="Times New Roman" w:hAnsi="Times New Roman" w:cs="Times New Roman"/>
          <w:sz w:val="24"/>
          <w:szCs w:val="24"/>
        </w:rPr>
        <w:t xml:space="preserve"> should</w:t>
      </w:r>
      <w:r w:rsidR="00A90ED7" w:rsidRPr="00CB2455">
        <w:rPr>
          <w:rFonts w:ascii="Times New Roman" w:hAnsi="Times New Roman" w:cs="Times New Roman"/>
          <w:sz w:val="24"/>
          <w:szCs w:val="24"/>
        </w:rPr>
        <w:t xml:space="preserve"> </w:t>
      </w:r>
      <w:r w:rsidR="00A01270">
        <w:rPr>
          <w:rFonts w:ascii="Times New Roman" w:hAnsi="Times New Roman" w:cs="Times New Roman"/>
          <w:sz w:val="24"/>
          <w:szCs w:val="24"/>
        </w:rPr>
        <w:t xml:space="preserve">not </w:t>
      </w:r>
      <w:r w:rsidR="00A90ED7" w:rsidRPr="00CB2455">
        <w:rPr>
          <w:rFonts w:ascii="Times New Roman" w:hAnsi="Times New Roman" w:cs="Times New Roman"/>
          <w:sz w:val="24"/>
          <w:szCs w:val="24"/>
        </w:rPr>
        <w:t xml:space="preserve">be cited by the Committee as </w:t>
      </w:r>
      <w:r w:rsidR="006C6678" w:rsidRPr="00CB2455">
        <w:rPr>
          <w:rFonts w:ascii="Times New Roman" w:hAnsi="Times New Roman" w:cs="Times New Roman"/>
          <w:sz w:val="24"/>
          <w:szCs w:val="24"/>
        </w:rPr>
        <w:t xml:space="preserve">evidence of denial of a </w:t>
      </w:r>
      <w:r w:rsidR="00427635">
        <w:rPr>
          <w:rFonts w:ascii="Times New Roman" w:hAnsi="Times New Roman" w:cs="Times New Roman"/>
          <w:sz w:val="24"/>
          <w:szCs w:val="24"/>
        </w:rPr>
        <w:t>“</w:t>
      </w:r>
      <w:r w:rsidR="006C6678" w:rsidRPr="00CB2455">
        <w:rPr>
          <w:rFonts w:ascii="Times New Roman" w:hAnsi="Times New Roman" w:cs="Times New Roman"/>
          <w:sz w:val="24"/>
          <w:szCs w:val="24"/>
        </w:rPr>
        <w:t>fundamental guarantee.</w:t>
      </w:r>
      <w:r w:rsidR="00427635">
        <w:rPr>
          <w:rFonts w:ascii="Times New Roman" w:hAnsi="Times New Roman" w:cs="Times New Roman"/>
          <w:sz w:val="24"/>
          <w:szCs w:val="24"/>
        </w:rPr>
        <w:t>”</w:t>
      </w:r>
      <w:r w:rsidR="000D07B5">
        <w:rPr>
          <w:rStyle w:val="FootnoteReference"/>
          <w:rFonts w:ascii="Times New Roman" w:hAnsi="Times New Roman" w:cs="Times New Roman"/>
          <w:sz w:val="24"/>
          <w:szCs w:val="24"/>
        </w:rPr>
        <w:footnoteReference w:id="10"/>
      </w:r>
      <w:r w:rsidR="00D14AA2">
        <w:rPr>
          <w:rFonts w:ascii="Times New Roman" w:hAnsi="Times New Roman" w:cs="Times New Roman"/>
          <w:sz w:val="24"/>
          <w:szCs w:val="24"/>
        </w:rPr>
        <w:t xml:space="preserve">  As a result, the United States recommends their deletion.</w:t>
      </w:r>
    </w:p>
    <w:p w14:paraId="4CFF709C" w14:textId="77777777" w:rsidR="006C6678" w:rsidRPr="00CB2455" w:rsidRDefault="006C6678" w:rsidP="00CB2455">
      <w:pPr>
        <w:spacing w:after="0" w:line="240" w:lineRule="auto"/>
        <w:rPr>
          <w:rFonts w:ascii="Times New Roman" w:hAnsi="Times New Roman" w:cs="Times New Roman"/>
          <w:sz w:val="24"/>
          <w:szCs w:val="24"/>
        </w:rPr>
      </w:pPr>
    </w:p>
    <w:p w14:paraId="7E8FF3CC" w14:textId="40F3B2D8" w:rsidR="006C6678" w:rsidRPr="00CB2455" w:rsidRDefault="0068669C"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B6457B"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B6457B" w:rsidRPr="00CB2455">
        <w:rPr>
          <w:rFonts w:ascii="Times New Roman" w:hAnsi="Times New Roman" w:cs="Times New Roman"/>
          <w:sz w:val="24"/>
          <w:szCs w:val="24"/>
        </w:rPr>
        <w:t>With regard to</w:t>
      </w:r>
      <w:r w:rsidR="00B6457B" w:rsidRPr="00CB2455">
        <w:rPr>
          <w:rFonts w:ascii="Times New Roman" w:hAnsi="Times New Roman" w:cs="Times New Roman"/>
          <w:b/>
          <w:sz w:val="24"/>
          <w:szCs w:val="24"/>
        </w:rPr>
        <w:t xml:space="preserve"> paragraph</w:t>
      </w:r>
      <w:r w:rsidR="004F6BBE">
        <w:rPr>
          <w:rFonts w:ascii="Times New Roman" w:hAnsi="Times New Roman" w:cs="Times New Roman"/>
          <w:b/>
          <w:sz w:val="24"/>
          <w:szCs w:val="24"/>
        </w:rPr>
        <w:t>s</w:t>
      </w:r>
      <w:r w:rsidR="00B6457B" w:rsidRPr="00CB2455">
        <w:rPr>
          <w:rFonts w:ascii="Times New Roman" w:hAnsi="Times New Roman" w:cs="Times New Roman"/>
          <w:b/>
          <w:sz w:val="24"/>
          <w:szCs w:val="24"/>
        </w:rPr>
        <w:t xml:space="preserve"> 30(c)</w:t>
      </w:r>
      <w:r w:rsidR="004F6BBE" w:rsidRPr="004F6BBE">
        <w:rPr>
          <w:rFonts w:ascii="Times New Roman" w:hAnsi="Times New Roman" w:cs="Times New Roman"/>
          <w:sz w:val="24"/>
          <w:szCs w:val="24"/>
        </w:rPr>
        <w:t xml:space="preserve"> and</w:t>
      </w:r>
      <w:r w:rsidR="004F6BBE">
        <w:rPr>
          <w:rFonts w:ascii="Times New Roman" w:hAnsi="Times New Roman" w:cs="Times New Roman"/>
          <w:b/>
          <w:sz w:val="24"/>
          <w:szCs w:val="24"/>
        </w:rPr>
        <w:t xml:space="preserve"> 30(m)</w:t>
      </w:r>
      <w:r w:rsidR="00B6457B" w:rsidRPr="00CB2455">
        <w:rPr>
          <w:rFonts w:ascii="Times New Roman" w:hAnsi="Times New Roman" w:cs="Times New Roman"/>
          <w:sz w:val="24"/>
          <w:szCs w:val="24"/>
        </w:rPr>
        <w:t xml:space="preserve">, the United States notes that </w:t>
      </w:r>
      <w:r w:rsidR="00BC302A">
        <w:rPr>
          <w:rFonts w:ascii="Times New Roman" w:hAnsi="Times New Roman" w:cs="Times New Roman"/>
          <w:sz w:val="24"/>
          <w:szCs w:val="24"/>
        </w:rPr>
        <w:t>the</w:t>
      </w:r>
      <w:r w:rsidR="001E46C8">
        <w:rPr>
          <w:rFonts w:ascii="Times New Roman" w:hAnsi="Times New Roman" w:cs="Times New Roman"/>
          <w:sz w:val="24"/>
          <w:szCs w:val="24"/>
        </w:rPr>
        <w:t>se</w:t>
      </w:r>
      <w:r w:rsidR="00BC302A">
        <w:rPr>
          <w:rFonts w:ascii="Times New Roman" w:hAnsi="Times New Roman" w:cs="Times New Roman"/>
          <w:sz w:val="24"/>
          <w:szCs w:val="24"/>
        </w:rPr>
        <w:t xml:space="preserve"> </w:t>
      </w:r>
      <w:r w:rsidR="001E46C8">
        <w:rPr>
          <w:rFonts w:ascii="Times New Roman" w:hAnsi="Times New Roman" w:cs="Times New Roman"/>
          <w:sz w:val="24"/>
          <w:szCs w:val="24"/>
        </w:rPr>
        <w:t>sub</w:t>
      </w:r>
      <w:r w:rsidR="00BC302A">
        <w:rPr>
          <w:rFonts w:ascii="Times New Roman" w:hAnsi="Times New Roman" w:cs="Times New Roman"/>
          <w:sz w:val="24"/>
          <w:szCs w:val="24"/>
        </w:rPr>
        <w:t>paragraph</w:t>
      </w:r>
      <w:r w:rsidR="001E46C8">
        <w:rPr>
          <w:rFonts w:ascii="Times New Roman" w:hAnsi="Times New Roman" w:cs="Times New Roman"/>
          <w:sz w:val="24"/>
          <w:szCs w:val="24"/>
        </w:rPr>
        <w:t>s</w:t>
      </w:r>
      <w:r w:rsidR="00B6457B" w:rsidRPr="00CB2455">
        <w:rPr>
          <w:rFonts w:ascii="Times New Roman" w:hAnsi="Times New Roman" w:cs="Times New Roman"/>
          <w:sz w:val="24"/>
          <w:szCs w:val="24"/>
        </w:rPr>
        <w:t xml:space="preserve"> include </w:t>
      </w:r>
      <w:r w:rsidR="006C6678" w:rsidRPr="00CB2455">
        <w:rPr>
          <w:rFonts w:ascii="Times New Roman" w:hAnsi="Times New Roman" w:cs="Times New Roman"/>
          <w:sz w:val="24"/>
          <w:szCs w:val="24"/>
        </w:rPr>
        <w:t>action</w:t>
      </w:r>
      <w:r w:rsidR="00BC302A">
        <w:rPr>
          <w:rFonts w:ascii="Times New Roman" w:hAnsi="Times New Roman" w:cs="Times New Roman"/>
          <w:sz w:val="24"/>
          <w:szCs w:val="24"/>
        </w:rPr>
        <w:t>s</w:t>
      </w:r>
      <w:r w:rsidR="006C6678" w:rsidRPr="00CB2455">
        <w:rPr>
          <w:rFonts w:ascii="Times New Roman" w:hAnsi="Times New Roman" w:cs="Times New Roman"/>
          <w:sz w:val="24"/>
          <w:szCs w:val="24"/>
        </w:rPr>
        <w:t xml:space="preserve"> by private individuals over which the </w:t>
      </w:r>
      <w:r w:rsidR="00E31A4C">
        <w:rPr>
          <w:rFonts w:ascii="Times New Roman" w:hAnsi="Times New Roman" w:cs="Times New Roman"/>
          <w:sz w:val="24"/>
          <w:szCs w:val="24"/>
        </w:rPr>
        <w:t>S</w:t>
      </w:r>
      <w:r w:rsidR="006C6678" w:rsidRPr="00CB2455">
        <w:rPr>
          <w:rFonts w:ascii="Times New Roman" w:hAnsi="Times New Roman" w:cs="Times New Roman"/>
          <w:sz w:val="24"/>
          <w:szCs w:val="24"/>
        </w:rPr>
        <w:t>tate does not exercise control</w:t>
      </w:r>
      <w:r w:rsidR="00992967">
        <w:rPr>
          <w:rFonts w:ascii="Times New Roman" w:hAnsi="Times New Roman" w:cs="Times New Roman"/>
          <w:sz w:val="24"/>
          <w:szCs w:val="24"/>
        </w:rPr>
        <w:t>, which the State has not instigated,</w:t>
      </w:r>
      <w:r w:rsidR="006C6678" w:rsidRPr="00CB2455">
        <w:rPr>
          <w:rFonts w:ascii="Times New Roman" w:hAnsi="Times New Roman" w:cs="Times New Roman"/>
          <w:sz w:val="24"/>
          <w:szCs w:val="24"/>
        </w:rPr>
        <w:t xml:space="preserve"> </w:t>
      </w:r>
      <w:r w:rsidR="00B6457B" w:rsidRPr="00CB2455">
        <w:rPr>
          <w:rFonts w:ascii="Times New Roman" w:hAnsi="Times New Roman" w:cs="Times New Roman"/>
          <w:sz w:val="24"/>
          <w:szCs w:val="24"/>
        </w:rPr>
        <w:t xml:space="preserve">and/or to which the State </w:t>
      </w:r>
      <w:r w:rsidR="00BC302A">
        <w:rPr>
          <w:rFonts w:ascii="Times New Roman" w:hAnsi="Times New Roman" w:cs="Times New Roman"/>
          <w:sz w:val="24"/>
          <w:szCs w:val="24"/>
        </w:rPr>
        <w:t>has</w:t>
      </w:r>
      <w:r w:rsidR="00BC302A" w:rsidRPr="00CB2455">
        <w:rPr>
          <w:rFonts w:ascii="Times New Roman" w:hAnsi="Times New Roman" w:cs="Times New Roman"/>
          <w:sz w:val="24"/>
          <w:szCs w:val="24"/>
        </w:rPr>
        <w:t xml:space="preserve"> </w:t>
      </w:r>
      <w:r w:rsidR="00B6457B" w:rsidRPr="00CB2455">
        <w:rPr>
          <w:rFonts w:ascii="Times New Roman" w:hAnsi="Times New Roman" w:cs="Times New Roman"/>
          <w:sz w:val="24"/>
          <w:szCs w:val="24"/>
        </w:rPr>
        <w:t>not consent</w:t>
      </w:r>
      <w:r w:rsidR="00BC302A">
        <w:rPr>
          <w:rFonts w:ascii="Times New Roman" w:hAnsi="Times New Roman" w:cs="Times New Roman"/>
          <w:sz w:val="24"/>
          <w:szCs w:val="24"/>
        </w:rPr>
        <w:t>ed</w:t>
      </w:r>
      <w:r w:rsidR="00B6457B" w:rsidRPr="00CB2455">
        <w:rPr>
          <w:rFonts w:ascii="Times New Roman" w:hAnsi="Times New Roman" w:cs="Times New Roman"/>
          <w:sz w:val="24"/>
          <w:szCs w:val="24"/>
        </w:rPr>
        <w:t xml:space="preserve"> or acquiesce</w:t>
      </w:r>
      <w:r w:rsidR="00BC302A">
        <w:rPr>
          <w:rFonts w:ascii="Times New Roman" w:hAnsi="Times New Roman" w:cs="Times New Roman"/>
          <w:sz w:val="24"/>
          <w:szCs w:val="24"/>
        </w:rPr>
        <w:t>d</w:t>
      </w:r>
      <w:r w:rsidR="00B6457B" w:rsidRPr="00CB2455">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(including certain kinds of gender-based violence or sexual violence).  The definition of torture in Article 1 of </w:t>
      </w:r>
      <w:r w:rsidR="00B6457B" w:rsidRPr="00CB2455">
        <w:rPr>
          <w:rFonts w:ascii="Times New Roman" w:hAnsi="Times New Roman" w:cs="Times New Roman"/>
          <w:sz w:val="24"/>
          <w:szCs w:val="24"/>
        </w:rPr>
        <w:t xml:space="preserve">the CAT </w:t>
      </w:r>
      <w:r w:rsidR="007B6C7A">
        <w:rPr>
          <w:rFonts w:ascii="Times New Roman" w:hAnsi="Times New Roman" w:cs="Times New Roman"/>
          <w:sz w:val="24"/>
          <w:szCs w:val="24"/>
        </w:rPr>
        <w:t>only includes</w:t>
      </w:r>
      <w:r w:rsidR="00B6457B" w:rsidRPr="00CB2455">
        <w:rPr>
          <w:rFonts w:ascii="Times New Roman" w:hAnsi="Times New Roman" w:cs="Times New Roman"/>
          <w:sz w:val="24"/>
          <w:szCs w:val="24"/>
        </w:rPr>
        <w:t xml:space="preserve"> actions “inflicted by or at the instigation of or with the consent or acquiescence of a public official or other person acting in an official capacity.”  As a result, mistreatment that would not constitute torture under the definition provided in Article 1 of the CAT because it is inflicted by a private individual without instigation, consent, or acquiescence of the State does not provide evidence that an individual is in danger of being subjected to torture post-transfer</w:t>
      </w:r>
      <w:r w:rsidR="007B6C7A">
        <w:rPr>
          <w:rFonts w:ascii="Times New Roman" w:hAnsi="Times New Roman" w:cs="Times New Roman"/>
          <w:sz w:val="24"/>
          <w:szCs w:val="24"/>
        </w:rPr>
        <w:t xml:space="preserve"> within the meaning of Article 3</w:t>
      </w:r>
      <w:r w:rsidR="00B6457B" w:rsidRPr="00CB2455">
        <w:rPr>
          <w:rFonts w:ascii="Times New Roman" w:hAnsi="Times New Roman" w:cs="Times New Roman"/>
          <w:sz w:val="24"/>
          <w:szCs w:val="24"/>
        </w:rPr>
        <w:t>.</w:t>
      </w:r>
      <w:r w:rsidR="007E2A96">
        <w:rPr>
          <w:rStyle w:val="FootnoteReference"/>
          <w:rFonts w:ascii="Times New Roman" w:hAnsi="Times New Roman" w:cs="Times New Roman"/>
          <w:sz w:val="24"/>
          <w:szCs w:val="24"/>
        </w:rPr>
        <w:footnoteReference w:id="11"/>
      </w:r>
      <w:r w:rsidR="00D14AA2">
        <w:rPr>
          <w:rFonts w:ascii="Times New Roman" w:hAnsi="Times New Roman" w:cs="Times New Roman"/>
          <w:sz w:val="24"/>
          <w:szCs w:val="24"/>
        </w:rPr>
        <w:t xml:space="preserve">  </w:t>
      </w:r>
      <w:r w:rsidR="00801F2A">
        <w:rPr>
          <w:rFonts w:ascii="Times New Roman" w:hAnsi="Times New Roman" w:cs="Times New Roman"/>
          <w:sz w:val="24"/>
          <w:szCs w:val="24"/>
        </w:rPr>
        <w:t xml:space="preserve">Although in </w:t>
      </w:r>
      <w:r w:rsidR="00801F2A">
        <w:rPr>
          <w:rFonts w:ascii="Times New Roman" w:hAnsi="Times New Roman" w:cs="Times New Roman"/>
          <w:b/>
          <w:sz w:val="24"/>
          <w:szCs w:val="24"/>
        </w:rPr>
        <w:t xml:space="preserve">paragraph 30(c) </w:t>
      </w:r>
      <w:r w:rsidR="00801F2A">
        <w:rPr>
          <w:rFonts w:ascii="Times New Roman" w:hAnsi="Times New Roman" w:cs="Times New Roman"/>
          <w:sz w:val="24"/>
          <w:szCs w:val="24"/>
        </w:rPr>
        <w:t xml:space="preserve">the Committee inserts “amounting to torture” later in the paragraph, there is some potential for misinterpretation here.  </w:t>
      </w:r>
      <w:r w:rsidR="00D14AA2">
        <w:rPr>
          <w:rFonts w:ascii="Times New Roman" w:hAnsi="Times New Roman" w:cs="Times New Roman"/>
          <w:sz w:val="24"/>
          <w:szCs w:val="24"/>
        </w:rPr>
        <w:t xml:space="preserve">The United States therefore recommends that </w:t>
      </w:r>
      <w:r w:rsidR="00D14AA2" w:rsidRPr="004125CB">
        <w:rPr>
          <w:rFonts w:ascii="Times New Roman" w:hAnsi="Times New Roman" w:cs="Times New Roman"/>
          <w:b/>
          <w:sz w:val="24"/>
          <w:szCs w:val="24"/>
        </w:rPr>
        <w:t xml:space="preserve">paragraph </w:t>
      </w:r>
      <w:r w:rsidR="00136C66" w:rsidRPr="004125CB">
        <w:rPr>
          <w:rFonts w:ascii="Times New Roman" w:hAnsi="Times New Roman" w:cs="Times New Roman"/>
          <w:b/>
          <w:sz w:val="24"/>
          <w:szCs w:val="24"/>
        </w:rPr>
        <w:t>30(c)</w:t>
      </w:r>
      <w:r w:rsidR="00136C66">
        <w:rPr>
          <w:rFonts w:ascii="Times New Roman" w:hAnsi="Times New Roman" w:cs="Times New Roman"/>
          <w:sz w:val="24"/>
          <w:szCs w:val="24"/>
        </w:rPr>
        <w:t xml:space="preserve"> </w:t>
      </w:r>
      <w:r w:rsidR="00D14AA2">
        <w:rPr>
          <w:rFonts w:ascii="Times New Roman" w:hAnsi="Times New Roman" w:cs="Times New Roman"/>
          <w:sz w:val="24"/>
          <w:szCs w:val="24"/>
        </w:rPr>
        <w:t xml:space="preserve">be revised to reference “whether […] the person has been or would be a victim of violence, including gender based/sexual </w:t>
      </w:r>
      <w:proofErr w:type="gramStart"/>
      <w:r w:rsidR="00D14AA2">
        <w:rPr>
          <w:rFonts w:ascii="Times New Roman" w:hAnsi="Times New Roman" w:cs="Times New Roman"/>
          <w:sz w:val="24"/>
          <w:szCs w:val="24"/>
        </w:rPr>
        <w:t>violence, that</w:t>
      </w:r>
      <w:proofErr w:type="gramEnd"/>
      <w:r w:rsidR="00D14AA2">
        <w:rPr>
          <w:rFonts w:ascii="Times New Roman" w:hAnsi="Times New Roman" w:cs="Times New Roman"/>
          <w:sz w:val="24"/>
          <w:szCs w:val="24"/>
        </w:rPr>
        <w:t xml:space="preserve"> constitutes torture under the definition provided in Article 1 of the Convention.”</w:t>
      </w:r>
      <w:r w:rsidR="000B5C2C">
        <w:rPr>
          <w:rFonts w:ascii="Times New Roman" w:hAnsi="Times New Roman" w:cs="Times New Roman"/>
          <w:sz w:val="24"/>
          <w:szCs w:val="24"/>
        </w:rPr>
        <w:t xml:space="preserve">  We also recommend that </w:t>
      </w:r>
      <w:r w:rsidR="000B5C2C">
        <w:rPr>
          <w:rFonts w:ascii="Times New Roman" w:hAnsi="Times New Roman" w:cs="Times New Roman"/>
          <w:b/>
          <w:sz w:val="24"/>
          <w:szCs w:val="24"/>
        </w:rPr>
        <w:t>paragraph 30(m)</w:t>
      </w:r>
      <w:r w:rsidR="000B5C2C">
        <w:rPr>
          <w:rFonts w:ascii="Times New Roman" w:hAnsi="Times New Roman" w:cs="Times New Roman"/>
          <w:sz w:val="24"/>
          <w:szCs w:val="24"/>
        </w:rPr>
        <w:t xml:space="preserve"> be revised to reference “reprisals amounting to torture or extrajudicial killing have been or would be committed against him/her, members of the family</w:t>
      </w:r>
      <w:r w:rsidR="00BD1EF1">
        <w:rPr>
          <w:rFonts w:ascii="Times New Roman" w:hAnsi="Times New Roman" w:cs="Times New Roman"/>
          <w:sz w:val="24"/>
          <w:szCs w:val="24"/>
        </w:rPr>
        <w:t>,</w:t>
      </w:r>
      <w:r w:rsidR="000B5C2C">
        <w:rPr>
          <w:rFonts w:ascii="Times New Roman" w:hAnsi="Times New Roman" w:cs="Times New Roman"/>
          <w:sz w:val="24"/>
          <w:szCs w:val="24"/>
        </w:rPr>
        <w:t xml:space="preserve"> or witnesses of his/her arrest or detention,” deleting the rest of the paragraph.</w:t>
      </w:r>
    </w:p>
    <w:p w14:paraId="7388E539" w14:textId="77777777" w:rsidR="006C6678" w:rsidRPr="00CB2455" w:rsidRDefault="006C6678" w:rsidP="00CB2455">
      <w:pPr>
        <w:spacing w:after="0" w:line="240" w:lineRule="auto"/>
        <w:rPr>
          <w:rFonts w:ascii="Times New Roman" w:hAnsi="Times New Roman" w:cs="Times New Roman"/>
          <w:sz w:val="24"/>
          <w:szCs w:val="24"/>
        </w:rPr>
      </w:pPr>
    </w:p>
    <w:p w14:paraId="65CEAF52" w14:textId="0796C995" w:rsidR="006C6678" w:rsidRPr="00CB2455" w:rsidRDefault="0068669C" w:rsidP="00CB2455">
      <w:pPr>
        <w:spacing w:after="0" w:line="240" w:lineRule="auto"/>
        <w:rPr>
          <w:rFonts w:ascii="Times New Roman" w:hAnsi="Times New Roman" w:cs="Times New Roman"/>
          <w:sz w:val="24"/>
          <w:szCs w:val="24"/>
        </w:rPr>
      </w:pPr>
      <w:r>
        <w:rPr>
          <w:rFonts w:ascii="Times New Roman" w:hAnsi="Times New Roman" w:cs="Times New Roman"/>
          <w:sz w:val="24"/>
          <w:szCs w:val="24"/>
        </w:rPr>
        <w:t>28</w:t>
      </w:r>
      <w:r w:rsidR="0044620E"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7B6C7A">
        <w:rPr>
          <w:rFonts w:ascii="Times New Roman" w:hAnsi="Times New Roman" w:cs="Times New Roman"/>
          <w:sz w:val="24"/>
          <w:szCs w:val="24"/>
        </w:rPr>
        <w:t>The United States recommends that</w:t>
      </w:r>
      <w:r w:rsidR="0044620E" w:rsidRPr="00CB2455">
        <w:rPr>
          <w:rFonts w:ascii="Times New Roman" w:hAnsi="Times New Roman" w:cs="Times New Roman"/>
          <w:sz w:val="24"/>
          <w:szCs w:val="24"/>
        </w:rPr>
        <w:t xml:space="preserve"> </w:t>
      </w:r>
      <w:r w:rsidR="0044620E" w:rsidRPr="00CB2455">
        <w:rPr>
          <w:rFonts w:ascii="Times New Roman" w:hAnsi="Times New Roman" w:cs="Times New Roman"/>
          <w:b/>
          <w:sz w:val="24"/>
          <w:szCs w:val="24"/>
        </w:rPr>
        <w:t>paragraph 30(f)</w:t>
      </w:r>
      <w:r w:rsidR="007B6C7A">
        <w:rPr>
          <w:rFonts w:ascii="Times New Roman" w:hAnsi="Times New Roman" w:cs="Times New Roman"/>
          <w:sz w:val="24"/>
          <w:szCs w:val="24"/>
        </w:rPr>
        <w:t xml:space="preserve"> distinguish more clearly </w:t>
      </w:r>
      <w:r w:rsidR="006C6678" w:rsidRPr="00CB2455">
        <w:rPr>
          <w:rFonts w:ascii="Times New Roman" w:hAnsi="Times New Roman" w:cs="Times New Roman"/>
          <w:sz w:val="24"/>
          <w:szCs w:val="24"/>
        </w:rPr>
        <w:t xml:space="preserve">between </w:t>
      </w:r>
      <w:r w:rsidR="0044620E" w:rsidRPr="00CB2455">
        <w:rPr>
          <w:rFonts w:ascii="Times New Roman" w:hAnsi="Times New Roman" w:cs="Times New Roman"/>
          <w:sz w:val="24"/>
          <w:szCs w:val="24"/>
        </w:rPr>
        <w:t xml:space="preserve">treatment or </w:t>
      </w:r>
      <w:r w:rsidR="006C6678" w:rsidRPr="00CB2455">
        <w:rPr>
          <w:rFonts w:ascii="Times New Roman" w:hAnsi="Times New Roman" w:cs="Times New Roman"/>
          <w:sz w:val="24"/>
          <w:szCs w:val="24"/>
        </w:rPr>
        <w:t>punishment constituting torture under customary international law</w:t>
      </w:r>
      <w:r w:rsidR="0044620E" w:rsidRPr="00CB2455">
        <w:rPr>
          <w:rFonts w:ascii="Times New Roman" w:hAnsi="Times New Roman" w:cs="Times New Roman"/>
          <w:sz w:val="24"/>
          <w:szCs w:val="24"/>
        </w:rPr>
        <w:t>, and treatment or punishment</w:t>
      </w:r>
      <w:r w:rsidR="006C6678" w:rsidRPr="00CB2455">
        <w:rPr>
          <w:rFonts w:ascii="Times New Roman" w:hAnsi="Times New Roman" w:cs="Times New Roman"/>
          <w:sz w:val="24"/>
          <w:szCs w:val="24"/>
        </w:rPr>
        <w:t xml:space="preserve"> constituting torture </w:t>
      </w:r>
      <w:r w:rsidR="0010354C">
        <w:rPr>
          <w:rFonts w:ascii="Times New Roman" w:hAnsi="Times New Roman" w:cs="Times New Roman"/>
          <w:sz w:val="24"/>
          <w:szCs w:val="24"/>
        </w:rPr>
        <w:t>according to</w:t>
      </w:r>
      <w:r w:rsidR="006C6678" w:rsidRPr="00CB2455">
        <w:rPr>
          <w:rFonts w:ascii="Times New Roman" w:hAnsi="Times New Roman" w:cs="Times New Roman"/>
          <w:sz w:val="24"/>
          <w:szCs w:val="24"/>
        </w:rPr>
        <w:t xml:space="preserve"> the </w:t>
      </w:r>
      <w:r w:rsidR="0010354C">
        <w:rPr>
          <w:rFonts w:ascii="Times New Roman" w:hAnsi="Times New Roman" w:cs="Times New Roman"/>
          <w:sz w:val="24"/>
          <w:szCs w:val="24"/>
        </w:rPr>
        <w:t>recommendations</w:t>
      </w:r>
      <w:r w:rsidR="006C6678" w:rsidRPr="00CB2455">
        <w:rPr>
          <w:rFonts w:ascii="Times New Roman" w:hAnsi="Times New Roman" w:cs="Times New Roman"/>
          <w:sz w:val="24"/>
          <w:szCs w:val="24"/>
        </w:rPr>
        <w:t xml:space="preserve"> of the Committee or </w:t>
      </w:r>
      <w:r w:rsidR="0010354C">
        <w:rPr>
          <w:rFonts w:ascii="Times New Roman" w:hAnsi="Times New Roman" w:cs="Times New Roman"/>
          <w:sz w:val="24"/>
          <w:szCs w:val="24"/>
        </w:rPr>
        <w:t xml:space="preserve">under the jurisprudence of </w:t>
      </w:r>
      <w:r w:rsidR="006C6678" w:rsidRPr="00CB2455">
        <w:rPr>
          <w:rFonts w:ascii="Times New Roman" w:hAnsi="Times New Roman" w:cs="Times New Roman"/>
          <w:sz w:val="24"/>
          <w:szCs w:val="24"/>
        </w:rPr>
        <w:t>other mechanisms</w:t>
      </w:r>
      <w:r w:rsidR="007B6C7A">
        <w:rPr>
          <w:rFonts w:ascii="Times New Roman" w:hAnsi="Times New Roman" w:cs="Times New Roman"/>
          <w:sz w:val="24"/>
          <w:szCs w:val="24"/>
        </w:rPr>
        <w:t>, whose definitions may</w:t>
      </w:r>
      <w:r w:rsidR="006C6678" w:rsidRPr="00CB2455">
        <w:rPr>
          <w:rFonts w:ascii="Times New Roman" w:hAnsi="Times New Roman" w:cs="Times New Roman"/>
          <w:sz w:val="24"/>
          <w:szCs w:val="24"/>
        </w:rPr>
        <w:t xml:space="preserve"> not be legally</w:t>
      </w:r>
      <w:r w:rsidR="005A01B0">
        <w:rPr>
          <w:rFonts w:ascii="Times New Roman" w:hAnsi="Times New Roman" w:cs="Times New Roman"/>
          <w:sz w:val="24"/>
          <w:szCs w:val="24"/>
        </w:rPr>
        <w:t xml:space="preserve"> </w:t>
      </w:r>
      <w:r w:rsidR="00B737DE">
        <w:rPr>
          <w:rFonts w:ascii="Times New Roman" w:hAnsi="Times New Roman" w:cs="Times New Roman"/>
          <w:sz w:val="24"/>
          <w:szCs w:val="24"/>
        </w:rPr>
        <w:t xml:space="preserve">binding </w:t>
      </w:r>
      <w:r w:rsidR="007B6C7A">
        <w:rPr>
          <w:rFonts w:ascii="Times New Roman" w:hAnsi="Times New Roman" w:cs="Times New Roman"/>
          <w:sz w:val="24"/>
          <w:szCs w:val="24"/>
        </w:rPr>
        <w:t>on any or all States Parties</w:t>
      </w:r>
      <w:r w:rsidR="006C6678" w:rsidRPr="00CB2455">
        <w:rPr>
          <w:rFonts w:ascii="Times New Roman" w:hAnsi="Times New Roman" w:cs="Times New Roman"/>
          <w:sz w:val="24"/>
          <w:szCs w:val="24"/>
        </w:rPr>
        <w:t>.</w:t>
      </w:r>
    </w:p>
    <w:p w14:paraId="4528C11E" w14:textId="77777777" w:rsidR="006C6678" w:rsidRPr="00CB2455" w:rsidRDefault="006C6678" w:rsidP="00CB2455">
      <w:pPr>
        <w:spacing w:after="0" w:line="240" w:lineRule="auto"/>
        <w:rPr>
          <w:rFonts w:ascii="Times New Roman" w:hAnsi="Times New Roman" w:cs="Times New Roman"/>
          <w:sz w:val="24"/>
          <w:szCs w:val="24"/>
        </w:rPr>
      </w:pPr>
    </w:p>
    <w:p w14:paraId="47857E0E" w14:textId="11C9CEE3" w:rsidR="00CB2455" w:rsidRDefault="0068669C" w:rsidP="00CB2455">
      <w:pPr>
        <w:pStyle w:val="CommentText"/>
        <w:spacing w:after="0"/>
        <w:rPr>
          <w:rFonts w:ascii="Times New Roman" w:hAnsi="Times New Roman" w:cs="Times New Roman"/>
          <w:sz w:val="24"/>
          <w:szCs w:val="24"/>
        </w:rPr>
      </w:pPr>
      <w:r>
        <w:rPr>
          <w:rFonts w:ascii="Times New Roman" w:hAnsi="Times New Roman" w:cs="Times New Roman"/>
          <w:sz w:val="24"/>
          <w:szCs w:val="24"/>
        </w:rPr>
        <w:t>29</w:t>
      </w:r>
      <w:r w:rsidR="0044620E" w:rsidRPr="00CB2455">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44620E" w:rsidRPr="00CB2455">
        <w:rPr>
          <w:rFonts w:ascii="Times New Roman" w:hAnsi="Times New Roman" w:cs="Times New Roman"/>
          <w:sz w:val="24"/>
          <w:szCs w:val="24"/>
        </w:rPr>
        <w:t xml:space="preserve">With regard to </w:t>
      </w:r>
      <w:r w:rsidR="0044620E" w:rsidRPr="00CB2455">
        <w:rPr>
          <w:rFonts w:ascii="Times New Roman" w:hAnsi="Times New Roman" w:cs="Times New Roman"/>
          <w:b/>
          <w:sz w:val="24"/>
          <w:szCs w:val="24"/>
        </w:rPr>
        <w:t>p</w:t>
      </w:r>
      <w:r w:rsidR="006C6678" w:rsidRPr="00CB2455">
        <w:rPr>
          <w:rFonts w:ascii="Times New Roman" w:hAnsi="Times New Roman" w:cs="Times New Roman"/>
          <w:b/>
          <w:sz w:val="24"/>
          <w:szCs w:val="24"/>
        </w:rPr>
        <w:t>aragraph</w:t>
      </w:r>
      <w:r w:rsidR="0044620E" w:rsidRPr="00CB2455">
        <w:rPr>
          <w:rFonts w:ascii="Times New Roman" w:hAnsi="Times New Roman" w:cs="Times New Roman"/>
          <w:b/>
          <w:sz w:val="24"/>
          <w:szCs w:val="24"/>
        </w:rPr>
        <w:t>s 30(g-j)</w:t>
      </w:r>
      <w:r w:rsidR="0044620E" w:rsidRPr="00CB2455">
        <w:rPr>
          <w:rFonts w:ascii="Times New Roman" w:hAnsi="Times New Roman" w:cs="Times New Roman"/>
          <w:sz w:val="24"/>
          <w:szCs w:val="24"/>
        </w:rPr>
        <w:t>, the United States notes that</w:t>
      </w:r>
      <w:r w:rsidR="006C6678" w:rsidRPr="00CB2455">
        <w:rPr>
          <w:rFonts w:ascii="Times New Roman" w:hAnsi="Times New Roman" w:cs="Times New Roman"/>
          <w:sz w:val="24"/>
          <w:szCs w:val="24"/>
        </w:rPr>
        <w:t xml:space="preserve"> </w:t>
      </w:r>
      <w:r w:rsidR="0044620E" w:rsidRPr="00CB2455">
        <w:rPr>
          <w:rFonts w:ascii="Times New Roman" w:hAnsi="Times New Roman" w:cs="Times New Roman"/>
          <w:sz w:val="24"/>
          <w:szCs w:val="24"/>
        </w:rPr>
        <w:t>t</w:t>
      </w:r>
      <w:r w:rsidR="006C6678" w:rsidRPr="00CB2455">
        <w:rPr>
          <w:rFonts w:ascii="Times New Roman" w:hAnsi="Times New Roman" w:cs="Times New Roman"/>
          <w:sz w:val="24"/>
          <w:szCs w:val="24"/>
        </w:rPr>
        <w:t xml:space="preserve">hese paragraphs </w:t>
      </w:r>
      <w:r w:rsidR="00662D39">
        <w:rPr>
          <w:rFonts w:ascii="Times New Roman" w:hAnsi="Times New Roman" w:cs="Times New Roman"/>
          <w:sz w:val="24"/>
          <w:szCs w:val="24"/>
        </w:rPr>
        <w:t xml:space="preserve">refer to </w:t>
      </w:r>
      <w:r w:rsidR="0044620E" w:rsidRPr="00CB2455">
        <w:rPr>
          <w:rFonts w:ascii="Times New Roman" w:hAnsi="Times New Roman" w:cs="Times New Roman"/>
          <w:sz w:val="24"/>
          <w:szCs w:val="24"/>
        </w:rPr>
        <w:t xml:space="preserve">general </w:t>
      </w:r>
      <w:r w:rsidR="00662D39">
        <w:rPr>
          <w:rFonts w:ascii="Times New Roman" w:hAnsi="Times New Roman" w:cs="Times New Roman"/>
          <w:sz w:val="24"/>
          <w:szCs w:val="24"/>
        </w:rPr>
        <w:t xml:space="preserve">allegations or evidence of certain violations by </w:t>
      </w:r>
      <w:r w:rsidR="0044620E" w:rsidRPr="00CB2455">
        <w:rPr>
          <w:rFonts w:ascii="Times New Roman" w:hAnsi="Times New Roman" w:cs="Times New Roman"/>
          <w:sz w:val="24"/>
          <w:szCs w:val="24"/>
        </w:rPr>
        <w:t>the receiving S</w:t>
      </w:r>
      <w:r w:rsidR="006C6678" w:rsidRPr="00CB2455">
        <w:rPr>
          <w:rFonts w:ascii="Times New Roman" w:hAnsi="Times New Roman" w:cs="Times New Roman"/>
          <w:sz w:val="24"/>
          <w:szCs w:val="24"/>
        </w:rPr>
        <w:t xml:space="preserve">tate </w:t>
      </w:r>
      <w:r w:rsidR="00CB2455" w:rsidRPr="00CB2455">
        <w:rPr>
          <w:rFonts w:ascii="Times New Roman" w:hAnsi="Times New Roman" w:cs="Times New Roman"/>
          <w:sz w:val="24"/>
          <w:szCs w:val="24"/>
        </w:rPr>
        <w:t>that m</w:t>
      </w:r>
      <w:r w:rsidR="00BD18D8">
        <w:rPr>
          <w:rFonts w:ascii="Times New Roman" w:hAnsi="Times New Roman" w:cs="Times New Roman"/>
          <w:sz w:val="24"/>
          <w:szCs w:val="24"/>
        </w:rPr>
        <w:t>ight</w:t>
      </w:r>
      <w:r w:rsidR="00CB2455" w:rsidRPr="00CB2455">
        <w:rPr>
          <w:rFonts w:ascii="Times New Roman" w:hAnsi="Times New Roman" w:cs="Times New Roman"/>
          <w:sz w:val="24"/>
          <w:szCs w:val="24"/>
        </w:rPr>
        <w:t xml:space="preserve"> not </w:t>
      </w:r>
      <w:r w:rsidR="00662D39">
        <w:rPr>
          <w:rFonts w:ascii="Times New Roman" w:hAnsi="Times New Roman" w:cs="Times New Roman"/>
          <w:sz w:val="24"/>
          <w:szCs w:val="24"/>
        </w:rPr>
        <w:t xml:space="preserve">always </w:t>
      </w:r>
      <w:r w:rsidR="00CB2455" w:rsidRPr="00CB2455">
        <w:rPr>
          <w:rFonts w:ascii="Times New Roman" w:hAnsi="Times New Roman" w:cs="Times New Roman"/>
          <w:sz w:val="24"/>
          <w:szCs w:val="24"/>
        </w:rPr>
        <w:t>be</w:t>
      </w:r>
      <w:r w:rsidR="006C6678" w:rsidRPr="00CB2455">
        <w:rPr>
          <w:rFonts w:ascii="Times New Roman" w:hAnsi="Times New Roman" w:cs="Times New Roman"/>
          <w:sz w:val="24"/>
          <w:szCs w:val="24"/>
        </w:rPr>
        <w:t xml:space="preserve"> </w:t>
      </w:r>
      <w:r w:rsidR="00662D39">
        <w:rPr>
          <w:rFonts w:ascii="Times New Roman" w:hAnsi="Times New Roman" w:cs="Times New Roman"/>
          <w:sz w:val="24"/>
          <w:szCs w:val="24"/>
        </w:rPr>
        <w:t>relevant</w:t>
      </w:r>
      <w:r w:rsidR="00662D39" w:rsidRPr="00CB2455">
        <w:rPr>
          <w:rFonts w:ascii="Times New Roman" w:hAnsi="Times New Roman" w:cs="Times New Roman"/>
          <w:sz w:val="24"/>
          <w:szCs w:val="24"/>
        </w:rPr>
        <w:t xml:space="preserve"> </w:t>
      </w:r>
      <w:r w:rsidR="00CB2455" w:rsidRPr="00CB2455">
        <w:rPr>
          <w:rFonts w:ascii="Times New Roman" w:hAnsi="Times New Roman" w:cs="Times New Roman"/>
          <w:sz w:val="24"/>
          <w:szCs w:val="24"/>
        </w:rPr>
        <w:t xml:space="preserve">in a </w:t>
      </w:r>
      <w:r w:rsidR="006C6678" w:rsidRPr="00CB2455">
        <w:rPr>
          <w:rFonts w:ascii="Times New Roman" w:hAnsi="Times New Roman" w:cs="Times New Roman"/>
          <w:sz w:val="24"/>
          <w:szCs w:val="24"/>
        </w:rPr>
        <w:t xml:space="preserve">particularized, personal determination of risk of torture for an individual.  </w:t>
      </w:r>
      <w:r w:rsidR="00CB2455" w:rsidRPr="00CB2455">
        <w:rPr>
          <w:rFonts w:ascii="Times New Roman" w:hAnsi="Times New Roman" w:cs="Times New Roman"/>
          <w:sz w:val="24"/>
          <w:szCs w:val="24"/>
        </w:rPr>
        <w:t xml:space="preserve">For example, the articles of the Geneva Conventions referred to in </w:t>
      </w:r>
      <w:r w:rsidR="00CB2455" w:rsidRPr="006B33EE">
        <w:rPr>
          <w:rFonts w:ascii="Times New Roman" w:hAnsi="Times New Roman" w:cs="Times New Roman"/>
          <w:b/>
          <w:sz w:val="24"/>
          <w:szCs w:val="24"/>
        </w:rPr>
        <w:t xml:space="preserve">paragraphs 30(i) </w:t>
      </w:r>
      <w:r w:rsidR="00CB2455" w:rsidRPr="006B33EE">
        <w:rPr>
          <w:rFonts w:ascii="Times New Roman" w:hAnsi="Times New Roman" w:cs="Times New Roman"/>
          <w:sz w:val="24"/>
          <w:szCs w:val="24"/>
        </w:rPr>
        <w:t>and</w:t>
      </w:r>
      <w:r w:rsidR="00CB2455" w:rsidRPr="006B33EE">
        <w:rPr>
          <w:rFonts w:ascii="Times New Roman" w:hAnsi="Times New Roman" w:cs="Times New Roman"/>
          <w:b/>
          <w:sz w:val="24"/>
          <w:szCs w:val="24"/>
        </w:rPr>
        <w:t xml:space="preserve"> 30(j)</w:t>
      </w:r>
      <w:r w:rsidR="00CB2455" w:rsidRPr="00CB2455">
        <w:rPr>
          <w:rFonts w:ascii="Times New Roman" w:hAnsi="Times New Roman" w:cs="Times New Roman"/>
          <w:sz w:val="24"/>
          <w:szCs w:val="24"/>
        </w:rPr>
        <w:t xml:space="preserve"> contain numerous provisions </w:t>
      </w:r>
      <w:r w:rsidR="00853059">
        <w:rPr>
          <w:rFonts w:ascii="Times New Roman" w:hAnsi="Times New Roman" w:cs="Times New Roman"/>
          <w:sz w:val="24"/>
          <w:szCs w:val="24"/>
        </w:rPr>
        <w:t xml:space="preserve">that </w:t>
      </w:r>
      <w:r w:rsidR="00B54802">
        <w:rPr>
          <w:rFonts w:ascii="Times New Roman" w:hAnsi="Times New Roman" w:cs="Times New Roman"/>
          <w:sz w:val="24"/>
          <w:szCs w:val="24"/>
        </w:rPr>
        <w:t>apply to certain</w:t>
      </w:r>
      <w:r w:rsidR="00826589">
        <w:rPr>
          <w:rFonts w:ascii="Times New Roman" w:hAnsi="Times New Roman" w:cs="Times New Roman"/>
          <w:sz w:val="24"/>
          <w:szCs w:val="24"/>
        </w:rPr>
        <w:t xml:space="preserve"> </w:t>
      </w:r>
      <w:r w:rsidR="00CB2455" w:rsidRPr="00CB2455">
        <w:rPr>
          <w:rFonts w:ascii="Times New Roman" w:hAnsi="Times New Roman" w:cs="Times New Roman"/>
          <w:sz w:val="24"/>
          <w:szCs w:val="24"/>
        </w:rPr>
        <w:t xml:space="preserve">transferees and that do not relate to risk of torture. </w:t>
      </w:r>
      <w:r w:rsidR="00D14AA2">
        <w:rPr>
          <w:rFonts w:ascii="Times New Roman" w:hAnsi="Times New Roman" w:cs="Times New Roman"/>
          <w:sz w:val="24"/>
          <w:szCs w:val="24"/>
        </w:rPr>
        <w:t xml:space="preserve"> As a result, the United States would recommend narrowing </w:t>
      </w:r>
      <w:r w:rsidR="000B5C2C">
        <w:rPr>
          <w:rFonts w:ascii="Times New Roman" w:hAnsi="Times New Roman" w:cs="Times New Roman"/>
          <w:sz w:val="24"/>
          <w:szCs w:val="24"/>
        </w:rPr>
        <w:t>these paragraphs where any such violations</w:t>
      </w:r>
      <w:r w:rsidR="00D14AA2">
        <w:rPr>
          <w:rFonts w:ascii="Times New Roman" w:hAnsi="Times New Roman" w:cs="Times New Roman"/>
          <w:sz w:val="24"/>
          <w:szCs w:val="24"/>
        </w:rPr>
        <w:t xml:space="preserve"> </w:t>
      </w:r>
      <w:r w:rsidR="000B5C2C">
        <w:rPr>
          <w:rFonts w:ascii="Times New Roman" w:hAnsi="Times New Roman" w:cs="Times New Roman"/>
          <w:sz w:val="24"/>
          <w:szCs w:val="24"/>
        </w:rPr>
        <w:t>“</w:t>
      </w:r>
      <w:r w:rsidR="003A2DB8">
        <w:rPr>
          <w:rFonts w:ascii="Times New Roman" w:hAnsi="Times New Roman" w:cs="Times New Roman"/>
          <w:sz w:val="24"/>
          <w:szCs w:val="24"/>
        </w:rPr>
        <w:t>would be relevant to an assessment of the risk of torture</w:t>
      </w:r>
      <w:r w:rsidR="000B5C2C">
        <w:rPr>
          <w:rFonts w:ascii="Times New Roman" w:hAnsi="Times New Roman" w:cs="Times New Roman"/>
          <w:sz w:val="24"/>
          <w:szCs w:val="24"/>
        </w:rPr>
        <w:t>.”</w:t>
      </w:r>
      <w:r w:rsidR="00D14AA2">
        <w:rPr>
          <w:rFonts w:ascii="Times New Roman" w:hAnsi="Times New Roman" w:cs="Times New Roman"/>
          <w:sz w:val="24"/>
          <w:szCs w:val="24"/>
        </w:rPr>
        <w:t xml:space="preserve"> </w:t>
      </w:r>
      <w:r w:rsidR="00CB2455" w:rsidRPr="00CB2455">
        <w:rPr>
          <w:rFonts w:ascii="Times New Roman" w:hAnsi="Times New Roman" w:cs="Times New Roman"/>
          <w:sz w:val="24"/>
          <w:szCs w:val="24"/>
        </w:rPr>
        <w:t xml:space="preserve"> </w:t>
      </w:r>
    </w:p>
    <w:p w14:paraId="6741B6FA" w14:textId="77777777" w:rsidR="00CB2455" w:rsidRDefault="00CB2455" w:rsidP="00CB2455">
      <w:pPr>
        <w:pStyle w:val="CommentText"/>
        <w:spacing w:after="0"/>
        <w:rPr>
          <w:rFonts w:ascii="Times New Roman" w:hAnsi="Times New Roman" w:cs="Times New Roman"/>
          <w:sz w:val="24"/>
          <w:szCs w:val="24"/>
        </w:rPr>
      </w:pPr>
    </w:p>
    <w:p w14:paraId="5F157121" w14:textId="13A50827" w:rsidR="006C6678" w:rsidRDefault="00CB2455" w:rsidP="00F81353">
      <w:pPr>
        <w:pStyle w:val="CommentText"/>
        <w:spacing w:after="0"/>
        <w:rPr>
          <w:rFonts w:ascii="Times New Roman" w:hAnsi="Times New Roman" w:cs="Times New Roman"/>
          <w:sz w:val="24"/>
          <w:szCs w:val="24"/>
        </w:rPr>
      </w:pPr>
      <w:r>
        <w:rPr>
          <w:rFonts w:ascii="Times New Roman" w:hAnsi="Times New Roman" w:cs="Times New Roman"/>
          <w:sz w:val="24"/>
          <w:szCs w:val="24"/>
        </w:rPr>
        <w:t>3</w:t>
      </w:r>
      <w:r w:rsidR="0068669C">
        <w:rPr>
          <w:rFonts w:ascii="Times New Roman" w:hAnsi="Times New Roman" w:cs="Times New Roman"/>
          <w:sz w:val="24"/>
          <w:szCs w:val="24"/>
        </w:rPr>
        <w:t>0</w:t>
      </w:r>
      <w:r>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Pr>
          <w:rFonts w:ascii="Times New Roman" w:hAnsi="Times New Roman" w:cs="Times New Roman"/>
          <w:sz w:val="24"/>
          <w:szCs w:val="24"/>
        </w:rPr>
        <w:t xml:space="preserve">With regard to </w:t>
      </w:r>
      <w:r>
        <w:rPr>
          <w:rFonts w:ascii="Times New Roman" w:hAnsi="Times New Roman" w:cs="Times New Roman"/>
          <w:b/>
          <w:sz w:val="24"/>
          <w:szCs w:val="24"/>
        </w:rPr>
        <w:t>paragraph</w:t>
      </w:r>
      <w:r w:rsidR="00F81353">
        <w:rPr>
          <w:rFonts w:ascii="Times New Roman" w:hAnsi="Times New Roman" w:cs="Times New Roman"/>
          <w:b/>
          <w:sz w:val="24"/>
          <w:szCs w:val="24"/>
        </w:rPr>
        <w:t>s 30(k-l</w:t>
      </w:r>
      <w:r>
        <w:rPr>
          <w:rFonts w:ascii="Times New Roman" w:hAnsi="Times New Roman" w:cs="Times New Roman"/>
          <w:b/>
          <w:sz w:val="24"/>
          <w:szCs w:val="24"/>
        </w:rPr>
        <w:t>)</w:t>
      </w:r>
      <w:r>
        <w:rPr>
          <w:rFonts w:ascii="Times New Roman" w:hAnsi="Times New Roman" w:cs="Times New Roman"/>
          <w:sz w:val="24"/>
          <w:szCs w:val="24"/>
        </w:rPr>
        <w:t xml:space="preserve">, the United States </w:t>
      </w:r>
      <w:r w:rsidR="00BD18D8">
        <w:rPr>
          <w:rFonts w:ascii="Times New Roman" w:hAnsi="Times New Roman" w:cs="Times New Roman"/>
          <w:sz w:val="24"/>
          <w:szCs w:val="24"/>
        </w:rPr>
        <w:t>does not agree that a sending</w:t>
      </w:r>
      <w:r>
        <w:rPr>
          <w:rFonts w:ascii="Times New Roman" w:hAnsi="Times New Roman" w:cs="Times New Roman"/>
          <w:sz w:val="24"/>
          <w:szCs w:val="24"/>
        </w:rPr>
        <w:t xml:space="preserve"> State </w:t>
      </w:r>
      <w:r w:rsidR="006C6678" w:rsidRPr="00CB2455">
        <w:rPr>
          <w:rFonts w:ascii="Times New Roman" w:hAnsi="Times New Roman" w:cs="Times New Roman"/>
          <w:sz w:val="24"/>
          <w:szCs w:val="24"/>
        </w:rPr>
        <w:t xml:space="preserve">could </w:t>
      </w:r>
      <w:r w:rsidR="00BD18D8">
        <w:rPr>
          <w:rFonts w:ascii="Times New Roman" w:hAnsi="Times New Roman" w:cs="Times New Roman"/>
          <w:sz w:val="24"/>
          <w:szCs w:val="24"/>
        </w:rPr>
        <w:t xml:space="preserve">refuse to transfer an individual on the grounds that </w:t>
      </w:r>
      <w:r>
        <w:rPr>
          <w:rFonts w:ascii="Times New Roman" w:hAnsi="Times New Roman" w:cs="Times New Roman"/>
          <w:sz w:val="24"/>
          <w:szCs w:val="24"/>
        </w:rPr>
        <w:t>the receiving State has a law permitting application of the</w:t>
      </w:r>
      <w:r w:rsidR="006C6678" w:rsidRPr="00CB2455">
        <w:rPr>
          <w:rFonts w:ascii="Times New Roman" w:hAnsi="Times New Roman" w:cs="Times New Roman"/>
          <w:sz w:val="24"/>
          <w:szCs w:val="24"/>
        </w:rPr>
        <w:t xml:space="preserve"> death penalty</w:t>
      </w:r>
      <w:r>
        <w:rPr>
          <w:rFonts w:ascii="Times New Roman" w:hAnsi="Times New Roman" w:cs="Times New Roman"/>
          <w:sz w:val="24"/>
          <w:szCs w:val="24"/>
        </w:rPr>
        <w:t xml:space="preserve"> in a manner consistent with international law, particularly in instances where the death penalty would not be pursued against that individual</w:t>
      </w:r>
      <w:r w:rsidR="006C6678" w:rsidRPr="00CB2455">
        <w:rPr>
          <w:rFonts w:ascii="Times New Roman" w:hAnsi="Times New Roman" w:cs="Times New Roman"/>
          <w:sz w:val="24"/>
          <w:szCs w:val="24"/>
        </w:rPr>
        <w:t xml:space="preserve">. </w:t>
      </w:r>
      <w:r w:rsidR="00E31A4C">
        <w:rPr>
          <w:rFonts w:ascii="Times New Roman" w:hAnsi="Times New Roman" w:cs="Times New Roman"/>
          <w:sz w:val="24"/>
          <w:szCs w:val="24"/>
        </w:rPr>
        <w:t xml:space="preserve"> </w:t>
      </w:r>
      <w:r>
        <w:rPr>
          <w:rFonts w:ascii="Times New Roman" w:hAnsi="Times New Roman" w:cs="Times New Roman"/>
          <w:sz w:val="24"/>
          <w:szCs w:val="24"/>
        </w:rPr>
        <w:t>The United States does not agree</w:t>
      </w:r>
      <w:r w:rsidR="006C6678" w:rsidRPr="00CB2455">
        <w:rPr>
          <w:rFonts w:ascii="Times New Roman" w:hAnsi="Times New Roman" w:cs="Times New Roman"/>
          <w:sz w:val="24"/>
          <w:szCs w:val="24"/>
        </w:rPr>
        <w:t xml:space="preserve"> that </w:t>
      </w:r>
      <w:r>
        <w:rPr>
          <w:rFonts w:ascii="Times New Roman" w:hAnsi="Times New Roman" w:cs="Times New Roman"/>
          <w:sz w:val="24"/>
          <w:szCs w:val="24"/>
        </w:rPr>
        <w:t>the existence of a law permitting use of the</w:t>
      </w:r>
      <w:r w:rsidR="006C6678" w:rsidRPr="00CB2455">
        <w:rPr>
          <w:rFonts w:ascii="Times New Roman" w:hAnsi="Times New Roman" w:cs="Times New Roman"/>
          <w:sz w:val="24"/>
          <w:szCs w:val="24"/>
        </w:rPr>
        <w:t xml:space="preserve"> death penalty </w:t>
      </w:r>
      <w:r>
        <w:rPr>
          <w:rFonts w:ascii="Times New Roman" w:hAnsi="Times New Roman" w:cs="Times New Roman"/>
          <w:sz w:val="24"/>
          <w:szCs w:val="24"/>
        </w:rPr>
        <w:t>in a State makes that State</w:t>
      </w:r>
      <w:r w:rsidR="006C6678" w:rsidRPr="00CB2455">
        <w:rPr>
          <w:rFonts w:ascii="Times New Roman" w:hAnsi="Times New Roman" w:cs="Times New Roman"/>
          <w:sz w:val="24"/>
          <w:szCs w:val="24"/>
        </w:rPr>
        <w:t xml:space="preserve"> more </w:t>
      </w:r>
      <w:r>
        <w:rPr>
          <w:rFonts w:ascii="Times New Roman" w:hAnsi="Times New Roman" w:cs="Times New Roman"/>
          <w:sz w:val="24"/>
          <w:szCs w:val="24"/>
        </w:rPr>
        <w:t>likely to torture a particular individual, especially if that individual would not be subject to th</w:t>
      </w:r>
      <w:r w:rsidR="00F81353">
        <w:rPr>
          <w:rFonts w:ascii="Times New Roman" w:hAnsi="Times New Roman" w:cs="Times New Roman"/>
          <w:sz w:val="24"/>
          <w:szCs w:val="24"/>
        </w:rPr>
        <w:t>e death penalty upon transfer</w:t>
      </w:r>
      <w:r w:rsidR="00BD18D8">
        <w:rPr>
          <w:rFonts w:ascii="Times New Roman" w:hAnsi="Times New Roman" w:cs="Times New Roman"/>
          <w:sz w:val="24"/>
          <w:szCs w:val="24"/>
        </w:rPr>
        <w:t>.  Finally, the United States does not agree</w:t>
      </w:r>
      <w:r w:rsidR="00F81353">
        <w:rPr>
          <w:rFonts w:ascii="Times New Roman" w:hAnsi="Times New Roman" w:cs="Times New Roman"/>
          <w:sz w:val="24"/>
          <w:szCs w:val="24"/>
        </w:rPr>
        <w:t xml:space="preserve"> that a</w:t>
      </w:r>
      <w:r w:rsidR="006C6678" w:rsidRPr="00CB2455">
        <w:rPr>
          <w:rFonts w:ascii="Times New Roman" w:hAnsi="Times New Roman" w:cs="Times New Roman"/>
          <w:sz w:val="24"/>
          <w:szCs w:val="24"/>
        </w:rPr>
        <w:t xml:space="preserve"> “prolonged period</w:t>
      </w:r>
      <w:r w:rsidR="005A01B0">
        <w:rPr>
          <w:rFonts w:ascii="Times New Roman" w:hAnsi="Times New Roman" w:cs="Times New Roman"/>
          <w:sz w:val="24"/>
          <w:szCs w:val="24"/>
        </w:rPr>
        <w:t xml:space="preserve"> </w:t>
      </w:r>
      <w:r w:rsidR="006C6678" w:rsidRPr="00CB2455">
        <w:rPr>
          <w:rFonts w:ascii="Times New Roman" w:hAnsi="Times New Roman" w:cs="Times New Roman"/>
          <w:sz w:val="24"/>
          <w:szCs w:val="24"/>
        </w:rPr>
        <w:t xml:space="preserve">… of death row detention” </w:t>
      </w:r>
      <w:r w:rsidR="00F81353">
        <w:rPr>
          <w:rFonts w:ascii="Times New Roman" w:hAnsi="Times New Roman" w:cs="Times New Roman"/>
          <w:sz w:val="24"/>
          <w:szCs w:val="24"/>
        </w:rPr>
        <w:t>necessarily creates a risk of torture</w:t>
      </w:r>
      <w:r w:rsidR="00E43EE2">
        <w:rPr>
          <w:rFonts w:ascii="Times New Roman" w:hAnsi="Times New Roman" w:cs="Times New Roman"/>
          <w:sz w:val="24"/>
          <w:szCs w:val="24"/>
        </w:rPr>
        <w:t>, particularly</w:t>
      </w:r>
      <w:r w:rsidR="00F81353">
        <w:rPr>
          <w:rFonts w:ascii="Times New Roman" w:hAnsi="Times New Roman" w:cs="Times New Roman"/>
          <w:sz w:val="24"/>
          <w:szCs w:val="24"/>
        </w:rPr>
        <w:t xml:space="preserve"> if that delay is</w:t>
      </w:r>
      <w:r w:rsidR="006C6678" w:rsidRPr="00CB2455">
        <w:rPr>
          <w:rFonts w:ascii="Times New Roman" w:hAnsi="Times New Roman" w:cs="Times New Roman"/>
          <w:sz w:val="24"/>
          <w:szCs w:val="24"/>
        </w:rPr>
        <w:t xml:space="preserve"> largely driven by </w:t>
      </w:r>
      <w:r w:rsidR="00F81353">
        <w:rPr>
          <w:rFonts w:ascii="Times New Roman" w:hAnsi="Times New Roman" w:cs="Times New Roman"/>
          <w:sz w:val="24"/>
          <w:szCs w:val="24"/>
        </w:rPr>
        <w:t>an individual’s</w:t>
      </w:r>
      <w:r w:rsidR="006C6678" w:rsidRPr="00CB2455">
        <w:rPr>
          <w:rFonts w:ascii="Times New Roman" w:hAnsi="Times New Roman" w:cs="Times New Roman"/>
          <w:sz w:val="24"/>
          <w:szCs w:val="24"/>
        </w:rPr>
        <w:t xml:space="preserve"> access to a robust appellate process.</w:t>
      </w:r>
      <w:r w:rsidR="00BC4E42">
        <w:rPr>
          <w:rStyle w:val="FootnoteReference"/>
          <w:rFonts w:ascii="Times New Roman" w:hAnsi="Times New Roman" w:cs="Times New Roman"/>
          <w:sz w:val="24"/>
          <w:szCs w:val="24"/>
        </w:rPr>
        <w:footnoteReference w:id="12"/>
      </w:r>
      <w:r w:rsidR="003A2DB8">
        <w:rPr>
          <w:rFonts w:ascii="Times New Roman" w:hAnsi="Times New Roman" w:cs="Times New Roman"/>
          <w:sz w:val="24"/>
          <w:szCs w:val="24"/>
        </w:rPr>
        <w:t xml:space="preserve">  The United States therefore recommends that </w:t>
      </w:r>
      <w:r w:rsidR="003A2DB8" w:rsidRPr="004125CB">
        <w:rPr>
          <w:rFonts w:ascii="Times New Roman" w:hAnsi="Times New Roman" w:cs="Times New Roman"/>
          <w:b/>
          <w:sz w:val="24"/>
          <w:szCs w:val="24"/>
        </w:rPr>
        <w:t>paragraph 30(k)</w:t>
      </w:r>
      <w:r w:rsidR="003A2DB8">
        <w:rPr>
          <w:rFonts w:ascii="Times New Roman" w:hAnsi="Times New Roman" w:cs="Times New Roman"/>
          <w:sz w:val="24"/>
          <w:szCs w:val="24"/>
        </w:rPr>
        <w:t xml:space="preserve"> be amended to </w:t>
      </w:r>
      <w:r w:rsidR="0082741A">
        <w:rPr>
          <w:rFonts w:ascii="Times New Roman" w:hAnsi="Times New Roman" w:cs="Times New Roman"/>
          <w:sz w:val="24"/>
          <w:szCs w:val="24"/>
        </w:rPr>
        <w:t>refer</w:t>
      </w:r>
      <w:r w:rsidR="003A2DB8">
        <w:rPr>
          <w:rFonts w:ascii="Times New Roman" w:hAnsi="Times New Roman" w:cs="Times New Roman"/>
          <w:sz w:val="24"/>
          <w:szCs w:val="24"/>
        </w:rPr>
        <w:t xml:space="preserve"> only </w:t>
      </w:r>
      <w:r w:rsidR="0082741A">
        <w:rPr>
          <w:rFonts w:ascii="Times New Roman" w:hAnsi="Times New Roman" w:cs="Times New Roman"/>
          <w:sz w:val="24"/>
          <w:szCs w:val="24"/>
        </w:rPr>
        <w:t xml:space="preserve">to deportation to a State </w:t>
      </w:r>
      <w:r w:rsidR="003A2DB8">
        <w:rPr>
          <w:rFonts w:ascii="Times New Roman" w:hAnsi="Times New Roman" w:cs="Times New Roman"/>
          <w:sz w:val="24"/>
          <w:szCs w:val="24"/>
        </w:rPr>
        <w:t xml:space="preserve">“where there is </w:t>
      </w:r>
      <w:proofErr w:type="gramStart"/>
      <w:r w:rsidR="003A2DB8">
        <w:rPr>
          <w:rFonts w:ascii="Times New Roman" w:hAnsi="Times New Roman" w:cs="Times New Roman"/>
          <w:sz w:val="24"/>
          <w:szCs w:val="24"/>
        </w:rPr>
        <w:t>substantial grounds</w:t>
      </w:r>
      <w:proofErr w:type="gramEnd"/>
      <w:r w:rsidR="003A2DB8">
        <w:rPr>
          <w:rFonts w:ascii="Times New Roman" w:hAnsi="Times New Roman" w:cs="Times New Roman"/>
          <w:sz w:val="24"/>
          <w:szCs w:val="24"/>
        </w:rPr>
        <w:t xml:space="preserve"> for believing that the death penalty will be applied to the transferee and </w:t>
      </w:r>
      <w:r w:rsidR="0082741A">
        <w:rPr>
          <w:rFonts w:ascii="Times New Roman" w:hAnsi="Times New Roman" w:cs="Times New Roman"/>
          <w:sz w:val="24"/>
          <w:szCs w:val="24"/>
        </w:rPr>
        <w:t>in a manner that is</w:t>
      </w:r>
      <w:r w:rsidR="003A2DB8">
        <w:rPr>
          <w:rFonts w:ascii="Times New Roman" w:hAnsi="Times New Roman" w:cs="Times New Roman"/>
          <w:sz w:val="24"/>
          <w:szCs w:val="24"/>
        </w:rPr>
        <w:t xml:space="preserve"> considered as a form of …</w:t>
      </w:r>
      <w:r w:rsidR="005A01B0">
        <w:rPr>
          <w:rFonts w:ascii="Times New Roman" w:hAnsi="Times New Roman" w:cs="Times New Roman"/>
          <w:sz w:val="24"/>
          <w:szCs w:val="24"/>
        </w:rPr>
        <w:t>.</w:t>
      </w:r>
      <w:r w:rsidR="003A2DB8">
        <w:rPr>
          <w:rFonts w:ascii="Times New Roman" w:hAnsi="Times New Roman" w:cs="Times New Roman"/>
          <w:sz w:val="24"/>
          <w:szCs w:val="24"/>
        </w:rPr>
        <w:t xml:space="preserve">”  The United States further recommends deletion of </w:t>
      </w:r>
      <w:r w:rsidR="003A2DB8" w:rsidRPr="004125CB">
        <w:rPr>
          <w:rFonts w:ascii="Times New Roman" w:hAnsi="Times New Roman" w:cs="Times New Roman"/>
          <w:b/>
          <w:sz w:val="24"/>
          <w:szCs w:val="24"/>
        </w:rPr>
        <w:t>paragraph 30(l)</w:t>
      </w:r>
      <w:r w:rsidR="003A2DB8">
        <w:rPr>
          <w:rFonts w:ascii="Times New Roman" w:hAnsi="Times New Roman" w:cs="Times New Roman"/>
          <w:sz w:val="24"/>
          <w:szCs w:val="24"/>
        </w:rPr>
        <w:t xml:space="preserve"> as unnecessary.</w:t>
      </w:r>
    </w:p>
    <w:p w14:paraId="54A1F6CC" w14:textId="77777777" w:rsidR="00772469" w:rsidRDefault="00772469" w:rsidP="00F81353">
      <w:pPr>
        <w:pStyle w:val="CommentText"/>
        <w:spacing w:after="0"/>
        <w:rPr>
          <w:rFonts w:ascii="Times New Roman" w:hAnsi="Times New Roman" w:cs="Times New Roman"/>
          <w:sz w:val="24"/>
          <w:szCs w:val="24"/>
        </w:rPr>
      </w:pPr>
    </w:p>
    <w:p w14:paraId="6485DAF5" w14:textId="6EFEFB97" w:rsidR="00772469" w:rsidRPr="00772469" w:rsidRDefault="00772469" w:rsidP="00F81353">
      <w:pPr>
        <w:pStyle w:val="CommentText"/>
        <w:spacing w:after="0"/>
        <w:rPr>
          <w:rFonts w:ascii="Times New Roman" w:hAnsi="Times New Roman" w:cs="Times New Roman"/>
          <w:sz w:val="24"/>
          <w:szCs w:val="24"/>
        </w:rPr>
      </w:pPr>
      <w:r>
        <w:rPr>
          <w:rFonts w:ascii="Times New Roman" w:hAnsi="Times New Roman" w:cs="Times New Roman"/>
          <w:sz w:val="24"/>
          <w:szCs w:val="24"/>
        </w:rPr>
        <w:t>3</w:t>
      </w:r>
      <w:r w:rsidR="0068669C">
        <w:rPr>
          <w:rFonts w:ascii="Times New Roman" w:hAnsi="Times New Roman" w:cs="Times New Roman"/>
          <w:sz w:val="24"/>
          <w:szCs w:val="24"/>
        </w:rPr>
        <w:t>1</w:t>
      </w:r>
      <w:r>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Pr>
          <w:rFonts w:ascii="Times New Roman" w:hAnsi="Times New Roman" w:cs="Times New Roman"/>
          <w:sz w:val="24"/>
          <w:szCs w:val="24"/>
        </w:rPr>
        <w:t xml:space="preserve">With regard to </w:t>
      </w:r>
      <w:r>
        <w:rPr>
          <w:rFonts w:ascii="Times New Roman" w:hAnsi="Times New Roman" w:cs="Times New Roman"/>
          <w:b/>
          <w:sz w:val="24"/>
          <w:szCs w:val="24"/>
        </w:rPr>
        <w:t>paragraph 30(o)</w:t>
      </w:r>
      <w:r>
        <w:rPr>
          <w:rFonts w:ascii="Times New Roman" w:hAnsi="Times New Roman" w:cs="Times New Roman"/>
          <w:sz w:val="24"/>
          <w:szCs w:val="24"/>
        </w:rPr>
        <w:t xml:space="preserve">, the United States disagrees with </w:t>
      </w:r>
      <w:r w:rsidR="00BD18D8">
        <w:rPr>
          <w:rFonts w:ascii="Times New Roman" w:hAnsi="Times New Roman" w:cs="Times New Roman"/>
          <w:sz w:val="24"/>
          <w:szCs w:val="24"/>
        </w:rPr>
        <w:t xml:space="preserve">using </w:t>
      </w:r>
      <w:r>
        <w:rPr>
          <w:rFonts w:ascii="Times New Roman" w:hAnsi="Times New Roman" w:cs="Times New Roman"/>
          <w:sz w:val="24"/>
          <w:szCs w:val="24"/>
        </w:rPr>
        <w:t xml:space="preserve">the term </w:t>
      </w:r>
      <w:r w:rsidRPr="00772469">
        <w:rPr>
          <w:rFonts w:ascii="Times New Roman" w:hAnsi="Times New Roman" w:cs="Times New Roman"/>
          <w:sz w:val="24"/>
          <w:szCs w:val="24"/>
        </w:rPr>
        <w:t>“fundamental child rights</w:t>
      </w:r>
      <w:r>
        <w:rPr>
          <w:rFonts w:ascii="Times New Roman" w:hAnsi="Times New Roman" w:cs="Times New Roman"/>
          <w:sz w:val="24"/>
          <w:szCs w:val="24"/>
        </w:rPr>
        <w:t>,</w:t>
      </w:r>
      <w:r w:rsidRPr="00772469">
        <w:rPr>
          <w:rFonts w:ascii="Times New Roman" w:hAnsi="Times New Roman" w:cs="Times New Roman"/>
          <w:sz w:val="24"/>
          <w:szCs w:val="24"/>
        </w:rPr>
        <w:t>”</w:t>
      </w:r>
      <w:r>
        <w:rPr>
          <w:rFonts w:ascii="Times New Roman" w:hAnsi="Times New Roman" w:cs="Times New Roman"/>
          <w:sz w:val="24"/>
          <w:szCs w:val="24"/>
        </w:rPr>
        <w:t xml:space="preserve"> as there </w:t>
      </w:r>
      <w:r w:rsidRPr="00772469">
        <w:rPr>
          <w:rFonts w:ascii="Times New Roman" w:hAnsi="Times New Roman" w:cs="Times New Roman"/>
          <w:sz w:val="24"/>
          <w:szCs w:val="24"/>
        </w:rPr>
        <w:t xml:space="preserve">is no hierarchy among the rights of the child. </w:t>
      </w:r>
      <w:r w:rsidR="00E31A4C">
        <w:rPr>
          <w:rFonts w:ascii="Times New Roman" w:hAnsi="Times New Roman" w:cs="Times New Roman"/>
          <w:sz w:val="24"/>
          <w:szCs w:val="24"/>
        </w:rPr>
        <w:t xml:space="preserve"> </w:t>
      </w:r>
      <w:r w:rsidR="00BD18D8">
        <w:rPr>
          <w:rFonts w:ascii="Times New Roman" w:hAnsi="Times New Roman" w:cs="Times New Roman"/>
          <w:sz w:val="24"/>
          <w:szCs w:val="24"/>
        </w:rPr>
        <w:t>We also recommend deleting the phrase “or indirectly,” since</w:t>
      </w:r>
      <w:r w:rsidRPr="00772469">
        <w:rPr>
          <w:rFonts w:ascii="Times New Roman" w:hAnsi="Times New Roman" w:cs="Times New Roman"/>
          <w:sz w:val="24"/>
          <w:szCs w:val="24"/>
        </w:rPr>
        <w:t xml:space="preserve"> recruitment of a </w:t>
      </w:r>
      <w:r w:rsidR="00BD18D8">
        <w:rPr>
          <w:rFonts w:ascii="Times New Roman" w:hAnsi="Times New Roman" w:cs="Times New Roman"/>
          <w:sz w:val="24"/>
          <w:szCs w:val="24"/>
        </w:rPr>
        <w:t>person under age 18</w:t>
      </w:r>
      <w:r w:rsidRPr="00772469">
        <w:rPr>
          <w:rFonts w:ascii="Times New Roman" w:hAnsi="Times New Roman" w:cs="Times New Roman"/>
          <w:sz w:val="24"/>
          <w:szCs w:val="24"/>
        </w:rPr>
        <w:t xml:space="preserve"> as a combatant </w:t>
      </w:r>
      <w:r w:rsidR="00BD18D8">
        <w:rPr>
          <w:rFonts w:ascii="Times New Roman" w:hAnsi="Times New Roman" w:cs="Times New Roman"/>
          <w:sz w:val="24"/>
          <w:szCs w:val="24"/>
        </w:rPr>
        <w:t xml:space="preserve">not </w:t>
      </w:r>
      <w:r w:rsidRPr="00772469">
        <w:rPr>
          <w:rFonts w:ascii="Times New Roman" w:hAnsi="Times New Roman" w:cs="Times New Roman"/>
          <w:sz w:val="24"/>
          <w:szCs w:val="24"/>
        </w:rPr>
        <w:t xml:space="preserve">participating directly in hostilities is not necessarily a violation of </w:t>
      </w:r>
      <w:r w:rsidR="00BD18D8">
        <w:rPr>
          <w:rFonts w:ascii="Times New Roman" w:hAnsi="Times New Roman" w:cs="Times New Roman"/>
          <w:sz w:val="24"/>
          <w:szCs w:val="24"/>
        </w:rPr>
        <w:t xml:space="preserve">the child’s </w:t>
      </w:r>
      <w:r w:rsidRPr="00772469">
        <w:rPr>
          <w:rFonts w:ascii="Times New Roman" w:hAnsi="Times New Roman" w:cs="Times New Roman"/>
          <w:sz w:val="24"/>
          <w:szCs w:val="24"/>
        </w:rPr>
        <w:t>human rights.</w:t>
      </w:r>
      <w:r w:rsidR="00BD18D8">
        <w:rPr>
          <w:rStyle w:val="FootnoteReference"/>
          <w:rFonts w:ascii="Times New Roman" w:hAnsi="Times New Roman" w:cs="Times New Roman"/>
          <w:sz w:val="24"/>
          <w:szCs w:val="24"/>
        </w:rPr>
        <w:footnoteReference w:id="13"/>
      </w:r>
      <w:r w:rsidRPr="00772469">
        <w:rPr>
          <w:rFonts w:ascii="Times New Roman" w:hAnsi="Times New Roman" w:cs="Times New Roman"/>
          <w:sz w:val="24"/>
          <w:szCs w:val="24"/>
        </w:rPr>
        <w:t xml:space="preserve"> </w:t>
      </w:r>
      <w:r w:rsidR="00E31A4C">
        <w:rPr>
          <w:rFonts w:ascii="Times New Roman" w:hAnsi="Times New Roman" w:cs="Times New Roman"/>
          <w:sz w:val="24"/>
          <w:szCs w:val="24"/>
        </w:rPr>
        <w:t xml:space="preserve"> </w:t>
      </w:r>
      <w:r w:rsidR="00BD18D8">
        <w:rPr>
          <w:rFonts w:ascii="Times New Roman" w:hAnsi="Times New Roman" w:cs="Times New Roman"/>
          <w:sz w:val="24"/>
          <w:szCs w:val="24"/>
        </w:rPr>
        <w:t>In addition, t</w:t>
      </w:r>
      <w:r>
        <w:rPr>
          <w:rFonts w:ascii="Times New Roman" w:hAnsi="Times New Roman" w:cs="Times New Roman"/>
          <w:sz w:val="24"/>
          <w:szCs w:val="24"/>
        </w:rPr>
        <w:t xml:space="preserve">he language on </w:t>
      </w:r>
      <w:r w:rsidRPr="00772469">
        <w:rPr>
          <w:rFonts w:ascii="Times New Roman" w:hAnsi="Times New Roman" w:cs="Times New Roman"/>
          <w:sz w:val="24"/>
          <w:szCs w:val="24"/>
        </w:rPr>
        <w:t>“</w:t>
      </w:r>
      <w:r>
        <w:rPr>
          <w:rFonts w:ascii="Times New Roman" w:hAnsi="Times New Roman" w:cs="Times New Roman"/>
          <w:sz w:val="24"/>
          <w:szCs w:val="24"/>
        </w:rPr>
        <w:t>p</w:t>
      </w:r>
      <w:r w:rsidRPr="00772469">
        <w:rPr>
          <w:rFonts w:ascii="Times New Roman" w:hAnsi="Times New Roman" w:cs="Times New Roman"/>
          <w:sz w:val="24"/>
          <w:szCs w:val="24"/>
        </w:rPr>
        <w:t xml:space="preserve">roviding sexual services” </w:t>
      </w:r>
      <w:r>
        <w:rPr>
          <w:rFonts w:ascii="Times New Roman" w:hAnsi="Times New Roman" w:cs="Times New Roman"/>
          <w:sz w:val="24"/>
          <w:szCs w:val="24"/>
        </w:rPr>
        <w:t xml:space="preserve">should </w:t>
      </w:r>
      <w:r w:rsidR="00BD18D8">
        <w:rPr>
          <w:rFonts w:ascii="Times New Roman" w:hAnsi="Times New Roman" w:cs="Times New Roman"/>
          <w:sz w:val="24"/>
          <w:szCs w:val="24"/>
        </w:rPr>
        <w:t>be modified to</w:t>
      </w:r>
      <w:r>
        <w:rPr>
          <w:rFonts w:ascii="Times New Roman" w:hAnsi="Times New Roman" w:cs="Times New Roman"/>
          <w:sz w:val="24"/>
          <w:szCs w:val="24"/>
        </w:rPr>
        <w:t xml:space="preserve"> correspond to abuses and violations defined in </w:t>
      </w:r>
      <w:r w:rsidRPr="00772469">
        <w:rPr>
          <w:rFonts w:ascii="Times New Roman" w:hAnsi="Times New Roman" w:cs="Times New Roman"/>
          <w:sz w:val="24"/>
          <w:szCs w:val="24"/>
        </w:rPr>
        <w:t>the Optional Protocol to the CRC on the Sale of Children, Child Prostitution, and Child Pornography.</w:t>
      </w:r>
    </w:p>
    <w:p w14:paraId="7E2DC397" w14:textId="77777777" w:rsidR="006C6678" w:rsidRPr="00CB2455" w:rsidRDefault="006C6678" w:rsidP="00CB2455">
      <w:pPr>
        <w:pStyle w:val="Default"/>
        <w:rPr>
          <w:color w:val="auto"/>
        </w:rPr>
      </w:pPr>
    </w:p>
    <w:p w14:paraId="3CB568D9" w14:textId="77777777" w:rsidR="000E540C" w:rsidRPr="001D55FF" w:rsidRDefault="000E540C" w:rsidP="00151FB8">
      <w:pPr>
        <w:pStyle w:val="Default"/>
        <w:numPr>
          <w:ilvl w:val="1"/>
          <w:numId w:val="1"/>
        </w:numPr>
        <w:rPr>
          <w:b/>
          <w:color w:val="auto"/>
        </w:rPr>
      </w:pPr>
      <w:r w:rsidRPr="001D55FF">
        <w:rPr>
          <w:b/>
          <w:color w:val="auto"/>
        </w:rPr>
        <w:t>Paragraph</w:t>
      </w:r>
      <w:r w:rsidR="00BA060D">
        <w:rPr>
          <w:b/>
          <w:color w:val="auto"/>
        </w:rPr>
        <w:t>s</w:t>
      </w:r>
      <w:r w:rsidRPr="001D55FF">
        <w:rPr>
          <w:b/>
          <w:color w:val="auto"/>
        </w:rPr>
        <w:t xml:space="preserve"> 31</w:t>
      </w:r>
      <w:r w:rsidR="00BA060D">
        <w:rPr>
          <w:b/>
          <w:color w:val="auto"/>
        </w:rPr>
        <w:t>-32</w:t>
      </w:r>
    </w:p>
    <w:p w14:paraId="16842361" w14:textId="77777777" w:rsidR="006C6678" w:rsidRPr="00CB2455" w:rsidRDefault="006C6678" w:rsidP="00CB2455">
      <w:pPr>
        <w:pStyle w:val="Default"/>
        <w:rPr>
          <w:color w:val="auto"/>
        </w:rPr>
      </w:pPr>
    </w:p>
    <w:p w14:paraId="664DEBD8" w14:textId="6AA529FD" w:rsidR="006C6678" w:rsidRDefault="001D55FF" w:rsidP="001D55F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68669C">
        <w:rPr>
          <w:rFonts w:ascii="Times New Roman" w:hAnsi="Times New Roman" w:cs="Times New Roman"/>
          <w:sz w:val="24"/>
          <w:szCs w:val="24"/>
        </w:rPr>
        <w:t>2</w:t>
      </w:r>
      <w:r>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Pr>
          <w:rFonts w:ascii="Times New Roman" w:hAnsi="Times New Roman" w:cs="Times New Roman"/>
          <w:sz w:val="24"/>
          <w:szCs w:val="24"/>
        </w:rPr>
        <w:t xml:space="preserve">The United States reiterates the views </w:t>
      </w:r>
      <w:r w:rsidR="00855E5C">
        <w:rPr>
          <w:rFonts w:ascii="Times New Roman" w:hAnsi="Times New Roman" w:cs="Times New Roman"/>
          <w:sz w:val="24"/>
          <w:szCs w:val="24"/>
        </w:rPr>
        <w:t xml:space="preserve">expressed </w:t>
      </w:r>
      <w:r>
        <w:rPr>
          <w:rFonts w:ascii="Times New Roman" w:hAnsi="Times New Roman" w:cs="Times New Roman"/>
          <w:sz w:val="24"/>
          <w:szCs w:val="24"/>
        </w:rPr>
        <w:t xml:space="preserve">with regard to </w:t>
      </w:r>
      <w:r w:rsidRPr="00F17BDF">
        <w:rPr>
          <w:rFonts w:ascii="Times New Roman" w:hAnsi="Times New Roman" w:cs="Times New Roman"/>
          <w:b/>
          <w:sz w:val="24"/>
          <w:szCs w:val="24"/>
        </w:rPr>
        <w:t>paragraphs 30(c)</w:t>
      </w:r>
      <w:r>
        <w:rPr>
          <w:rFonts w:ascii="Times New Roman" w:hAnsi="Times New Roman" w:cs="Times New Roman"/>
          <w:sz w:val="24"/>
          <w:szCs w:val="24"/>
        </w:rPr>
        <w:t xml:space="preserve"> and </w:t>
      </w:r>
      <w:r w:rsidRPr="00F17BDF">
        <w:rPr>
          <w:rFonts w:ascii="Times New Roman" w:hAnsi="Times New Roman" w:cs="Times New Roman"/>
          <w:b/>
          <w:sz w:val="24"/>
          <w:szCs w:val="24"/>
        </w:rPr>
        <w:t>30(m)</w:t>
      </w:r>
      <w:r>
        <w:rPr>
          <w:rFonts w:ascii="Times New Roman" w:hAnsi="Times New Roman" w:cs="Times New Roman"/>
          <w:sz w:val="24"/>
          <w:szCs w:val="24"/>
        </w:rPr>
        <w:t xml:space="preserve"> above, and notes that</w:t>
      </w:r>
      <w:r w:rsidR="006C6678" w:rsidRPr="001D55FF">
        <w:rPr>
          <w:rFonts w:ascii="Times New Roman" w:hAnsi="Times New Roman" w:cs="Times New Roman"/>
          <w:sz w:val="24"/>
          <w:szCs w:val="24"/>
        </w:rPr>
        <w:t xml:space="preserve"> </w:t>
      </w:r>
      <w:r>
        <w:rPr>
          <w:rFonts w:ascii="Times New Roman" w:hAnsi="Times New Roman" w:cs="Times New Roman"/>
          <w:sz w:val="24"/>
          <w:szCs w:val="24"/>
        </w:rPr>
        <w:t>actions</w:t>
      </w:r>
      <w:r w:rsidR="006C6678" w:rsidRPr="001D55FF">
        <w:rPr>
          <w:rFonts w:ascii="Times New Roman" w:hAnsi="Times New Roman" w:cs="Times New Roman"/>
          <w:sz w:val="24"/>
          <w:szCs w:val="24"/>
        </w:rPr>
        <w:t xml:space="preserve"> by a private, n</w:t>
      </w:r>
      <w:r>
        <w:rPr>
          <w:rFonts w:ascii="Times New Roman" w:hAnsi="Times New Roman" w:cs="Times New Roman"/>
          <w:sz w:val="24"/>
          <w:szCs w:val="24"/>
        </w:rPr>
        <w:t>on-</w:t>
      </w:r>
      <w:r w:rsidR="00130FB0">
        <w:rPr>
          <w:rFonts w:ascii="Times New Roman" w:hAnsi="Times New Roman" w:cs="Times New Roman"/>
          <w:sz w:val="24"/>
          <w:szCs w:val="24"/>
        </w:rPr>
        <w:t>S</w:t>
      </w:r>
      <w:r>
        <w:rPr>
          <w:rFonts w:ascii="Times New Roman" w:hAnsi="Times New Roman" w:cs="Times New Roman"/>
          <w:sz w:val="24"/>
          <w:szCs w:val="24"/>
        </w:rPr>
        <w:t xml:space="preserve">tate actor that </w:t>
      </w:r>
      <w:r w:rsidR="00BD18D8">
        <w:rPr>
          <w:rFonts w:ascii="Times New Roman" w:hAnsi="Times New Roman" w:cs="Times New Roman"/>
          <w:sz w:val="24"/>
          <w:szCs w:val="24"/>
        </w:rPr>
        <w:t>are</w:t>
      </w:r>
      <w:r>
        <w:rPr>
          <w:rFonts w:ascii="Times New Roman" w:hAnsi="Times New Roman" w:cs="Times New Roman"/>
          <w:sz w:val="24"/>
          <w:szCs w:val="24"/>
        </w:rPr>
        <w:t xml:space="preserve"> not at the instigation of or </w:t>
      </w:r>
      <w:r w:rsidR="006C6678" w:rsidRPr="001D55FF">
        <w:rPr>
          <w:rFonts w:ascii="Times New Roman" w:hAnsi="Times New Roman" w:cs="Times New Roman"/>
          <w:sz w:val="24"/>
          <w:szCs w:val="24"/>
        </w:rPr>
        <w:t>with</w:t>
      </w:r>
      <w:r>
        <w:rPr>
          <w:rFonts w:ascii="Times New Roman" w:hAnsi="Times New Roman" w:cs="Times New Roman"/>
          <w:sz w:val="24"/>
          <w:szCs w:val="24"/>
        </w:rPr>
        <w:t xml:space="preserve"> the consent or acquiescence </w:t>
      </w:r>
      <w:r w:rsidR="006C6678" w:rsidRPr="001D55FF">
        <w:rPr>
          <w:rFonts w:ascii="Times New Roman" w:hAnsi="Times New Roman" w:cs="Times New Roman"/>
          <w:sz w:val="24"/>
          <w:szCs w:val="24"/>
        </w:rPr>
        <w:t xml:space="preserve">of </w:t>
      </w:r>
      <w:r>
        <w:rPr>
          <w:rFonts w:ascii="Times New Roman" w:hAnsi="Times New Roman" w:cs="Times New Roman"/>
          <w:sz w:val="24"/>
          <w:szCs w:val="24"/>
        </w:rPr>
        <w:t>a public official or other person acting in an official capacity</w:t>
      </w:r>
      <w:r w:rsidR="006C6678" w:rsidRPr="001D55FF">
        <w:rPr>
          <w:rFonts w:ascii="Times New Roman" w:hAnsi="Times New Roman" w:cs="Times New Roman"/>
          <w:sz w:val="24"/>
          <w:szCs w:val="24"/>
        </w:rPr>
        <w:t xml:space="preserve"> do not constitute torture for purposes of the CAT.  </w:t>
      </w:r>
      <w:r>
        <w:rPr>
          <w:rFonts w:ascii="Times New Roman" w:hAnsi="Times New Roman" w:cs="Times New Roman"/>
          <w:sz w:val="24"/>
          <w:szCs w:val="24"/>
        </w:rPr>
        <w:t xml:space="preserve">Accordingly, the United States recommends that </w:t>
      </w:r>
      <w:r w:rsidR="00BA060D">
        <w:rPr>
          <w:rFonts w:ascii="Times New Roman" w:hAnsi="Times New Roman" w:cs="Times New Roman"/>
          <w:b/>
          <w:sz w:val="24"/>
          <w:szCs w:val="24"/>
        </w:rPr>
        <w:t>paragraph 31</w:t>
      </w:r>
      <w:r w:rsidR="006C6678" w:rsidRPr="001D55FF">
        <w:rPr>
          <w:rFonts w:ascii="Times New Roman" w:hAnsi="Times New Roman" w:cs="Times New Roman"/>
          <w:sz w:val="24"/>
          <w:szCs w:val="24"/>
        </w:rPr>
        <w:t xml:space="preserve"> be deleted</w:t>
      </w:r>
      <w:r>
        <w:rPr>
          <w:rFonts w:ascii="Times New Roman" w:hAnsi="Times New Roman" w:cs="Times New Roman"/>
          <w:sz w:val="24"/>
          <w:szCs w:val="24"/>
        </w:rPr>
        <w:t xml:space="preserve"> or </w:t>
      </w:r>
      <w:r w:rsidR="00BA060D">
        <w:rPr>
          <w:rFonts w:ascii="Times New Roman" w:hAnsi="Times New Roman" w:cs="Times New Roman"/>
          <w:sz w:val="24"/>
          <w:szCs w:val="24"/>
        </w:rPr>
        <w:t xml:space="preserve">revised to reflect the need for official instigation, consent, or acquiescence in order for an anticipated future action in the receiving State to constitute torture for purposes of Article 3, </w:t>
      </w:r>
      <w:r w:rsidR="00FC2E49">
        <w:rPr>
          <w:rFonts w:ascii="Times New Roman" w:hAnsi="Times New Roman" w:cs="Times New Roman"/>
          <w:sz w:val="24"/>
          <w:szCs w:val="24"/>
        </w:rPr>
        <w:t xml:space="preserve">and to limit </w:t>
      </w:r>
      <w:r w:rsidR="00BD18D8">
        <w:rPr>
          <w:rFonts w:ascii="Times New Roman" w:hAnsi="Times New Roman" w:cs="Times New Roman"/>
          <w:sz w:val="24"/>
          <w:szCs w:val="24"/>
        </w:rPr>
        <w:t>the</w:t>
      </w:r>
      <w:r w:rsidR="00FC2E49">
        <w:rPr>
          <w:rFonts w:ascii="Times New Roman" w:hAnsi="Times New Roman" w:cs="Times New Roman"/>
          <w:sz w:val="24"/>
          <w:szCs w:val="24"/>
        </w:rPr>
        <w:t xml:space="preserve"> scope </w:t>
      </w:r>
      <w:r w:rsidR="00BD18D8">
        <w:rPr>
          <w:rFonts w:ascii="Times New Roman" w:hAnsi="Times New Roman" w:cs="Times New Roman"/>
          <w:sz w:val="24"/>
          <w:szCs w:val="24"/>
        </w:rPr>
        <w:t xml:space="preserve">of this paragraph </w:t>
      </w:r>
      <w:r w:rsidR="00FC2E49">
        <w:rPr>
          <w:rFonts w:ascii="Times New Roman" w:hAnsi="Times New Roman" w:cs="Times New Roman"/>
          <w:sz w:val="24"/>
          <w:szCs w:val="24"/>
        </w:rPr>
        <w:t>to torture rather than all CIDTP</w:t>
      </w:r>
      <w:r w:rsidR="00BA060D">
        <w:rPr>
          <w:rFonts w:ascii="Times New Roman" w:hAnsi="Times New Roman" w:cs="Times New Roman"/>
          <w:sz w:val="24"/>
          <w:szCs w:val="24"/>
        </w:rPr>
        <w:t>.</w:t>
      </w:r>
    </w:p>
    <w:p w14:paraId="565DB2BB" w14:textId="77777777" w:rsidR="00BA060D" w:rsidRDefault="00BA060D" w:rsidP="001D55FF">
      <w:pPr>
        <w:spacing w:after="0" w:line="240" w:lineRule="auto"/>
        <w:rPr>
          <w:rFonts w:ascii="Times New Roman" w:hAnsi="Times New Roman" w:cs="Times New Roman"/>
          <w:sz w:val="24"/>
          <w:szCs w:val="24"/>
        </w:rPr>
      </w:pPr>
    </w:p>
    <w:p w14:paraId="639E9409" w14:textId="4A391FFF" w:rsidR="006C6678" w:rsidRPr="00462082" w:rsidRDefault="00BA060D" w:rsidP="0046208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68669C">
        <w:rPr>
          <w:rFonts w:ascii="Times New Roman" w:hAnsi="Times New Roman" w:cs="Times New Roman"/>
          <w:sz w:val="24"/>
          <w:szCs w:val="24"/>
        </w:rPr>
        <w:t>3</w:t>
      </w:r>
      <w:r>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Pr="00BA060D">
        <w:rPr>
          <w:rFonts w:ascii="Times New Roman" w:hAnsi="Times New Roman" w:cs="Times New Roman"/>
          <w:sz w:val="24"/>
          <w:szCs w:val="24"/>
        </w:rPr>
        <w:t>Further, Article 3 imposes obligations only on States Parties to the CAT and not on non-</w:t>
      </w:r>
      <w:r w:rsidR="00BD18D8">
        <w:rPr>
          <w:rFonts w:ascii="Times New Roman" w:hAnsi="Times New Roman" w:cs="Times New Roman"/>
          <w:sz w:val="24"/>
          <w:szCs w:val="24"/>
        </w:rPr>
        <w:t>S</w:t>
      </w:r>
      <w:r w:rsidRPr="00BA060D">
        <w:rPr>
          <w:rFonts w:ascii="Times New Roman" w:hAnsi="Times New Roman" w:cs="Times New Roman"/>
          <w:sz w:val="24"/>
          <w:szCs w:val="24"/>
        </w:rPr>
        <w:t xml:space="preserve">tate actors, such as international organizations, except in circumstances in which their actions can be attributed to a State Party under principles of </w:t>
      </w:r>
      <w:r w:rsidR="00BD18D8">
        <w:rPr>
          <w:rFonts w:ascii="Times New Roman" w:hAnsi="Times New Roman" w:cs="Times New Roman"/>
          <w:sz w:val="24"/>
          <w:szCs w:val="24"/>
        </w:rPr>
        <w:t>S</w:t>
      </w:r>
      <w:r w:rsidRPr="00BA060D">
        <w:rPr>
          <w:rFonts w:ascii="Times New Roman" w:hAnsi="Times New Roman" w:cs="Times New Roman"/>
          <w:sz w:val="24"/>
          <w:szCs w:val="24"/>
        </w:rPr>
        <w:t>tate responsibility.</w:t>
      </w:r>
      <w:r>
        <w:rPr>
          <w:rFonts w:ascii="Times New Roman" w:hAnsi="Times New Roman" w:cs="Times New Roman"/>
          <w:sz w:val="24"/>
          <w:szCs w:val="24"/>
        </w:rPr>
        <w:t xml:space="preserve">  As a result, the United States recommends that </w:t>
      </w:r>
      <w:r>
        <w:rPr>
          <w:rFonts w:ascii="Times New Roman" w:hAnsi="Times New Roman" w:cs="Times New Roman"/>
          <w:b/>
          <w:sz w:val="24"/>
          <w:szCs w:val="24"/>
        </w:rPr>
        <w:t>paragraph 32</w:t>
      </w:r>
      <w:r w:rsidR="006C6678" w:rsidRPr="00BA060D">
        <w:rPr>
          <w:rFonts w:ascii="Times New Roman" w:hAnsi="Times New Roman" w:cs="Times New Roman"/>
          <w:sz w:val="24"/>
          <w:szCs w:val="24"/>
        </w:rPr>
        <w:t xml:space="preserve"> </w:t>
      </w:r>
      <w:r>
        <w:rPr>
          <w:rFonts w:ascii="Times New Roman" w:hAnsi="Times New Roman" w:cs="Times New Roman"/>
          <w:sz w:val="24"/>
          <w:szCs w:val="24"/>
        </w:rPr>
        <w:t>be revised to clarify that it reflects</w:t>
      </w:r>
      <w:r w:rsidR="006C6678" w:rsidRPr="00BA060D">
        <w:rPr>
          <w:rFonts w:ascii="Times New Roman" w:hAnsi="Times New Roman" w:cs="Times New Roman"/>
          <w:sz w:val="24"/>
          <w:szCs w:val="24"/>
        </w:rPr>
        <w:t xml:space="preserve"> a best practice or recommendation </w:t>
      </w:r>
      <w:r>
        <w:rPr>
          <w:rFonts w:ascii="Times New Roman" w:hAnsi="Times New Roman" w:cs="Times New Roman"/>
          <w:sz w:val="24"/>
          <w:szCs w:val="24"/>
        </w:rPr>
        <w:t xml:space="preserve">of the Committee </w:t>
      </w:r>
      <w:r w:rsidR="006C6678" w:rsidRPr="00BA060D">
        <w:rPr>
          <w:rFonts w:ascii="Times New Roman" w:hAnsi="Times New Roman" w:cs="Times New Roman"/>
          <w:sz w:val="24"/>
          <w:szCs w:val="24"/>
        </w:rPr>
        <w:t>rather than a statement of legal responsibility.</w:t>
      </w:r>
      <w:r>
        <w:rPr>
          <w:rStyle w:val="FootnoteReference"/>
          <w:rFonts w:ascii="Times New Roman" w:hAnsi="Times New Roman" w:cs="Times New Roman"/>
          <w:sz w:val="24"/>
          <w:szCs w:val="24"/>
        </w:rPr>
        <w:footnoteReference w:id="14"/>
      </w:r>
    </w:p>
    <w:p w14:paraId="55A210E2" w14:textId="77777777" w:rsidR="006C6678" w:rsidRPr="00CB2455" w:rsidRDefault="006C6678" w:rsidP="00CB2455">
      <w:pPr>
        <w:pStyle w:val="Default"/>
        <w:rPr>
          <w:color w:val="auto"/>
        </w:rPr>
      </w:pPr>
    </w:p>
    <w:p w14:paraId="456E925B" w14:textId="77777777" w:rsidR="000E540C" w:rsidRPr="00FC2E49" w:rsidRDefault="000E540C" w:rsidP="00151FB8">
      <w:pPr>
        <w:pStyle w:val="Default"/>
        <w:numPr>
          <w:ilvl w:val="1"/>
          <w:numId w:val="1"/>
        </w:numPr>
        <w:rPr>
          <w:b/>
          <w:color w:val="auto"/>
        </w:rPr>
      </w:pPr>
      <w:r w:rsidRPr="00FC2E49">
        <w:rPr>
          <w:b/>
          <w:color w:val="auto"/>
        </w:rPr>
        <w:t>Paragraph 37</w:t>
      </w:r>
    </w:p>
    <w:p w14:paraId="3DF1883F" w14:textId="77777777" w:rsidR="006C6678" w:rsidRPr="00CB2455" w:rsidRDefault="006C6678" w:rsidP="00CB2455">
      <w:pPr>
        <w:pStyle w:val="Default"/>
        <w:rPr>
          <w:color w:val="auto"/>
        </w:rPr>
      </w:pPr>
    </w:p>
    <w:p w14:paraId="7604B4E5" w14:textId="241EA8A0" w:rsidR="006C6678" w:rsidRPr="00F47DB7" w:rsidRDefault="0068669C" w:rsidP="00F47DB7">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00F47DB7">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E43EE2">
        <w:rPr>
          <w:rFonts w:ascii="Times New Roman" w:hAnsi="Times New Roman" w:cs="Times New Roman"/>
          <w:sz w:val="24"/>
          <w:szCs w:val="24"/>
        </w:rPr>
        <w:t>There is no requirement under</w:t>
      </w:r>
      <w:r w:rsidR="00F47DB7">
        <w:rPr>
          <w:rFonts w:ascii="Times New Roman" w:hAnsi="Times New Roman" w:cs="Times New Roman"/>
          <w:sz w:val="24"/>
          <w:szCs w:val="24"/>
        </w:rPr>
        <w:t xml:space="preserve"> Article 3 </w:t>
      </w:r>
      <w:r w:rsidR="00E43EE2">
        <w:rPr>
          <w:rFonts w:ascii="Times New Roman" w:hAnsi="Times New Roman" w:cs="Times New Roman"/>
          <w:sz w:val="24"/>
          <w:szCs w:val="24"/>
        </w:rPr>
        <w:t>o</w:t>
      </w:r>
      <w:r w:rsidR="00853059">
        <w:rPr>
          <w:rFonts w:ascii="Times New Roman" w:hAnsi="Times New Roman" w:cs="Times New Roman"/>
          <w:sz w:val="24"/>
          <w:szCs w:val="24"/>
        </w:rPr>
        <w:t>n</w:t>
      </w:r>
      <w:r w:rsidR="00E43EE2">
        <w:rPr>
          <w:rFonts w:ascii="Times New Roman" w:hAnsi="Times New Roman" w:cs="Times New Roman"/>
          <w:sz w:val="24"/>
          <w:szCs w:val="24"/>
        </w:rPr>
        <w:t xml:space="preserve"> States Parties to enact specific domestic processes to ensure compliance, including in particular that any decision related to Article 3 must be subjected to independent review</w:t>
      </w:r>
      <w:r w:rsidR="00F47DB7">
        <w:rPr>
          <w:rFonts w:ascii="Times New Roman" w:hAnsi="Times New Roman" w:cs="Times New Roman"/>
          <w:sz w:val="24"/>
          <w:szCs w:val="24"/>
        </w:rPr>
        <w:t xml:space="preserve">.  </w:t>
      </w:r>
      <w:r w:rsidR="00400E51" w:rsidRPr="00400E51">
        <w:rPr>
          <w:rFonts w:ascii="Times New Roman" w:hAnsi="Times New Roman" w:cs="Times New Roman"/>
          <w:sz w:val="24"/>
          <w:szCs w:val="24"/>
        </w:rPr>
        <w:t xml:space="preserve">Article 3 does not require judicial review of all </w:t>
      </w:r>
      <w:proofErr w:type="spellStart"/>
      <w:r w:rsidR="00400E51" w:rsidRPr="00400E51">
        <w:rPr>
          <w:rFonts w:ascii="Times New Roman" w:hAnsi="Times New Roman" w:cs="Times New Roman"/>
          <w:sz w:val="24"/>
          <w:szCs w:val="24"/>
        </w:rPr>
        <w:t>refoulement</w:t>
      </w:r>
      <w:proofErr w:type="spellEnd"/>
      <w:r w:rsidR="00400E51" w:rsidRPr="00400E51">
        <w:rPr>
          <w:rFonts w:ascii="Times New Roman" w:hAnsi="Times New Roman" w:cs="Times New Roman"/>
          <w:sz w:val="24"/>
          <w:szCs w:val="24"/>
        </w:rPr>
        <w:t xml:space="preserve"> decisions.  As the Committee itself has recognized, States can choose the measures through which they fulfill Article 3, so long as they are effective and consistent with the object and purpose of the Convention.</w:t>
      </w:r>
      <w:r w:rsidR="00400E51">
        <w:rPr>
          <w:rStyle w:val="FootnoteReference"/>
          <w:rFonts w:ascii="Times New Roman" w:hAnsi="Times New Roman" w:cs="Times New Roman"/>
          <w:sz w:val="24"/>
          <w:szCs w:val="24"/>
        </w:rPr>
        <w:footnoteReference w:id="15"/>
      </w:r>
      <w:r w:rsidR="00400E51">
        <w:rPr>
          <w:rFonts w:ascii="Times New Roman" w:hAnsi="Times New Roman" w:cs="Times New Roman"/>
          <w:sz w:val="24"/>
          <w:szCs w:val="24"/>
        </w:rPr>
        <w:t xml:space="preserve">  </w:t>
      </w:r>
      <w:r w:rsidR="00F47DB7">
        <w:rPr>
          <w:rFonts w:ascii="Times New Roman" w:hAnsi="Times New Roman" w:cs="Times New Roman"/>
          <w:sz w:val="24"/>
          <w:szCs w:val="24"/>
        </w:rPr>
        <w:t xml:space="preserve">The United States recommends that the Committee </w:t>
      </w:r>
      <w:r w:rsidR="00E43EE2">
        <w:rPr>
          <w:rFonts w:ascii="Times New Roman" w:hAnsi="Times New Roman" w:cs="Times New Roman"/>
          <w:sz w:val="24"/>
          <w:szCs w:val="24"/>
        </w:rPr>
        <w:t xml:space="preserve">carefully </w:t>
      </w:r>
      <w:r w:rsidR="00F47DB7">
        <w:rPr>
          <w:rFonts w:ascii="Times New Roman" w:hAnsi="Times New Roman" w:cs="Times New Roman"/>
          <w:sz w:val="24"/>
          <w:szCs w:val="24"/>
        </w:rPr>
        <w:t>consider the practice of State</w:t>
      </w:r>
      <w:r w:rsidR="00853059">
        <w:rPr>
          <w:rFonts w:ascii="Times New Roman" w:hAnsi="Times New Roman" w:cs="Times New Roman"/>
          <w:sz w:val="24"/>
          <w:szCs w:val="24"/>
        </w:rPr>
        <w:t>s</w:t>
      </w:r>
      <w:r w:rsidR="00F47DB7">
        <w:rPr>
          <w:rFonts w:ascii="Times New Roman" w:hAnsi="Times New Roman" w:cs="Times New Roman"/>
          <w:sz w:val="24"/>
          <w:szCs w:val="24"/>
        </w:rPr>
        <w:t xml:space="preserve"> Parties in this regard</w:t>
      </w:r>
      <w:r w:rsidR="008A0730">
        <w:rPr>
          <w:rFonts w:ascii="Times New Roman" w:hAnsi="Times New Roman" w:cs="Times New Roman"/>
          <w:sz w:val="24"/>
          <w:szCs w:val="24"/>
        </w:rPr>
        <w:t>.</w:t>
      </w:r>
      <w:r w:rsidR="00130FB0">
        <w:rPr>
          <w:rFonts w:ascii="Times New Roman" w:hAnsi="Times New Roman" w:cs="Times New Roman"/>
          <w:sz w:val="24"/>
          <w:szCs w:val="24"/>
        </w:rPr>
        <w:t xml:space="preserve">  The United States is also concerned that the “without obstacles of any nature” language </w:t>
      </w:r>
      <w:r w:rsidR="00853059">
        <w:rPr>
          <w:rFonts w:ascii="Times New Roman" w:hAnsi="Times New Roman" w:cs="Times New Roman"/>
          <w:sz w:val="24"/>
          <w:szCs w:val="24"/>
        </w:rPr>
        <w:t xml:space="preserve">in </w:t>
      </w:r>
      <w:r w:rsidR="00853059" w:rsidRPr="00877897">
        <w:rPr>
          <w:rFonts w:ascii="Times New Roman" w:hAnsi="Times New Roman" w:cs="Times New Roman"/>
          <w:b/>
          <w:sz w:val="24"/>
          <w:szCs w:val="24"/>
        </w:rPr>
        <w:t>paragraph 37</w:t>
      </w:r>
      <w:r w:rsidR="00853059">
        <w:rPr>
          <w:rFonts w:ascii="Times New Roman" w:hAnsi="Times New Roman" w:cs="Times New Roman"/>
          <w:sz w:val="24"/>
          <w:szCs w:val="24"/>
        </w:rPr>
        <w:t xml:space="preserve"> </w:t>
      </w:r>
      <w:r w:rsidR="00130FB0">
        <w:rPr>
          <w:rFonts w:ascii="Times New Roman" w:hAnsi="Times New Roman" w:cs="Times New Roman"/>
          <w:sz w:val="24"/>
          <w:szCs w:val="24"/>
        </w:rPr>
        <w:t>is overly broad.</w:t>
      </w:r>
    </w:p>
    <w:p w14:paraId="2D9CB77E" w14:textId="77777777" w:rsidR="006C6678" w:rsidRPr="00CB2455" w:rsidRDefault="006C6678" w:rsidP="00CB2455">
      <w:pPr>
        <w:pStyle w:val="Default"/>
        <w:rPr>
          <w:color w:val="auto"/>
        </w:rPr>
      </w:pPr>
    </w:p>
    <w:p w14:paraId="703831D0" w14:textId="77777777" w:rsidR="000E540C" w:rsidRPr="0047335C" w:rsidRDefault="000E540C" w:rsidP="00151FB8">
      <w:pPr>
        <w:pStyle w:val="Default"/>
        <w:numPr>
          <w:ilvl w:val="1"/>
          <w:numId w:val="1"/>
        </w:numPr>
        <w:rPr>
          <w:b/>
          <w:color w:val="auto"/>
        </w:rPr>
      </w:pPr>
      <w:r w:rsidRPr="0047335C">
        <w:rPr>
          <w:b/>
          <w:color w:val="auto"/>
        </w:rPr>
        <w:t>Paragraph</w:t>
      </w:r>
      <w:r w:rsidR="00C9201D">
        <w:rPr>
          <w:b/>
          <w:color w:val="auto"/>
        </w:rPr>
        <w:t>s</w:t>
      </w:r>
      <w:r w:rsidRPr="0047335C">
        <w:rPr>
          <w:b/>
          <w:color w:val="auto"/>
        </w:rPr>
        <w:t xml:space="preserve"> 40</w:t>
      </w:r>
      <w:r w:rsidR="00CE0EEB">
        <w:rPr>
          <w:b/>
          <w:color w:val="auto"/>
        </w:rPr>
        <w:t>-42</w:t>
      </w:r>
    </w:p>
    <w:p w14:paraId="36DBFEFC" w14:textId="77777777" w:rsidR="006C6678" w:rsidRPr="00CB2455" w:rsidRDefault="006C6678" w:rsidP="00CB2455">
      <w:pPr>
        <w:pStyle w:val="Default"/>
        <w:rPr>
          <w:color w:val="auto"/>
        </w:rPr>
      </w:pPr>
    </w:p>
    <w:p w14:paraId="30D1DE4B" w14:textId="411EB105" w:rsidR="006C6678" w:rsidRPr="00CB2455" w:rsidRDefault="0068669C" w:rsidP="00C9201D">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0042798A">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42798A">
        <w:rPr>
          <w:rFonts w:ascii="Times New Roman" w:hAnsi="Times New Roman" w:cs="Times New Roman"/>
          <w:sz w:val="24"/>
          <w:szCs w:val="24"/>
        </w:rPr>
        <w:t xml:space="preserve">The United States respects the Committee’s </w:t>
      </w:r>
      <w:r w:rsidR="0058014A">
        <w:rPr>
          <w:rFonts w:ascii="Times New Roman" w:hAnsi="Times New Roman" w:cs="Times New Roman"/>
          <w:sz w:val="24"/>
          <w:szCs w:val="24"/>
        </w:rPr>
        <w:t xml:space="preserve">authority </w:t>
      </w:r>
      <w:r w:rsidR="0042798A">
        <w:rPr>
          <w:rFonts w:ascii="Times New Roman" w:hAnsi="Times New Roman" w:cs="Times New Roman"/>
          <w:sz w:val="24"/>
          <w:szCs w:val="24"/>
        </w:rPr>
        <w:t xml:space="preserve">to determine its own procedures for hearing </w:t>
      </w:r>
      <w:r w:rsidR="00E43EE2">
        <w:rPr>
          <w:rFonts w:ascii="Times New Roman" w:hAnsi="Times New Roman" w:cs="Times New Roman"/>
          <w:sz w:val="24"/>
          <w:szCs w:val="24"/>
        </w:rPr>
        <w:t xml:space="preserve">individual communications </w:t>
      </w:r>
      <w:r w:rsidR="0042798A">
        <w:rPr>
          <w:rFonts w:ascii="Times New Roman" w:hAnsi="Times New Roman" w:cs="Times New Roman"/>
          <w:sz w:val="24"/>
          <w:szCs w:val="24"/>
        </w:rPr>
        <w:t xml:space="preserve">under Article 22 of the CAT, but </w:t>
      </w:r>
      <w:r w:rsidR="00E43EE2">
        <w:rPr>
          <w:rFonts w:ascii="Times New Roman" w:hAnsi="Times New Roman" w:cs="Times New Roman"/>
          <w:sz w:val="24"/>
          <w:szCs w:val="24"/>
        </w:rPr>
        <w:t>believes that</w:t>
      </w:r>
      <w:r w:rsidR="0042798A">
        <w:rPr>
          <w:rFonts w:ascii="Times New Roman" w:hAnsi="Times New Roman" w:cs="Times New Roman"/>
          <w:sz w:val="24"/>
          <w:szCs w:val="24"/>
        </w:rPr>
        <w:t xml:space="preserve"> the reversal of the b</w:t>
      </w:r>
      <w:r w:rsidR="00C9201D">
        <w:rPr>
          <w:rFonts w:ascii="Times New Roman" w:hAnsi="Times New Roman" w:cs="Times New Roman"/>
          <w:sz w:val="24"/>
          <w:szCs w:val="24"/>
        </w:rPr>
        <w:t xml:space="preserve">urden of proof outlined in </w:t>
      </w:r>
      <w:r w:rsidR="0042798A" w:rsidRPr="00C9201D">
        <w:rPr>
          <w:rFonts w:ascii="Times New Roman" w:hAnsi="Times New Roman" w:cs="Times New Roman"/>
          <w:b/>
          <w:sz w:val="24"/>
          <w:szCs w:val="24"/>
        </w:rPr>
        <w:t>paragraph</w:t>
      </w:r>
      <w:r w:rsidR="00C9201D" w:rsidRPr="00C9201D">
        <w:rPr>
          <w:rFonts w:ascii="Times New Roman" w:hAnsi="Times New Roman" w:cs="Times New Roman"/>
          <w:b/>
          <w:sz w:val="24"/>
          <w:szCs w:val="24"/>
        </w:rPr>
        <w:t xml:space="preserve"> 40</w:t>
      </w:r>
      <w:r w:rsidR="0042798A">
        <w:rPr>
          <w:rFonts w:ascii="Times New Roman" w:hAnsi="Times New Roman" w:cs="Times New Roman"/>
          <w:sz w:val="24"/>
          <w:szCs w:val="24"/>
        </w:rPr>
        <w:t xml:space="preserve"> </w:t>
      </w:r>
      <w:r w:rsidR="00E43EE2">
        <w:rPr>
          <w:rFonts w:ascii="Times New Roman" w:hAnsi="Times New Roman" w:cs="Times New Roman"/>
          <w:sz w:val="24"/>
          <w:szCs w:val="24"/>
        </w:rPr>
        <w:t>is not well</w:t>
      </w:r>
      <w:r w:rsidR="001F37EE">
        <w:rPr>
          <w:rFonts w:ascii="Times New Roman" w:hAnsi="Times New Roman" w:cs="Times New Roman"/>
          <w:sz w:val="24"/>
          <w:szCs w:val="24"/>
        </w:rPr>
        <w:t>-</w:t>
      </w:r>
      <w:r w:rsidR="00E43EE2">
        <w:rPr>
          <w:rFonts w:ascii="Times New Roman" w:hAnsi="Times New Roman" w:cs="Times New Roman"/>
          <w:sz w:val="24"/>
          <w:szCs w:val="24"/>
        </w:rPr>
        <w:t xml:space="preserve">grounded in principle </w:t>
      </w:r>
      <w:r w:rsidR="0042798A">
        <w:rPr>
          <w:rFonts w:ascii="Times New Roman" w:hAnsi="Times New Roman" w:cs="Times New Roman"/>
          <w:sz w:val="24"/>
          <w:szCs w:val="24"/>
        </w:rPr>
        <w:t xml:space="preserve">and could </w:t>
      </w:r>
      <w:r w:rsidR="00855E5C">
        <w:rPr>
          <w:rFonts w:ascii="Times New Roman" w:hAnsi="Times New Roman" w:cs="Times New Roman"/>
          <w:sz w:val="24"/>
          <w:szCs w:val="24"/>
        </w:rPr>
        <w:t>detract from</w:t>
      </w:r>
      <w:r w:rsidR="00E4003E">
        <w:rPr>
          <w:rFonts w:ascii="Times New Roman" w:hAnsi="Times New Roman" w:cs="Times New Roman"/>
          <w:sz w:val="24"/>
          <w:szCs w:val="24"/>
        </w:rPr>
        <w:t xml:space="preserve"> </w:t>
      </w:r>
      <w:r w:rsidR="0042798A">
        <w:rPr>
          <w:rFonts w:ascii="Times New Roman" w:hAnsi="Times New Roman" w:cs="Times New Roman"/>
          <w:sz w:val="24"/>
          <w:szCs w:val="24"/>
        </w:rPr>
        <w:t>the fairness of proceedings under Article 22 vis-à-vis State</w:t>
      </w:r>
      <w:r w:rsidR="00E4003E">
        <w:rPr>
          <w:rFonts w:ascii="Times New Roman" w:hAnsi="Times New Roman" w:cs="Times New Roman"/>
          <w:sz w:val="24"/>
          <w:szCs w:val="24"/>
        </w:rPr>
        <w:t>s</w:t>
      </w:r>
      <w:r w:rsidR="0042798A">
        <w:rPr>
          <w:rFonts w:ascii="Times New Roman" w:hAnsi="Times New Roman" w:cs="Times New Roman"/>
          <w:sz w:val="24"/>
          <w:szCs w:val="24"/>
        </w:rPr>
        <w:t xml:space="preserve"> Part</w:t>
      </w:r>
      <w:r w:rsidR="0058014A">
        <w:rPr>
          <w:rFonts w:ascii="Times New Roman" w:hAnsi="Times New Roman" w:cs="Times New Roman"/>
          <w:sz w:val="24"/>
          <w:szCs w:val="24"/>
        </w:rPr>
        <w:t>ie</w:t>
      </w:r>
      <w:r w:rsidR="0042798A">
        <w:rPr>
          <w:rFonts w:ascii="Times New Roman" w:hAnsi="Times New Roman" w:cs="Times New Roman"/>
          <w:sz w:val="24"/>
          <w:szCs w:val="24"/>
        </w:rPr>
        <w:t>s.</w:t>
      </w:r>
      <w:r w:rsidR="005D7354">
        <w:rPr>
          <w:rStyle w:val="FootnoteReference"/>
          <w:rFonts w:ascii="Times New Roman" w:hAnsi="Times New Roman" w:cs="Times New Roman"/>
          <w:sz w:val="24"/>
          <w:szCs w:val="24"/>
        </w:rPr>
        <w:footnoteReference w:id="16"/>
      </w:r>
      <w:r w:rsidR="0042798A">
        <w:rPr>
          <w:rFonts w:ascii="Times New Roman" w:hAnsi="Times New Roman" w:cs="Times New Roman"/>
          <w:sz w:val="24"/>
          <w:szCs w:val="24"/>
        </w:rPr>
        <w:t xml:space="preserve">  </w:t>
      </w:r>
      <w:r w:rsidR="008A0730">
        <w:rPr>
          <w:rFonts w:ascii="Times New Roman" w:hAnsi="Times New Roman" w:cs="Times New Roman"/>
          <w:sz w:val="24"/>
          <w:szCs w:val="24"/>
        </w:rPr>
        <w:t xml:space="preserve">The same is true of the draft articulation of “benefit of the doubt” in </w:t>
      </w:r>
      <w:r w:rsidR="008A0730">
        <w:rPr>
          <w:rFonts w:ascii="Times New Roman" w:hAnsi="Times New Roman" w:cs="Times New Roman"/>
          <w:b/>
          <w:sz w:val="24"/>
          <w:szCs w:val="24"/>
        </w:rPr>
        <w:t>p</w:t>
      </w:r>
      <w:r w:rsidR="008A0730" w:rsidRPr="003F753B">
        <w:rPr>
          <w:rFonts w:ascii="Times New Roman" w:hAnsi="Times New Roman" w:cs="Times New Roman"/>
          <w:b/>
          <w:sz w:val="24"/>
          <w:szCs w:val="24"/>
        </w:rPr>
        <w:t>aragraph 55</w:t>
      </w:r>
      <w:r w:rsidR="008A0730">
        <w:rPr>
          <w:rFonts w:ascii="Times New Roman" w:hAnsi="Times New Roman" w:cs="Times New Roman"/>
          <w:sz w:val="24"/>
          <w:szCs w:val="24"/>
        </w:rPr>
        <w:t>, which is not clearly define</w:t>
      </w:r>
      <w:r w:rsidR="00826589">
        <w:rPr>
          <w:rFonts w:ascii="Times New Roman" w:hAnsi="Times New Roman" w:cs="Times New Roman"/>
          <w:sz w:val="24"/>
          <w:szCs w:val="24"/>
        </w:rPr>
        <w:t>d</w:t>
      </w:r>
      <w:r w:rsidR="008A0730">
        <w:rPr>
          <w:rFonts w:ascii="Times New Roman" w:hAnsi="Times New Roman" w:cs="Times New Roman"/>
          <w:sz w:val="24"/>
          <w:szCs w:val="24"/>
        </w:rPr>
        <w:t xml:space="preserve"> and which could also negatively </w:t>
      </w:r>
      <w:r w:rsidR="00E4003E">
        <w:rPr>
          <w:rFonts w:ascii="Times New Roman" w:hAnsi="Times New Roman" w:cs="Times New Roman"/>
          <w:sz w:val="24"/>
          <w:szCs w:val="24"/>
        </w:rPr>
        <w:t xml:space="preserve">affect </w:t>
      </w:r>
      <w:r w:rsidR="008A0730">
        <w:rPr>
          <w:rFonts w:ascii="Times New Roman" w:hAnsi="Times New Roman" w:cs="Times New Roman"/>
          <w:sz w:val="24"/>
          <w:szCs w:val="24"/>
        </w:rPr>
        <w:t xml:space="preserve">the fairness of such proceedings without further clarity on its application.  </w:t>
      </w:r>
      <w:r w:rsidR="00E43EE2" w:rsidRPr="00E4003E">
        <w:rPr>
          <w:rFonts w:ascii="Times New Roman" w:hAnsi="Times New Roman" w:cs="Times New Roman"/>
          <w:sz w:val="24"/>
          <w:szCs w:val="24"/>
        </w:rPr>
        <w:t xml:space="preserve">The United States does not read “administrative and/or judicial procedures” in </w:t>
      </w:r>
      <w:r w:rsidR="00E43EE2" w:rsidRPr="00E4003E">
        <w:rPr>
          <w:rFonts w:ascii="Times New Roman" w:hAnsi="Times New Roman" w:cs="Times New Roman"/>
          <w:b/>
          <w:sz w:val="24"/>
          <w:szCs w:val="24"/>
        </w:rPr>
        <w:t>paragraph 41</w:t>
      </w:r>
      <w:r w:rsidR="00E43EE2" w:rsidRPr="00E4003E">
        <w:rPr>
          <w:rFonts w:ascii="Times New Roman" w:hAnsi="Times New Roman" w:cs="Times New Roman"/>
          <w:b/>
        </w:rPr>
        <w:t xml:space="preserve"> </w:t>
      </w:r>
      <w:r w:rsidR="00E43EE2" w:rsidRPr="00E4003E">
        <w:rPr>
          <w:rFonts w:ascii="Times New Roman" w:hAnsi="Times New Roman" w:cs="Times New Roman"/>
          <w:sz w:val="24"/>
          <w:szCs w:val="24"/>
        </w:rPr>
        <w:t xml:space="preserve">to refer to terms of art under domestic law.  </w:t>
      </w:r>
    </w:p>
    <w:p w14:paraId="7E49A76D" w14:textId="77777777" w:rsidR="006C6678" w:rsidRPr="00E4003E" w:rsidRDefault="006C6678" w:rsidP="00487CA7">
      <w:pPr>
        <w:spacing w:after="0" w:line="240" w:lineRule="auto"/>
      </w:pPr>
    </w:p>
    <w:p w14:paraId="6AA90C09" w14:textId="77777777" w:rsidR="000E540C" w:rsidRPr="007E2A96" w:rsidRDefault="000E540C" w:rsidP="00151FB8">
      <w:pPr>
        <w:pStyle w:val="Default"/>
        <w:numPr>
          <w:ilvl w:val="1"/>
          <w:numId w:val="1"/>
        </w:numPr>
        <w:rPr>
          <w:b/>
          <w:color w:val="auto"/>
        </w:rPr>
      </w:pPr>
      <w:r w:rsidRPr="007E2A96">
        <w:rPr>
          <w:b/>
          <w:color w:val="auto"/>
        </w:rPr>
        <w:t>Paragraph 45</w:t>
      </w:r>
    </w:p>
    <w:p w14:paraId="723FB6D1" w14:textId="77777777" w:rsidR="006C6678" w:rsidRPr="00CB2455" w:rsidRDefault="006C6678" w:rsidP="00CB2455">
      <w:pPr>
        <w:pStyle w:val="Default"/>
        <w:rPr>
          <w:color w:val="auto"/>
        </w:rPr>
      </w:pPr>
    </w:p>
    <w:p w14:paraId="1155724E" w14:textId="4CDA6978" w:rsidR="006C6678" w:rsidRPr="007E2A96" w:rsidRDefault="0068669C" w:rsidP="007E2A96">
      <w:pPr>
        <w:spacing w:after="0" w:line="240" w:lineRule="auto"/>
        <w:rPr>
          <w:rFonts w:ascii="Times New Roman" w:hAnsi="Times New Roman" w:cs="Times New Roman"/>
          <w:sz w:val="24"/>
          <w:szCs w:val="24"/>
        </w:rPr>
      </w:pPr>
      <w:r>
        <w:rPr>
          <w:rFonts w:ascii="Times New Roman" w:hAnsi="Times New Roman" w:cs="Times New Roman"/>
          <w:sz w:val="24"/>
          <w:szCs w:val="24"/>
        </w:rPr>
        <w:t>36</w:t>
      </w:r>
      <w:r w:rsidR="007E2A96">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7E2A96">
        <w:rPr>
          <w:rFonts w:ascii="Times New Roman" w:hAnsi="Times New Roman" w:cs="Times New Roman"/>
          <w:sz w:val="24"/>
          <w:szCs w:val="24"/>
        </w:rPr>
        <w:t>The United States note</w:t>
      </w:r>
      <w:r w:rsidR="00E43EE2">
        <w:rPr>
          <w:rFonts w:ascii="Times New Roman" w:hAnsi="Times New Roman" w:cs="Times New Roman"/>
          <w:sz w:val="24"/>
          <w:szCs w:val="24"/>
        </w:rPr>
        <w:t>s</w:t>
      </w:r>
      <w:r w:rsidR="007E2A96">
        <w:rPr>
          <w:rFonts w:ascii="Times New Roman" w:hAnsi="Times New Roman" w:cs="Times New Roman"/>
          <w:sz w:val="24"/>
          <w:szCs w:val="24"/>
        </w:rPr>
        <w:t xml:space="preserve"> that</w:t>
      </w:r>
      <w:r w:rsidR="0058014A">
        <w:rPr>
          <w:rFonts w:ascii="Times New Roman" w:hAnsi="Times New Roman" w:cs="Times New Roman"/>
          <w:sz w:val="24"/>
          <w:szCs w:val="24"/>
        </w:rPr>
        <w:t xml:space="preserve"> the phrase</w:t>
      </w:r>
      <w:r w:rsidR="007E2A96">
        <w:rPr>
          <w:rFonts w:ascii="Times New Roman" w:hAnsi="Times New Roman" w:cs="Times New Roman"/>
          <w:sz w:val="24"/>
          <w:szCs w:val="24"/>
        </w:rPr>
        <w:t xml:space="preserve"> </w:t>
      </w:r>
      <w:r w:rsidR="006C6678" w:rsidRPr="007E2A96">
        <w:rPr>
          <w:rFonts w:ascii="Times New Roman" w:hAnsi="Times New Roman" w:cs="Times New Roman"/>
          <w:sz w:val="24"/>
          <w:szCs w:val="24"/>
        </w:rPr>
        <w:t>“</w:t>
      </w:r>
      <w:r w:rsidR="007E2A96">
        <w:rPr>
          <w:rFonts w:ascii="Times New Roman" w:hAnsi="Times New Roman" w:cs="Times New Roman"/>
          <w:sz w:val="24"/>
          <w:szCs w:val="24"/>
        </w:rPr>
        <w:t>situation</w:t>
      </w:r>
      <w:r w:rsidR="005A01B0">
        <w:rPr>
          <w:rFonts w:ascii="Times New Roman" w:hAnsi="Times New Roman" w:cs="Times New Roman"/>
          <w:sz w:val="24"/>
          <w:szCs w:val="24"/>
        </w:rPr>
        <w:t>s</w:t>
      </w:r>
      <w:r w:rsidR="007E2A96">
        <w:rPr>
          <w:rFonts w:ascii="Times New Roman" w:hAnsi="Times New Roman" w:cs="Times New Roman"/>
          <w:sz w:val="24"/>
          <w:szCs w:val="24"/>
        </w:rPr>
        <w:t xml:space="preserve"> conducive to genocide</w:t>
      </w:r>
      <w:r w:rsidR="006C6678" w:rsidRPr="007E2A96">
        <w:rPr>
          <w:rFonts w:ascii="Times New Roman" w:hAnsi="Times New Roman" w:cs="Times New Roman"/>
          <w:sz w:val="24"/>
          <w:szCs w:val="24"/>
        </w:rPr>
        <w:t>”</w:t>
      </w:r>
      <w:r w:rsidR="007E2A96">
        <w:rPr>
          <w:rFonts w:ascii="Times New Roman" w:hAnsi="Times New Roman" w:cs="Times New Roman"/>
          <w:sz w:val="24"/>
          <w:szCs w:val="24"/>
        </w:rPr>
        <w:t xml:space="preserve"> </w:t>
      </w:r>
      <w:r w:rsidR="0058014A">
        <w:rPr>
          <w:rFonts w:ascii="Times New Roman" w:hAnsi="Times New Roman" w:cs="Times New Roman"/>
          <w:sz w:val="24"/>
          <w:szCs w:val="24"/>
        </w:rPr>
        <w:t xml:space="preserve">used in </w:t>
      </w:r>
      <w:r w:rsidR="0058014A" w:rsidRPr="00877897">
        <w:rPr>
          <w:rFonts w:ascii="Times New Roman" w:hAnsi="Times New Roman" w:cs="Times New Roman"/>
          <w:b/>
          <w:sz w:val="24"/>
          <w:szCs w:val="24"/>
        </w:rPr>
        <w:t xml:space="preserve">paragraph </w:t>
      </w:r>
      <w:r w:rsidR="00853059" w:rsidRPr="00877897">
        <w:rPr>
          <w:rFonts w:ascii="Times New Roman" w:hAnsi="Times New Roman" w:cs="Times New Roman"/>
          <w:b/>
          <w:sz w:val="24"/>
          <w:szCs w:val="24"/>
        </w:rPr>
        <w:t>45</w:t>
      </w:r>
      <w:r w:rsidR="00853059">
        <w:rPr>
          <w:rFonts w:ascii="Times New Roman" w:hAnsi="Times New Roman" w:cs="Times New Roman"/>
          <w:sz w:val="24"/>
          <w:szCs w:val="24"/>
        </w:rPr>
        <w:t xml:space="preserve"> </w:t>
      </w:r>
      <w:r w:rsidR="007E2A96">
        <w:rPr>
          <w:rFonts w:ascii="Times New Roman" w:hAnsi="Times New Roman" w:cs="Times New Roman"/>
          <w:sz w:val="24"/>
          <w:szCs w:val="24"/>
        </w:rPr>
        <w:t xml:space="preserve">is not well-defined, making it </w:t>
      </w:r>
      <w:r w:rsidR="005A01B0">
        <w:rPr>
          <w:rFonts w:ascii="Times New Roman" w:hAnsi="Times New Roman" w:cs="Times New Roman"/>
          <w:sz w:val="24"/>
          <w:szCs w:val="24"/>
        </w:rPr>
        <w:t>unclear what action or practice is being recommended</w:t>
      </w:r>
      <w:r w:rsidR="007E2A96">
        <w:rPr>
          <w:rFonts w:ascii="Times New Roman" w:hAnsi="Times New Roman" w:cs="Times New Roman"/>
          <w:sz w:val="24"/>
          <w:szCs w:val="24"/>
        </w:rPr>
        <w:t>.</w:t>
      </w:r>
      <w:r w:rsidR="006C6678" w:rsidRPr="007E2A96">
        <w:rPr>
          <w:rFonts w:ascii="Times New Roman" w:hAnsi="Times New Roman" w:cs="Times New Roman"/>
          <w:sz w:val="24"/>
          <w:szCs w:val="24"/>
        </w:rPr>
        <w:t xml:space="preserve">  </w:t>
      </w:r>
      <w:r w:rsidR="0058014A">
        <w:rPr>
          <w:rFonts w:ascii="Times New Roman" w:hAnsi="Times New Roman" w:cs="Times New Roman"/>
          <w:sz w:val="24"/>
          <w:szCs w:val="24"/>
        </w:rPr>
        <w:t>In addition</w:t>
      </w:r>
      <w:r w:rsidR="006C6678" w:rsidRPr="007E2A96">
        <w:rPr>
          <w:rFonts w:ascii="Times New Roman" w:hAnsi="Times New Roman" w:cs="Times New Roman"/>
          <w:sz w:val="24"/>
          <w:szCs w:val="24"/>
        </w:rPr>
        <w:t xml:space="preserve">, </w:t>
      </w:r>
      <w:r w:rsidR="00E925FB">
        <w:rPr>
          <w:rFonts w:ascii="Times New Roman" w:hAnsi="Times New Roman" w:cs="Times New Roman"/>
          <w:sz w:val="24"/>
          <w:szCs w:val="24"/>
        </w:rPr>
        <w:t xml:space="preserve">the United States disagrees with the Committee’s </w:t>
      </w:r>
      <w:r w:rsidR="0058014A">
        <w:rPr>
          <w:rFonts w:ascii="Times New Roman" w:hAnsi="Times New Roman" w:cs="Times New Roman"/>
          <w:sz w:val="24"/>
          <w:szCs w:val="24"/>
        </w:rPr>
        <w:t>inclusion of</w:t>
      </w:r>
      <w:r w:rsidR="00E925FB">
        <w:rPr>
          <w:rFonts w:ascii="Times New Roman" w:hAnsi="Times New Roman" w:cs="Times New Roman"/>
          <w:sz w:val="24"/>
          <w:szCs w:val="24"/>
        </w:rPr>
        <w:t xml:space="preserve"> </w:t>
      </w:r>
      <w:r w:rsidR="006C6678" w:rsidRPr="007E2A96">
        <w:rPr>
          <w:rFonts w:ascii="Times New Roman" w:hAnsi="Times New Roman" w:cs="Times New Roman"/>
          <w:sz w:val="24"/>
          <w:szCs w:val="24"/>
        </w:rPr>
        <w:t>a state of armed conflict</w:t>
      </w:r>
      <w:r w:rsidR="0058014A">
        <w:rPr>
          <w:rFonts w:ascii="Times New Roman" w:hAnsi="Times New Roman" w:cs="Times New Roman"/>
          <w:sz w:val="24"/>
          <w:szCs w:val="24"/>
        </w:rPr>
        <w:t xml:space="preserve"> as part of the list of per se</w:t>
      </w:r>
      <w:r w:rsidR="006C6678" w:rsidRPr="007E2A96">
        <w:rPr>
          <w:rFonts w:ascii="Times New Roman" w:hAnsi="Times New Roman" w:cs="Times New Roman"/>
          <w:sz w:val="24"/>
          <w:szCs w:val="24"/>
        </w:rPr>
        <w:t xml:space="preserve"> “gross, flagrant, or mass violation of human rights</w:t>
      </w:r>
      <w:r w:rsidR="0058014A">
        <w:rPr>
          <w:rFonts w:ascii="Times New Roman" w:hAnsi="Times New Roman" w:cs="Times New Roman"/>
          <w:sz w:val="24"/>
          <w:szCs w:val="24"/>
        </w:rPr>
        <w:t>,</w:t>
      </w:r>
      <w:r w:rsidR="006C6678" w:rsidRPr="007E2A96">
        <w:rPr>
          <w:rFonts w:ascii="Times New Roman" w:hAnsi="Times New Roman" w:cs="Times New Roman"/>
          <w:sz w:val="24"/>
          <w:szCs w:val="24"/>
        </w:rPr>
        <w:t>”</w:t>
      </w:r>
      <w:r w:rsidR="0058014A">
        <w:rPr>
          <w:rFonts w:ascii="Times New Roman" w:hAnsi="Times New Roman" w:cs="Times New Roman"/>
          <w:sz w:val="24"/>
          <w:szCs w:val="24"/>
        </w:rPr>
        <w:t xml:space="preserve"> and </w:t>
      </w:r>
      <w:r w:rsidR="005A01B0">
        <w:rPr>
          <w:rFonts w:ascii="Times New Roman" w:hAnsi="Times New Roman" w:cs="Times New Roman"/>
          <w:sz w:val="24"/>
          <w:szCs w:val="24"/>
        </w:rPr>
        <w:t xml:space="preserve">disagrees with </w:t>
      </w:r>
      <w:r w:rsidR="0058014A">
        <w:rPr>
          <w:rFonts w:ascii="Times New Roman" w:hAnsi="Times New Roman" w:cs="Times New Roman"/>
          <w:sz w:val="24"/>
          <w:szCs w:val="24"/>
        </w:rPr>
        <w:t>the implication that a state of armed conflict</w:t>
      </w:r>
      <w:r w:rsidR="006C6678" w:rsidRPr="007E2A96">
        <w:rPr>
          <w:rFonts w:ascii="Times New Roman" w:hAnsi="Times New Roman" w:cs="Times New Roman"/>
          <w:sz w:val="24"/>
          <w:szCs w:val="24"/>
        </w:rPr>
        <w:t xml:space="preserve"> necessarily </w:t>
      </w:r>
      <w:r w:rsidR="002D0FC8">
        <w:rPr>
          <w:rFonts w:ascii="Times New Roman" w:hAnsi="Times New Roman" w:cs="Times New Roman"/>
          <w:sz w:val="24"/>
          <w:szCs w:val="24"/>
        </w:rPr>
        <w:t>affects</w:t>
      </w:r>
      <w:r w:rsidR="006C6678" w:rsidRPr="007E2A96">
        <w:rPr>
          <w:rFonts w:ascii="Times New Roman" w:hAnsi="Times New Roman" w:cs="Times New Roman"/>
          <w:sz w:val="24"/>
          <w:szCs w:val="24"/>
        </w:rPr>
        <w:t xml:space="preserve"> an individual</w:t>
      </w:r>
      <w:r w:rsidR="002D0FC8">
        <w:rPr>
          <w:rFonts w:ascii="Times New Roman" w:hAnsi="Times New Roman" w:cs="Times New Roman"/>
          <w:sz w:val="24"/>
          <w:szCs w:val="24"/>
        </w:rPr>
        <w:t>’s</w:t>
      </w:r>
      <w:r w:rsidR="006C6678" w:rsidRPr="007E2A96">
        <w:rPr>
          <w:rFonts w:ascii="Times New Roman" w:hAnsi="Times New Roman" w:cs="Times New Roman"/>
          <w:sz w:val="24"/>
          <w:szCs w:val="24"/>
        </w:rPr>
        <w:t xml:space="preserve"> risk of being subject</w:t>
      </w:r>
      <w:r w:rsidR="00E925FB">
        <w:rPr>
          <w:rFonts w:ascii="Times New Roman" w:hAnsi="Times New Roman" w:cs="Times New Roman"/>
          <w:sz w:val="24"/>
          <w:szCs w:val="24"/>
        </w:rPr>
        <w:t xml:space="preserve"> to torture if returned to the State concerned.  </w:t>
      </w:r>
      <w:r w:rsidR="002D0FC8">
        <w:rPr>
          <w:rFonts w:ascii="Times New Roman" w:hAnsi="Times New Roman" w:cs="Times New Roman"/>
          <w:sz w:val="24"/>
          <w:szCs w:val="24"/>
        </w:rPr>
        <w:t>The</w:t>
      </w:r>
      <w:r w:rsidR="00E925FB">
        <w:rPr>
          <w:rFonts w:ascii="Times New Roman" w:hAnsi="Times New Roman" w:cs="Times New Roman"/>
          <w:sz w:val="24"/>
          <w:szCs w:val="24"/>
        </w:rPr>
        <w:t xml:space="preserve"> mere fact that a receiving State is engaged in an armed conflict – potentially on the territory of another State altogether, or thousands of miles away from the territory where the individual is to be transferred – does not, in the view of the United States, provide relevant evidence </w:t>
      </w:r>
      <w:r w:rsidR="003A44AA">
        <w:rPr>
          <w:rFonts w:ascii="Times New Roman" w:hAnsi="Times New Roman" w:cs="Times New Roman"/>
          <w:sz w:val="24"/>
          <w:szCs w:val="24"/>
        </w:rPr>
        <w:t xml:space="preserve">on its own </w:t>
      </w:r>
      <w:r w:rsidR="00E925FB">
        <w:rPr>
          <w:rFonts w:ascii="Times New Roman" w:hAnsi="Times New Roman" w:cs="Times New Roman"/>
          <w:sz w:val="24"/>
          <w:szCs w:val="24"/>
        </w:rPr>
        <w:t xml:space="preserve">for a </w:t>
      </w:r>
      <w:r w:rsidR="0058014A">
        <w:rPr>
          <w:rFonts w:ascii="Times New Roman" w:hAnsi="Times New Roman" w:cs="Times New Roman"/>
          <w:sz w:val="24"/>
          <w:szCs w:val="24"/>
        </w:rPr>
        <w:t xml:space="preserve">sending </w:t>
      </w:r>
      <w:r w:rsidR="00E925FB">
        <w:rPr>
          <w:rFonts w:ascii="Times New Roman" w:hAnsi="Times New Roman" w:cs="Times New Roman"/>
          <w:sz w:val="24"/>
          <w:szCs w:val="24"/>
        </w:rPr>
        <w:t xml:space="preserve">State’s Article 3 assessment.  </w:t>
      </w:r>
    </w:p>
    <w:p w14:paraId="160ECFEA" w14:textId="77777777" w:rsidR="006C6678" w:rsidRPr="00CB2455" w:rsidRDefault="006C6678" w:rsidP="00CB2455">
      <w:pPr>
        <w:pStyle w:val="Default"/>
        <w:rPr>
          <w:color w:val="auto"/>
        </w:rPr>
      </w:pPr>
    </w:p>
    <w:p w14:paraId="514AF29D" w14:textId="77777777" w:rsidR="000E540C" w:rsidRPr="002E115B" w:rsidRDefault="000E540C" w:rsidP="00151FB8">
      <w:pPr>
        <w:pStyle w:val="Default"/>
        <w:numPr>
          <w:ilvl w:val="1"/>
          <w:numId w:val="1"/>
        </w:numPr>
        <w:rPr>
          <w:b/>
          <w:color w:val="auto"/>
        </w:rPr>
      </w:pPr>
      <w:r w:rsidRPr="002E115B">
        <w:rPr>
          <w:b/>
          <w:color w:val="auto"/>
        </w:rPr>
        <w:t>Paragraph</w:t>
      </w:r>
      <w:r w:rsidR="0093645E">
        <w:rPr>
          <w:b/>
          <w:color w:val="auto"/>
        </w:rPr>
        <w:t>s</w:t>
      </w:r>
      <w:r w:rsidRPr="002E115B">
        <w:rPr>
          <w:b/>
          <w:color w:val="auto"/>
        </w:rPr>
        <w:t xml:space="preserve"> 46</w:t>
      </w:r>
      <w:r w:rsidR="0093645E">
        <w:rPr>
          <w:b/>
          <w:color w:val="auto"/>
        </w:rPr>
        <w:t xml:space="preserve"> and 48</w:t>
      </w:r>
    </w:p>
    <w:p w14:paraId="434A4A20" w14:textId="77777777" w:rsidR="006C6678" w:rsidRPr="00CB2455" w:rsidRDefault="006C6678" w:rsidP="00CB2455">
      <w:pPr>
        <w:pStyle w:val="Default"/>
        <w:rPr>
          <w:color w:val="auto"/>
        </w:rPr>
      </w:pPr>
    </w:p>
    <w:p w14:paraId="140A8658" w14:textId="78ADD1F3" w:rsidR="006C6678" w:rsidRDefault="0068669C" w:rsidP="002E115B">
      <w:pPr>
        <w:spacing w:after="0" w:line="240" w:lineRule="auto"/>
        <w:rPr>
          <w:rFonts w:ascii="Times New Roman" w:hAnsi="Times New Roman" w:cs="Times New Roman"/>
          <w:sz w:val="24"/>
          <w:szCs w:val="24"/>
        </w:rPr>
      </w:pPr>
      <w:r>
        <w:rPr>
          <w:rFonts w:ascii="Times New Roman" w:hAnsi="Times New Roman" w:cs="Times New Roman"/>
          <w:sz w:val="24"/>
          <w:szCs w:val="24"/>
        </w:rPr>
        <w:t>37</w:t>
      </w:r>
      <w:r w:rsidR="002E115B">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2E115B">
        <w:rPr>
          <w:rFonts w:ascii="Times New Roman" w:hAnsi="Times New Roman" w:cs="Times New Roman"/>
          <w:sz w:val="24"/>
          <w:szCs w:val="24"/>
        </w:rPr>
        <w:t xml:space="preserve">The United States </w:t>
      </w:r>
      <w:r w:rsidR="00E43EE2">
        <w:rPr>
          <w:rFonts w:ascii="Times New Roman" w:hAnsi="Times New Roman" w:cs="Times New Roman"/>
          <w:sz w:val="24"/>
          <w:szCs w:val="24"/>
        </w:rPr>
        <w:t xml:space="preserve">is concerned </w:t>
      </w:r>
      <w:r w:rsidR="002E115B">
        <w:rPr>
          <w:rFonts w:ascii="Times New Roman" w:hAnsi="Times New Roman" w:cs="Times New Roman"/>
          <w:sz w:val="24"/>
          <w:szCs w:val="24"/>
        </w:rPr>
        <w:t>that t</w:t>
      </w:r>
      <w:r w:rsidR="006C6678" w:rsidRPr="002E115B">
        <w:rPr>
          <w:rFonts w:ascii="Times New Roman" w:hAnsi="Times New Roman" w:cs="Times New Roman"/>
          <w:sz w:val="24"/>
          <w:szCs w:val="24"/>
        </w:rPr>
        <w:t>he use of the phrase “any</w:t>
      </w:r>
      <w:r w:rsidR="0058014A">
        <w:rPr>
          <w:rFonts w:ascii="Times New Roman" w:hAnsi="Times New Roman" w:cs="Times New Roman"/>
          <w:sz w:val="24"/>
          <w:szCs w:val="24"/>
        </w:rPr>
        <w:t xml:space="preserve"> of the indications</w:t>
      </w:r>
      <w:r w:rsidR="006C6678" w:rsidRPr="002E115B">
        <w:rPr>
          <w:rFonts w:ascii="Times New Roman" w:hAnsi="Times New Roman" w:cs="Times New Roman"/>
          <w:sz w:val="24"/>
          <w:szCs w:val="24"/>
        </w:rPr>
        <w:t>”</w:t>
      </w:r>
      <w:r w:rsidR="0093645E">
        <w:rPr>
          <w:rFonts w:ascii="Times New Roman" w:hAnsi="Times New Roman" w:cs="Times New Roman"/>
          <w:sz w:val="24"/>
          <w:szCs w:val="24"/>
        </w:rPr>
        <w:t xml:space="preserve"> in </w:t>
      </w:r>
      <w:r w:rsidR="002E115B" w:rsidRPr="0093645E">
        <w:rPr>
          <w:rFonts w:ascii="Times New Roman" w:hAnsi="Times New Roman" w:cs="Times New Roman"/>
          <w:b/>
          <w:sz w:val="24"/>
          <w:szCs w:val="24"/>
        </w:rPr>
        <w:t>paragraph</w:t>
      </w:r>
      <w:r w:rsidR="0093645E" w:rsidRPr="0093645E">
        <w:rPr>
          <w:rFonts w:ascii="Times New Roman" w:hAnsi="Times New Roman" w:cs="Times New Roman"/>
          <w:b/>
          <w:sz w:val="24"/>
          <w:szCs w:val="24"/>
        </w:rPr>
        <w:t xml:space="preserve"> 46</w:t>
      </w:r>
      <w:r w:rsidR="006C6678" w:rsidRPr="002E115B">
        <w:rPr>
          <w:rFonts w:ascii="Times New Roman" w:hAnsi="Times New Roman" w:cs="Times New Roman"/>
          <w:sz w:val="24"/>
          <w:szCs w:val="24"/>
        </w:rPr>
        <w:t xml:space="preserve"> </w:t>
      </w:r>
      <w:r w:rsidR="0086467D">
        <w:rPr>
          <w:rFonts w:ascii="Times New Roman" w:hAnsi="Times New Roman" w:cs="Times New Roman"/>
          <w:sz w:val="24"/>
          <w:szCs w:val="24"/>
        </w:rPr>
        <w:t>may imply</w:t>
      </w:r>
      <w:r w:rsidR="0086467D" w:rsidRPr="002E115B">
        <w:rPr>
          <w:rFonts w:ascii="Times New Roman" w:hAnsi="Times New Roman" w:cs="Times New Roman"/>
          <w:sz w:val="24"/>
          <w:szCs w:val="24"/>
        </w:rPr>
        <w:t xml:space="preserve"> </w:t>
      </w:r>
      <w:r w:rsidR="002E115B">
        <w:rPr>
          <w:rFonts w:ascii="Times New Roman" w:hAnsi="Times New Roman" w:cs="Times New Roman"/>
          <w:sz w:val="24"/>
          <w:szCs w:val="24"/>
        </w:rPr>
        <w:t xml:space="preserve">that </w:t>
      </w:r>
      <w:r w:rsidR="006C6678" w:rsidRPr="002E115B">
        <w:rPr>
          <w:rFonts w:ascii="Times New Roman" w:hAnsi="Times New Roman" w:cs="Times New Roman"/>
          <w:sz w:val="24"/>
          <w:szCs w:val="24"/>
        </w:rPr>
        <w:t xml:space="preserve">the presence of a single factor from </w:t>
      </w:r>
      <w:r w:rsidR="002E115B">
        <w:rPr>
          <w:rFonts w:ascii="Times New Roman" w:hAnsi="Times New Roman" w:cs="Times New Roman"/>
          <w:sz w:val="24"/>
          <w:szCs w:val="24"/>
        </w:rPr>
        <w:t>the</w:t>
      </w:r>
      <w:r w:rsidR="006C6678" w:rsidRPr="002E115B">
        <w:rPr>
          <w:rFonts w:ascii="Times New Roman" w:hAnsi="Times New Roman" w:cs="Times New Roman"/>
          <w:sz w:val="24"/>
          <w:szCs w:val="24"/>
        </w:rPr>
        <w:t xml:space="preserve"> list </w:t>
      </w:r>
      <w:r w:rsidR="002E115B">
        <w:rPr>
          <w:rFonts w:ascii="Times New Roman" w:hAnsi="Times New Roman" w:cs="Times New Roman"/>
          <w:sz w:val="24"/>
          <w:szCs w:val="24"/>
        </w:rPr>
        <w:t xml:space="preserve">in </w:t>
      </w:r>
      <w:r w:rsidR="002E115B" w:rsidRPr="00F17BDF">
        <w:rPr>
          <w:rFonts w:ascii="Times New Roman" w:hAnsi="Times New Roman" w:cs="Times New Roman"/>
          <w:b/>
          <w:sz w:val="24"/>
          <w:szCs w:val="24"/>
        </w:rPr>
        <w:t>paragraph 30</w:t>
      </w:r>
      <w:r w:rsidR="002E115B">
        <w:rPr>
          <w:rFonts w:ascii="Times New Roman" w:hAnsi="Times New Roman" w:cs="Times New Roman"/>
          <w:sz w:val="24"/>
          <w:szCs w:val="24"/>
        </w:rPr>
        <w:t xml:space="preserve"> </w:t>
      </w:r>
      <w:r w:rsidR="006C6678" w:rsidRPr="002E115B">
        <w:rPr>
          <w:rFonts w:ascii="Times New Roman" w:hAnsi="Times New Roman" w:cs="Times New Roman"/>
          <w:sz w:val="24"/>
          <w:szCs w:val="24"/>
        </w:rPr>
        <w:t xml:space="preserve">would </w:t>
      </w:r>
      <w:r w:rsidR="00E43EE2">
        <w:rPr>
          <w:rFonts w:ascii="Times New Roman" w:hAnsi="Times New Roman" w:cs="Times New Roman"/>
          <w:sz w:val="24"/>
          <w:szCs w:val="24"/>
        </w:rPr>
        <w:t>lead</w:t>
      </w:r>
      <w:r w:rsidR="00E43EE2" w:rsidRPr="002E115B">
        <w:rPr>
          <w:rFonts w:ascii="Times New Roman" w:hAnsi="Times New Roman" w:cs="Times New Roman"/>
          <w:sz w:val="24"/>
          <w:szCs w:val="24"/>
        </w:rPr>
        <w:t xml:space="preserve"> </w:t>
      </w:r>
      <w:r w:rsidR="006C6678" w:rsidRPr="002E115B">
        <w:rPr>
          <w:rFonts w:ascii="Times New Roman" w:hAnsi="Times New Roman" w:cs="Times New Roman"/>
          <w:sz w:val="24"/>
          <w:szCs w:val="24"/>
        </w:rPr>
        <w:t xml:space="preserve">the Committee to find a </w:t>
      </w:r>
      <w:r w:rsidR="002E115B">
        <w:rPr>
          <w:rFonts w:ascii="Times New Roman" w:hAnsi="Times New Roman" w:cs="Times New Roman"/>
          <w:sz w:val="24"/>
          <w:szCs w:val="24"/>
        </w:rPr>
        <w:t>violation of Article 3</w:t>
      </w:r>
      <w:r w:rsidR="006C6678" w:rsidRPr="002E115B">
        <w:rPr>
          <w:rFonts w:ascii="Times New Roman" w:hAnsi="Times New Roman" w:cs="Times New Roman"/>
          <w:sz w:val="24"/>
          <w:szCs w:val="24"/>
        </w:rPr>
        <w:t xml:space="preserve">.  </w:t>
      </w:r>
      <w:r w:rsidR="00E43EE2">
        <w:rPr>
          <w:rFonts w:ascii="Times New Roman" w:hAnsi="Times New Roman" w:cs="Times New Roman"/>
          <w:sz w:val="24"/>
          <w:szCs w:val="24"/>
        </w:rPr>
        <w:t>This</w:t>
      </w:r>
      <w:r w:rsidR="006C6678" w:rsidRPr="002E115B">
        <w:rPr>
          <w:rFonts w:ascii="Times New Roman" w:hAnsi="Times New Roman" w:cs="Times New Roman"/>
          <w:sz w:val="24"/>
          <w:szCs w:val="24"/>
        </w:rPr>
        <w:t xml:space="preserve"> </w:t>
      </w:r>
      <w:r w:rsidR="0058014A">
        <w:rPr>
          <w:rFonts w:ascii="Times New Roman" w:hAnsi="Times New Roman" w:cs="Times New Roman"/>
          <w:sz w:val="24"/>
          <w:szCs w:val="24"/>
        </w:rPr>
        <w:t>appears to be</w:t>
      </w:r>
      <w:r w:rsidR="006C6678" w:rsidRPr="002E115B">
        <w:rPr>
          <w:rFonts w:ascii="Times New Roman" w:hAnsi="Times New Roman" w:cs="Times New Roman"/>
          <w:sz w:val="24"/>
          <w:szCs w:val="24"/>
        </w:rPr>
        <w:t xml:space="preserve"> inconsistent with the Committee’s assertion that determinations</w:t>
      </w:r>
      <w:r w:rsidR="002E115B">
        <w:rPr>
          <w:rFonts w:ascii="Times New Roman" w:hAnsi="Times New Roman" w:cs="Times New Roman"/>
          <w:sz w:val="24"/>
          <w:szCs w:val="24"/>
        </w:rPr>
        <w:t xml:space="preserve"> under Article 3 </w:t>
      </w:r>
      <w:r w:rsidR="0058014A">
        <w:rPr>
          <w:rFonts w:ascii="Times New Roman" w:hAnsi="Times New Roman" w:cs="Times New Roman"/>
          <w:sz w:val="24"/>
          <w:szCs w:val="24"/>
        </w:rPr>
        <w:t>must</w:t>
      </w:r>
      <w:r w:rsidR="002E115B">
        <w:rPr>
          <w:rFonts w:ascii="Times New Roman" w:hAnsi="Times New Roman" w:cs="Times New Roman"/>
          <w:sz w:val="24"/>
          <w:szCs w:val="24"/>
        </w:rPr>
        <w:t xml:space="preserve"> be </w:t>
      </w:r>
      <w:r w:rsidR="00E43EE2">
        <w:rPr>
          <w:rFonts w:ascii="Times New Roman" w:hAnsi="Times New Roman" w:cs="Times New Roman"/>
          <w:sz w:val="24"/>
          <w:szCs w:val="24"/>
        </w:rPr>
        <w:t>individualized,</w:t>
      </w:r>
      <w:r w:rsidR="002E115B">
        <w:rPr>
          <w:rFonts w:ascii="Times New Roman" w:hAnsi="Times New Roman" w:cs="Times New Roman"/>
          <w:sz w:val="24"/>
          <w:szCs w:val="24"/>
        </w:rPr>
        <w:t xml:space="preserve"> and should take into account all relevant factors for a particular individual.</w:t>
      </w:r>
      <w:r w:rsidR="006C6678" w:rsidRPr="002E115B">
        <w:rPr>
          <w:rFonts w:ascii="Times New Roman" w:hAnsi="Times New Roman" w:cs="Times New Roman"/>
          <w:sz w:val="24"/>
          <w:szCs w:val="24"/>
        </w:rPr>
        <w:t xml:space="preserve">  </w:t>
      </w:r>
      <w:r w:rsidR="00E43EE2">
        <w:rPr>
          <w:rFonts w:ascii="Times New Roman" w:hAnsi="Times New Roman" w:cs="Times New Roman"/>
          <w:sz w:val="24"/>
          <w:szCs w:val="24"/>
        </w:rPr>
        <w:t xml:space="preserve">Moreover, </w:t>
      </w:r>
      <w:r w:rsidR="00E43EE2" w:rsidRPr="00487CA7">
        <w:rPr>
          <w:rFonts w:ascii="Times New Roman" w:hAnsi="Times New Roman" w:cs="Times New Roman"/>
          <w:b/>
          <w:sz w:val="24"/>
          <w:szCs w:val="24"/>
        </w:rPr>
        <w:t>paragraph 30</w:t>
      </w:r>
      <w:r w:rsidR="00E43EE2">
        <w:rPr>
          <w:rFonts w:ascii="Times New Roman" w:hAnsi="Times New Roman" w:cs="Times New Roman"/>
          <w:sz w:val="24"/>
          <w:szCs w:val="24"/>
        </w:rPr>
        <w:t xml:space="preserve"> itself presents the factors as “non-exhaustive pertinent examples of human rights situations which </w:t>
      </w:r>
      <w:r w:rsidR="00E43EE2">
        <w:rPr>
          <w:rFonts w:ascii="Times New Roman" w:hAnsi="Times New Roman" w:cs="Times New Roman"/>
          <w:i/>
          <w:sz w:val="24"/>
          <w:szCs w:val="24"/>
        </w:rPr>
        <w:t xml:space="preserve">may </w:t>
      </w:r>
      <w:r w:rsidR="00E43EE2">
        <w:rPr>
          <w:rFonts w:ascii="Times New Roman" w:hAnsi="Times New Roman" w:cs="Times New Roman"/>
          <w:sz w:val="24"/>
          <w:szCs w:val="24"/>
        </w:rPr>
        <w:t>constitute an indication of a risk of torture” (emphasis added), rather than factors that would each automaticall</w:t>
      </w:r>
      <w:r w:rsidR="0086467D">
        <w:rPr>
          <w:rFonts w:ascii="Times New Roman" w:hAnsi="Times New Roman" w:cs="Times New Roman"/>
          <w:sz w:val="24"/>
          <w:szCs w:val="24"/>
        </w:rPr>
        <w:t xml:space="preserve">y indicate a risk of torture.  </w:t>
      </w:r>
      <w:r w:rsidR="00E43EE2">
        <w:rPr>
          <w:rFonts w:ascii="Times New Roman" w:hAnsi="Times New Roman" w:cs="Times New Roman"/>
          <w:sz w:val="24"/>
          <w:szCs w:val="24"/>
        </w:rPr>
        <w:t xml:space="preserve">As noted in our comments above </w:t>
      </w:r>
      <w:r w:rsidR="005A01B0">
        <w:rPr>
          <w:rFonts w:ascii="Times New Roman" w:hAnsi="Times New Roman" w:cs="Times New Roman"/>
          <w:sz w:val="24"/>
          <w:szCs w:val="24"/>
        </w:rPr>
        <w:t>on</w:t>
      </w:r>
      <w:r w:rsidR="00E43EE2">
        <w:rPr>
          <w:rFonts w:ascii="Times New Roman" w:hAnsi="Times New Roman" w:cs="Times New Roman"/>
          <w:sz w:val="24"/>
          <w:szCs w:val="24"/>
        </w:rPr>
        <w:t xml:space="preserve"> </w:t>
      </w:r>
      <w:r w:rsidR="00E43EE2" w:rsidRPr="00487CA7">
        <w:rPr>
          <w:rFonts w:ascii="Times New Roman" w:hAnsi="Times New Roman" w:cs="Times New Roman"/>
          <w:b/>
          <w:sz w:val="24"/>
          <w:szCs w:val="24"/>
        </w:rPr>
        <w:t>paragraph 30</w:t>
      </w:r>
      <w:r w:rsidR="00E43EE2">
        <w:rPr>
          <w:rFonts w:ascii="Times New Roman" w:hAnsi="Times New Roman" w:cs="Times New Roman"/>
          <w:sz w:val="24"/>
          <w:szCs w:val="24"/>
        </w:rPr>
        <w:t xml:space="preserve">, we urge the Committee to make </w:t>
      </w:r>
      <w:r w:rsidR="00E43EE2" w:rsidRPr="00487CA7">
        <w:rPr>
          <w:rFonts w:ascii="Times New Roman" w:hAnsi="Times New Roman" w:cs="Times New Roman"/>
          <w:b/>
          <w:sz w:val="24"/>
          <w:szCs w:val="24"/>
        </w:rPr>
        <w:t>paragraph 30</w:t>
      </w:r>
      <w:r w:rsidR="00E43EE2">
        <w:rPr>
          <w:rFonts w:ascii="Times New Roman" w:hAnsi="Times New Roman" w:cs="Times New Roman"/>
          <w:sz w:val="24"/>
          <w:szCs w:val="24"/>
        </w:rPr>
        <w:t xml:space="preserve"> even clearer that the p</w:t>
      </w:r>
      <w:r w:rsidR="0086467D">
        <w:rPr>
          <w:rFonts w:ascii="Times New Roman" w:hAnsi="Times New Roman" w:cs="Times New Roman"/>
          <w:sz w:val="24"/>
          <w:szCs w:val="24"/>
        </w:rPr>
        <w:t>resence of any such factors should</w:t>
      </w:r>
      <w:r w:rsidR="00E43EE2">
        <w:rPr>
          <w:rFonts w:ascii="Times New Roman" w:hAnsi="Times New Roman" w:cs="Times New Roman"/>
          <w:sz w:val="24"/>
          <w:szCs w:val="24"/>
        </w:rPr>
        <w:t xml:space="preserve"> be considered as pa</w:t>
      </w:r>
      <w:r w:rsidR="0086467D">
        <w:rPr>
          <w:rFonts w:ascii="Times New Roman" w:hAnsi="Times New Roman" w:cs="Times New Roman"/>
          <w:sz w:val="24"/>
          <w:szCs w:val="24"/>
        </w:rPr>
        <w:t>rt of a holistic determination.</w:t>
      </w:r>
      <w:r w:rsidR="00E43EE2">
        <w:rPr>
          <w:rFonts w:ascii="Times New Roman" w:hAnsi="Times New Roman" w:cs="Times New Roman"/>
          <w:sz w:val="24"/>
          <w:szCs w:val="24"/>
        </w:rPr>
        <w:t xml:space="preserve">  </w:t>
      </w:r>
      <w:r w:rsidR="006C6678" w:rsidRPr="002E115B">
        <w:rPr>
          <w:rFonts w:ascii="Times New Roman" w:hAnsi="Times New Roman" w:cs="Times New Roman"/>
          <w:sz w:val="24"/>
          <w:szCs w:val="24"/>
        </w:rPr>
        <w:t>Th</w:t>
      </w:r>
      <w:r w:rsidR="002E115B">
        <w:rPr>
          <w:rFonts w:ascii="Times New Roman" w:hAnsi="Times New Roman" w:cs="Times New Roman"/>
          <w:sz w:val="24"/>
          <w:szCs w:val="24"/>
        </w:rPr>
        <w:t>e United States recommends that</w:t>
      </w:r>
      <w:r w:rsidR="0058014A">
        <w:rPr>
          <w:rFonts w:ascii="Times New Roman" w:hAnsi="Times New Roman" w:cs="Times New Roman"/>
          <w:sz w:val="24"/>
          <w:szCs w:val="24"/>
        </w:rPr>
        <w:t xml:space="preserve"> the Committee revise</w:t>
      </w:r>
      <w:r w:rsidR="002E115B">
        <w:rPr>
          <w:rFonts w:ascii="Times New Roman" w:hAnsi="Times New Roman" w:cs="Times New Roman"/>
          <w:sz w:val="24"/>
          <w:szCs w:val="24"/>
        </w:rPr>
        <w:t xml:space="preserve"> this paragraph for consistency </w:t>
      </w:r>
      <w:r w:rsidR="0058014A">
        <w:rPr>
          <w:rFonts w:ascii="Times New Roman" w:hAnsi="Times New Roman" w:cs="Times New Roman"/>
          <w:sz w:val="24"/>
          <w:szCs w:val="24"/>
        </w:rPr>
        <w:t>to ensure</w:t>
      </w:r>
      <w:r w:rsidR="002E115B">
        <w:rPr>
          <w:rFonts w:ascii="Times New Roman" w:hAnsi="Times New Roman" w:cs="Times New Roman"/>
          <w:sz w:val="24"/>
          <w:szCs w:val="24"/>
        </w:rPr>
        <w:t xml:space="preserve"> the Committee’s view that determinations under Article 3 be personal rather than automatic, and to reflect that a</w:t>
      </w:r>
      <w:r w:rsidR="006C6678" w:rsidRPr="002E115B">
        <w:rPr>
          <w:rFonts w:ascii="Times New Roman" w:hAnsi="Times New Roman" w:cs="Times New Roman"/>
          <w:sz w:val="24"/>
          <w:szCs w:val="24"/>
        </w:rPr>
        <w:t xml:space="preserve"> determination</w:t>
      </w:r>
      <w:r w:rsidR="002E115B">
        <w:rPr>
          <w:rFonts w:ascii="Times New Roman" w:hAnsi="Times New Roman" w:cs="Times New Roman"/>
          <w:sz w:val="24"/>
          <w:szCs w:val="24"/>
        </w:rPr>
        <w:t xml:space="preserve"> under Article 3</w:t>
      </w:r>
      <w:r w:rsidR="006C6678" w:rsidRPr="002E115B">
        <w:rPr>
          <w:rFonts w:ascii="Times New Roman" w:hAnsi="Times New Roman" w:cs="Times New Roman"/>
          <w:sz w:val="24"/>
          <w:szCs w:val="24"/>
        </w:rPr>
        <w:t xml:space="preserve"> should be made on a case-by-case basis, taking all </w:t>
      </w:r>
      <w:r w:rsidR="00E43EE2">
        <w:rPr>
          <w:rFonts w:ascii="Times New Roman" w:hAnsi="Times New Roman" w:cs="Times New Roman"/>
          <w:sz w:val="24"/>
          <w:szCs w:val="24"/>
        </w:rPr>
        <w:t>relevant circumstances</w:t>
      </w:r>
      <w:r w:rsidR="00E43EE2" w:rsidRPr="002E115B">
        <w:rPr>
          <w:rFonts w:ascii="Times New Roman" w:hAnsi="Times New Roman" w:cs="Times New Roman"/>
          <w:sz w:val="24"/>
          <w:szCs w:val="24"/>
        </w:rPr>
        <w:t xml:space="preserve"> </w:t>
      </w:r>
      <w:r w:rsidR="006C6678" w:rsidRPr="002E115B">
        <w:rPr>
          <w:rFonts w:ascii="Times New Roman" w:hAnsi="Times New Roman" w:cs="Times New Roman"/>
          <w:sz w:val="24"/>
          <w:szCs w:val="24"/>
        </w:rPr>
        <w:t>into account.</w:t>
      </w:r>
    </w:p>
    <w:p w14:paraId="72D093D7" w14:textId="77777777" w:rsidR="0093645E" w:rsidRDefault="0093645E" w:rsidP="002E115B">
      <w:pPr>
        <w:spacing w:after="0" w:line="240" w:lineRule="auto"/>
        <w:rPr>
          <w:rFonts w:ascii="Times New Roman" w:hAnsi="Times New Roman" w:cs="Times New Roman"/>
          <w:sz w:val="24"/>
          <w:szCs w:val="24"/>
        </w:rPr>
      </w:pPr>
    </w:p>
    <w:p w14:paraId="46C48FF3" w14:textId="29388E5C" w:rsidR="0093645E" w:rsidRPr="0093645E" w:rsidRDefault="0068669C" w:rsidP="002E115B">
      <w:pPr>
        <w:spacing w:after="0" w:line="240" w:lineRule="auto"/>
        <w:rPr>
          <w:rFonts w:ascii="Times New Roman" w:hAnsi="Times New Roman" w:cs="Times New Roman"/>
          <w:sz w:val="24"/>
          <w:szCs w:val="24"/>
        </w:rPr>
      </w:pPr>
      <w:r>
        <w:rPr>
          <w:rFonts w:ascii="Times New Roman" w:hAnsi="Times New Roman" w:cs="Times New Roman"/>
          <w:sz w:val="24"/>
          <w:szCs w:val="24"/>
        </w:rPr>
        <w:t>38</w:t>
      </w:r>
      <w:r w:rsidR="0093645E">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93645E">
        <w:rPr>
          <w:rFonts w:ascii="Times New Roman" w:hAnsi="Times New Roman" w:cs="Times New Roman"/>
          <w:sz w:val="24"/>
          <w:szCs w:val="24"/>
        </w:rPr>
        <w:t xml:space="preserve">The United States reiterates this comment with regard to </w:t>
      </w:r>
      <w:r w:rsidR="0093645E">
        <w:rPr>
          <w:rFonts w:ascii="Times New Roman" w:hAnsi="Times New Roman" w:cs="Times New Roman"/>
          <w:b/>
          <w:sz w:val="24"/>
          <w:szCs w:val="24"/>
        </w:rPr>
        <w:t>paragraph 48</w:t>
      </w:r>
      <w:r w:rsidR="0093645E">
        <w:rPr>
          <w:rFonts w:ascii="Times New Roman" w:hAnsi="Times New Roman" w:cs="Times New Roman"/>
          <w:sz w:val="24"/>
          <w:szCs w:val="24"/>
        </w:rPr>
        <w:t>.</w:t>
      </w:r>
      <w:r w:rsidR="00E43EE2">
        <w:rPr>
          <w:rFonts w:ascii="Times New Roman" w:hAnsi="Times New Roman" w:cs="Times New Roman"/>
          <w:sz w:val="24"/>
          <w:szCs w:val="24"/>
        </w:rPr>
        <w:t xml:space="preserve">  The United States recommends that the Committee revise the first sentence of </w:t>
      </w:r>
      <w:r w:rsidR="00853059" w:rsidRPr="00853059">
        <w:rPr>
          <w:rFonts w:ascii="Times New Roman" w:hAnsi="Times New Roman" w:cs="Times New Roman"/>
          <w:sz w:val="24"/>
          <w:szCs w:val="24"/>
        </w:rPr>
        <w:t xml:space="preserve">this </w:t>
      </w:r>
      <w:r w:rsidR="00E43EE2" w:rsidRPr="00877897">
        <w:rPr>
          <w:rFonts w:ascii="Times New Roman" w:hAnsi="Times New Roman" w:cs="Times New Roman"/>
          <w:sz w:val="24"/>
          <w:szCs w:val="24"/>
        </w:rPr>
        <w:t xml:space="preserve">paragraph </w:t>
      </w:r>
      <w:r w:rsidR="00E43EE2">
        <w:rPr>
          <w:rFonts w:ascii="Times New Roman" w:hAnsi="Times New Roman" w:cs="Times New Roman"/>
          <w:sz w:val="24"/>
          <w:szCs w:val="24"/>
        </w:rPr>
        <w:t>for clarity; it is difficult to discern the exact purpose of the sentence, and it appears to be circular in nature.  In particular, it is not clear what the phrase “</w:t>
      </w:r>
      <w:r w:rsidR="00E43EE2" w:rsidRPr="008E0505">
        <w:rPr>
          <w:rFonts w:ascii="Times New Roman" w:hAnsi="Times New Roman" w:cs="Times New Roman"/>
          <w:sz w:val="24"/>
          <w:szCs w:val="24"/>
        </w:rPr>
        <w:t>by itself</w:t>
      </w:r>
      <w:r w:rsidR="00E43EE2">
        <w:rPr>
          <w:rFonts w:ascii="Times New Roman" w:hAnsi="Times New Roman" w:cs="Times New Roman"/>
          <w:sz w:val="24"/>
          <w:szCs w:val="24"/>
        </w:rPr>
        <w:t xml:space="preserve">” is intended to communicate, especially to the extent that the “risk” in question is the overall risk of torture, and not one specific factor indicating a risk of torture.   </w:t>
      </w:r>
    </w:p>
    <w:p w14:paraId="7DD32607" w14:textId="77777777" w:rsidR="006C6678" w:rsidRPr="00CB2455" w:rsidRDefault="006C6678" w:rsidP="00CB2455">
      <w:pPr>
        <w:pStyle w:val="Default"/>
        <w:rPr>
          <w:color w:val="auto"/>
        </w:rPr>
      </w:pPr>
    </w:p>
    <w:p w14:paraId="2866E90F" w14:textId="77777777" w:rsidR="000E540C" w:rsidRPr="005D496B" w:rsidRDefault="000E540C" w:rsidP="00151FB8">
      <w:pPr>
        <w:pStyle w:val="Default"/>
        <w:numPr>
          <w:ilvl w:val="1"/>
          <w:numId w:val="1"/>
        </w:numPr>
        <w:rPr>
          <w:b/>
          <w:color w:val="auto"/>
        </w:rPr>
      </w:pPr>
      <w:r w:rsidRPr="005D496B">
        <w:rPr>
          <w:b/>
          <w:color w:val="auto"/>
        </w:rPr>
        <w:t>Paragraph 49</w:t>
      </w:r>
    </w:p>
    <w:p w14:paraId="0F07AA83" w14:textId="77777777" w:rsidR="006C6678" w:rsidRPr="00CB2455" w:rsidRDefault="006C6678" w:rsidP="00CB2455">
      <w:pPr>
        <w:pStyle w:val="Default"/>
        <w:rPr>
          <w:color w:val="auto"/>
        </w:rPr>
      </w:pPr>
    </w:p>
    <w:p w14:paraId="342510B3" w14:textId="3EBFFAFF" w:rsidR="006C6678" w:rsidRPr="005D496B" w:rsidRDefault="0068669C" w:rsidP="005D496B">
      <w:pPr>
        <w:spacing w:after="0" w:line="240" w:lineRule="auto"/>
        <w:rPr>
          <w:rFonts w:ascii="Times New Roman" w:hAnsi="Times New Roman" w:cs="Times New Roman"/>
          <w:sz w:val="24"/>
          <w:szCs w:val="24"/>
        </w:rPr>
      </w:pPr>
      <w:r>
        <w:rPr>
          <w:rFonts w:ascii="Times New Roman" w:hAnsi="Times New Roman" w:cs="Times New Roman"/>
          <w:sz w:val="24"/>
          <w:szCs w:val="24"/>
        </w:rPr>
        <w:t>39</w:t>
      </w:r>
      <w:r w:rsidR="005D496B">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sidR="005D496B">
        <w:rPr>
          <w:rFonts w:ascii="Times New Roman" w:hAnsi="Times New Roman" w:cs="Times New Roman"/>
          <w:sz w:val="24"/>
          <w:szCs w:val="24"/>
        </w:rPr>
        <w:t xml:space="preserve">The United States recommends that the Committee revise </w:t>
      </w:r>
      <w:r w:rsidR="005D496B" w:rsidRPr="00877897">
        <w:rPr>
          <w:rFonts w:ascii="Times New Roman" w:hAnsi="Times New Roman" w:cs="Times New Roman"/>
          <w:b/>
          <w:sz w:val="24"/>
          <w:szCs w:val="24"/>
        </w:rPr>
        <w:t xml:space="preserve">paragraph </w:t>
      </w:r>
      <w:r w:rsidR="00853059" w:rsidRPr="00877897">
        <w:rPr>
          <w:rFonts w:ascii="Times New Roman" w:hAnsi="Times New Roman" w:cs="Times New Roman"/>
          <w:b/>
          <w:sz w:val="24"/>
          <w:szCs w:val="24"/>
        </w:rPr>
        <w:t xml:space="preserve">49 </w:t>
      </w:r>
      <w:r w:rsidR="005D496B">
        <w:rPr>
          <w:rFonts w:ascii="Times New Roman" w:hAnsi="Times New Roman" w:cs="Times New Roman"/>
          <w:sz w:val="24"/>
          <w:szCs w:val="24"/>
        </w:rPr>
        <w:t>for clarity</w:t>
      </w:r>
      <w:r w:rsidR="008A0730">
        <w:rPr>
          <w:rFonts w:ascii="Times New Roman" w:hAnsi="Times New Roman" w:cs="Times New Roman"/>
          <w:sz w:val="24"/>
          <w:szCs w:val="24"/>
        </w:rPr>
        <w:t xml:space="preserve"> or delete it as unnecessary</w:t>
      </w:r>
      <w:r w:rsidR="005D496B">
        <w:rPr>
          <w:rFonts w:ascii="Times New Roman" w:hAnsi="Times New Roman" w:cs="Times New Roman"/>
          <w:sz w:val="24"/>
          <w:szCs w:val="24"/>
        </w:rPr>
        <w:t xml:space="preserve">.  </w:t>
      </w:r>
      <w:r w:rsidR="00EA7069">
        <w:rPr>
          <w:rFonts w:ascii="Times New Roman" w:hAnsi="Times New Roman" w:cs="Times New Roman"/>
          <w:sz w:val="24"/>
          <w:szCs w:val="24"/>
        </w:rPr>
        <w:t xml:space="preserve">Although the United States agrees </w:t>
      </w:r>
      <w:r w:rsidR="005A01B0">
        <w:rPr>
          <w:rFonts w:ascii="Times New Roman" w:hAnsi="Times New Roman" w:cs="Times New Roman"/>
          <w:sz w:val="24"/>
          <w:szCs w:val="24"/>
        </w:rPr>
        <w:t xml:space="preserve">that </w:t>
      </w:r>
      <w:r w:rsidR="00EA7069">
        <w:rPr>
          <w:rFonts w:ascii="Times New Roman" w:hAnsi="Times New Roman" w:cs="Times New Roman"/>
          <w:sz w:val="24"/>
          <w:szCs w:val="24"/>
        </w:rPr>
        <w:t xml:space="preserve">there could be circumstances in which </w:t>
      </w:r>
      <w:r w:rsidR="00B737DE">
        <w:rPr>
          <w:rFonts w:ascii="Times New Roman" w:hAnsi="Times New Roman" w:cs="Times New Roman"/>
          <w:sz w:val="24"/>
          <w:szCs w:val="24"/>
        </w:rPr>
        <w:t xml:space="preserve">the assertion expressed in the paragraph </w:t>
      </w:r>
      <w:r w:rsidR="00EA7069">
        <w:rPr>
          <w:rFonts w:ascii="Times New Roman" w:hAnsi="Times New Roman" w:cs="Times New Roman"/>
          <w:sz w:val="24"/>
          <w:szCs w:val="24"/>
        </w:rPr>
        <w:t>would be true, th</w:t>
      </w:r>
      <w:r w:rsidR="008A0730">
        <w:rPr>
          <w:rFonts w:ascii="Times New Roman" w:hAnsi="Times New Roman" w:cs="Times New Roman"/>
          <w:sz w:val="24"/>
          <w:szCs w:val="24"/>
        </w:rPr>
        <w:t>is</w:t>
      </w:r>
      <w:r w:rsidR="00EA7069">
        <w:rPr>
          <w:rFonts w:ascii="Times New Roman" w:hAnsi="Times New Roman" w:cs="Times New Roman"/>
          <w:sz w:val="24"/>
          <w:szCs w:val="24"/>
        </w:rPr>
        <w:t xml:space="preserve"> idea is encompassed in the principle </w:t>
      </w:r>
      <w:r w:rsidR="00801F2A">
        <w:rPr>
          <w:rFonts w:ascii="Times New Roman" w:hAnsi="Times New Roman" w:cs="Times New Roman"/>
          <w:sz w:val="24"/>
          <w:szCs w:val="24"/>
        </w:rPr>
        <w:t xml:space="preserve">– one that is already articulated throughout the draft General Comment - </w:t>
      </w:r>
      <w:r w:rsidR="00EA7069">
        <w:rPr>
          <w:rFonts w:ascii="Times New Roman" w:hAnsi="Times New Roman" w:cs="Times New Roman"/>
          <w:sz w:val="24"/>
          <w:szCs w:val="24"/>
        </w:rPr>
        <w:t xml:space="preserve">that </w:t>
      </w:r>
      <w:r w:rsidR="008A0730">
        <w:rPr>
          <w:rFonts w:ascii="Times New Roman" w:hAnsi="Times New Roman" w:cs="Times New Roman"/>
          <w:sz w:val="24"/>
          <w:szCs w:val="24"/>
        </w:rPr>
        <w:t>an Article 3 determination</w:t>
      </w:r>
      <w:r w:rsidR="00EA7069">
        <w:rPr>
          <w:rFonts w:ascii="Times New Roman" w:hAnsi="Times New Roman" w:cs="Times New Roman"/>
          <w:sz w:val="24"/>
          <w:szCs w:val="24"/>
        </w:rPr>
        <w:t xml:space="preserve"> must be personal and particularized, taking into account all relevant factors at the time the determination is made. </w:t>
      </w:r>
      <w:r w:rsidR="00E4003E">
        <w:rPr>
          <w:rFonts w:ascii="Times New Roman" w:hAnsi="Times New Roman" w:cs="Times New Roman"/>
          <w:sz w:val="24"/>
          <w:szCs w:val="24"/>
        </w:rPr>
        <w:t xml:space="preserve"> </w:t>
      </w:r>
      <w:r w:rsidR="005D496B">
        <w:rPr>
          <w:rFonts w:ascii="Times New Roman" w:hAnsi="Times New Roman" w:cs="Times New Roman"/>
          <w:sz w:val="24"/>
          <w:szCs w:val="24"/>
        </w:rPr>
        <w:t>T</w:t>
      </w:r>
      <w:r w:rsidR="00801F2A">
        <w:rPr>
          <w:rFonts w:ascii="Times New Roman" w:hAnsi="Times New Roman" w:cs="Times New Roman"/>
          <w:sz w:val="24"/>
          <w:szCs w:val="24"/>
        </w:rPr>
        <w:t xml:space="preserve">he </w:t>
      </w:r>
      <w:r w:rsidR="005D496B">
        <w:rPr>
          <w:rFonts w:ascii="Times New Roman" w:hAnsi="Times New Roman" w:cs="Times New Roman"/>
          <w:sz w:val="24"/>
          <w:szCs w:val="24"/>
        </w:rPr>
        <w:t xml:space="preserve">United States </w:t>
      </w:r>
      <w:r w:rsidR="00801F2A">
        <w:rPr>
          <w:rFonts w:ascii="Times New Roman" w:hAnsi="Times New Roman" w:cs="Times New Roman"/>
          <w:sz w:val="24"/>
          <w:szCs w:val="24"/>
        </w:rPr>
        <w:t xml:space="preserve">therefore recommends </w:t>
      </w:r>
      <w:r w:rsidR="005D496B">
        <w:rPr>
          <w:rFonts w:ascii="Times New Roman" w:hAnsi="Times New Roman" w:cs="Times New Roman"/>
          <w:sz w:val="24"/>
          <w:szCs w:val="24"/>
        </w:rPr>
        <w:t xml:space="preserve">that the Committee </w:t>
      </w:r>
      <w:r w:rsidR="00801F2A">
        <w:rPr>
          <w:rFonts w:ascii="Times New Roman" w:hAnsi="Times New Roman" w:cs="Times New Roman"/>
          <w:sz w:val="24"/>
          <w:szCs w:val="24"/>
        </w:rPr>
        <w:t>re</w:t>
      </w:r>
      <w:r w:rsidR="005D496B">
        <w:rPr>
          <w:rFonts w:ascii="Times New Roman" w:hAnsi="Times New Roman" w:cs="Times New Roman"/>
          <w:sz w:val="24"/>
          <w:szCs w:val="24"/>
        </w:rPr>
        <w:t xml:space="preserve">consider </w:t>
      </w:r>
      <w:r w:rsidR="00801F2A">
        <w:rPr>
          <w:rFonts w:ascii="Times New Roman" w:hAnsi="Times New Roman" w:cs="Times New Roman"/>
          <w:sz w:val="24"/>
          <w:szCs w:val="24"/>
        </w:rPr>
        <w:t xml:space="preserve">its inclusion of </w:t>
      </w:r>
      <w:r w:rsidR="005D496B">
        <w:rPr>
          <w:rFonts w:ascii="Times New Roman" w:hAnsi="Times New Roman" w:cs="Times New Roman"/>
          <w:sz w:val="24"/>
          <w:szCs w:val="24"/>
        </w:rPr>
        <w:t>this paragraph</w:t>
      </w:r>
      <w:r w:rsidR="00801F2A">
        <w:rPr>
          <w:rFonts w:ascii="Times New Roman" w:hAnsi="Times New Roman" w:cs="Times New Roman"/>
          <w:sz w:val="24"/>
          <w:szCs w:val="24"/>
        </w:rPr>
        <w:t>.</w:t>
      </w:r>
    </w:p>
    <w:p w14:paraId="0CFE63D8" w14:textId="77777777" w:rsidR="006C6678" w:rsidRPr="00CB2455" w:rsidRDefault="006C6678" w:rsidP="00CB2455">
      <w:pPr>
        <w:pStyle w:val="Default"/>
        <w:rPr>
          <w:color w:val="auto"/>
        </w:rPr>
      </w:pPr>
    </w:p>
    <w:p w14:paraId="16490D85" w14:textId="77777777" w:rsidR="000E540C" w:rsidRPr="005D496B" w:rsidRDefault="000E540C" w:rsidP="00151FB8">
      <w:pPr>
        <w:pStyle w:val="Default"/>
        <w:numPr>
          <w:ilvl w:val="1"/>
          <w:numId w:val="1"/>
        </w:numPr>
        <w:rPr>
          <w:b/>
          <w:color w:val="auto"/>
        </w:rPr>
      </w:pPr>
      <w:r w:rsidRPr="005D496B">
        <w:rPr>
          <w:b/>
          <w:color w:val="auto"/>
        </w:rPr>
        <w:t>Paragraphs 50-51</w:t>
      </w:r>
    </w:p>
    <w:p w14:paraId="0B9855B3" w14:textId="77777777" w:rsidR="006C6678" w:rsidRPr="00CB2455" w:rsidRDefault="006C6678" w:rsidP="00CB2455">
      <w:pPr>
        <w:pStyle w:val="Default"/>
        <w:rPr>
          <w:color w:val="auto"/>
        </w:rPr>
      </w:pPr>
    </w:p>
    <w:p w14:paraId="6E1C7836" w14:textId="660CE65F" w:rsidR="006C6678" w:rsidRPr="00B35474" w:rsidRDefault="00B35474" w:rsidP="00B35474">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68669C">
        <w:rPr>
          <w:rFonts w:ascii="Times New Roman" w:hAnsi="Times New Roman" w:cs="Times New Roman"/>
          <w:sz w:val="24"/>
          <w:szCs w:val="24"/>
        </w:rPr>
        <w:t>0</w:t>
      </w:r>
      <w:r>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Pr>
          <w:rFonts w:ascii="Times New Roman" w:hAnsi="Times New Roman" w:cs="Times New Roman"/>
          <w:sz w:val="24"/>
          <w:szCs w:val="24"/>
        </w:rPr>
        <w:t xml:space="preserve">The United States is of the view </w:t>
      </w:r>
      <w:r w:rsidRPr="00B56DEC">
        <w:rPr>
          <w:rFonts w:ascii="Times New Roman" w:hAnsi="Times New Roman" w:cs="Times New Roman"/>
          <w:sz w:val="24"/>
          <w:szCs w:val="24"/>
        </w:rPr>
        <w:t xml:space="preserve">that </w:t>
      </w:r>
      <w:r w:rsidRPr="00877897">
        <w:rPr>
          <w:rFonts w:ascii="Times New Roman" w:hAnsi="Times New Roman" w:cs="Times New Roman"/>
          <w:b/>
          <w:sz w:val="24"/>
          <w:szCs w:val="24"/>
        </w:rPr>
        <w:t>paragraphs 50</w:t>
      </w:r>
      <w:r w:rsidR="005857D9">
        <w:rPr>
          <w:rFonts w:ascii="Times New Roman" w:hAnsi="Times New Roman" w:cs="Times New Roman"/>
          <w:sz w:val="24"/>
          <w:szCs w:val="24"/>
        </w:rPr>
        <w:t xml:space="preserve"> and </w:t>
      </w:r>
      <w:r w:rsidRPr="00877897">
        <w:rPr>
          <w:rFonts w:ascii="Times New Roman" w:hAnsi="Times New Roman" w:cs="Times New Roman"/>
          <w:b/>
          <w:sz w:val="24"/>
          <w:szCs w:val="24"/>
        </w:rPr>
        <w:t>51</w:t>
      </w:r>
      <w:r w:rsidR="006C6678" w:rsidRPr="00B35474">
        <w:rPr>
          <w:rFonts w:ascii="Times New Roman" w:hAnsi="Times New Roman" w:cs="Times New Roman"/>
          <w:sz w:val="24"/>
          <w:szCs w:val="24"/>
        </w:rPr>
        <w:t xml:space="preserve"> are too </w:t>
      </w:r>
      <w:r w:rsidR="009B463E">
        <w:rPr>
          <w:rFonts w:ascii="Times New Roman" w:hAnsi="Times New Roman" w:cs="Times New Roman"/>
          <w:sz w:val="24"/>
          <w:szCs w:val="24"/>
        </w:rPr>
        <w:t>categorical</w:t>
      </w:r>
      <w:r w:rsidR="006C6678" w:rsidRPr="00B35474">
        <w:rPr>
          <w:rFonts w:ascii="Times New Roman" w:hAnsi="Times New Roman" w:cs="Times New Roman"/>
          <w:sz w:val="24"/>
          <w:szCs w:val="24"/>
        </w:rPr>
        <w:t xml:space="preserve"> and do not sufficiently account for </w:t>
      </w:r>
      <w:r w:rsidR="002D0FC8">
        <w:rPr>
          <w:rFonts w:ascii="Times New Roman" w:hAnsi="Times New Roman" w:cs="Times New Roman"/>
          <w:sz w:val="24"/>
          <w:szCs w:val="24"/>
        </w:rPr>
        <w:t xml:space="preserve">all </w:t>
      </w:r>
      <w:r w:rsidR="006C6678" w:rsidRPr="00B35474">
        <w:rPr>
          <w:rFonts w:ascii="Times New Roman" w:hAnsi="Times New Roman" w:cs="Times New Roman"/>
          <w:sz w:val="24"/>
          <w:szCs w:val="24"/>
        </w:rPr>
        <w:t xml:space="preserve">circumstances </w:t>
      </w:r>
      <w:r w:rsidR="002D0FC8">
        <w:rPr>
          <w:rFonts w:ascii="Times New Roman" w:hAnsi="Times New Roman" w:cs="Times New Roman"/>
          <w:sz w:val="24"/>
          <w:szCs w:val="24"/>
        </w:rPr>
        <w:t>relevant</w:t>
      </w:r>
      <w:r w:rsidR="006C6678" w:rsidRPr="00B35474">
        <w:rPr>
          <w:rFonts w:ascii="Times New Roman" w:hAnsi="Times New Roman" w:cs="Times New Roman"/>
          <w:sz w:val="24"/>
          <w:szCs w:val="24"/>
        </w:rPr>
        <w:t xml:space="preserve"> to a</w:t>
      </w:r>
      <w:r w:rsidR="002D0FC8">
        <w:rPr>
          <w:rFonts w:ascii="Times New Roman" w:hAnsi="Times New Roman" w:cs="Times New Roman"/>
          <w:sz w:val="24"/>
          <w:szCs w:val="24"/>
        </w:rPr>
        <w:t xml:space="preserve"> specific,</w:t>
      </w:r>
      <w:r w:rsidR="006C6678" w:rsidRPr="00B35474">
        <w:rPr>
          <w:rFonts w:ascii="Times New Roman" w:hAnsi="Times New Roman" w:cs="Times New Roman"/>
          <w:sz w:val="24"/>
          <w:szCs w:val="24"/>
        </w:rPr>
        <w:t xml:space="preserve"> individualized determination of a risk of torture.  For example, a sending State may take into account whether an individual being </w:t>
      </w:r>
      <w:r>
        <w:rPr>
          <w:rFonts w:ascii="Times New Roman" w:hAnsi="Times New Roman" w:cs="Times New Roman"/>
          <w:sz w:val="24"/>
          <w:szCs w:val="24"/>
        </w:rPr>
        <w:t>transferred</w:t>
      </w:r>
      <w:r w:rsidR="006C6678" w:rsidRPr="00B35474">
        <w:rPr>
          <w:rFonts w:ascii="Times New Roman" w:hAnsi="Times New Roman" w:cs="Times New Roman"/>
          <w:sz w:val="24"/>
          <w:szCs w:val="24"/>
        </w:rPr>
        <w:t xml:space="preserve"> will be held in detention in a particular facility that has less effective torture prevention mechanisms than other facilities, or will reside in a local or regional jurisdiction that may have less effective torture prevention mechanisms than other jurisdictions</w:t>
      </w:r>
      <w:r>
        <w:rPr>
          <w:rFonts w:ascii="Times New Roman" w:hAnsi="Times New Roman" w:cs="Times New Roman"/>
          <w:sz w:val="24"/>
          <w:szCs w:val="24"/>
        </w:rPr>
        <w:t>, thereby creating a greater risk of torture than if the individual were to be held in a different facility or region</w:t>
      </w:r>
      <w:r w:rsidR="006C6678" w:rsidRPr="00B35474">
        <w:rPr>
          <w:rFonts w:ascii="Times New Roman" w:hAnsi="Times New Roman" w:cs="Times New Roman"/>
          <w:sz w:val="24"/>
          <w:szCs w:val="24"/>
        </w:rPr>
        <w:t>.</w:t>
      </w:r>
      <w:r>
        <w:rPr>
          <w:rFonts w:ascii="Times New Roman" w:hAnsi="Times New Roman" w:cs="Times New Roman"/>
          <w:sz w:val="24"/>
          <w:szCs w:val="24"/>
        </w:rPr>
        <w:t xml:space="preserve">  The United States believes that s</w:t>
      </w:r>
      <w:r w:rsidR="006C6678" w:rsidRPr="00B35474">
        <w:rPr>
          <w:rFonts w:ascii="Times New Roman" w:hAnsi="Times New Roman" w:cs="Times New Roman"/>
          <w:sz w:val="24"/>
          <w:szCs w:val="24"/>
        </w:rPr>
        <w:t>uch factors are legitimate considerations as part of a determination of whether there are substantial grounds fo</w:t>
      </w:r>
      <w:r>
        <w:rPr>
          <w:rFonts w:ascii="Times New Roman" w:hAnsi="Times New Roman" w:cs="Times New Roman"/>
          <w:sz w:val="24"/>
          <w:szCs w:val="24"/>
        </w:rPr>
        <w:t>r believing that the individual</w:t>
      </w:r>
      <w:r w:rsidR="006C6678" w:rsidRPr="00B35474">
        <w:rPr>
          <w:rFonts w:ascii="Times New Roman" w:hAnsi="Times New Roman" w:cs="Times New Roman"/>
          <w:sz w:val="24"/>
          <w:szCs w:val="24"/>
        </w:rPr>
        <w:t xml:space="preserve"> would be in danger of being subjected to torture</w:t>
      </w:r>
      <w:r>
        <w:rPr>
          <w:rFonts w:ascii="Times New Roman" w:hAnsi="Times New Roman" w:cs="Times New Roman"/>
          <w:sz w:val="24"/>
          <w:szCs w:val="24"/>
        </w:rPr>
        <w:t>, and recommends that the Committee revise these paragraphs to account for a more holistic approach to the personal, particularized determination under Article 3 for each individual</w:t>
      </w:r>
      <w:r w:rsidR="006C6678" w:rsidRPr="00B35474">
        <w:rPr>
          <w:rFonts w:ascii="Times New Roman" w:hAnsi="Times New Roman" w:cs="Times New Roman"/>
          <w:sz w:val="24"/>
          <w:szCs w:val="24"/>
        </w:rPr>
        <w:t>.</w:t>
      </w:r>
    </w:p>
    <w:p w14:paraId="553C94B2" w14:textId="77777777" w:rsidR="006C6678" w:rsidRPr="00CB2455" w:rsidRDefault="006C6678" w:rsidP="00CB2455">
      <w:pPr>
        <w:pStyle w:val="Default"/>
        <w:rPr>
          <w:color w:val="auto"/>
        </w:rPr>
      </w:pPr>
    </w:p>
    <w:p w14:paraId="10214BDB" w14:textId="77777777" w:rsidR="000E540C" w:rsidRPr="00B35474" w:rsidRDefault="000E540C" w:rsidP="00151FB8">
      <w:pPr>
        <w:pStyle w:val="Default"/>
        <w:numPr>
          <w:ilvl w:val="1"/>
          <w:numId w:val="1"/>
        </w:numPr>
        <w:rPr>
          <w:b/>
          <w:color w:val="auto"/>
        </w:rPr>
      </w:pPr>
      <w:r w:rsidRPr="00B35474">
        <w:rPr>
          <w:b/>
          <w:color w:val="auto"/>
        </w:rPr>
        <w:t>Paragraph 53</w:t>
      </w:r>
    </w:p>
    <w:p w14:paraId="6867C635" w14:textId="77777777" w:rsidR="008C4771" w:rsidRPr="00CB2455" w:rsidRDefault="008C4771" w:rsidP="00CB2455">
      <w:pPr>
        <w:pStyle w:val="Default"/>
        <w:rPr>
          <w:color w:val="auto"/>
        </w:rPr>
      </w:pPr>
    </w:p>
    <w:p w14:paraId="702BBB30" w14:textId="656ABAEF" w:rsidR="006C6678" w:rsidRPr="00117E97" w:rsidRDefault="00117E97" w:rsidP="00117E97">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68669C">
        <w:rPr>
          <w:rFonts w:ascii="Times New Roman" w:hAnsi="Times New Roman" w:cs="Times New Roman"/>
          <w:sz w:val="24"/>
          <w:szCs w:val="24"/>
        </w:rPr>
        <w:t>1</w:t>
      </w:r>
      <w:r>
        <w:rPr>
          <w:rFonts w:ascii="Times New Roman" w:hAnsi="Times New Roman" w:cs="Times New Roman"/>
          <w:sz w:val="24"/>
          <w:szCs w:val="24"/>
        </w:rPr>
        <w:t xml:space="preserve">. </w:t>
      </w:r>
      <w:r w:rsidR="003A44AA">
        <w:rPr>
          <w:rFonts w:ascii="Times New Roman" w:hAnsi="Times New Roman" w:cs="Times New Roman"/>
          <w:sz w:val="24"/>
          <w:szCs w:val="24"/>
        </w:rPr>
        <w:t xml:space="preserve"> </w:t>
      </w:r>
      <w:r>
        <w:rPr>
          <w:rFonts w:ascii="Times New Roman" w:hAnsi="Times New Roman" w:cs="Times New Roman"/>
          <w:sz w:val="24"/>
          <w:szCs w:val="24"/>
        </w:rPr>
        <w:t xml:space="preserve">The United States recommends, consistent with the </w:t>
      </w:r>
      <w:r w:rsidR="006C6678" w:rsidRPr="00117E97">
        <w:rPr>
          <w:rFonts w:ascii="Times New Roman" w:hAnsi="Times New Roman" w:cs="Times New Roman"/>
          <w:sz w:val="24"/>
          <w:szCs w:val="24"/>
        </w:rPr>
        <w:t xml:space="preserve">comments </w:t>
      </w:r>
      <w:r>
        <w:rPr>
          <w:rFonts w:ascii="Times New Roman" w:hAnsi="Times New Roman" w:cs="Times New Roman"/>
          <w:sz w:val="24"/>
          <w:szCs w:val="24"/>
        </w:rPr>
        <w:t>provided above concerning</w:t>
      </w:r>
      <w:r w:rsidR="006C6678" w:rsidRPr="00117E97">
        <w:rPr>
          <w:rFonts w:ascii="Times New Roman" w:hAnsi="Times New Roman" w:cs="Times New Roman"/>
          <w:sz w:val="24"/>
          <w:szCs w:val="24"/>
        </w:rPr>
        <w:t xml:space="preserve"> </w:t>
      </w:r>
      <w:r w:rsidR="006C6678" w:rsidRPr="00487CA7">
        <w:rPr>
          <w:rFonts w:ascii="Times New Roman" w:hAnsi="Times New Roman" w:cs="Times New Roman"/>
          <w:b/>
          <w:sz w:val="24"/>
          <w:szCs w:val="24"/>
        </w:rPr>
        <w:t>paragraph 20</w:t>
      </w:r>
      <w:r w:rsidR="006C6678" w:rsidRPr="00117E97">
        <w:rPr>
          <w:rFonts w:ascii="Times New Roman" w:hAnsi="Times New Roman" w:cs="Times New Roman"/>
          <w:sz w:val="24"/>
          <w:szCs w:val="24"/>
        </w:rPr>
        <w:t xml:space="preserve">, </w:t>
      </w:r>
      <w:r>
        <w:rPr>
          <w:rFonts w:ascii="Times New Roman" w:hAnsi="Times New Roman" w:cs="Times New Roman"/>
          <w:sz w:val="24"/>
          <w:szCs w:val="24"/>
        </w:rPr>
        <w:t>that the Committee consider including</w:t>
      </w:r>
      <w:r w:rsidR="006C6678" w:rsidRPr="00117E97">
        <w:rPr>
          <w:rFonts w:ascii="Times New Roman" w:hAnsi="Times New Roman" w:cs="Times New Roman"/>
          <w:sz w:val="24"/>
          <w:szCs w:val="24"/>
        </w:rPr>
        <w:t xml:space="preserve"> questions </w:t>
      </w:r>
      <w:r w:rsidR="00853059">
        <w:rPr>
          <w:rFonts w:ascii="Times New Roman" w:hAnsi="Times New Roman" w:cs="Times New Roman"/>
          <w:sz w:val="24"/>
          <w:szCs w:val="24"/>
        </w:rPr>
        <w:t xml:space="preserve">in </w:t>
      </w:r>
      <w:r w:rsidR="00853059" w:rsidRPr="00877897">
        <w:rPr>
          <w:rFonts w:ascii="Times New Roman" w:hAnsi="Times New Roman" w:cs="Times New Roman"/>
          <w:b/>
          <w:sz w:val="24"/>
          <w:szCs w:val="24"/>
        </w:rPr>
        <w:t>paragraph 53</w:t>
      </w:r>
      <w:r w:rsidR="00853059">
        <w:rPr>
          <w:rFonts w:ascii="Times New Roman" w:hAnsi="Times New Roman" w:cs="Times New Roman"/>
          <w:sz w:val="24"/>
          <w:szCs w:val="24"/>
        </w:rPr>
        <w:t xml:space="preserve"> </w:t>
      </w:r>
      <w:r w:rsidR="006C6678" w:rsidRPr="00117E97">
        <w:rPr>
          <w:rFonts w:ascii="Times New Roman" w:hAnsi="Times New Roman" w:cs="Times New Roman"/>
          <w:sz w:val="24"/>
          <w:szCs w:val="24"/>
        </w:rPr>
        <w:t xml:space="preserve">related to the existence, content, and reliability of any diplomatic assurances provided by the receiving State as factors relevant to the determination of whether </w:t>
      </w:r>
      <w:r w:rsidR="00E43EE2">
        <w:rPr>
          <w:rFonts w:ascii="Times New Roman" w:hAnsi="Times New Roman" w:cs="Times New Roman"/>
          <w:sz w:val="24"/>
          <w:szCs w:val="24"/>
        </w:rPr>
        <w:t xml:space="preserve">there are substantial grounds for believing that </w:t>
      </w:r>
      <w:r w:rsidR="006C6678" w:rsidRPr="00117E97">
        <w:rPr>
          <w:rFonts w:ascii="Times New Roman" w:hAnsi="Times New Roman" w:cs="Times New Roman"/>
          <w:sz w:val="24"/>
          <w:szCs w:val="24"/>
        </w:rPr>
        <w:t xml:space="preserve">a </w:t>
      </w:r>
      <w:r w:rsidR="009B463E">
        <w:rPr>
          <w:rFonts w:ascii="Times New Roman" w:hAnsi="Times New Roman" w:cs="Times New Roman"/>
          <w:sz w:val="24"/>
          <w:szCs w:val="24"/>
        </w:rPr>
        <w:t>particular</w:t>
      </w:r>
      <w:r w:rsidR="009B463E" w:rsidRPr="00117E97">
        <w:rPr>
          <w:rFonts w:ascii="Times New Roman" w:hAnsi="Times New Roman" w:cs="Times New Roman"/>
          <w:sz w:val="24"/>
          <w:szCs w:val="24"/>
        </w:rPr>
        <w:t xml:space="preserve"> </w:t>
      </w:r>
      <w:r w:rsidR="006C6678" w:rsidRPr="00117E97">
        <w:rPr>
          <w:rFonts w:ascii="Times New Roman" w:hAnsi="Times New Roman" w:cs="Times New Roman"/>
          <w:sz w:val="24"/>
          <w:szCs w:val="24"/>
        </w:rPr>
        <w:t xml:space="preserve">individual </w:t>
      </w:r>
      <w:r w:rsidR="00801F2A">
        <w:rPr>
          <w:rFonts w:ascii="Times New Roman" w:hAnsi="Times New Roman" w:cs="Times New Roman"/>
          <w:sz w:val="24"/>
          <w:szCs w:val="24"/>
        </w:rPr>
        <w:t>would be in danger of being</w:t>
      </w:r>
      <w:r w:rsidR="00E43EE2">
        <w:rPr>
          <w:rFonts w:ascii="Times New Roman" w:hAnsi="Times New Roman" w:cs="Times New Roman"/>
          <w:sz w:val="24"/>
          <w:szCs w:val="24"/>
        </w:rPr>
        <w:t xml:space="preserve"> subjected to</w:t>
      </w:r>
      <w:r w:rsidR="006C6678" w:rsidRPr="00117E97">
        <w:rPr>
          <w:rFonts w:ascii="Times New Roman" w:hAnsi="Times New Roman" w:cs="Times New Roman"/>
          <w:sz w:val="24"/>
          <w:szCs w:val="24"/>
        </w:rPr>
        <w:t xml:space="preserve"> torture.</w:t>
      </w:r>
      <w:r>
        <w:rPr>
          <w:rFonts w:ascii="Times New Roman" w:hAnsi="Times New Roman" w:cs="Times New Roman"/>
          <w:sz w:val="24"/>
          <w:szCs w:val="24"/>
        </w:rPr>
        <w:t xml:space="preserve">  As a matter of practice, many States Parties to the CAT, including the United States, take this factor into account as part of their assessments under Article 3.</w:t>
      </w:r>
    </w:p>
    <w:p w14:paraId="58B91BC5" w14:textId="77777777" w:rsidR="006C6678" w:rsidRDefault="006C6678" w:rsidP="00CB2455">
      <w:pPr>
        <w:spacing w:after="0" w:line="240" w:lineRule="auto"/>
        <w:rPr>
          <w:rFonts w:ascii="Times New Roman" w:hAnsi="Times New Roman" w:cs="Times New Roman"/>
          <w:sz w:val="24"/>
          <w:szCs w:val="24"/>
        </w:rPr>
      </w:pPr>
    </w:p>
    <w:p w14:paraId="506B2DCE" w14:textId="77777777" w:rsidR="004F41EF" w:rsidRPr="00CB2455" w:rsidRDefault="004F41EF" w:rsidP="004F41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AC91E7D" w14:textId="77777777" w:rsidR="006C6678" w:rsidRPr="00CB2455" w:rsidRDefault="006C6678" w:rsidP="00CB2455">
      <w:pPr>
        <w:pStyle w:val="Default"/>
        <w:rPr>
          <w:color w:val="auto"/>
        </w:rPr>
      </w:pPr>
    </w:p>
    <w:p w14:paraId="50A37567" w14:textId="6C107F2C" w:rsidR="008C4771" w:rsidRPr="00CB2455" w:rsidRDefault="008C4771" w:rsidP="00CB2455">
      <w:pPr>
        <w:pStyle w:val="Default"/>
        <w:rPr>
          <w:color w:val="auto"/>
        </w:rPr>
      </w:pPr>
      <w:r w:rsidRPr="00CB2455">
        <w:rPr>
          <w:color w:val="auto"/>
        </w:rPr>
        <w:t>4</w:t>
      </w:r>
      <w:r w:rsidR="0068669C">
        <w:rPr>
          <w:color w:val="auto"/>
        </w:rPr>
        <w:t>2</w:t>
      </w:r>
      <w:r w:rsidRPr="00CB2455">
        <w:rPr>
          <w:color w:val="auto"/>
        </w:rPr>
        <w:t xml:space="preserve">. </w:t>
      </w:r>
      <w:r w:rsidR="003A44AA">
        <w:rPr>
          <w:color w:val="auto"/>
        </w:rPr>
        <w:t xml:space="preserve"> </w:t>
      </w:r>
      <w:r w:rsidRPr="00CB2455">
        <w:rPr>
          <w:color w:val="auto"/>
        </w:rPr>
        <w:t xml:space="preserve">The </w:t>
      </w:r>
      <w:r w:rsidR="00F8218A">
        <w:rPr>
          <w:color w:val="auto"/>
        </w:rPr>
        <w:t>U.S.</w:t>
      </w:r>
      <w:r w:rsidRPr="00CB2455">
        <w:rPr>
          <w:color w:val="auto"/>
        </w:rPr>
        <w:t xml:space="preserve"> Government concludes these Observations with a statement of its appreciation for the work of the </w:t>
      </w:r>
      <w:r w:rsidR="00CB607D" w:rsidRPr="00CB2455">
        <w:rPr>
          <w:color w:val="auto"/>
        </w:rPr>
        <w:t xml:space="preserve">Committee </w:t>
      </w:r>
      <w:proofErr w:type="gramStart"/>
      <w:r w:rsidR="00CB607D" w:rsidRPr="00CB2455">
        <w:rPr>
          <w:color w:val="auto"/>
        </w:rPr>
        <w:t>Against</w:t>
      </w:r>
      <w:proofErr w:type="gramEnd"/>
      <w:r w:rsidR="00CB607D" w:rsidRPr="00CB2455">
        <w:rPr>
          <w:color w:val="auto"/>
        </w:rPr>
        <w:t xml:space="preserve"> Torture</w:t>
      </w:r>
      <w:r w:rsidRPr="00CB2455">
        <w:rPr>
          <w:color w:val="auto"/>
        </w:rPr>
        <w:t xml:space="preserve">. </w:t>
      </w:r>
      <w:r w:rsidR="00E4003E">
        <w:rPr>
          <w:color w:val="auto"/>
        </w:rPr>
        <w:t xml:space="preserve"> </w:t>
      </w:r>
      <w:r w:rsidRPr="00CB2455">
        <w:rPr>
          <w:color w:val="auto"/>
        </w:rPr>
        <w:t>The United States fully appreciates the Committee’s continuing efforts to advise States Parties on issues related to their implementation of the treaty and looks forward to its continuing dialogue with the Committee.</w:t>
      </w:r>
    </w:p>
    <w:p w14:paraId="29DBE203" w14:textId="77777777" w:rsidR="00F55F1C" w:rsidRDefault="00F55F1C" w:rsidP="008C4771"/>
    <w:sectPr w:rsidR="00F55F1C">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EF5FE" w15:done="0"/>
  <w15:commentEx w15:paraId="74F1D1CE" w15:paraIdParent="517EF5FE" w15:done="0"/>
  <w15:commentEx w15:paraId="6B962D45" w15:done="0"/>
  <w15:commentEx w15:paraId="3EB3BB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EC481" w14:textId="77777777" w:rsidR="00E649F8" w:rsidRDefault="00E649F8" w:rsidP="004154F5">
      <w:pPr>
        <w:spacing w:after="0" w:line="240" w:lineRule="auto"/>
      </w:pPr>
      <w:r>
        <w:separator/>
      </w:r>
    </w:p>
  </w:endnote>
  <w:endnote w:type="continuationSeparator" w:id="0">
    <w:p w14:paraId="2AD9BAFE" w14:textId="77777777" w:rsidR="00E649F8" w:rsidRDefault="00E649F8" w:rsidP="0041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50486560"/>
      <w:docPartObj>
        <w:docPartGallery w:val="Page Numbers (Bottom of Page)"/>
        <w:docPartUnique/>
      </w:docPartObj>
    </w:sdtPr>
    <w:sdtEndPr>
      <w:rPr>
        <w:noProof/>
      </w:rPr>
    </w:sdtEndPr>
    <w:sdtContent>
      <w:p w14:paraId="52214D63" w14:textId="77777777" w:rsidR="004B491D" w:rsidRPr="0087392A" w:rsidRDefault="004B491D">
        <w:pPr>
          <w:pStyle w:val="Footer"/>
          <w:jc w:val="center"/>
          <w:rPr>
            <w:rFonts w:ascii="Times New Roman" w:hAnsi="Times New Roman" w:cs="Times New Roman"/>
            <w:sz w:val="24"/>
            <w:szCs w:val="24"/>
          </w:rPr>
        </w:pPr>
        <w:r w:rsidRPr="0087392A">
          <w:rPr>
            <w:rFonts w:ascii="Times New Roman" w:hAnsi="Times New Roman" w:cs="Times New Roman"/>
            <w:sz w:val="24"/>
            <w:szCs w:val="24"/>
          </w:rPr>
          <w:fldChar w:fldCharType="begin"/>
        </w:r>
        <w:r w:rsidRPr="0087392A">
          <w:rPr>
            <w:rFonts w:ascii="Times New Roman" w:hAnsi="Times New Roman" w:cs="Times New Roman"/>
            <w:sz w:val="24"/>
            <w:szCs w:val="24"/>
          </w:rPr>
          <w:instrText xml:space="preserve"> PAGE   \* MERGEFORMAT </w:instrText>
        </w:r>
        <w:r w:rsidRPr="0087392A">
          <w:rPr>
            <w:rFonts w:ascii="Times New Roman" w:hAnsi="Times New Roman" w:cs="Times New Roman"/>
            <w:sz w:val="24"/>
            <w:szCs w:val="24"/>
          </w:rPr>
          <w:fldChar w:fldCharType="separate"/>
        </w:r>
        <w:r w:rsidR="00511536">
          <w:rPr>
            <w:rFonts w:ascii="Times New Roman" w:hAnsi="Times New Roman" w:cs="Times New Roman"/>
            <w:noProof/>
            <w:sz w:val="24"/>
            <w:szCs w:val="24"/>
          </w:rPr>
          <w:t>7</w:t>
        </w:r>
        <w:r w:rsidRPr="0087392A">
          <w:rPr>
            <w:rFonts w:ascii="Times New Roman" w:hAnsi="Times New Roman" w:cs="Times New Roman"/>
            <w:noProof/>
            <w:sz w:val="24"/>
            <w:szCs w:val="24"/>
          </w:rPr>
          <w:fldChar w:fldCharType="end"/>
        </w:r>
      </w:p>
    </w:sdtContent>
  </w:sdt>
  <w:p w14:paraId="62A2B1DE" w14:textId="77777777" w:rsidR="004B491D" w:rsidRDefault="004B4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B39A3" w14:textId="77777777" w:rsidR="00E649F8" w:rsidRDefault="00E649F8" w:rsidP="004154F5">
      <w:pPr>
        <w:spacing w:after="0" w:line="240" w:lineRule="auto"/>
      </w:pPr>
      <w:r>
        <w:separator/>
      </w:r>
    </w:p>
  </w:footnote>
  <w:footnote w:type="continuationSeparator" w:id="0">
    <w:p w14:paraId="27D3F017" w14:textId="77777777" w:rsidR="00E649F8" w:rsidRDefault="00E649F8" w:rsidP="004154F5">
      <w:pPr>
        <w:spacing w:after="0" w:line="240" w:lineRule="auto"/>
      </w:pPr>
      <w:r>
        <w:continuationSeparator/>
      </w:r>
    </w:p>
  </w:footnote>
  <w:footnote w:id="1">
    <w:p w14:paraId="30176029" w14:textId="77777777" w:rsidR="004B491D" w:rsidRDefault="004B491D">
      <w:pPr>
        <w:pStyle w:val="FootnoteText"/>
        <w:rPr>
          <w:rFonts w:ascii="Times New Roman" w:hAnsi="Times New Roman" w:cs="Times New Roman"/>
        </w:rPr>
      </w:pPr>
      <w:r w:rsidRPr="004F6F7E">
        <w:rPr>
          <w:rStyle w:val="FootnoteReference"/>
          <w:rFonts w:ascii="Times New Roman" w:hAnsi="Times New Roman" w:cs="Times New Roman"/>
        </w:rPr>
        <w:footnoteRef/>
      </w:r>
      <w:r w:rsidRPr="004F6F7E">
        <w:rPr>
          <w:rFonts w:ascii="Times New Roman" w:hAnsi="Times New Roman" w:cs="Times New Roman"/>
        </w:rPr>
        <w:t xml:space="preserve"> The United States has informed the Committee of its views on the territorial scope of certain articles of the CAT, including in its recent presentation to the Committee on its Third-Fifth Periodic Report on November 12-13, 2014, and in its One-Year Follow-Up Report to the Committee dated November 27, 2015 (available at https://www.state.gov/j/drl/rls/250342.htm).  </w:t>
      </w:r>
    </w:p>
    <w:p w14:paraId="6D03F922" w14:textId="77777777" w:rsidR="006F1A91" w:rsidRPr="004F6F7E" w:rsidRDefault="006F1A91">
      <w:pPr>
        <w:pStyle w:val="FootnoteText"/>
        <w:rPr>
          <w:rFonts w:ascii="Times New Roman" w:hAnsi="Times New Roman" w:cs="Times New Roman"/>
        </w:rPr>
      </w:pPr>
    </w:p>
  </w:footnote>
  <w:footnote w:id="2">
    <w:p w14:paraId="0BD0CC9B" w14:textId="3762BA64" w:rsidR="004B491D" w:rsidRDefault="004B491D">
      <w:pPr>
        <w:pStyle w:val="FootnoteText"/>
        <w:rPr>
          <w:rFonts w:ascii="Times New Roman" w:hAnsi="Times New Roman" w:cs="Times New Roman"/>
        </w:rPr>
      </w:pPr>
      <w:r w:rsidRPr="004F6F7E">
        <w:rPr>
          <w:rStyle w:val="FootnoteReference"/>
          <w:rFonts w:ascii="Times New Roman" w:hAnsi="Times New Roman" w:cs="Times New Roman"/>
        </w:rPr>
        <w:footnoteRef/>
      </w:r>
      <w:r w:rsidRPr="004F6F7E">
        <w:rPr>
          <w:rFonts w:ascii="Times New Roman" w:hAnsi="Times New Roman" w:cs="Times New Roman"/>
        </w:rPr>
        <w:t xml:space="preserve"> </w:t>
      </w:r>
      <w:r w:rsidRPr="004F6F7E">
        <w:rPr>
          <w:rFonts w:ascii="Times New Roman" w:hAnsi="Times New Roman" w:cs="Times New Roman"/>
          <w:bCs/>
        </w:rPr>
        <w:t xml:space="preserve">As </w:t>
      </w:r>
      <w:r>
        <w:rPr>
          <w:rFonts w:ascii="Times New Roman" w:hAnsi="Times New Roman" w:cs="Times New Roman"/>
          <w:bCs/>
        </w:rPr>
        <w:t xml:space="preserve">indicated </w:t>
      </w:r>
      <w:r w:rsidRPr="00211465">
        <w:rPr>
          <w:rFonts w:ascii="Times New Roman" w:hAnsi="Times New Roman" w:cs="Times New Roman"/>
          <w:bCs/>
        </w:rPr>
        <w:t xml:space="preserve">previously to the Committee, </w:t>
      </w:r>
      <w:r>
        <w:rPr>
          <w:rFonts w:ascii="Times New Roman" w:hAnsi="Times New Roman" w:cs="Times New Roman"/>
          <w:bCs/>
        </w:rPr>
        <w:t>this</w:t>
      </w:r>
      <w:r w:rsidRPr="00211465">
        <w:rPr>
          <w:rFonts w:ascii="Times New Roman" w:hAnsi="Times New Roman" w:cs="Times New Roman"/>
          <w:bCs/>
        </w:rPr>
        <w:t xml:space="preserve"> position </w:t>
      </w:r>
      <w:r>
        <w:rPr>
          <w:rFonts w:ascii="Times New Roman" w:hAnsi="Times New Roman" w:cs="Times New Roman"/>
          <w:bCs/>
        </w:rPr>
        <w:t>wa</w:t>
      </w:r>
      <w:r w:rsidRPr="00211465">
        <w:rPr>
          <w:rFonts w:ascii="Times New Roman" w:hAnsi="Times New Roman" w:cs="Times New Roman"/>
          <w:bCs/>
        </w:rPr>
        <w:t xml:space="preserve">s based on </w:t>
      </w:r>
      <w:r>
        <w:rPr>
          <w:rFonts w:ascii="Times New Roman" w:hAnsi="Times New Roman" w:cs="Times New Roman"/>
          <w:bCs/>
        </w:rPr>
        <w:t>the</w:t>
      </w:r>
      <w:r w:rsidRPr="00211465">
        <w:rPr>
          <w:rFonts w:ascii="Times New Roman" w:hAnsi="Times New Roman" w:cs="Times New Roman"/>
          <w:bCs/>
        </w:rPr>
        <w:t xml:space="preserve"> specific text and negotiating history</w:t>
      </w:r>
      <w:r>
        <w:rPr>
          <w:rFonts w:ascii="Times New Roman" w:hAnsi="Times New Roman" w:cs="Times New Roman"/>
          <w:bCs/>
        </w:rPr>
        <w:t xml:space="preserve"> of Article 3</w:t>
      </w:r>
      <w:r w:rsidRPr="00211465">
        <w:rPr>
          <w:rFonts w:ascii="Times New Roman" w:hAnsi="Times New Roman" w:cs="Times New Roman"/>
          <w:bCs/>
        </w:rPr>
        <w:t xml:space="preserve">, as well as statements </w:t>
      </w:r>
      <w:r>
        <w:rPr>
          <w:rFonts w:ascii="Times New Roman" w:hAnsi="Times New Roman" w:cs="Times New Roman"/>
          <w:bCs/>
        </w:rPr>
        <w:t>made during</w:t>
      </w:r>
      <w:r w:rsidRPr="00211465">
        <w:rPr>
          <w:rFonts w:ascii="Times New Roman" w:hAnsi="Times New Roman" w:cs="Times New Roman"/>
          <w:bCs/>
        </w:rPr>
        <w:t xml:space="preserve"> the U.S. ratification process</w:t>
      </w:r>
      <w:r>
        <w:rPr>
          <w:rFonts w:ascii="Times New Roman" w:hAnsi="Times New Roman" w:cs="Times New Roman"/>
          <w:bCs/>
        </w:rPr>
        <w:t>.  This interpretation was further supported by</w:t>
      </w:r>
      <w:r w:rsidRPr="00211465">
        <w:rPr>
          <w:rFonts w:ascii="Times New Roman" w:hAnsi="Times New Roman" w:cs="Times New Roman"/>
          <w:bCs/>
        </w:rPr>
        <w:t xml:space="preserve"> the U.S. Supreme Court’s </w:t>
      </w:r>
      <w:r>
        <w:rPr>
          <w:rFonts w:ascii="Times New Roman" w:hAnsi="Times New Roman" w:cs="Times New Roman"/>
          <w:bCs/>
        </w:rPr>
        <w:t>interpretation of similar language in</w:t>
      </w:r>
      <w:r w:rsidRPr="00211465">
        <w:rPr>
          <w:rFonts w:ascii="Times New Roman" w:hAnsi="Times New Roman" w:cs="Times New Roman"/>
          <w:bCs/>
        </w:rPr>
        <w:t xml:space="preserve"> Article 33 of the Refugee Convention in a decision that predated U.S. ratification of the Convention </w:t>
      </w:r>
      <w:proofErr w:type="gramStart"/>
      <w:r w:rsidRPr="00211465">
        <w:rPr>
          <w:rFonts w:ascii="Times New Roman" w:hAnsi="Times New Roman" w:cs="Times New Roman"/>
          <w:bCs/>
        </w:rPr>
        <w:t>Against</w:t>
      </w:r>
      <w:proofErr w:type="gramEnd"/>
      <w:r w:rsidRPr="00211465">
        <w:rPr>
          <w:rFonts w:ascii="Times New Roman" w:hAnsi="Times New Roman" w:cs="Times New Roman"/>
          <w:bCs/>
        </w:rPr>
        <w:t xml:space="preserve"> Torture, </w:t>
      </w:r>
      <w:r>
        <w:rPr>
          <w:rFonts w:ascii="Times New Roman" w:hAnsi="Times New Roman" w:cs="Times New Roman"/>
          <w:bCs/>
        </w:rPr>
        <w:t>which held</w:t>
      </w:r>
      <w:r w:rsidRPr="00211465">
        <w:rPr>
          <w:rFonts w:ascii="Times New Roman" w:hAnsi="Times New Roman" w:cs="Times New Roman"/>
          <w:bCs/>
        </w:rPr>
        <w:t xml:space="preserve"> that the terms “expel” and “return (‘</w:t>
      </w:r>
      <w:proofErr w:type="spellStart"/>
      <w:r w:rsidRPr="00211465">
        <w:rPr>
          <w:rFonts w:ascii="Times New Roman" w:hAnsi="Times New Roman" w:cs="Times New Roman"/>
          <w:bCs/>
        </w:rPr>
        <w:t>refouler</w:t>
      </w:r>
      <w:proofErr w:type="spellEnd"/>
      <w:r w:rsidRPr="00211465">
        <w:rPr>
          <w:rFonts w:ascii="Times New Roman" w:hAnsi="Times New Roman" w:cs="Times New Roman"/>
          <w:bCs/>
        </w:rPr>
        <w:t>’)” refer</w:t>
      </w:r>
      <w:r w:rsidR="00B876E1">
        <w:rPr>
          <w:rFonts w:ascii="Times New Roman" w:hAnsi="Times New Roman" w:cs="Times New Roman"/>
          <w:bCs/>
        </w:rPr>
        <w:t>red</w:t>
      </w:r>
      <w:r>
        <w:rPr>
          <w:rFonts w:ascii="Times New Roman" w:hAnsi="Times New Roman" w:cs="Times New Roman"/>
          <w:bCs/>
        </w:rPr>
        <w:t xml:space="preserve"> only</w:t>
      </w:r>
      <w:r w:rsidRPr="00211465">
        <w:rPr>
          <w:rFonts w:ascii="Times New Roman" w:hAnsi="Times New Roman" w:cs="Times New Roman"/>
          <w:bCs/>
        </w:rPr>
        <w:t xml:space="preserve"> to governmental actions that occur on U.S. sovereign territory.  </w:t>
      </w:r>
      <w:proofErr w:type="gramStart"/>
      <w:r w:rsidRPr="005006A5">
        <w:rPr>
          <w:rFonts w:ascii="Times New Roman" w:hAnsi="Times New Roman" w:cs="Times New Roman"/>
          <w:i/>
        </w:rPr>
        <w:t xml:space="preserve">Sale v. Haitian </w:t>
      </w:r>
      <w:proofErr w:type="spellStart"/>
      <w:r w:rsidRPr="005006A5">
        <w:rPr>
          <w:rFonts w:ascii="Times New Roman" w:hAnsi="Times New Roman" w:cs="Times New Roman"/>
          <w:i/>
        </w:rPr>
        <w:t>Ctrs</w:t>
      </w:r>
      <w:proofErr w:type="spellEnd"/>
      <w:r w:rsidRPr="005006A5">
        <w:rPr>
          <w:rFonts w:ascii="Times New Roman" w:hAnsi="Times New Roman" w:cs="Times New Roman"/>
          <w:i/>
        </w:rPr>
        <w:t>. Council, Inc</w:t>
      </w:r>
      <w:r>
        <w:rPr>
          <w:rFonts w:ascii="Times New Roman" w:hAnsi="Times New Roman" w:cs="Times New Roman"/>
        </w:rPr>
        <w:t>., 509 U.S. 155, 177-87 (1993</w:t>
      </w:r>
      <w:r w:rsidRPr="003172AC">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w:t>
      </w:r>
      <w:r w:rsidRPr="00211465">
        <w:rPr>
          <w:rFonts w:ascii="Times New Roman" w:hAnsi="Times New Roman" w:cs="Times New Roman"/>
          <w:bCs/>
        </w:rPr>
        <w:t xml:space="preserve">Given that Article 3 was largely patterned on Article 33 of the Refugee Convention, </w:t>
      </w:r>
      <w:r>
        <w:rPr>
          <w:rFonts w:ascii="Times New Roman" w:hAnsi="Times New Roman" w:cs="Times New Roman"/>
          <w:bCs/>
        </w:rPr>
        <w:t>and uses</w:t>
      </w:r>
      <w:r w:rsidRPr="00211465">
        <w:rPr>
          <w:rFonts w:ascii="Times New Roman" w:hAnsi="Times New Roman" w:cs="Times New Roman"/>
          <w:bCs/>
        </w:rPr>
        <w:t xml:space="preserve"> these same terms, </w:t>
      </w:r>
      <w:r>
        <w:rPr>
          <w:rFonts w:ascii="Times New Roman" w:hAnsi="Times New Roman" w:cs="Times New Roman"/>
          <w:bCs/>
        </w:rPr>
        <w:t>the United States</w:t>
      </w:r>
      <w:r w:rsidRPr="00211465">
        <w:rPr>
          <w:rFonts w:ascii="Times New Roman" w:hAnsi="Times New Roman" w:cs="Times New Roman"/>
          <w:bCs/>
        </w:rPr>
        <w:t xml:space="preserve"> read</w:t>
      </w:r>
      <w:r w:rsidR="007C7DA4">
        <w:rPr>
          <w:rFonts w:ascii="Times New Roman" w:hAnsi="Times New Roman" w:cs="Times New Roman"/>
          <w:bCs/>
        </w:rPr>
        <w:t>s</w:t>
      </w:r>
      <w:r w:rsidRPr="00211465">
        <w:rPr>
          <w:rFonts w:ascii="Times New Roman" w:hAnsi="Times New Roman" w:cs="Times New Roman"/>
          <w:bCs/>
        </w:rPr>
        <w:t xml:space="preserve"> them in the same way in this context.  </w:t>
      </w:r>
      <w:r>
        <w:rPr>
          <w:rFonts w:ascii="Times New Roman" w:hAnsi="Times New Roman" w:cs="Times New Roman"/>
          <w:bCs/>
        </w:rPr>
        <w:t>N</w:t>
      </w:r>
      <w:r w:rsidRPr="00211465">
        <w:rPr>
          <w:rFonts w:ascii="Times New Roman" w:hAnsi="Times New Roman" w:cs="Times New Roman"/>
          <w:bCs/>
        </w:rPr>
        <w:t xml:space="preserve">othing in the </w:t>
      </w:r>
      <w:r>
        <w:rPr>
          <w:rFonts w:ascii="Times New Roman" w:hAnsi="Times New Roman" w:cs="Times New Roman"/>
          <w:bCs/>
        </w:rPr>
        <w:t>negotiating</w:t>
      </w:r>
      <w:r w:rsidRPr="00211465">
        <w:rPr>
          <w:rFonts w:ascii="Times New Roman" w:hAnsi="Times New Roman" w:cs="Times New Roman"/>
          <w:bCs/>
        </w:rPr>
        <w:t xml:space="preserve"> history suggests that the drafters intended for the provision to apply extraterritorially, and indeed concerns were expressed about the border control implications of Article 3 that echo similar concerns expressed during the Refugee Convention negotiations.  </w:t>
      </w:r>
      <w:r w:rsidRPr="00B6445C">
        <w:rPr>
          <w:rFonts w:ascii="Times New Roman" w:hAnsi="Times New Roman" w:cs="Times New Roman"/>
          <w:i/>
        </w:rPr>
        <w:t>See</w:t>
      </w:r>
      <w:r>
        <w:rPr>
          <w:rFonts w:ascii="Times New Roman" w:hAnsi="Times New Roman" w:cs="Times New Roman"/>
          <w:i/>
        </w:rPr>
        <w:t>, e.g.</w:t>
      </w:r>
      <w:r w:rsidRPr="00487CA7">
        <w:rPr>
          <w:rFonts w:ascii="Times New Roman" w:hAnsi="Times New Roman" w:cs="Times New Roman"/>
        </w:rPr>
        <w:t>,</w:t>
      </w:r>
      <w:r w:rsidRPr="00A372FF">
        <w:rPr>
          <w:rFonts w:ascii="Times New Roman" w:hAnsi="Times New Roman" w:cs="Times New Roman"/>
        </w:rPr>
        <w:t xml:space="preserve"> </w:t>
      </w:r>
      <w:r w:rsidRPr="00C953A7">
        <w:rPr>
          <w:rFonts w:ascii="Times New Roman" w:hAnsi="Times New Roman" w:cs="Times New Roman"/>
        </w:rPr>
        <w:t>Report of the Working Group on a Draft Convention Against Torture and Other Cruel, Inhuman or Degrading Treatment or Punishment,</w:t>
      </w:r>
      <w:r w:rsidRPr="00B6445C">
        <w:rPr>
          <w:rFonts w:ascii="Times New Roman" w:hAnsi="Times New Roman" w:cs="Times New Roman"/>
        </w:rPr>
        <w:t xml:space="preserve"> </w:t>
      </w:r>
      <w:r w:rsidRPr="00C8148D">
        <w:rPr>
          <w:rFonts w:ascii="Times New Roman" w:hAnsi="Times New Roman" w:cs="Times New Roman"/>
        </w:rPr>
        <w:t>¶ 42, U</w:t>
      </w:r>
      <w:r w:rsidRPr="00513455">
        <w:rPr>
          <w:rFonts w:ascii="Times New Roman" w:hAnsi="Times New Roman" w:cs="Times New Roman"/>
        </w:rPr>
        <w:t>.N. Doc. E/CN.4/L.1470 (Mar. 12, 1979).</w:t>
      </w:r>
      <w:r>
        <w:rPr>
          <w:rFonts w:ascii="Times New Roman" w:hAnsi="Times New Roman" w:cs="Times New Roman"/>
        </w:rPr>
        <w:t xml:space="preserve">  </w:t>
      </w:r>
      <w:r w:rsidRPr="00211465">
        <w:rPr>
          <w:rFonts w:ascii="Times New Roman" w:hAnsi="Times New Roman" w:cs="Times New Roman"/>
          <w:bCs/>
        </w:rPr>
        <w:t xml:space="preserve">Moreover, there </w:t>
      </w:r>
      <w:r>
        <w:rPr>
          <w:rFonts w:ascii="Times New Roman" w:hAnsi="Times New Roman" w:cs="Times New Roman"/>
          <w:bCs/>
        </w:rPr>
        <w:t>we</w:t>
      </w:r>
      <w:r w:rsidRPr="00211465">
        <w:rPr>
          <w:rFonts w:ascii="Times New Roman" w:hAnsi="Times New Roman" w:cs="Times New Roman"/>
          <w:bCs/>
        </w:rPr>
        <w:t>re several indications that, at the time of ratification, the U</w:t>
      </w:r>
      <w:r>
        <w:rPr>
          <w:rFonts w:ascii="Times New Roman" w:hAnsi="Times New Roman" w:cs="Times New Roman"/>
          <w:bCs/>
        </w:rPr>
        <w:t>nited States</w:t>
      </w:r>
      <w:r w:rsidRPr="00211465">
        <w:rPr>
          <w:rFonts w:ascii="Times New Roman" w:hAnsi="Times New Roman" w:cs="Times New Roman"/>
          <w:bCs/>
        </w:rPr>
        <w:t xml:space="preserve"> contemplated Article 3 as only applying within </w:t>
      </w:r>
      <w:r w:rsidR="00E4003E">
        <w:rPr>
          <w:rFonts w:ascii="Times New Roman" w:hAnsi="Times New Roman" w:cs="Times New Roman"/>
          <w:bCs/>
        </w:rPr>
        <w:t>its</w:t>
      </w:r>
      <w:r w:rsidR="00E4003E" w:rsidRPr="00211465">
        <w:rPr>
          <w:rFonts w:ascii="Times New Roman" w:hAnsi="Times New Roman" w:cs="Times New Roman"/>
          <w:bCs/>
        </w:rPr>
        <w:t xml:space="preserve"> </w:t>
      </w:r>
      <w:r w:rsidRPr="00211465">
        <w:rPr>
          <w:rFonts w:ascii="Times New Roman" w:hAnsi="Times New Roman" w:cs="Times New Roman"/>
          <w:bCs/>
        </w:rPr>
        <w:t>sovereign territory.</w:t>
      </w:r>
      <w:r>
        <w:rPr>
          <w:rFonts w:ascii="Times New Roman" w:hAnsi="Times New Roman" w:cs="Times New Roman"/>
          <w:bCs/>
        </w:rPr>
        <w:t xml:space="preserve">  </w:t>
      </w:r>
      <w:r w:rsidRPr="00B6445C">
        <w:rPr>
          <w:rFonts w:ascii="Times New Roman" w:hAnsi="Times New Roman" w:cs="Times New Roman"/>
          <w:i/>
          <w:color w:val="000000" w:themeColor="text1"/>
        </w:rPr>
        <w:t>See</w:t>
      </w:r>
      <w:r w:rsidRPr="00B6445C">
        <w:rPr>
          <w:rFonts w:ascii="Times New Roman" w:hAnsi="Times New Roman" w:cs="Times New Roman"/>
          <w:color w:val="000000" w:themeColor="text1"/>
        </w:rPr>
        <w:t xml:space="preserve"> </w:t>
      </w:r>
      <w:r w:rsidRPr="0059364D">
        <w:rPr>
          <w:rFonts w:ascii="Times New Roman" w:hAnsi="Times New Roman" w:cs="Times New Roman"/>
          <w:smallCaps/>
        </w:rPr>
        <w:t>Convention Against Torture and Other Cruel, Inhuman or</w:t>
      </w:r>
      <w:r w:rsidRPr="00C5763D">
        <w:rPr>
          <w:rFonts w:ascii="Times New Roman" w:hAnsi="Times New Roman" w:cs="Times New Roman"/>
          <w:smallCaps/>
        </w:rPr>
        <w:t xml:space="preserve"> Degrading Treatment or Punishment, Message from the President, S. </w:t>
      </w:r>
      <w:r w:rsidRPr="00CB7FAA">
        <w:rPr>
          <w:rFonts w:ascii="Times New Roman" w:hAnsi="Times New Roman" w:cs="Times New Roman"/>
          <w:smallCaps/>
        </w:rPr>
        <w:t>Treaty Doc. No.</w:t>
      </w:r>
      <w:r>
        <w:rPr>
          <w:rFonts w:ascii="Times New Roman" w:hAnsi="Times New Roman" w:cs="Times New Roman"/>
        </w:rPr>
        <w:t xml:space="preserve"> </w:t>
      </w:r>
      <w:proofErr w:type="gramStart"/>
      <w:r>
        <w:rPr>
          <w:rFonts w:ascii="Times New Roman" w:hAnsi="Times New Roman" w:cs="Times New Roman"/>
        </w:rPr>
        <w:t xml:space="preserve">100-20 </w:t>
      </w:r>
      <w:r w:rsidRPr="005F0996">
        <w:rPr>
          <w:rFonts w:ascii="Times New Roman" w:hAnsi="Times New Roman" w:cs="Times New Roman"/>
        </w:rPr>
        <w:t>(1988)</w:t>
      </w:r>
      <w:r>
        <w:rPr>
          <w:rFonts w:ascii="Times New Roman" w:hAnsi="Times New Roman" w:cs="Times New Roman"/>
        </w:rPr>
        <w:t>.</w:t>
      </w:r>
      <w:proofErr w:type="gramEnd"/>
    </w:p>
    <w:p w14:paraId="03F2F25D" w14:textId="77777777" w:rsidR="006F1A91" w:rsidRPr="00211465" w:rsidRDefault="006F1A91">
      <w:pPr>
        <w:pStyle w:val="FootnoteText"/>
        <w:rPr>
          <w:rFonts w:ascii="Times New Roman" w:hAnsi="Times New Roman" w:cs="Times New Roman"/>
        </w:rPr>
      </w:pPr>
    </w:p>
  </w:footnote>
  <w:footnote w:id="3">
    <w:p w14:paraId="64460344" w14:textId="736B4286" w:rsidR="004B491D" w:rsidRDefault="004B491D" w:rsidP="004F6F7E">
      <w:pPr>
        <w:pStyle w:val="FootnoteText"/>
        <w:rPr>
          <w:rFonts w:ascii="Times New Roman" w:hAnsi="Times New Roman" w:cs="Times New Roman"/>
        </w:rPr>
      </w:pPr>
      <w:r w:rsidRPr="006B0476">
        <w:rPr>
          <w:rStyle w:val="FootnoteReference"/>
          <w:rFonts w:ascii="Times New Roman" w:hAnsi="Times New Roman" w:cs="Times New Roman"/>
        </w:rPr>
        <w:footnoteRef/>
      </w:r>
      <w:r w:rsidRPr="006B0476">
        <w:rPr>
          <w:rFonts w:ascii="Times New Roman" w:hAnsi="Times New Roman" w:cs="Times New Roman"/>
        </w:rPr>
        <w:t xml:space="preserve"> The United States </w:t>
      </w:r>
      <w:r>
        <w:rPr>
          <w:rFonts w:ascii="Times New Roman" w:hAnsi="Times New Roman" w:cs="Times New Roman"/>
        </w:rPr>
        <w:t>notes</w:t>
      </w:r>
      <w:r w:rsidRPr="006B0476">
        <w:rPr>
          <w:rFonts w:ascii="Times New Roman" w:hAnsi="Times New Roman" w:cs="Times New Roman"/>
        </w:rPr>
        <w:t xml:space="preserve"> that the use of “</w:t>
      </w:r>
      <w:r w:rsidRPr="006B0476">
        <w:rPr>
          <w:rFonts w:ascii="Times New Roman" w:hAnsi="Times New Roman" w:cs="Times New Roman"/>
          <w:b/>
          <w:u w:val="single"/>
        </w:rPr>
        <w:t>or</w:t>
      </w:r>
      <w:r w:rsidRPr="006B0476">
        <w:rPr>
          <w:rFonts w:ascii="Times New Roman" w:hAnsi="Times New Roman" w:cs="Times New Roman"/>
        </w:rPr>
        <w:t xml:space="preserve"> on board a ship or aircraft” in this paragraph </w:t>
      </w:r>
      <w:r>
        <w:rPr>
          <w:rFonts w:ascii="Times New Roman" w:hAnsi="Times New Roman" w:cs="Times New Roman"/>
        </w:rPr>
        <w:t>creates the impression</w:t>
      </w:r>
      <w:r w:rsidRPr="006B0476">
        <w:rPr>
          <w:rFonts w:ascii="Times New Roman" w:hAnsi="Times New Roman" w:cs="Times New Roman"/>
        </w:rPr>
        <w:t xml:space="preserve"> that ships </w:t>
      </w:r>
      <w:r>
        <w:rPr>
          <w:rFonts w:ascii="Times New Roman" w:hAnsi="Times New Roman" w:cs="Times New Roman"/>
        </w:rPr>
        <w:t>and</w:t>
      </w:r>
      <w:r w:rsidRPr="006B0476">
        <w:rPr>
          <w:rFonts w:ascii="Times New Roman" w:hAnsi="Times New Roman" w:cs="Times New Roman"/>
        </w:rPr>
        <w:t xml:space="preserve"> aircraft are not </w:t>
      </w:r>
      <w:r>
        <w:rPr>
          <w:rFonts w:ascii="Times New Roman" w:hAnsi="Times New Roman" w:cs="Times New Roman"/>
        </w:rPr>
        <w:t>considered</w:t>
      </w:r>
      <w:r w:rsidRPr="006B0476">
        <w:rPr>
          <w:rFonts w:ascii="Times New Roman" w:hAnsi="Times New Roman" w:cs="Times New Roman"/>
        </w:rPr>
        <w:t xml:space="preserve"> “territory under [the </w:t>
      </w:r>
      <w:r w:rsidR="00E4003E">
        <w:rPr>
          <w:rFonts w:ascii="Times New Roman" w:hAnsi="Times New Roman" w:cs="Times New Roman"/>
        </w:rPr>
        <w:t>S</w:t>
      </w:r>
      <w:r w:rsidRPr="006B0476">
        <w:rPr>
          <w:rFonts w:ascii="Times New Roman" w:hAnsi="Times New Roman" w:cs="Times New Roman"/>
        </w:rPr>
        <w:t xml:space="preserve">tate’s] jurisdiction” but rather </w:t>
      </w:r>
      <w:r>
        <w:rPr>
          <w:rFonts w:ascii="Times New Roman" w:hAnsi="Times New Roman" w:cs="Times New Roman"/>
        </w:rPr>
        <w:t xml:space="preserve">constitute </w:t>
      </w:r>
      <w:r w:rsidRPr="006B0476">
        <w:rPr>
          <w:rFonts w:ascii="Times New Roman" w:hAnsi="Times New Roman" w:cs="Times New Roman"/>
        </w:rPr>
        <w:t xml:space="preserve">a </w:t>
      </w:r>
      <w:r>
        <w:rPr>
          <w:rFonts w:ascii="Times New Roman" w:hAnsi="Times New Roman" w:cs="Times New Roman"/>
        </w:rPr>
        <w:t>new, non-territorial</w:t>
      </w:r>
      <w:r w:rsidRPr="006B0476">
        <w:rPr>
          <w:rFonts w:ascii="Times New Roman" w:hAnsi="Times New Roman" w:cs="Times New Roman"/>
        </w:rPr>
        <w:t xml:space="preserve"> category.  The United States has taken the view that U.S.-flagged ships and aircraft </w:t>
      </w:r>
      <w:r>
        <w:rPr>
          <w:rFonts w:ascii="Times New Roman" w:hAnsi="Times New Roman" w:cs="Times New Roman"/>
        </w:rPr>
        <w:t>qualify as</w:t>
      </w:r>
      <w:r w:rsidRPr="006B0476">
        <w:rPr>
          <w:rFonts w:ascii="Times New Roman" w:hAnsi="Times New Roman" w:cs="Times New Roman"/>
        </w:rPr>
        <w:t xml:space="preserve"> “territory under [U.S.] jurisdiction” </w:t>
      </w:r>
      <w:r>
        <w:rPr>
          <w:rFonts w:ascii="Times New Roman" w:hAnsi="Times New Roman" w:cs="Times New Roman"/>
        </w:rPr>
        <w:t xml:space="preserve">for purposes of the CAT, </w:t>
      </w:r>
      <w:r w:rsidRPr="006B0476">
        <w:rPr>
          <w:rFonts w:ascii="Times New Roman" w:hAnsi="Times New Roman" w:cs="Times New Roman"/>
        </w:rPr>
        <w:t>and are therefore covered by the CAT provisions that use this territorial language</w:t>
      </w:r>
      <w:r w:rsidR="00BA5AC9">
        <w:rPr>
          <w:rFonts w:ascii="Times New Roman" w:hAnsi="Times New Roman" w:cs="Times New Roman"/>
        </w:rPr>
        <w:t>.  Article 3 of the CAT, however, does not use this territorial language.</w:t>
      </w:r>
    </w:p>
    <w:p w14:paraId="1A489189" w14:textId="77777777" w:rsidR="006F1A91" w:rsidRPr="006B0476" w:rsidRDefault="006F1A91" w:rsidP="004F6F7E">
      <w:pPr>
        <w:pStyle w:val="FootnoteText"/>
        <w:rPr>
          <w:rFonts w:ascii="Times New Roman" w:hAnsi="Times New Roman" w:cs="Times New Roman"/>
        </w:rPr>
      </w:pPr>
    </w:p>
  </w:footnote>
  <w:footnote w:id="4">
    <w:p w14:paraId="6CF820F1" w14:textId="3951A7BF" w:rsidR="004B491D" w:rsidRDefault="004B491D" w:rsidP="004F6F7E">
      <w:pPr>
        <w:pStyle w:val="FootnoteText"/>
      </w:pPr>
      <w:r w:rsidRPr="006B0476">
        <w:rPr>
          <w:rStyle w:val="FootnoteReference"/>
          <w:rFonts w:ascii="Times New Roman" w:hAnsi="Times New Roman" w:cs="Times New Roman"/>
        </w:rPr>
        <w:footnoteRef/>
      </w:r>
      <w:r w:rsidRPr="006B0476">
        <w:rPr>
          <w:rFonts w:ascii="Times New Roman" w:hAnsi="Times New Roman" w:cs="Times New Roman"/>
        </w:rPr>
        <w:t xml:space="preserve"> </w:t>
      </w:r>
      <w:r>
        <w:rPr>
          <w:rFonts w:ascii="Times New Roman" w:hAnsi="Times New Roman" w:cs="Times New Roman"/>
        </w:rPr>
        <w:t>Draft</w:t>
      </w:r>
      <w:r w:rsidRPr="006B0476">
        <w:rPr>
          <w:rFonts w:ascii="Times New Roman" w:hAnsi="Times New Roman" w:cs="Times New Roman"/>
        </w:rPr>
        <w:t xml:space="preserve"> </w:t>
      </w:r>
      <w:r w:rsidRPr="00487CA7">
        <w:rPr>
          <w:rFonts w:ascii="Times New Roman" w:hAnsi="Times New Roman" w:cs="Times New Roman"/>
          <w:b/>
        </w:rPr>
        <w:t>paragraph 10</w:t>
      </w:r>
      <w:r>
        <w:rPr>
          <w:rFonts w:ascii="Times New Roman" w:hAnsi="Times New Roman" w:cs="Times New Roman"/>
        </w:rPr>
        <w:t xml:space="preserve"> indicates</w:t>
      </w:r>
      <w:r w:rsidRPr="006B0476">
        <w:rPr>
          <w:rFonts w:ascii="Times New Roman" w:hAnsi="Times New Roman" w:cs="Times New Roman"/>
        </w:rPr>
        <w:t xml:space="preserve"> that Article 3 </w:t>
      </w:r>
      <w:r>
        <w:rPr>
          <w:rFonts w:ascii="Times New Roman" w:hAnsi="Times New Roman" w:cs="Times New Roman"/>
        </w:rPr>
        <w:t>applies</w:t>
      </w:r>
      <w:r w:rsidRPr="006B0476">
        <w:rPr>
          <w:rFonts w:ascii="Times New Roman" w:hAnsi="Times New Roman" w:cs="Times New Roman"/>
        </w:rPr>
        <w:t xml:space="preserve"> to territories under foreign military occupation.  The United States agrees that a time of war does not suspend the operation of the CAT, which continues to apply even when a State is engaged in armed conflict. </w:t>
      </w:r>
      <w:r w:rsidR="00E4003E">
        <w:rPr>
          <w:rFonts w:ascii="Times New Roman" w:hAnsi="Times New Roman" w:cs="Times New Roman"/>
        </w:rPr>
        <w:t xml:space="preserve"> </w:t>
      </w:r>
      <w:r w:rsidRPr="006B0476">
        <w:rPr>
          <w:rFonts w:ascii="Times New Roman" w:hAnsi="Times New Roman" w:cs="Times New Roman"/>
        </w:rPr>
        <w:t xml:space="preserve">The law of armed conflict and the CAT contain many provisions that complement one another and are in many respects mutually reinforcing. </w:t>
      </w:r>
      <w:r w:rsidR="00E4003E">
        <w:rPr>
          <w:rFonts w:ascii="Times New Roman" w:hAnsi="Times New Roman" w:cs="Times New Roman"/>
        </w:rPr>
        <w:t xml:space="preserve"> </w:t>
      </w:r>
      <w:r w:rsidRPr="006B0476">
        <w:rPr>
          <w:rFonts w:ascii="Times New Roman" w:hAnsi="Times New Roman" w:cs="Times New Roman"/>
        </w:rPr>
        <w:t xml:space="preserve">In accordance with the doctrine of </w:t>
      </w:r>
      <w:proofErr w:type="spellStart"/>
      <w:r w:rsidRPr="006B0476">
        <w:rPr>
          <w:rFonts w:ascii="Times New Roman" w:hAnsi="Times New Roman" w:cs="Times New Roman"/>
        </w:rPr>
        <w:t>lex</w:t>
      </w:r>
      <w:proofErr w:type="spellEnd"/>
      <w:r w:rsidRPr="006B0476">
        <w:rPr>
          <w:rFonts w:ascii="Times New Roman" w:hAnsi="Times New Roman" w:cs="Times New Roman"/>
        </w:rPr>
        <w:t xml:space="preserve"> </w:t>
      </w:r>
      <w:proofErr w:type="spellStart"/>
      <w:r w:rsidRPr="006B0476">
        <w:rPr>
          <w:rFonts w:ascii="Times New Roman" w:hAnsi="Times New Roman" w:cs="Times New Roman"/>
        </w:rPr>
        <w:t>specialis</w:t>
      </w:r>
      <w:proofErr w:type="spellEnd"/>
      <w:r w:rsidRPr="006B0476">
        <w:rPr>
          <w:rFonts w:ascii="Times New Roman" w:hAnsi="Times New Roman" w:cs="Times New Roman"/>
        </w:rPr>
        <w:t xml:space="preserve">, where these bodies of law conflict, the law of armed conflict would take precedence as the controlling body of law with regard to the conduct of hostilities and the protection of war victims. </w:t>
      </w:r>
      <w:r w:rsidR="00E4003E">
        <w:rPr>
          <w:rFonts w:ascii="Times New Roman" w:hAnsi="Times New Roman" w:cs="Times New Roman"/>
        </w:rPr>
        <w:t xml:space="preserve"> </w:t>
      </w:r>
      <w:r w:rsidRPr="006B0476">
        <w:rPr>
          <w:rFonts w:ascii="Times New Roman" w:hAnsi="Times New Roman" w:cs="Times New Roman"/>
        </w:rPr>
        <w:t xml:space="preserve">However, a situation of armed conflict does not automatically suspend nor does the law of armed conflict automatically displace the application of the CAT. </w:t>
      </w:r>
      <w:r w:rsidR="00E4003E">
        <w:rPr>
          <w:rFonts w:ascii="Times New Roman" w:hAnsi="Times New Roman" w:cs="Times New Roman"/>
        </w:rPr>
        <w:t xml:space="preserve"> </w:t>
      </w:r>
      <w:r w:rsidRPr="006B0476">
        <w:rPr>
          <w:rFonts w:ascii="Times New Roman" w:hAnsi="Times New Roman" w:cs="Times New Roman"/>
        </w:rPr>
        <w:t xml:space="preserve">The United States also agrees that occupied territory would likely be considered “territory under [a </w:t>
      </w:r>
      <w:r w:rsidR="00E4003E">
        <w:rPr>
          <w:rFonts w:ascii="Times New Roman" w:hAnsi="Times New Roman" w:cs="Times New Roman"/>
        </w:rPr>
        <w:t>S</w:t>
      </w:r>
      <w:r w:rsidRPr="006B0476">
        <w:rPr>
          <w:rFonts w:ascii="Times New Roman" w:hAnsi="Times New Roman" w:cs="Times New Roman"/>
        </w:rPr>
        <w:t xml:space="preserve">tate’s] jurisdiction” for the purposes of the CAT if the occupying power exercises the requisite control as a governmental authority in the occupied territory.  However, </w:t>
      </w:r>
      <w:r>
        <w:rPr>
          <w:rFonts w:ascii="Times New Roman" w:hAnsi="Times New Roman" w:cs="Times New Roman"/>
        </w:rPr>
        <w:t xml:space="preserve">including because Article 3 </w:t>
      </w:r>
      <w:r w:rsidRPr="006B0476">
        <w:rPr>
          <w:rFonts w:ascii="Times New Roman" w:hAnsi="Times New Roman" w:cs="Times New Roman"/>
        </w:rPr>
        <w:t xml:space="preserve">does not use the phrase “territory under its jurisdiction” to define its territorial scope, </w:t>
      </w:r>
      <w:r>
        <w:rPr>
          <w:rFonts w:ascii="Times New Roman" w:hAnsi="Times New Roman" w:cs="Times New Roman"/>
        </w:rPr>
        <w:t>we have taken the position</w:t>
      </w:r>
      <w:r w:rsidRPr="006B0476">
        <w:rPr>
          <w:rFonts w:ascii="Times New Roman" w:hAnsi="Times New Roman" w:cs="Times New Roman"/>
        </w:rPr>
        <w:t xml:space="preserve"> that Article 3 applies only</w:t>
      </w:r>
      <w:r>
        <w:rPr>
          <w:rFonts w:ascii="Times New Roman" w:hAnsi="Times New Roman" w:cs="Times New Roman"/>
        </w:rPr>
        <w:t xml:space="preserve"> to expulsion, return, or extradition</w:t>
      </w:r>
      <w:r w:rsidRPr="006B0476">
        <w:rPr>
          <w:rFonts w:ascii="Times New Roman" w:hAnsi="Times New Roman" w:cs="Times New Roman"/>
        </w:rPr>
        <w:t xml:space="preserve"> from the sovereign territory of the United States.</w:t>
      </w:r>
      <w:r>
        <w:t xml:space="preserve">  </w:t>
      </w:r>
    </w:p>
    <w:p w14:paraId="4C798F68" w14:textId="77777777" w:rsidR="006F1A91" w:rsidRDefault="006F1A91" w:rsidP="004F6F7E">
      <w:pPr>
        <w:pStyle w:val="FootnoteText"/>
      </w:pPr>
    </w:p>
  </w:footnote>
  <w:footnote w:id="5">
    <w:p w14:paraId="0614A435" w14:textId="00E27448" w:rsidR="004B491D" w:rsidRPr="000D2F41" w:rsidRDefault="004B491D" w:rsidP="00515290">
      <w:pPr>
        <w:pStyle w:val="FootnoteText"/>
        <w:rPr>
          <w:rFonts w:ascii="Times New Roman" w:hAnsi="Times New Roman" w:cs="Times New Roman"/>
        </w:rPr>
      </w:pPr>
      <w:r w:rsidRPr="000D2F41">
        <w:rPr>
          <w:rStyle w:val="FootnoteReference"/>
          <w:rFonts w:ascii="Times New Roman" w:hAnsi="Times New Roman" w:cs="Times New Roman"/>
        </w:rPr>
        <w:footnoteRef/>
      </w:r>
      <w:r w:rsidRPr="000D2F41">
        <w:rPr>
          <w:rFonts w:ascii="Times New Roman" w:hAnsi="Times New Roman" w:cs="Times New Roman"/>
        </w:rPr>
        <w:t xml:space="preserve"> The United States reiterates its understanding upon ratification of the CAT that “the phrase, ‘where there are substantial grounds for believing that he would be in danger of being subjected to torture,’ as used in Article 3 of the Convention, [means] ‘if it is more likely than not that he would be tortured.’”</w:t>
      </w:r>
    </w:p>
  </w:footnote>
  <w:footnote w:id="6">
    <w:p w14:paraId="60EC3309" w14:textId="77777777" w:rsidR="004B491D" w:rsidRPr="00117E97" w:rsidRDefault="004B491D">
      <w:pPr>
        <w:pStyle w:val="FootnoteText"/>
        <w:rPr>
          <w:rFonts w:ascii="Times New Roman" w:hAnsi="Times New Roman" w:cs="Times New Roman"/>
        </w:rPr>
      </w:pPr>
      <w:r w:rsidRPr="00117E97">
        <w:rPr>
          <w:rStyle w:val="FootnoteReference"/>
          <w:rFonts w:ascii="Times New Roman" w:hAnsi="Times New Roman" w:cs="Times New Roman"/>
        </w:rPr>
        <w:footnoteRef/>
      </w:r>
      <w:r w:rsidRPr="00117E97">
        <w:rPr>
          <w:rFonts w:ascii="Times New Roman" w:hAnsi="Times New Roman" w:cs="Times New Roman"/>
        </w:rPr>
        <w:t xml:space="preserve"> </w:t>
      </w:r>
      <w:r>
        <w:rPr>
          <w:rFonts w:ascii="Times New Roman" w:hAnsi="Times New Roman" w:cs="Times New Roman"/>
        </w:rPr>
        <w:t>For consistency, t</w:t>
      </w:r>
      <w:r w:rsidRPr="00117E97">
        <w:rPr>
          <w:rFonts w:ascii="Times New Roman" w:hAnsi="Times New Roman" w:cs="Times New Roman"/>
        </w:rPr>
        <w:t xml:space="preserve">he United States recommends that </w:t>
      </w:r>
      <w:r w:rsidRPr="00487CA7">
        <w:rPr>
          <w:rFonts w:ascii="Times New Roman" w:hAnsi="Times New Roman" w:cs="Times New Roman"/>
          <w:b/>
        </w:rPr>
        <w:t>paragraph 53(g)</w:t>
      </w:r>
      <w:r w:rsidRPr="00117E97">
        <w:rPr>
          <w:rFonts w:ascii="Times New Roman" w:hAnsi="Times New Roman" w:cs="Times New Roman"/>
        </w:rPr>
        <w:t xml:space="preserve"> </w:t>
      </w:r>
      <w:r>
        <w:rPr>
          <w:rFonts w:ascii="Times New Roman" w:hAnsi="Times New Roman" w:cs="Times New Roman"/>
        </w:rPr>
        <w:t>repeat</w:t>
      </w:r>
      <w:r w:rsidRPr="00117E97">
        <w:rPr>
          <w:rFonts w:ascii="Times New Roman" w:hAnsi="Times New Roman" w:cs="Times New Roman"/>
        </w:rPr>
        <w:t xml:space="preserve"> the language used in </w:t>
      </w:r>
      <w:r w:rsidRPr="00487CA7">
        <w:rPr>
          <w:rFonts w:ascii="Times New Roman" w:hAnsi="Times New Roman" w:cs="Times New Roman"/>
          <w:b/>
        </w:rPr>
        <w:t>paragraph 12</w:t>
      </w:r>
      <w:r>
        <w:rPr>
          <w:rFonts w:ascii="Times New Roman" w:hAnsi="Times New Roman" w:cs="Times New Roman"/>
        </w:rPr>
        <w:t xml:space="preserve"> regarding whether the complainant</w:t>
      </w:r>
      <w:r w:rsidRPr="00117E97">
        <w:rPr>
          <w:rFonts w:ascii="Times New Roman" w:hAnsi="Times New Roman" w:cs="Times New Roman"/>
        </w:rPr>
        <w:t xml:space="preserve"> “would face further deportation to </w:t>
      </w:r>
      <w:r>
        <w:rPr>
          <w:rFonts w:ascii="Times New Roman" w:hAnsi="Times New Roman" w:cs="Times New Roman"/>
        </w:rPr>
        <w:t>a third</w:t>
      </w:r>
      <w:r w:rsidRPr="00117E97">
        <w:rPr>
          <w:rFonts w:ascii="Times New Roman" w:hAnsi="Times New Roman" w:cs="Times New Roman"/>
        </w:rPr>
        <w:t xml:space="preserve"> State...</w:t>
      </w:r>
      <w:proofErr w:type="gramStart"/>
      <w:r w:rsidRPr="00117E97">
        <w:rPr>
          <w:rFonts w:ascii="Times New Roman" w:hAnsi="Times New Roman" w:cs="Times New Roman"/>
        </w:rPr>
        <w:t>”.</w:t>
      </w:r>
      <w:proofErr w:type="gramEnd"/>
      <w:r w:rsidRPr="00117E97">
        <w:rPr>
          <w:rFonts w:ascii="Times New Roman" w:hAnsi="Times New Roman" w:cs="Times New Roman"/>
        </w:rPr>
        <w:t xml:space="preserve">  </w:t>
      </w:r>
    </w:p>
  </w:footnote>
  <w:footnote w:id="7">
    <w:p w14:paraId="606EB96F" w14:textId="77777777" w:rsidR="004B491D" w:rsidRDefault="004B491D">
      <w:pPr>
        <w:pStyle w:val="FootnoteText"/>
        <w:rPr>
          <w:rFonts w:ascii="Times New Roman" w:hAnsi="Times New Roman" w:cs="Times New Roman"/>
        </w:rPr>
      </w:pPr>
      <w:r w:rsidRPr="0066700C">
        <w:rPr>
          <w:rStyle w:val="FootnoteReference"/>
          <w:rFonts w:ascii="Times New Roman" w:hAnsi="Times New Roman" w:cs="Times New Roman"/>
        </w:rPr>
        <w:footnoteRef/>
      </w:r>
      <w:r w:rsidRPr="0066700C">
        <w:rPr>
          <w:rFonts w:ascii="Times New Roman" w:hAnsi="Times New Roman" w:cs="Times New Roman"/>
        </w:rPr>
        <w:t xml:space="preserve"> </w:t>
      </w:r>
      <w:r>
        <w:rPr>
          <w:rFonts w:ascii="Times New Roman" w:hAnsi="Times New Roman" w:cs="Times New Roman"/>
        </w:rPr>
        <w:t>This comment also applies</w:t>
      </w:r>
      <w:r w:rsidRPr="0066700C">
        <w:rPr>
          <w:rFonts w:ascii="Times New Roman" w:hAnsi="Times New Roman" w:cs="Times New Roman"/>
        </w:rPr>
        <w:t xml:space="preserve"> to </w:t>
      </w:r>
      <w:r w:rsidRPr="006B33EE">
        <w:rPr>
          <w:rFonts w:ascii="Times New Roman" w:hAnsi="Times New Roman" w:cs="Times New Roman"/>
          <w:b/>
        </w:rPr>
        <w:t>paragraph 30(a</w:t>
      </w:r>
      <w:proofErr w:type="gramStart"/>
      <w:r w:rsidRPr="006B33EE">
        <w:rPr>
          <w:rFonts w:ascii="Times New Roman" w:hAnsi="Times New Roman" w:cs="Times New Roman"/>
          <w:b/>
        </w:rPr>
        <w:t>)(</w:t>
      </w:r>
      <w:proofErr w:type="gramEnd"/>
      <w:r w:rsidRPr="006B33EE">
        <w:rPr>
          <w:rFonts w:ascii="Times New Roman" w:hAnsi="Times New Roman" w:cs="Times New Roman"/>
          <w:b/>
        </w:rPr>
        <w:t>iii)</w:t>
      </w:r>
      <w:r w:rsidRPr="006B33EE">
        <w:rPr>
          <w:rFonts w:ascii="Times New Roman" w:hAnsi="Times New Roman" w:cs="Times New Roman"/>
        </w:rPr>
        <w:t>.</w:t>
      </w:r>
    </w:p>
    <w:p w14:paraId="7CE80800" w14:textId="77777777" w:rsidR="00427635" w:rsidRPr="0066700C" w:rsidRDefault="00427635">
      <w:pPr>
        <w:pStyle w:val="FootnoteText"/>
        <w:rPr>
          <w:rFonts w:ascii="Times New Roman" w:hAnsi="Times New Roman" w:cs="Times New Roman"/>
        </w:rPr>
      </w:pPr>
    </w:p>
  </w:footnote>
  <w:footnote w:id="8">
    <w:p w14:paraId="12CCB703" w14:textId="77777777" w:rsidR="004B491D" w:rsidRDefault="004B491D">
      <w:pPr>
        <w:pStyle w:val="FootnoteText"/>
        <w:rPr>
          <w:rFonts w:ascii="Times New Roman" w:hAnsi="Times New Roman" w:cs="Times New Roman"/>
        </w:rPr>
      </w:pPr>
      <w:r w:rsidRPr="007953CD">
        <w:rPr>
          <w:rStyle w:val="FootnoteReference"/>
          <w:rFonts w:ascii="Times New Roman" w:hAnsi="Times New Roman" w:cs="Times New Roman"/>
        </w:rPr>
        <w:footnoteRef/>
      </w:r>
      <w:r w:rsidRPr="007953CD">
        <w:rPr>
          <w:rFonts w:ascii="Times New Roman" w:hAnsi="Times New Roman" w:cs="Times New Roman"/>
        </w:rPr>
        <w:t xml:space="preserve"> </w:t>
      </w:r>
      <w:r>
        <w:rPr>
          <w:rFonts w:ascii="Times New Roman" w:hAnsi="Times New Roman" w:cs="Times New Roman"/>
        </w:rPr>
        <w:t>This comment also applies</w:t>
      </w:r>
      <w:r w:rsidRPr="007953CD">
        <w:rPr>
          <w:rFonts w:ascii="Times New Roman" w:hAnsi="Times New Roman" w:cs="Times New Roman"/>
        </w:rPr>
        <w:t xml:space="preserve"> to </w:t>
      </w:r>
      <w:r w:rsidRPr="006B33EE">
        <w:rPr>
          <w:rFonts w:ascii="Times New Roman" w:hAnsi="Times New Roman" w:cs="Times New Roman"/>
          <w:b/>
        </w:rPr>
        <w:t>paragraphs 30(a</w:t>
      </w:r>
      <w:proofErr w:type="gramStart"/>
      <w:r w:rsidRPr="006B33EE">
        <w:rPr>
          <w:rFonts w:ascii="Times New Roman" w:hAnsi="Times New Roman" w:cs="Times New Roman"/>
          <w:b/>
        </w:rPr>
        <w:t>)(</w:t>
      </w:r>
      <w:proofErr w:type="gramEnd"/>
      <w:r w:rsidRPr="006B33EE">
        <w:rPr>
          <w:rFonts w:ascii="Times New Roman" w:hAnsi="Times New Roman" w:cs="Times New Roman"/>
          <w:b/>
        </w:rPr>
        <w:t>iv-v)</w:t>
      </w:r>
      <w:r w:rsidRPr="007953CD">
        <w:rPr>
          <w:rFonts w:ascii="Times New Roman" w:hAnsi="Times New Roman" w:cs="Times New Roman"/>
        </w:rPr>
        <w:t xml:space="preserve"> and </w:t>
      </w:r>
      <w:r w:rsidRPr="006B33EE">
        <w:rPr>
          <w:rFonts w:ascii="Times New Roman" w:hAnsi="Times New Roman" w:cs="Times New Roman"/>
          <w:b/>
        </w:rPr>
        <w:t>paragraph 53(d)</w:t>
      </w:r>
      <w:r w:rsidRPr="006B33EE">
        <w:rPr>
          <w:rFonts w:ascii="Times New Roman" w:hAnsi="Times New Roman" w:cs="Times New Roman"/>
        </w:rPr>
        <w:t>.</w:t>
      </w:r>
    </w:p>
    <w:p w14:paraId="6C87D46B" w14:textId="77777777" w:rsidR="00427635" w:rsidRPr="007953CD" w:rsidRDefault="00427635">
      <w:pPr>
        <w:pStyle w:val="FootnoteText"/>
        <w:rPr>
          <w:rFonts w:ascii="Times New Roman" w:hAnsi="Times New Roman" w:cs="Times New Roman"/>
        </w:rPr>
      </w:pPr>
    </w:p>
  </w:footnote>
  <w:footnote w:id="9">
    <w:p w14:paraId="1D73F13D" w14:textId="0C9D15B1" w:rsidR="004B491D" w:rsidRPr="000D07B5" w:rsidRDefault="004B491D">
      <w:pPr>
        <w:pStyle w:val="FootnoteText"/>
        <w:rPr>
          <w:rFonts w:ascii="Times New Roman" w:hAnsi="Times New Roman" w:cs="Times New Roman"/>
        </w:rPr>
      </w:pPr>
      <w:r w:rsidRPr="000D07B5">
        <w:rPr>
          <w:rStyle w:val="FootnoteReference"/>
          <w:rFonts w:ascii="Times New Roman" w:hAnsi="Times New Roman" w:cs="Times New Roman"/>
        </w:rPr>
        <w:footnoteRef/>
      </w:r>
      <w:r w:rsidRPr="000D07B5">
        <w:rPr>
          <w:rFonts w:ascii="Times New Roman" w:hAnsi="Times New Roman" w:cs="Times New Roman"/>
        </w:rPr>
        <w:t xml:space="preserve"> </w:t>
      </w:r>
      <w:r w:rsidRPr="000D07B5">
        <w:rPr>
          <w:rFonts w:ascii="Times New Roman" w:hAnsi="Times New Roman" w:cs="Times New Roman"/>
          <w:i/>
        </w:rPr>
        <w:t xml:space="preserve">See, e.g., </w:t>
      </w:r>
      <w:r w:rsidRPr="000D07B5">
        <w:rPr>
          <w:rFonts w:ascii="Times New Roman" w:hAnsi="Times New Roman" w:cs="Times New Roman"/>
        </w:rPr>
        <w:t>U.S. understanding on the CAT: “That the United States understands that the definition of torture in Article 1 is intended to apply only to acts directed against persons in the offender</w:t>
      </w:r>
      <w:r w:rsidR="003A44AA">
        <w:rPr>
          <w:rFonts w:ascii="Times New Roman" w:hAnsi="Times New Roman" w:cs="Times New Roman"/>
        </w:rPr>
        <w:t>’</w:t>
      </w:r>
      <w:r w:rsidRPr="000D07B5">
        <w:rPr>
          <w:rFonts w:ascii="Times New Roman" w:hAnsi="Times New Roman" w:cs="Times New Roman"/>
        </w:rPr>
        <w:t>s custody or physical control.”</w:t>
      </w:r>
    </w:p>
  </w:footnote>
  <w:footnote w:id="10">
    <w:p w14:paraId="03FA76C6" w14:textId="77777777" w:rsidR="004B491D" w:rsidRDefault="004B491D">
      <w:pPr>
        <w:pStyle w:val="FootnoteText"/>
        <w:rPr>
          <w:rFonts w:ascii="Times New Roman" w:hAnsi="Times New Roman" w:cs="Times New Roman"/>
        </w:rPr>
      </w:pPr>
      <w:r w:rsidRPr="000D07B5">
        <w:rPr>
          <w:rStyle w:val="FootnoteReference"/>
          <w:rFonts w:ascii="Times New Roman" w:hAnsi="Times New Roman" w:cs="Times New Roman"/>
        </w:rPr>
        <w:footnoteRef/>
      </w:r>
      <w:r w:rsidRPr="000D07B5">
        <w:rPr>
          <w:rFonts w:ascii="Times New Roman" w:hAnsi="Times New Roman" w:cs="Times New Roman"/>
        </w:rPr>
        <w:t xml:space="preserve"> Additionally, the United States reiterates its understanding upon </w:t>
      </w:r>
      <w:r>
        <w:rPr>
          <w:rFonts w:ascii="Times New Roman" w:hAnsi="Times New Roman" w:cs="Times New Roman"/>
        </w:rPr>
        <w:t>ratifying</w:t>
      </w:r>
      <w:r w:rsidRPr="000D07B5">
        <w:rPr>
          <w:rFonts w:ascii="Times New Roman" w:hAnsi="Times New Roman" w:cs="Times New Roman"/>
        </w:rPr>
        <w:t xml:space="preserve"> the CAT that “with reference to Article 1 of the Convention, the United States understands that noncompliance with applicable legal procedural standards does not per se constitute torture.”</w:t>
      </w:r>
    </w:p>
    <w:p w14:paraId="40777FFE" w14:textId="77777777" w:rsidR="008E6F15" w:rsidRPr="000D07B5" w:rsidRDefault="008E6F15">
      <w:pPr>
        <w:pStyle w:val="FootnoteText"/>
        <w:rPr>
          <w:rFonts w:ascii="Times New Roman" w:hAnsi="Times New Roman" w:cs="Times New Roman"/>
        </w:rPr>
      </w:pPr>
    </w:p>
  </w:footnote>
  <w:footnote w:id="11">
    <w:p w14:paraId="3AAB3397" w14:textId="77777777" w:rsidR="004B491D" w:rsidRDefault="004B491D">
      <w:pPr>
        <w:pStyle w:val="FootnoteText"/>
        <w:rPr>
          <w:rFonts w:ascii="Times New Roman" w:hAnsi="Times New Roman" w:cs="Times New Roman"/>
        </w:rPr>
      </w:pPr>
      <w:r w:rsidRPr="008E6F15">
        <w:rPr>
          <w:rStyle w:val="FootnoteReference"/>
          <w:rFonts w:ascii="Times New Roman" w:hAnsi="Times New Roman" w:cs="Times New Roman"/>
        </w:rPr>
        <w:footnoteRef/>
      </w:r>
      <w:r w:rsidRPr="008E6F15">
        <w:rPr>
          <w:rFonts w:ascii="Times New Roman" w:hAnsi="Times New Roman" w:cs="Times New Roman"/>
        </w:rPr>
        <w:t xml:space="preserve"> This</w:t>
      </w:r>
      <w:r>
        <w:rPr>
          <w:rFonts w:ascii="Times New Roman" w:hAnsi="Times New Roman" w:cs="Times New Roman"/>
        </w:rPr>
        <w:t xml:space="preserve"> comment also applies</w:t>
      </w:r>
      <w:r w:rsidRPr="0066700C">
        <w:rPr>
          <w:rFonts w:ascii="Times New Roman" w:hAnsi="Times New Roman" w:cs="Times New Roman"/>
        </w:rPr>
        <w:t xml:space="preserve"> to </w:t>
      </w:r>
      <w:r w:rsidRPr="006B33EE">
        <w:rPr>
          <w:rFonts w:ascii="Times New Roman" w:hAnsi="Times New Roman" w:cs="Times New Roman"/>
          <w:b/>
        </w:rPr>
        <w:t>paragraph 45</w:t>
      </w:r>
      <w:r>
        <w:rPr>
          <w:rFonts w:ascii="Times New Roman" w:hAnsi="Times New Roman" w:cs="Times New Roman"/>
        </w:rPr>
        <w:t>.</w:t>
      </w:r>
    </w:p>
    <w:p w14:paraId="4E1AC3FE" w14:textId="77777777" w:rsidR="00801F2A" w:rsidRDefault="00801F2A">
      <w:pPr>
        <w:pStyle w:val="FootnoteText"/>
      </w:pPr>
    </w:p>
  </w:footnote>
  <w:footnote w:id="12">
    <w:p w14:paraId="54E70165" w14:textId="77777777" w:rsidR="004B491D" w:rsidRDefault="004B491D">
      <w:pPr>
        <w:pStyle w:val="FootnoteText"/>
        <w:rPr>
          <w:rFonts w:ascii="Times New Roman" w:hAnsi="Times New Roman" w:cs="Times New Roman"/>
        </w:rPr>
      </w:pPr>
      <w:r w:rsidRPr="00BC4E42">
        <w:rPr>
          <w:rStyle w:val="FootnoteReference"/>
          <w:rFonts w:ascii="Times New Roman" w:hAnsi="Times New Roman" w:cs="Times New Roman"/>
        </w:rPr>
        <w:footnoteRef/>
      </w:r>
      <w:r w:rsidRPr="00BC4E42">
        <w:rPr>
          <w:rFonts w:ascii="Times New Roman" w:hAnsi="Times New Roman" w:cs="Times New Roman"/>
        </w:rPr>
        <w:t xml:space="preserve"> The United States reiterates its understanding upon </w:t>
      </w:r>
      <w:r>
        <w:rPr>
          <w:rFonts w:ascii="Times New Roman" w:hAnsi="Times New Roman" w:cs="Times New Roman"/>
        </w:rPr>
        <w:t>ratifying</w:t>
      </w:r>
      <w:r w:rsidRPr="00BC4E42">
        <w:rPr>
          <w:rFonts w:ascii="Times New Roman" w:hAnsi="Times New Roman" w:cs="Times New Roman"/>
        </w:rPr>
        <w:t xml:space="preserve"> the CAT that “international law does not prohibit the death penalty, and </w:t>
      </w:r>
      <w:r>
        <w:rPr>
          <w:rFonts w:ascii="Times New Roman" w:hAnsi="Times New Roman" w:cs="Times New Roman"/>
        </w:rPr>
        <w:t xml:space="preserve">[the United States] </w:t>
      </w:r>
      <w:r w:rsidRPr="00BC4E42">
        <w:rPr>
          <w:rFonts w:ascii="Times New Roman" w:hAnsi="Times New Roman" w:cs="Times New Roman"/>
        </w:rPr>
        <w:t>does not consider this Convention to restrict or prohibit the United States from applying the death penalty consistent with the Fifth, Eighth and/or Fourteenth Amendments to the Constitution of the United States, including any constitutional period of confinement prior to the imposition of the death penalty.”</w:t>
      </w:r>
    </w:p>
    <w:p w14:paraId="74E5D6C1" w14:textId="77777777" w:rsidR="008E6F15" w:rsidRPr="00BC4E42" w:rsidRDefault="008E6F15">
      <w:pPr>
        <w:pStyle w:val="FootnoteText"/>
        <w:rPr>
          <w:rFonts w:ascii="Times New Roman" w:hAnsi="Times New Roman" w:cs="Times New Roman"/>
        </w:rPr>
      </w:pPr>
    </w:p>
  </w:footnote>
  <w:footnote w:id="13">
    <w:p w14:paraId="3D2D5BDB" w14:textId="0858746D" w:rsidR="004B491D" w:rsidRPr="004F6F7E" w:rsidRDefault="004B491D">
      <w:pPr>
        <w:pStyle w:val="FootnoteText"/>
        <w:rPr>
          <w:rFonts w:ascii="Times New Roman" w:hAnsi="Times New Roman" w:cs="Times New Roman"/>
        </w:rPr>
      </w:pPr>
      <w:r w:rsidRPr="004F6F7E">
        <w:rPr>
          <w:rStyle w:val="FootnoteReference"/>
          <w:rFonts w:ascii="Times New Roman" w:hAnsi="Times New Roman" w:cs="Times New Roman"/>
        </w:rPr>
        <w:footnoteRef/>
      </w:r>
      <w:r w:rsidRPr="004F6F7E">
        <w:rPr>
          <w:rFonts w:ascii="Times New Roman" w:hAnsi="Times New Roman" w:cs="Times New Roman"/>
        </w:rPr>
        <w:t xml:space="preserve"> Under the Optional Protocol to the Convention on the Rights of the Child (CRC) on the Involvement of Children in Armed Conflict, a State Party may lawfully recruit persons under age 18 </w:t>
      </w:r>
      <w:r w:rsidR="00B737DE">
        <w:rPr>
          <w:rFonts w:ascii="Times New Roman" w:hAnsi="Times New Roman" w:cs="Times New Roman"/>
        </w:rPr>
        <w:t xml:space="preserve">(but not younger than 15) </w:t>
      </w:r>
      <w:r w:rsidRPr="004F6F7E">
        <w:rPr>
          <w:rFonts w:ascii="Times New Roman" w:hAnsi="Times New Roman" w:cs="Times New Roman"/>
        </w:rPr>
        <w:t xml:space="preserve">into the armed forces, as long as such recruitment is voluntary and </w:t>
      </w:r>
      <w:r w:rsidR="00B737DE">
        <w:rPr>
          <w:rFonts w:ascii="Times New Roman" w:hAnsi="Times New Roman" w:cs="Times New Roman"/>
        </w:rPr>
        <w:t xml:space="preserve">conditioned on parental consent, </w:t>
      </w:r>
      <w:r w:rsidRPr="004F6F7E">
        <w:rPr>
          <w:rFonts w:ascii="Times New Roman" w:hAnsi="Times New Roman" w:cs="Times New Roman"/>
        </w:rPr>
        <w:t xml:space="preserve">the </w:t>
      </w:r>
      <w:r w:rsidR="00B737DE">
        <w:rPr>
          <w:rFonts w:ascii="Times New Roman" w:hAnsi="Times New Roman" w:cs="Times New Roman"/>
        </w:rPr>
        <w:t xml:space="preserve">State Party takes all feasible measures to ensure that the recruited </w:t>
      </w:r>
      <w:r w:rsidRPr="004F6F7E">
        <w:rPr>
          <w:rFonts w:ascii="Times New Roman" w:hAnsi="Times New Roman" w:cs="Times New Roman"/>
        </w:rPr>
        <w:t>person does not take a direct part in hostilities</w:t>
      </w:r>
      <w:r w:rsidR="001F37EE">
        <w:rPr>
          <w:rFonts w:ascii="Times New Roman" w:hAnsi="Times New Roman" w:cs="Times New Roman"/>
        </w:rPr>
        <w:t xml:space="preserve"> prior to attaining the age of 18</w:t>
      </w:r>
      <w:r w:rsidRPr="004F6F7E">
        <w:rPr>
          <w:rFonts w:ascii="Times New Roman" w:hAnsi="Times New Roman" w:cs="Times New Roman"/>
        </w:rPr>
        <w:t>.</w:t>
      </w:r>
      <w:bookmarkStart w:id="0" w:name="_GoBack"/>
      <w:bookmarkEnd w:id="0"/>
    </w:p>
  </w:footnote>
  <w:footnote w:id="14">
    <w:p w14:paraId="1029A412" w14:textId="0155EFD6" w:rsidR="004B491D" w:rsidRDefault="004B491D">
      <w:pPr>
        <w:pStyle w:val="FootnoteText"/>
        <w:rPr>
          <w:rFonts w:ascii="Times New Roman" w:hAnsi="Times New Roman" w:cs="Times New Roman"/>
        </w:rPr>
      </w:pPr>
      <w:r w:rsidRPr="00BA060D">
        <w:rPr>
          <w:rStyle w:val="FootnoteReference"/>
          <w:rFonts w:ascii="Times New Roman" w:hAnsi="Times New Roman" w:cs="Times New Roman"/>
        </w:rPr>
        <w:footnoteRef/>
      </w:r>
      <w:r w:rsidRPr="00BA060D">
        <w:rPr>
          <w:rFonts w:ascii="Times New Roman" w:hAnsi="Times New Roman" w:cs="Times New Roman"/>
        </w:rPr>
        <w:t xml:space="preserve"> The United States also recommends that the Committee consider clarifying </w:t>
      </w:r>
      <w:r w:rsidR="000F7F90">
        <w:rPr>
          <w:rFonts w:ascii="Times New Roman" w:hAnsi="Times New Roman" w:cs="Times New Roman"/>
        </w:rPr>
        <w:t>the term</w:t>
      </w:r>
      <w:r w:rsidRPr="00BA060D">
        <w:rPr>
          <w:rFonts w:ascii="Times New Roman" w:hAnsi="Times New Roman" w:cs="Times New Roman"/>
        </w:rPr>
        <w:t xml:space="preserve"> “military operation programs,” which may be unclear in context.</w:t>
      </w:r>
    </w:p>
    <w:p w14:paraId="306CAAD7" w14:textId="77777777" w:rsidR="008E6F15" w:rsidRPr="00BA060D" w:rsidRDefault="008E6F15">
      <w:pPr>
        <w:pStyle w:val="FootnoteText"/>
        <w:rPr>
          <w:rFonts w:ascii="Times New Roman" w:hAnsi="Times New Roman" w:cs="Times New Roman"/>
        </w:rPr>
      </w:pPr>
    </w:p>
  </w:footnote>
  <w:footnote w:id="15">
    <w:p w14:paraId="28881344" w14:textId="05197AED" w:rsidR="00400E51" w:rsidRPr="00F17BDF" w:rsidRDefault="00400E51" w:rsidP="00F17BDF">
      <w:pPr>
        <w:pStyle w:val="FootnoteText"/>
        <w:rPr>
          <w:rFonts w:ascii="Times New Roman" w:hAnsi="Times New Roman" w:cs="Times New Roman"/>
        </w:rPr>
      </w:pPr>
      <w:r w:rsidRPr="00877897">
        <w:rPr>
          <w:rStyle w:val="FootnoteReference"/>
          <w:rFonts w:ascii="Times New Roman" w:hAnsi="Times New Roman" w:cs="Times New Roman"/>
        </w:rPr>
        <w:footnoteRef/>
      </w:r>
      <w:r w:rsidRPr="00877897">
        <w:rPr>
          <w:rFonts w:ascii="Times New Roman" w:hAnsi="Times New Roman" w:cs="Times New Roman"/>
        </w:rPr>
        <w:t xml:space="preserve"> </w:t>
      </w:r>
      <w:r w:rsidR="00F17BDF">
        <w:rPr>
          <w:rFonts w:ascii="Times New Roman" w:hAnsi="Times New Roman" w:cs="Times New Roman"/>
        </w:rPr>
        <w:t xml:space="preserve">UN Committee </w:t>
      </w:r>
      <w:proofErr w:type="gramStart"/>
      <w:r w:rsidR="00F17BDF">
        <w:rPr>
          <w:rFonts w:ascii="Times New Roman" w:hAnsi="Times New Roman" w:cs="Times New Roman"/>
        </w:rPr>
        <w:t>Against</w:t>
      </w:r>
      <w:proofErr w:type="gramEnd"/>
      <w:r w:rsidR="00F17BDF">
        <w:rPr>
          <w:rFonts w:ascii="Times New Roman" w:hAnsi="Times New Roman" w:cs="Times New Roman"/>
        </w:rPr>
        <w:t xml:space="preserve"> Torture, </w:t>
      </w:r>
      <w:r w:rsidR="00321FCF">
        <w:rPr>
          <w:rFonts w:ascii="Times New Roman" w:hAnsi="Times New Roman" w:cs="Times New Roman"/>
        </w:rPr>
        <w:t xml:space="preserve">General Comment No. 2 on implementation of Article 2 by States Parties, </w:t>
      </w:r>
      <w:r w:rsidR="00F17BDF">
        <w:rPr>
          <w:rFonts w:ascii="Times New Roman" w:hAnsi="Times New Roman" w:cs="Times New Roman"/>
        </w:rPr>
        <w:t>CAT/C/GC/2, at ¶</w:t>
      </w:r>
      <w:r w:rsidR="00321FCF">
        <w:rPr>
          <w:rFonts w:ascii="Times New Roman" w:hAnsi="Times New Roman" w:cs="Times New Roman"/>
        </w:rPr>
        <w:t>6 (</w:t>
      </w:r>
      <w:r w:rsidR="00321FCF" w:rsidRPr="00F17BDF">
        <w:rPr>
          <w:rFonts w:ascii="Times New Roman" w:hAnsi="Times New Roman" w:cs="Times New Roman"/>
        </w:rPr>
        <w:t>24 January 2008</w:t>
      </w:r>
      <w:r w:rsidR="00321FCF">
        <w:rPr>
          <w:rFonts w:ascii="Times New Roman" w:hAnsi="Times New Roman" w:cs="Times New Roman"/>
        </w:rPr>
        <w:t xml:space="preserve">), </w:t>
      </w:r>
      <w:r w:rsidR="00F17BDF">
        <w:rPr>
          <w:rFonts w:ascii="Times New Roman" w:hAnsi="Times New Roman" w:cs="Times New Roman"/>
          <w:i/>
        </w:rPr>
        <w:t>available at</w:t>
      </w:r>
      <w:r w:rsidR="00F17BDF">
        <w:rPr>
          <w:rFonts w:ascii="Times New Roman" w:hAnsi="Times New Roman" w:cs="Times New Roman"/>
        </w:rPr>
        <w:t xml:space="preserve"> </w:t>
      </w:r>
      <w:hyperlink r:id="rId1" w:history="1">
        <w:r w:rsidR="00F17BDF" w:rsidRPr="00B62CC6">
          <w:rPr>
            <w:rStyle w:val="Hyperlink"/>
            <w:rFonts w:ascii="Times New Roman" w:hAnsi="Times New Roman" w:cs="Times New Roman"/>
          </w:rPr>
          <w:t>http://tbinternet.ohchr.org/_layouts/treatybodyexternal/TBSearch.aspx?TreatyID=1&amp;DocTypeID=11</w:t>
        </w:r>
      </w:hyperlink>
      <w:r w:rsidR="00F17BDF">
        <w:rPr>
          <w:rFonts w:ascii="Times New Roman" w:hAnsi="Times New Roman" w:cs="Times New Roman"/>
        </w:rPr>
        <w:t xml:space="preserve">.  </w:t>
      </w:r>
    </w:p>
    <w:p w14:paraId="53E2D657" w14:textId="77777777" w:rsidR="008E6F15" w:rsidRPr="00877897" w:rsidRDefault="008E6F15">
      <w:pPr>
        <w:pStyle w:val="FootnoteText"/>
        <w:rPr>
          <w:rFonts w:ascii="Times New Roman" w:hAnsi="Times New Roman" w:cs="Times New Roman"/>
        </w:rPr>
      </w:pPr>
    </w:p>
  </w:footnote>
  <w:footnote w:id="16">
    <w:p w14:paraId="0757F18C" w14:textId="77777777" w:rsidR="004B491D" w:rsidRPr="00CE0EEB" w:rsidRDefault="004B491D">
      <w:pPr>
        <w:pStyle w:val="FootnoteText"/>
        <w:rPr>
          <w:rFonts w:ascii="Times New Roman" w:hAnsi="Times New Roman" w:cs="Times New Roman"/>
        </w:rPr>
      </w:pPr>
      <w:r w:rsidRPr="005D7354">
        <w:rPr>
          <w:rStyle w:val="FootnoteReference"/>
          <w:rFonts w:ascii="Times New Roman" w:hAnsi="Times New Roman" w:cs="Times New Roman"/>
        </w:rPr>
        <w:footnoteRef/>
      </w:r>
      <w:r w:rsidRPr="005D7354">
        <w:rPr>
          <w:rFonts w:ascii="Times New Roman" w:hAnsi="Times New Roman" w:cs="Times New Roman"/>
        </w:rPr>
        <w:t xml:space="preserve"> The United States </w:t>
      </w:r>
      <w:r>
        <w:rPr>
          <w:rFonts w:ascii="Times New Roman" w:hAnsi="Times New Roman" w:cs="Times New Roman"/>
        </w:rPr>
        <w:t>does not view this</w:t>
      </w:r>
      <w:r w:rsidRPr="005D7354">
        <w:rPr>
          <w:rFonts w:ascii="Times New Roman" w:hAnsi="Times New Roman" w:cs="Times New Roman"/>
        </w:rPr>
        <w:t xml:space="preserve"> paragraph </w:t>
      </w:r>
      <w:r>
        <w:rPr>
          <w:rFonts w:ascii="Times New Roman" w:hAnsi="Times New Roman" w:cs="Times New Roman"/>
        </w:rPr>
        <w:t>as implicating</w:t>
      </w:r>
      <w:r w:rsidRPr="005D7354">
        <w:rPr>
          <w:rFonts w:ascii="Times New Roman" w:hAnsi="Times New Roman" w:cs="Times New Roman"/>
        </w:rPr>
        <w:t xml:space="preserve"> the domestic practice of States Parties.</w:t>
      </w:r>
      <w:r>
        <w:rPr>
          <w:rFonts w:ascii="Times New Roman" w:hAnsi="Times New Roman" w:cs="Times New Roman"/>
        </w:rPr>
        <w:t xml:space="preserve">  The United States also notes that it does not read </w:t>
      </w:r>
      <w:r>
        <w:rPr>
          <w:rFonts w:ascii="Times New Roman" w:hAnsi="Times New Roman" w:cs="Times New Roman"/>
          <w:b/>
        </w:rPr>
        <w:t xml:space="preserve">paragraph 42 </w:t>
      </w:r>
      <w:r>
        <w:rPr>
          <w:rFonts w:ascii="Times New Roman" w:hAnsi="Times New Roman" w:cs="Times New Roman"/>
        </w:rPr>
        <w:t xml:space="preserve">as recommending different procedures for persons in “particularly vulnerable situation[s],” since entitlement to Article 3 protection under the CAT exists regardless of whether an individual is in a particularly vulnerable situation.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475A"/>
    <w:multiLevelType w:val="hybridMultilevel"/>
    <w:tmpl w:val="0288946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23615"/>
    <w:multiLevelType w:val="hybridMultilevel"/>
    <w:tmpl w:val="EEB069A6"/>
    <w:lvl w:ilvl="0" w:tplc="35069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96259"/>
    <w:multiLevelType w:val="hybridMultilevel"/>
    <w:tmpl w:val="2DC66A54"/>
    <w:lvl w:ilvl="0" w:tplc="BC0481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E32FC7"/>
    <w:multiLevelType w:val="hybridMultilevel"/>
    <w:tmpl w:val="A4EE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511F20"/>
    <w:multiLevelType w:val="hybridMultilevel"/>
    <w:tmpl w:val="8584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92291"/>
    <w:multiLevelType w:val="hybridMultilevel"/>
    <w:tmpl w:val="9BF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F935C9"/>
    <w:multiLevelType w:val="hybridMultilevel"/>
    <w:tmpl w:val="AB80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45EE8"/>
    <w:multiLevelType w:val="hybridMultilevel"/>
    <w:tmpl w:val="5DD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1A701F"/>
    <w:multiLevelType w:val="hybridMultilevel"/>
    <w:tmpl w:val="CED0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4"/>
  </w:num>
  <w:num w:numId="6">
    <w:abstractNumId w:val="6"/>
  </w:num>
  <w:num w:numId="7">
    <w:abstractNumId w:val="0"/>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TL">
    <w15:presenceInfo w15:providerId="None" w15:userId="Jones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71"/>
    <w:rsid w:val="000065C4"/>
    <w:rsid w:val="000123AB"/>
    <w:rsid w:val="000317F0"/>
    <w:rsid w:val="000323E0"/>
    <w:rsid w:val="00046F32"/>
    <w:rsid w:val="00054F0D"/>
    <w:rsid w:val="00064E67"/>
    <w:rsid w:val="0006657C"/>
    <w:rsid w:val="00085127"/>
    <w:rsid w:val="000B1467"/>
    <w:rsid w:val="000B5C2C"/>
    <w:rsid w:val="000D07B5"/>
    <w:rsid w:val="000D2F41"/>
    <w:rsid w:val="000E540C"/>
    <w:rsid w:val="000F4186"/>
    <w:rsid w:val="000F7899"/>
    <w:rsid w:val="000F7F90"/>
    <w:rsid w:val="001013F7"/>
    <w:rsid w:val="0010354C"/>
    <w:rsid w:val="001073CE"/>
    <w:rsid w:val="00107799"/>
    <w:rsid w:val="00117E97"/>
    <w:rsid w:val="001240ED"/>
    <w:rsid w:val="00124E0B"/>
    <w:rsid w:val="00125080"/>
    <w:rsid w:val="00130FB0"/>
    <w:rsid w:val="00136C66"/>
    <w:rsid w:val="00151FB8"/>
    <w:rsid w:val="00160F3F"/>
    <w:rsid w:val="001A7AE7"/>
    <w:rsid w:val="001C1FE5"/>
    <w:rsid w:val="001D261F"/>
    <w:rsid w:val="001D55FF"/>
    <w:rsid w:val="001D788B"/>
    <w:rsid w:val="001E46C8"/>
    <w:rsid w:val="001F0E1C"/>
    <w:rsid w:val="001F37EE"/>
    <w:rsid w:val="00211465"/>
    <w:rsid w:val="00246ED9"/>
    <w:rsid w:val="0025007F"/>
    <w:rsid w:val="00262EC7"/>
    <w:rsid w:val="002732B9"/>
    <w:rsid w:val="00277C08"/>
    <w:rsid w:val="002A78B5"/>
    <w:rsid w:val="002B25BE"/>
    <w:rsid w:val="002B7062"/>
    <w:rsid w:val="002D0FC8"/>
    <w:rsid w:val="002E115B"/>
    <w:rsid w:val="002E769C"/>
    <w:rsid w:val="00321FCF"/>
    <w:rsid w:val="0033031E"/>
    <w:rsid w:val="00344878"/>
    <w:rsid w:val="00365FC8"/>
    <w:rsid w:val="00394422"/>
    <w:rsid w:val="003A2DB8"/>
    <w:rsid w:val="003A44AA"/>
    <w:rsid w:val="003A6001"/>
    <w:rsid w:val="003B66CB"/>
    <w:rsid w:val="003D6E70"/>
    <w:rsid w:val="003F753B"/>
    <w:rsid w:val="00400E51"/>
    <w:rsid w:val="004125CB"/>
    <w:rsid w:val="004154F5"/>
    <w:rsid w:val="00417054"/>
    <w:rsid w:val="00427635"/>
    <w:rsid w:val="0042798A"/>
    <w:rsid w:val="00445FEE"/>
    <w:rsid w:val="0044620E"/>
    <w:rsid w:val="004618AA"/>
    <w:rsid w:val="00462082"/>
    <w:rsid w:val="0047335C"/>
    <w:rsid w:val="00487CA7"/>
    <w:rsid w:val="004B491D"/>
    <w:rsid w:val="004F41EF"/>
    <w:rsid w:val="004F6BBE"/>
    <w:rsid w:val="004F6F7E"/>
    <w:rsid w:val="00504051"/>
    <w:rsid w:val="00507B97"/>
    <w:rsid w:val="00511536"/>
    <w:rsid w:val="00512E8D"/>
    <w:rsid w:val="00515290"/>
    <w:rsid w:val="0054525D"/>
    <w:rsid w:val="00547000"/>
    <w:rsid w:val="00553CC1"/>
    <w:rsid w:val="00556828"/>
    <w:rsid w:val="0058014A"/>
    <w:rsid w:val="005857D9"/>
    <w:rsid w:val="00596285"/>
    <w:rsid w:val="005A01B0"/>
    <w:rsid w:val="005A0FAE"/>
    <w:rsid w:val="005B5F9C"/>
    <w:rsid w:val="005D301C"/>
    <w:rsid w:val="005D496B"/>
    <w:rsid w:val="005D7354"/>
    <w:rsid w:val="00612E4B"/>
    <w:rsid w:val="0063192B"/>
    <w:rsid w:val="006600E0"/>
    <w:rsid w:val="00662D39"/>
    <w:rsid w:val="0066700C"/>
    <w:rsid w:val="006865CF"/>
    <w:rsid w:val="0068669C"/>
    <w:rsid w:val="006B0476"/>
    <w:rsid w:val="006B33EE"/>
    <w:rsid w:val="006C0E3C"/>
    <w:rsid w:val="006C1095"/>
    <w:rsid w:val="006C6678"/>
    <w:rsid w:val="006F1A91"/>
    <w:rsid w:val="00702822"/>
    <w:rsid w:val="00740A88"/>
    <w:rsid w:val="0076749B"/>
    <w:rsid w:val="00772469"/>
    <w:rsid w:val="007953CD"/>
    <w:rsid w:val="007A2F8E"/>
    <w:rsid w:val="007B6C7A"/>
    <w:rsid w:val="007C7DA4"/>
    <w:rsid w:val="007D4317"/>
    <w:rsid w:val="007E2A96"/>
    <w:rsid w:val="007E41A6"/>
    <w:rsid w:val="007F26ED"/>
    <w:rsid w:val="00801F2A"/>
    <w:rsid w:val="00802C2A"/>
    <w:rsid w:val="00826589"/>
    <w:rsid w:val="0082741A"/>
    <w:rsid w:val="00830CDD"/>
    <w:rsid w:val="0085112B"/>
    <w:rsid w:val="00853059"/>
    <w:rsid w:val="00855E5C"/>
    <w:rsid w:val="0086467D"/>
    <w:rsid w:val="008655ED"/>
    <w:rsid w:val="0087392A"/>
    <w:rsid w:val="00876F7C"/>
    <w:rsid w:val="00877897"/>
    <w:rsid w:val="008A0730"/>
    <w:rsid w:val="008A3601"/>
    <w:rsid w:val="008C4771"/>
    <w:rsid w:val="008D240A"/>
    <w:rsid w:val="008E66E5"/>
    <w:rsid w:val="008E6F15"/>
    <w:rsid w:val="008F6834"/>
    <w:rsid w:val="009013E1"/>
    <w:rsid w:val="00921F03"/>
    <w:rsid w:val="0093645E"/>
    <w:rsid w:val="0095742C"/>
    <w:rsid w:val="00992967"/>
    <w:rsid w:val="009953D9"/>
    <w:rsid w:val="009A2273"/>
    <w:rsid w:val="009B463E"/>
    <w:rsid w:val="009D2665"/>
    <w:rsid w:val="009D2AF0"/>
    <w:rsid w:val="009E38A0"/>
    <w:rsid w:val="009E5395"/>
    <w:rsid w:val="009E70D0"/>
    <w:rsid w:val="009F65F4"/>
    <w:rsid w:val="00A01270"/>
    <w:rsid w:val="00A27AE2"/>
    <w:rsid w:val="00A52BA7"/>
    <w:rsid w:val="00A5314D"/>
    <w:rsid w:val="00A6222C"/>
    <w:rsid w:val="00A62E14"/>
    <w:rsid w:val="00A73122"/>
    <w:rsid w:val="00A90ED7"/>
    <w:rsid w:val="00A95CD7"/>
    <w:rsid w:val="00AB5FD2"/>
    <w:rsid w:val="00AC184B"/>
    <w:rsid w:val="00AD2DD6"/>
    <w:rsid w:val="00AD369A"/>
    <w:rsid w:val="00AE1A8A"/>
    <w:rsid w:val="00B1535B"/>
    <w:rsid w:val="00B35474"/>
    <w:rsid w:val="00B54802"/>
    <w:rsid w:val="00B56DEC"/>
    <w:rsid w:val="00B62C32"/>
    <w:rsid w:val="00B6457B"/>
    <w:rsid w:val="00B656A0"/>
    <w:rsid w:val="00B70B18"/>
    <w:rsid w:val="00B737DE"/>
    <w:rsid w:val="00B74F08"/>
    <w:rsid w:val="00B876E1"/>
    <w:rsid w:val="00BA060D"/>
    <w:rsid w:val="00BA5AC9"/>
    <w:rsid w:val="00BB1B5D"/>
    <w:rsid w:val="00BB59FD"/>
    <w:rsid w:val="00BB722E"/>
    <w:rsid w:val="00BB78EA"/>
    <w:rsid w:val="00BC302A"/>
    <w:rsid w:val="00BC4E42"/>
    <w:rsid w:val="00BC4FDA"/>
    <w:rsid w:val="00BD18D8"/>
    <w:rsid w:val="00BD1EF1"/>
    <w:rsid w:val="00C10C99"/>
    <w:rsid w:val="00C25391"/>
    <w:rsid w:val="00C2593D"/>
    <w:rsid w:val="00C30CFE"/>
    <w:rsid w:val="00C454EB"/>
    <w:rsid w:val="00C710EE"/>
    <w:rsid w:val="00C7676F"/>
    <w:rsid w:val="00C76BAB"/>
    <w:rsid w:val="00C9201D"/>
    <w:rsid w:val="00CB2455"/>
    <w:rsid w:val="00CB607D"/>
    <w:rsid w:val="00CC5D5D"/>
    <w:rsid w:val="00CE0EEB"/>
    <w:rsid w:val="00D044BE"/>
    <w:rsid w:val="00D1201A"/>
    <w:rsid w:val="00D13111"/>
    <w:rsid w:val="00D14AA2"/>
    <w:rsid w:val="00D2285E"/>
    <w:rsid w:val="00D3288D"/>
    <w:rsid w:val="00D404EF"/>
    <w:rsid w:val="00D52730"/>
    <w:rsid w:val="00D63380"/>
    <w:rsid w:val="00D641A1"/>
    <w:rsid w:val="00D8732A"/>
    <w:rsid w:val="00DC2B86"/>
    <w:rsid w:val="00DD159B"/>
    <w:rsid w:val="00DD17EC"/>
    <w:rsid w:val="00DE1719"/>
    <w:rsid w:val="00DF1636"/>
    <w:rsid w:val="00E31A4C"/>
    <w:rsid w:val="00E4003E"/>
    <w:rsid w:val="00E43EE2"/>
    <w:rsid w:val="00E560A1"/>
    <w:rsid w:val="00E57E50"/>
    <w:rsid w:val="00E649F8"/>
    <w:rsid w:val="00E8397B"/>
    <w:rsid w:val="00E85293"/>
    <w:rsid w:val="00E87E8B"/>
    <w:rsid w:val="00E91D7D"/>
    <w:rsid w:val="00E925FB"/>
    <w:rsid w:val="00EA7069"/>
    <w:rsid w:val="00EB70AA"/>
    <w:rsid w:val="00ED3455"/>
    <w:rsid w:val="00EE77B4"/>
    <w:rsid w:val="00F0542C"/>
    <w:rsid w:val="00F17BDF"/>
    <w:rsid w:val="00F21657"/>
    <w:rsid w:val="00F21A91"/>
    <w:rsid w:val="00F42236"/>
    <w:rsid w:val="00F47DB7"/>
    <w:rsid w:val="00F52871"/>
    <w:rsid w:val="00F55F1C"/>
    <w:rsid w:val="00F7185D"/>
    <w:rsid w:val="00F81353"/>
    <w:rsid w:val="00F8218A"/>
    <w:rsid w:val="00FC2E49"/>
    <w:rsid w:val="00FF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47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A"/>
    <w:basedOn w:val="Normal"/>
    <w:link w:val="ListParagraphChar"/>
    <w:uiPriority w:val="34"/>
    <w:qFormat/>
    <w:rsid w:val="006C6678"/>
    <w:pPr>
      <w:ind w:left="720"/>
      <w:contextualSpacing/>
    </w:pPr>
  </w:style>
  <w:style w:type="character" w:styleId="CommentReference">
    <w:name w:val="annotation reference"/>
    <w:basedOn w:val="DefaultParagraphFont"/>
    <w:uiPriority w:val="99"/>
    <w:semiHidden/>
    <w:unhideWhenUsed/>
    <w:rsid w:val="006C6678"/>
    <w:rPr>
      <w:sz w:val="16"/>
      <w:szCs w:val="16"/>
    </w:rPr>
  </w:style>
  <w:style w:type="paragraph" w:styleId="CommentText">
    <w:name w:val="annotation text"/>
    <w:basedOn w:val="Normal"/>
    <w:link w:val="CommentTextChar"/>
    <w:uiPriority w:val="99"/>
    <w:unhideWhenUsed/>
    <w:rsid w:val="006C6678"/>
    <w:pPr>
      <w:spacing w:line="240" w:lineRule="auto"/>
    </w:pPr>
    <w:rPr>
      <w:sz w:val="20"/>
      <w:szCs w:val="20"/>
    </w:rPr>
  </w:style>
  <w:style w:type="character" w:customStyle="1" w:styleId="CommentTextChar">
    <w:name w:val="Comment Text Char"/>
    <w:basedOn w:val="DefaultParagraphFont"/>
    <w:link w:val="CommentText"/>
    <w:uiPriority w:val="99"/>
    <w:rsid w:val="006C6678"/>
    <w:rPr>
      <w:sz w:val="20"/>
      <w:szCs w:val="20"/>
    </w:rPr>
  </w:style>
  <w:style w:type="paragraph" w:styleId="BalloonText">
    <w:name w:val="Balloon Text"/>
    <w:basedOn w:val="Normal"/>
    <w:link w:val="BalloonTextChar"/>
    <w:uiPriority w:val="99"/>
    <w:semiHidden/>
    <w:unhideWhenUsed/>
    <w:rsid w:val="006C6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78"/>
    <w:rPr>
      <w:rFonts w:ascii="Tahoma" w:hAnsi="Tahoma" w:cs="Tahoma"/>
      <w:sz w:val="16"/>
      <w:szCs w:val="16"/>
    </w:rPr>
  </w:style>
  <w:style w:type="character" w:styleId="Hyperlink">
    <w:name w:val="Hyperlink"/>
    <w:basedOn w:val="DefaultParagraphFont"/>
    <w:uiPriority w:val="99"/>
    <w:unhideWhenUsed/>
    <w:rsid w:val="00EE77B4"/>
    <w:rPr>
      <w:color w:val="0000FF" w:themeColor="hyperlink"/>
      <w:u w:val="single"/>
    </w:rPr>
  </w:style>
  <w:style w:type="paragraph" w:styleId="FootnoteText">
    <w:name w:val="footnote text"/>
    <w:basedOn w:val="Normal"/>
    <w:link w:val="FootnoteTextChar"/>
    <w:uiPriority w:val="99"/>
    <w:semiHidden/>
    <w:unhideWhenUsed/>
    <w:rsid w:val="004154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4F5"/>
    <w:rPr>
      <w:sz w:val="20"/>
      <w:szCs w:val="20"/>
    </w:rPr>
  </w:style>
  <w:style w:type="character" w:styleId="FootnoteReference">
    <w:name w:val="footnote reference"/>
    <w:basedOn w:val="DefaultParagraphFont"/>
    <w:uiPriority w:val="99"/>
    <w:semiHidden/>
    <w:unhideWhenUsed/>
    <w:rsid w:val="004154F5"/>
    <w:rPr>
      <w:vertAlign w:val="superscript"/>
    </w:rPr>
  </w:style>
  <w:style w:type="paragraph" w:styleId="CommentSubject">
    <w:name w:val="annotation subject"/>
    <w:basedOn w:val="CommentText"/>
    <w:next w:val="CommentText"/>
    <w:link w:val="CommentSubjectChar"/>
    <w:uiPriority w:val="99"/>
    <w:semiHidden/>
    <w:unhideWhenUsed/>
    <w:rsid w:val="00DE1719"/>
    <w:rPr>
      <w:b/>
      <w:bCs/>
    </w:rPr>
  </w:style>
  <w:style w:type="character" w:customStyle="1" w:styleId="CommentSubjectChar">
    <w:name w:val="Comment Subject Char"/>
    <w:basedOn w:val="CommentTextChar"/>
    <w:link w:val="CommentSubject"/>
    <w:uiPriority w:val="99"/>
    <w:semiHidden/>
    <w:rsid w:val="00DE1719"/>
    <w:rPr>
      <w:b/>
      <w:bCs/>
      <w:sz w:val="20"/>
      <w:szCs w:val="20"/>
    </w:rPr>
  </w:style>
  <w:style w:type="paragraph" w:styleId="Header">
    <w:name w:val="header"/>
    <w:basedOn w:val="Normal"/>
    <w:link w:val="HeaderChar"/>
    <w:uiPriority w:val="99"/>
    <w:unhideWhenUsed/>
    <w:rsid w:val="00873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92A"/>
  </w:style>
  <w:style w:type="paragraph" w:styleId="Footer">
    <w:name w:val="footer"/>
    <w:basedOn w:val="Normal"/>
    <w:link w:val="FooterChar"/>
    <w:uiPriority w:val="99"/>
    <w:unhideWhenUsed/>
    <w:rsid w:val="00873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92A"/>
  </w:style>
  <w:style w:type="paragraph" w:styleId="Revision">
    <w:name w:val="Revision"/>
    <w:hidden/>
    <w:uiPriority w:val="99"/>
    <w:semiHidden/>
    <w:rsid w:val="00AD2DD6"/>
    <w:pPr>
      <w:spacing w:after="0" w:line="240" w:lineRule="auto"/>
    </w:p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9013E1"/>
  </w:style>
  <w:style w:type="paragraph" w:customStyle="1" w:styleId="Subheader">
    <w:name w:val="Subheader"/>
    <w:basedOn w:val="Normal"/>
    <w:link w:val="SubheaderChar"/>
    <w:qFormat/>
    <w:rsid w:val="009013E1"/>
    <w:pPr>
      <w:suppressAutoHyphens/>
      <w:autoSpaceDE w:val="0"/>
      <w:autoSpaceDN w:val="0"/>
      <w:adjustRightInd w:val="0"/>
      <w:spacing w:after="0" w:line="240" w:lineRule="atLeast"/>
      <w:ind w:right="162"/>
    </w:pPr>
    <w:rPr>
      <w:rFonts w:ascii="Times New Roman" w:hAnsi="Times New Roman" w:cs="Times New Roman"/>
      <w:b/>
      <w:sz w:val="24"/>
      <w:szCs w:val="24"/>
    </w:rPr>
  </w:style>
  <w:style w:type="character" w:customStyle="1" w:styleId="SubheaderChar">
    <w:name w:val="Subheader Char"/>
    <w:basedOn w:val="DefaultParagraphFont"/>
    <w:link w:val="Subheader"/>
    <w:rsid w:val="009013E1"/>
    <w:rPr>
      <w:rFonts w:ascii="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47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A"/>
    <w:basedOn w:val="Normal"/>
    <w:link w:val="ListParagraphChar"/>
    <w:uiPriority w:val="34"/>
    <w:qFormat/>
    <w:rsid w:val="006C6678"/>
    <w:pPr>
      <w:ind w:left="720"/>
      <w:contextualSpacing/>
    </w:pPr>
  </w:style>
  <w:style w:type="character" w:styleId="CommentReference">
    <w:name w:val="annotation reference"/>
    <w:basedOn w:val="DefaultParagraphFont"/>
    <w:uiPriority w:val="99"/>
    <w:semiHidden/>
    <w:unhideWhenUsed/>
    <w:rsid w:val="006C6678"/>
    <w:rPr>
      <w:sz w:val="16"/>
      <w:szCs w:val="16"/>
    </w:rPr>
  </w:style>
  <w:style w:type="paragraph" w:styleId="CommentText">
    <w:name w:val="annotation text"/>
    <w:basedOn w:val="Normal"/>
    <w:link w:val="CommentTextChar"/>
    <w:uiPriority w:val="99"/>
    <w:unhideWhenUsed/>
    <w:rsid w:val="006C6678"/>
    <w:pPr>
      <w:spacing w:line="240" w:lineRule="auto"/>
    </w:pPr>
    <w:rPr>
      <w:sz w:val="20"/>
      <w:szCs w:val="20"/>
    </w:rPr>
  </w:style>
  <w:style w:type="character" w:customStyle="1" w:styleId="CommentTextChar">
    <w:name w:val="Comment Text Char"/>
    <w:basedOn w:val="DefaultParagraphFont"/>
    <w:link w:val="CommentText"/>
    <w:uiPriority w:val="99"/>
    <w:rsid w:val="006C6678"/>
    <w:rPr>
      <w:sz w:val="20"/>
      <w:szCs w:val="20"/>
    </w:rPr>
  </w:style>
  <w:style w:type="paragraph" w:styleId="BalloonText">
    <w:name w:val="Balloon Text"/>
    <w:basedOn w:val="Normal"/>
    <w:link w:val="BalloonTextChar"/>
    <w:uiPriority w:val="99"/>
    <w:semiHidden/>
    <w:unhideWhenUsed/>
    <w:rsid w:val="006C6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78"/>
    <w:rPr>
      <w:rFonts w:ascii="Tahoma" w:hAnsi="Tahoma" w:cs="Tahoma"/>
      <w:sz w:val="16"/>
      <w:szCs w:val="16"/>
    </w:rPr>
  </w:style>
  <w:style w:type="character" w:styleId="Hyperlink">
    <w:name w:val="Hyperlink"/>
    <w:basedOn w:val="DefaultParagraphFont"/>
    <w:uiPriority w:val="99"/>
    <w:unhideWhenUsed/>
    <w:rsid w:val="00EE77B4"/>
    <w:rPr>
      <w:color w:val="0000FF" w:themeColor="hyperlink"/>
      <w:u w:val="single"/>
    </w:rPr>
  </w:style>
  <w:style w:type="paragraph" w:styleId="FootnoteText">
    <w:name w:val="footnote text"/>
    <w:basedOn w:val="Normal"/>
    <w:link w:val="FootnoteTextChar"/>
    <w:uiPriority w:val="99"/>
    <w:semiHidden/>
    <w:unhideWhenUsed/>
    <w:rsid w:val="004154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4F5"/>
    <w:rPr>
      <w:sz w:val="20"/>
      <w:szCs w:val="20"/>
    </w:rPr>
  </w:style>
  <w:style w:type="character" w:styleId="FootnoteReference">
    <w:name w:val="footnote reference"/>
    <w:basedOn w:val="DefaultParagraphFont"/>
    <w:uiPriority w:val="99"/>
    <w:semiHidden/>
    <w:unhideWhenUsed/>
    <w:rsid w:val="004154F5"/>
    <w:rPr>
      <w:vertAlign w:val="superscript"/>
    </w:rPr>
  </w:style>
  <w:style w:type="paragraph" w:styleId="CommentSubject">
    <w:name w:val="annotation subject"/>
    <w:basedOn w:val="CommentText"/>
    <w:next w:val="CommentText"/>
    <w:link w:val="CommentSubjectChar"/>
    <w:uiPriority w:val="99"/>
    <w:semiHidden/>
    <w:unhideWhenUsed/>
    <w:rsid w:val="00DE1719"/>
    <w:rPr>
      <w:b/>
      <w:bCs/>
    </w:rPr>
  </w:style>
  <w:style w:type="character" w:customStyle="1" w:styleId="CommentSubjectChar">
    <w:name w:val="Comment Subject Char"/>
    <w:basedOn w:val="CommentTextChar"/>
    <w:link w:val="CommentSubject"/>
    <w:uiPriority w:val="99"/>
    <w:semiHidden/>
    <w:rsid w:val="00DE1719"/>
    <w:rPr>
      <w:b/>
      <w:bCs/>
      <w:sz w:val="20"/>
      <w:szCs w:val="20"/>
    </w:rPr>
  </w:style>
  <w:style w:type="paragraph" w:styleId="Header">
    <w:name w:val="header"/>
    <w:basedOn w:val="Normal"/>
    <w:link w:val="HeaderChar"/>
    <w:uiPriority w:val="99"/>
    <w:unhideWhenUsed/>
    <w:rsid w:val="00873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92A"/>
  </w:style>
  <w:style w:type="paragraph" w:styleId="Footer">
    <w:name w:val="footer"/>
    <w:basedOn w:val="Normal"/>
    <w:link w:val="FooterChar"/>
    <w:uiPriority w:val="99"/>
    <w:unhideWhenUsed/>
    <w:rsid w:val="00873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92A"/>
  </w:style>
  <w:style w:type="paragraph" w:styleId="Revision">
    <w:name w:val="Revision"/>
    <w:hidden/>
    <w:uiPriority w:val="99"/>
    <w:semiHidden/>
    <w:rsid w:val="00AD2DD6"/>
    <w:pPr>
      <w:spacing w:after="0" w:line="240" w:lineRule="auto"/>
    </w:p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9013E1"/>
  </w:style>
  <w:style w:type="paragraph" w:customStyle="1" w:styleId="Subheader">
    <w:name w:val="Subheader"/>
    <w:basedOn w:val="Normal"/>
    <w:link w:val="SubheaderChar"/>
    <w:qFormat/>
    <w:rsid w:val="009013E1"/>
    <w:pPr>
      <w:suppressAutoHyphens/>
      <w:autoSpaceDE w:val="0"/>
      <w:autoSpaceDN w:val="0"/>
      <w:adjustRightInd w:val="0"/>
      <w:spacing w:after="0" w:line="240" w:lineRule="atLeast"/>
      <w:ind w:right="162"/>
    </w:pPr>
    <w:rPr>
      <w:rFonts w:ascii="Times New Roman" w:hAnsi="Times New Roman" w:cs="Times New Roman"/>
      <w:b/>
      <w:sz w:val="24"/>
      <w:szCs w:val="24"/>
    </w:rPr>
  </w:style>
  <w:style w:type="character" w:customStyle="1" w:styleId="SubheaderChar">
    <w:name w:val="Subheader Char"/>
    <w:basedOn w:val="DefaultParagraphFont"/>
    <w:link w:val="Subheader"/>
    <w:rsid w:val="009013E1"/>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8814">
      <w:bodyDiv w:val="1"/>
      <w:marLeft w:val="0"/>
      <w:marRight w:val="0"/>
      <w:marTop w:val="0"/>
      <w:marBottom w:val="0"/>
      <w:divBdr>
        <w:top w:val="none" w:sz="0" w:space="0" w:color="auto"/>
        <w:left w:val="none" w:sz="0" w:space="0" w:color="auto"/>
        <w:bottom w:val="none" w:sz="0" w:space="0" w:color="auto"/>
        <w:right w:val="none" w:sz="0" w:space="0" w:color="auto"/>
      </w:divBdr>
    </w:div>
    <w:div w:id="667562055">
      <w:bodyDiv w:val="1"/>
      <w:marLeft w:val="0"/>
      <w:marRight w:val="0"/>
      <w:marTop w:val="0"/>
      <w:marBottom w:val="0"/>
      <w:divBdr>
        <w:top w:val="none" w:sz="0" w:space="0" w:color="auto"/>
        <w:left w:val="none" w:sz="0" w:space="0" w:color="auto"/>
        <w:bottom w:val="none" w:sz="0" w:space="0" w:color="auto"/>
        <w:right w:val="none" w:sz="0" w:space="0" w:color="auto"/>
      </w:divBdr>
    </w:div>
    <w:div w:id="869878368">
      <w:bodyDiv w:val="1"/>
      <w:marLeft w:val="0"/>
      <w:marRight w:val="0"/>
      <w:marTop w:val="0"/>
      <w:marBottom w:val="0"/>
      <w:divBdr>
        <w:top w:val="none" w:sz="0" w:space="0" w:color="auto"/>
        <w:left w:val="none" w:sz="0" w:space="0" w:color="auto"/>
        <w:bottom w:val="none" w:sz="0" w:space="0" w:color="auto"/>
        <w:right w:val="none" w:sz="0" w:space="0" w:color="auto"/>
      </w:divBdr>
    </w:div>
    <w:div w:id="12928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tbinternet.ohchr.org/_layouts/treatybodyexternal/TBSearch.aspx?TreatyID=1&amp;DocTypeI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2C8DE5-7148-4715-9FFB-11AE76D1B084}"/>
</file>

<file path=customXml/itemProps2.xml><?xml version="1.0" encoding="utf-8"?>
<ds:datastoreItem xmlns:ds="http://schemas.openxmlformats.org/officeDocument/2006/customXml" ds:itemID="{03801758-57C5-4415-AAF1-5EA2526384CD}"/>
</file>

<file path=customXml/itemProps3.xml><?xml version="1.0" encoding="utf-8"?>
<ds:datastoreItem xmlns:ds="http://schemas.openxmlformats.org/officeDocument/2006/customXml" ds:itemID="{BCF70D92-E9EF-4CF1-9D55-02D190EB7295}"/>
</file>

<file path=customXml/itemProps4.xml><?xml version="1.0" encoding="utf-8"?>
<ds:datastoreItem xmlns:ds="http://schemas.openxmlformats.org/officeDocument/2006/customXml" ds:itemID="{E0B90F01-969A-4C59-A104-AE87CE4C9BC6}"/>
</file>

<file path=docProps/app.xml><?xml version="1.0" encoding="utf-8"?>
<Properties xmlns="http://schemas.openxmlformats.org/officeDocument/2006/extended-properties" xmlns:vt="http://schemas.openxmlformats.org/officeDocument/2006/docPropsVTypes">
  <Template>Normal.dotm</Template>
  <TotalTime>2</TotalTime>
  <Pages>11</Pages>
  <Words>4428</Words>
  <Characters>25245</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WallAJ</dc:creator>
  <cp:lastModifiedBy>higginsmb</cp:lastModifiedBy>
  <cp:revision>2</cp:revision>
  <cp:lastPrinted>2017-03-31T17:25:00Z</cp:lastPrinted>
  <dcterms:created xsi:type="dcterms:W3CDTF">2017-04-06T09:14:00Z</dcterms:created>
  <dcterms:modified xsi:type="dcterms:W3CDTF">2017-04-06T09:14:00Z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