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F6" w:rsidRPr="00DE3364" w:rsidRDefault="008A7320" w:rsidP="00CF63F6">
      <w:pPr>
        <w:bidi w:val="0"/>
        <w:rPr>
          <w:b/>
          <w:bCs/>
          <w:u w:val="single"/>
        </w:rPr>
      </w:pPr>
      <w:r>
        <w:rPr>
          <w:b/>
          <w:bCs/>
          <w:noProof/>
          <w:u w:val="single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-311785</wp:posOffset>
            </wp:positionV>
            <wp:extent cx="1337310" cy="1466850"/>
            <wp:effectExtent l="19050" t="0" r="0" b="0"/>
            <wp:wrapSquare wrapText="bothSides"/>
            <wp:docPr id="1" name="Picture 1" descr="C:\Users\Yasser\Desktop\Photo-Ambassador Fatha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er\Desktop\Photo-Ambassador Fathal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3F6" w:rsidRDefault="00CF63F6" w:rsidP="00CF63F6">
      <w:pPr>
        <w:bidi w:val="0"/>
        <w:rPr>
          <w:b/>
          <w:bCs/>
        </w:rPr>
      </w:pPr>
    </w:p>
    <w:p w:rsidR="00DE3364" w:rsidRPr="00C60A58" w:rsidRDefault="00C60A58" w:rsidP="00DE3364">
      <w:pPr>
        <w:bidi w:val="0"/>
        <w:rPr>
          <w:b/>
          <w:bCs/>
          <w:u w:val="single"/>
        </w:rPr>
      </w:pPr>
      <w:r w:rsidRPr="00C60A58">
        <w:rPr>
          <w:b/>
          <w:bCs/>
        </w:rPr>
        <w:tab/>
      </w:r>
      <w:r w:rsidRPr="00C60A5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E3364" w:rsidRPr="00C60A58">
        <w:rPr>
          <w:b/>
          <w:bCs/>
          <w:u w:val="single"/>
        </w:rPr>
        <w:t>Curriculum Vitae</w:t>
      </w:r>
    </w:p>
    <w:p w:rsidR="00463046" w:rsidRDefault="00463046" w:rsidP="00DE3364">
      <w:pPr>
        <w:bidi w:val="0"/>
        <w:rPr>
          <w:b/>
          <w:bCs/>
          <w:u w:val="single"/>
        </w:rPr>
      </w:pPr>
    </w:p>
    <w:p w:rsidR="00463046" w:rsidRDefault="00463046" w:rsidP="00463046">
      <w:pPr>
        <w:bidi w:val="0"/>
        <w:rPr>
          <w:b/>
          <w:bCs/>
          <w:u w:val="single"/>
        </w:rPr>
      </w:pPr>
    </w:p>
    <w:p w:rsidR="00463046" w:rsidRDefault="00463046" w:rsidP="00463046">
      <w:pPr>
        <w:bidi w:val="0"/>
        <w:rPr>
          <w:b/>
          <w:bCs/>
          <w:u w:val="single"/>
        </w:rPr>
      </w:pPr>
    </w:p>
    <w:p w:rsidR="00DE3364" w:rsidRPr="0079055D" w:rsidRDefault="00DE3364" w:rsidP="00463046">
      <w:pPr>
        <w:bidi w:val="0"/>
        <w:rPr>
          <w:b/>
          <w:bCs/>
          <w:u w:val="single"/>
        </w:rPr>
      </w:pPr>
      <w:r w:rsidRPr="0079055D">
        <w:rPr>
          <w:b/>
          <w:bCs/>
          <w:u w:val="single"/>
        </w:rPr>
        <w:t>Name:</w:t>
      </w:r>
    </w:p>
    <w:p w:rsidR="00DE3364" w:rsidRDefault="00DE3364" w:rsidP="00DE3364">
      <w:pPr>
        <w:bidi w:val="0"/>
      </w:pPr>
      <w:r w:rsidRPr="00C60A58">
        <w:t xml:space="preserve">Ahmed </w:t>
      </w:r>
      <w:proofErr w:type="spellStart"/>
      <w:r w:rsidRPr="00C60A58">
        <w:t>Amin</w:t>
      </w:r>
      <w:proofErr w:type="spellEnd"/>
      <w:r w:rsidRPr="00C60A58">
        <w:t xml:space="preserve"> </w:t>
      </w:r>
      <w:proofErr w:type="spellStart"/>
      <w:r w:rsidRPr="00C60A58">
        <w:t>Fathalla</w:t>
      </w:r>
      <w:proofErr w:type="spellEnd"/>
    </w:p>
    <w:p w:rsidR="00C60A58" w:rsidRPr="00C60A58" w:rsidRDefault="00C60A58" w:rsidP="00C60A58">
      <w:pPr>
        <w:bidi w:val="0"/>
      </w:pPr>
    </w:p>
    <w:p w:rsidR="00DE3364" w:rsidRPr="0079055D" w:rsidRDefault="00DE3364" w:rsidP="00DE3364">
      <w:pPr>
        <w:bidi w:val="0"/>
        <w:rPr>
          <w:b/>
          <w:bCs/>
          <w:u w:val="single"/>
        </w:rPr>
      </w:pPr>
      <w:r w:rsidRPr="0079055D">
        <w:rPr>
          <w:b/>
          <w:bCs/>
          <w:u w:val="single"/>
        </w:rPr>
        <w:t>Date of Birth:</w:t>
      </w:r>
    </w:p>
    <w:p w:rsidR="00DE3364" w:rsidRDefault="00DE3364" w:rsidP="00DE3364">
      <w:pPr>
        <w:bidi w:val="0"/>
      </w:pPr>
      <w:proofErr w:type="gramStart"/>
      <w:r w:rsidRPr="00C60A58">
        <w:t>25 November 1952, Cairo, Egypt.</w:t>
      </w:r>
      <w:proofErr w:type="gramEnd"/>
    </w:p>
    <w:p w:rsidR="00C60A58" w:rsidRPr="00C60A58" w:rsidRDefault="00C60A58" w:rsidP="00C60A58">
      <w:pPr>
        <w:bidi w:val="0"/>
      </w:pPr>
    </w:p>
    <w:p w:rsidR="00DE3364" w:rsidRPr="0079055D" w:rsidRDefault="00DE3364" w:rsidP="00DE3364">
      <w:pPr>
        <w:bidi w:val="0"/>
        <w:rPr>
          <w:b/>
          <w:bCs/>
          <w:u w:val="single"/>
        </w:rPr>
      </w:pPr>
      <w:r w:rsidRPr="0079055D">
        <w:rPr>
          <w:b/>
          <w:bCs/>
          <w:u w:val="single"/>
        </w:rPr>
        <w:t>Languages:</w:t>
      </w:r>
    </w:p>
    <w:p w:rsidR="00DE3364" w:rsidRDefault="00DE3364" w:rsidP="00DE3364">
      <w:pPr>
        <w:bidi w:val="0"/>
      </w:pPr>
      <w:proofErr w:type="gramStart"/>
      <w:r w:rsidRPr="00C60A58">
        <w:t>Arabic, French and English.</w:t>
      </w:r>
      <w:proofErr w:type="gramEnd"/>
    </w:p>
    <w:p w:rsidR="00DE0CB2" w:rsidRDefault="00DE0CB2" w:rsidP="00DE0CB2">
      <w:pPr>
        <w:bidi w:val="0"/>
      </w:pPr>
    </w:p>
    <w:p w:rsidR="00DE0CB2" w:rsidRPr="00E81784" w:rsidRDefault="00DE0CB2" w:rsidP="00DE0CB2">
      <w:pPr>
        <w:bidi w:val="0"/>
        <w:rPr>
          <w:b/>
          <w:bCs/>
          <w:u w:val="single"/>
        </w:rPr>
      </w:pPr>
      <w:r w:rsidRPr="00E81784">
        <w:rPr>
          <w:b/>
          <w:bCs/>
          <w:u w:val="single"/>
        </w:rPr>
        <w:t>Current Position/Function:</w:t>
      </w:r>
    </w:p>
    <w:p w:rsidR="00DE0CB2" w:rsidRDefault="00DE0CB2" w:rsidP="00E81784">
      <w:pPr>
        <w:numPr>
          <w:ilvl w:val="0"/>
          <w:numId w:val="7"/>
        </w:numPr>
        <w:bidi w:val="0"/>
      </w:pPr>
      <w:r>
        <w:t>Permanent Observer of the Office for the League of Arab States to the United Nations</w:t>
      </w:r>
      <w:r w:rsidR="005A291D">
        <w:t xml:space="preserve"> (since July 2012)</w:t>
      </w:r>
    </w:p>
    <w:p w:rsidR="00300225" w:rsidRDefault="00300225" w:rsidP="00E81784">
      <w:pPr>
        <w:numPr>
          <w:ilvl w:val="0"/>
          <w:numId w:val="7"/>
        </w:numPr>
        <w:bidi w:val="0"/>
      </w:pPr>
      <w:r>
        <w:t>Member of the United Nations Human Rights Committee</w:t>
      </w:r>
      <w:r w:rsidR="005A291D">
        <w:t xml:space="preserve"> (since January 2008)</w:t>
      </w:r>
    </w:p>
    <w:p w:rsidR="00C60A58" w:rsidRPr="00C60A58" w:rsidRDefault="00C60A58" w:rsidP="00C60A58">
      <w:pPr>
        <w:bidi w:val="0"/>
      </w:pPr>
    </w:p>
    <w:p w:rsidR="00DE3364" w:rsidRPr="00C60A58" w:rsidRDefault="00DE3364" w:rsidP="00DE3364">
      <w:pPr>
        <w:bidi w:val="0"/>
        <w:rPr>
          <w:b/>
          <w:bCs/>
          <w:u w:val="single"/>
        </w:rPr>
      </w:pPr>
      <w:r w:rsidRPr="00C60A58">
        <w:rPr>
          <w:b/>
          <w:bCs/>
          <w:u w:val="single"/>
        </w:rPr>
        <w:t>Academic Degree:</w:t>
      </w:r>
    </w:p>
    <w:p w:rsidR="00DE3364" w:rsidRPr="00C60A58" w:rsidRDefault="00DE3364" w:rsidP="00DE3364">
      <w:pPr>
        <w:bidi w:val="0"/>
      </w:pPr>
      <w:r w:rsidRPr="00C60A58">
        <w:t xml:space="preserve">B.A. in Law, </w:t>
      </w:r>
      <w:smartTag w:uri="urn:schemas-microsoft-com:office:smarttags" w:element="place">
        <w:smartTag w:uri="urn:schemas-microsoft-com:office:smarttags" w:element="City">
          <w:r w:rsidRPr="00C60A58">
            <w:t>Cairo University</w:t>
          </w:r>
        </w:smartTag>
        <w:r w:rsidRPr="00C60A58">
          <w:t xml:space="preserve">, </w:t>
        </w:r>
        <w:smartTag w:uri="urn:schemas-microsoft-com:office:smarttags" w:element="country-region">
          <w:r w:rsidRPr="00C60A58">
            <w:t>Egypt</w:t>
          </w:r>
        </w:smartTag>
      </w:smartTag>
      <w:r w:rsidRPr="00C60A58">
        <w:t xml:space="preserve"> 1974</w:t>
      </w:r>
    </w:p>
    <w:p w:rsidR="00DE3364" w:rsidRPr="00C60A58" w:rsidRDefault="00DE3364" w:rsidP="00DE3364">
      <w:pPr>
        <w:bidi w:val="0"/>
      </w:pPr>
      <w:r w:rsidRPr="00C60A58">
        <w:t>Diploma in International Relations</w:t>
      </w:r>
    </w:p>
    <w:p w:rsidR="00DE3364" w:rsidRDefault="00DE3364" w:rsidP="00DE3364">
      <w:pPr>
        <w:bidi w:val="0"/>
      </w:pPr>
      <w:proofErr w:type="gramStart"/>
      <w:r w:rsidRPr="00C60A58">
        <w:t>"</w:t>
      </w:r>
      <w:proofErr w:type="spellStart"/>
      <w:r w:rsidRPr="00C60A58">
        <w:t>Institut</w:t>
      </w:r>
      <w:proofErr w:type="spellEnd"/>
      <w:r w:rsidRPr="00C60A58">
        <w:t xml:space="preserve"> International d` Administration Public" France 1978.</w:t>
      </w:r>
      <w:proofErr w:type="gramEnd"/>
    </w:p>
    <w:p w:rsidR="00C60A58" w:rsidRPr="00C60A58" w:rsidRDefault="00C60A58" w:rsidP="00C60A58">
      <w:pPr>
        <w:bidi w:val="0"/>
      </w:pPr>
    </w:p>
    <w:p w:rsidR="00300225" w:rsidRPr="0079055D" w:rsidRDefault="000F36E6" w:rsidP="00A35059">
      <w:pPr>
        <w:bidi w:val="0"/>
        <w:rPr>
          <w:b/>
          <w:bCs/>
          <w:u w:val="single"/>
        </w:rPr>
      </w:pPr>
      <w:r w:rsidRPr="0079055D">
        <w:rPr>
          <w:b/>
          <w:bCs/>
          <w:u w:val="single"/>
        </w:rPr>
        <w:t>Working Experience:</w:t>
      </w:r>
    </w:p>
    <w:p w:rsidR="00E81784" w:rsidRDefault="000F36E6" w:rsidP="009E24DB">
      <w:pPr>
        <w:numPr>
          <w:ilvl w:val="0"/>
          <w:numId w:val="8"/>
        </w:numPr>
        <w:bidi w:val="0"/>
        <w:ind w:left="720"/>
        <w:jc w:val="lowKashida"/>
      </w:pPr>
      <w:r w:rsidRPr="00C60A58">
        <w:t>1975-1976</w:t>
      </w:r>
    </w:p>
    <w:p w:rsidR="006866AF" w:rsidRDefault="0079055D" w:rsidP="00E81784">
      <w:pPr>
        <w:bidi w:val="0"/>
        <w:ind w:left="360" w:hanging="90"/>
        <w:jc w:val="lowKashida"/>
      </w:pPr>
      <w:r w:rsidRPr="00C60A58">
        <w:t xml:space="preserve"> </w:t>
      </w:r>
      <w:proofErr w:type="gramStart"/>
      <w:r w:rsidR="006866AF" w:rsidRPr="00C60A58">
        <w:t>Assistant District Attorney General, Cairo, Egypt.</w:t>
      </w:r>
      <w:proofErr w:type="gramEnd"/>
    </w:p>
    <w:p w:rsidR="001B6AEB" w:rsidRPr="00C60A58" w:rsidRDefault="001B6AEB" w:rsidP="001B6AEB">
      <w:pPr>
        <w:bidi w:val="0"/>
        <w:ind w:left="360"/>
        <w:jc w:val="lowKashida"/>
      </w:pPr>
    </w:p>
    <w:p w:rsidR="00E81784" w:rsidRDefault="006866AF" w:rsidP="009E24DB">
      <w:pPr>
        <w:numPr>
          <w:ilvl w:val="0"/>
          <w:numId w:val="10"/>
        </w:numPr>
        <w:tabs>
          <w:tab w:val="left" w:pos="720"/>
        </w:tabs>
        <w:bidi w:val="0"/>
        <w:ind w:left="810" w:hanging="450"/>
        <w:jc w:val="lowKashida"/>
      </w:pPr>
      <w:r w:rsidRPr="00C60A58">
        <w:t xml:space="preserve">1976-1977 </w:t>
      </w:r>
    </w:p>
    <w:p w:rsidR="006866AF" w:rsidRDefault="006866AF" w:rsidP="00E81784">
      <w:pPr>
        <w:bidi w:val="0"/>
        <w:ind w:left="360"/>
        <w:jc w:val="lowKashida"/>
      </w:pPr>
      <w:r w:rsidRPr="00C60A58">
        <w:t>Joined Ministry of Foreign Affairs, a</w:t>
      </w:r>
      <w:r w:rsidR="00E81784">
        <w:t xml:space="preserve">nd attended courses at the </w:t>
      </w:r>
      <w:r w:rsidRPr="00C60A58">
        <w:t>Egyptian Institute for Diplomatic Studies.</w:t>
      </w:r>
    </w:p>
    <w:p w:rsidR="00C60A58" w:rsidRPr="00C60A58" w:rsidRDefault="00C60A58" w:rsidP="00C60A58">
      <w:pPr>
        <w:bidi w:val="0"/>
        <w:ind w:left="360"/>
        <w:jc w:val="lowKashida"/>
      </w:pPr>
    </w:p>
    <w:p w:rsidR="00E81784" w:rsidRDefault="006866AF" w:rsidP="00300225">
      <w:pPr>
        <w:numPr>
          <w:ilvl w:val="0"/>
          <w:numId w:val="6"/>
        </w:numPr>
        <w:bidi w:val="0"/>
        <w:ind w:left="360" w:firstLine="0"/>
        <w:jc w:val="lowKashida"/>
      </w:pPr>
      <w:r w:rsidRPr="00C60A58">
        <w:t xml:space="preserve">August 1977-July 1978 </w:t>
      </w:r>
    </w:p>
    <w:p w:rsidR="006866AF" w:rsidRDefault="00E81784" w:rsidP="00E81784">
      <w:pPr>
        <w:bidi w:val="0"/>
        <w:ind w:left="360"/>
        <w:jc w:val="lowKashida"/>
      </w:pPr>
      <w:proofErr w:type="gramStart"/>
      <w:r>
        <w:t>S</w:t>
      </w:r>
      <w:r w:rsidR="006866AF" w:rsidRPr="00C60A58">
        <w:t>tudy for a diploma in Int</w:t>
      </w:r>
      <w:r w:rsidR="00E82DFD">
        <w:t xml:space="preserve">ernational Relations in" </w:t>
      </w:r>
      <w:proofErr w:type="spellStart"/>
      <w:r w:rsidR="00732EF2">
        <w:t>Institut</w:t>
      </w:r>
      <w:proofErr w:type="spellEnd"/>
      <w:r w:rsidR="006866AF" w:rsidRPr="00C60A58">
        <w:t xml:space="preserve"> International d` administration Public" Paris France</w:t>
      </w:r>
      <w:r w:rsidR="00463046">
        <w:t>.</w:t>
      </w:r>
      <w:proofErr w:type="gramEnd"/>
    </w:p>
    <w:p w:rsidR="00C60A58" w:rsidRPr="00C60A58" w:rsidRDefault="00C60A58" w:rsidP="00C60A58">
      <w:pPr>
        <w:bidi w:val="0"/>
        <w:ind w:left="360"/>
        <w:jc w:val="lowKashida"/>
      </w:pPr>
    </w:p>
    <w:p w:rsidR="006866AF" w:rsidRPr="00C60A58" w:rsidRDefault="006866AF" w:rsidP="009E24DB">
      <w:pPr>
        <w:numPr>
          <w:ilvl w:val="0"/>
          <w:numId w:val="12"/>
        </w:numPr>
        <w:bidi w:val="0"/>
        <w:ind w:left="720"/>
        <w:jc w:val="lowKashida"/>
      </w:pPr>
      <w:r w:rsidRPr="00C60A58">
        <w:t>August 1978-January 1979</w:t>
      </w:r>
    </w:p>
    <w:p w:rsidR="006866AF" w:rsidRDefault="006866AF" w:rsidP="0079055D">
      <w:pPr>
        <w:bidi w:val="0"/>
        <w:ind w:left="360"/>
        <w:jc w:val="lowKashida"/>
      </w:pPr>
      <w:r w:rsidRPr="00C60A58">
        <w:t>Third Secretary, legal department, Ministry of Foreign Affairs (in charge of Legal Matters relating to International Organizations and specialized Agencies)</w:t>
      </w:r>
      <w:r w:rsidR="00463046">
        <w:t>.</w:t>
      </w:r>
    </w:p>
    <w:p w:rsidR="00C60A58" w:rsidRPr="00C60A58" w:rsidRDefault="00C60A58" w:rsidP="00C60A58">
      <w:pPr>
        <w:bidi w:val="0"/>
        <w:ind w:left="360"/>
        <w:jc w:val="lowKashida"/>
      </w:pPr>
    </w:p>
    <w:p w:rsidR="006866AF" w:rsidRPr="00C60A58" w:rsidRDefault="006866AF" w:rsidP="00300225">
      <w:pPr>
        <w:numPr>
          <w:ilvl w:val="0"/>
          <w:numId w:val="5"/>
        </w:numPr>
        <w:bidi w:val="0"/>
        <w:jc w:val="lowKashida"/>
      </w:pPr>
      <w:r w:rsidRPr="00C60A58">
        <w:t>January 1978- August 1979</w:t>
      </w:r>
    </w:p>
    <w:p w:rsidR="006866AF" w:rsidRDefault="006866AF" w:rsidP="0079055D">
      <w:pPr>
        <w:bidi w:val="0"/>
        <w:ind w:left="360"/>
        <w:jc w:val="lowKashida"/>
      </w:pPr>
      <w:proofErr w:type="gramStart"/>
      <w:r w:rsidRPr="00C60A58">
        <w:t>Member of the office of the Minister of s</w:t>
      </w:r>
      <w:r w:rsidR="003F4DFA">
        <w:t xml:space="preserve">tate for foreign </w:t>
      </w:r>
      <w:r w:rsidR="006C5EF4">
        <w:t xml:space="preserve">Affairs </w:t>
      </w:r>
      <w:r w:rsidR="006C5EF4" w:rsidRPr="00C60A58">
        <w:t>(</w:t>
      </w:r>
      <w:r w:rsidRPr="00C60A58">
        <w:t>in charge of Legal Matters relating to International Organizations and specialized Agencies)</w:t>
      </w:r>
      <w:r w:rsidR="00463046">
        <w:t>.</w:t>
      </w:r>
      <w:proofErr w:type="gramEnd"/>
    </w:p>
    <w:p w:rsidR="00C60A58" w:rsidRPr="00C60A58" w:rsidRDefault="00C60A58" w:rsidP="00C60A58">
      <w:pPr>
        <w:bidi w:val="0"/>
        <w:ind w:left="360"/>
        <w:jc w:val="lowKashida"/>
      </w:pPr>
    </w:p>
    <w:p w:rsidR="00DE488D" w:rsidRPr="00C60A58" w:rsidRDefault="00DE488D" w:rsidP="00463046">
      <w:pPr>
        <w:numPr>
          <w:ilvl w:val="0"/>
          <w:numId w:val="14"/>
        </w:numPr>
        <w:bidi w:val="0"/>
        <w:ind w:left="720"/>
        <w:jc w:val="lowKashida"/>
      </w:pPr>
      <w:r w:rsidRPr="00C60A58">
        <w:t>August 1979-December1983</w:t>
      </w:r>
    </w:p>
    <w:p w:rsidR="00463046" w:rsidRDefault="00463046" w:rsidP="00463046">
      <w:pPr>
        <w:bidi w:val="0"/>
        <w:ind w:left="360"/>
        <w:jc w:val="lowKashida"/>
      </w:pPr>
      <w:proofErr w:type="gramStart"/>
      <w:r>
        <w:t>Second Secretary, P</w:t>
      </w:r>
      <w:r w:rsidR="00DE488D" w:rsidRPr="00C60A58">
        <w:t xml:space="preserve">ermanent Mission of Egypt to the United Nations, New York, representing Egypt </w:t>
      </w:r>
      <w:r>
        <w:t>for</w:t>
      </w:r>
      <w:r w:rsidR="00DE488D" w:rsidRPr="00C60A58">
        <w:t xml:space="preserve"> the Sixth committee (legal)</w:t>
      </w:r>
      <w:r>
        <w:t>.</w:t>
      </w:r>
      <w:proofErr w:type="gramEnd"/>
    </w:p>
    <w:p w:rsidR="00A35059" w:rsidRDefault="00A35059" w:rsidP="00A35059">
      <w:pPr>
        <w:bidi w:val="0"/>
        <w:ind w:left="360"/>
        <w:jc w:val="lowKashida"/>
      </w:pPr>
    </w:p>
    <w:p w:rsidR="001B6AEB" w:rsidRPr="00C60A58" w:rsidRDefault="001B6AEB" w:rsidP="001B6AEB">
      <w:pPr>
        <w:bidi w:val="0"/>
        <w:ind w:left="360"/>
        <w:jc w:val="lowKashida"/>
      </w:pPr>
    </w:p>
    <w:p w:rsidR="00DE488D" w:rsidRPr="00C60A58" w:rsidRDefault="00DE488D" w:rsidP="00300225">
      <w:pPr>
        <w:numPr>
          <w:ilvl w:val="0"/>
          <w:numId w:val="4"/>
        </w:numPr>
        <w:bidi w:val="0"/>
        <w:jc w:val="lowKashida"/>
      </w:pPr>
      <w:r w:rsidRPr="00C60A58">
        <w:t>1984-1985</w:t>
      </w:r>
    </w:p>
    <w:p w:rsidR="00DE488D" w:rsidRDefault="00DE488D" w:rsidP="00DE488D">
      <w:pPr>
        <w:bidi w:val="0"/>
        <w:ind w:left="360"/>
        <w:jc w:val="lowKashida"/>
      </w:pPr>
      <w:r w:rsidRPr="00C60A58">
        <w:t>First Secretary,</w:t>
      </w:r>
      <w:r w:rsidR="00463046">
        <w:t xml:space="preserve"> Legal D</w:t>
      </w:r>
      <w:r w:rsidR="00F00F15">
        <w:t xml:space="preserve">epartment, Ministry of </w:t>
      </w:r>
      <w:r w:rsidRPr="00C60A58">
        <w:t xml:space="preserve"> Foreign Affairs, Cairo, Egypt in charge of Legal Matters relating to International Organizations and specialized Agencies.</w:t>
      </w:r>
    </w:p>
    <w:p w:rsidR="00300225" w:rsidRPr="00C60A58" w:rsidRDefault="00300225" w:rsidP="00300225">
      <w:pPr>
        <w:bidi w:val="0"/>
        <w:ind w:left="360"/>
        <w:jc w:val="lowKashida"/>
      </w:pPr>
    </w:p>
    <w:p w:rsidR="00C60A58" w:rsidRDefault="00DE488D" w:rsidP="009E24DB">
      <w:pPr>
        <w:numPr>
          <w:ilvl w:val="0"/>
          <w:numId w:val="16"/>
        </w:numPr>
        <w:bidi w:val="0"/>
        <w:ind w:left="720"/>
        <w:jc w:val="lowKashida"/>
      </w:pPr>
      <w:r w:rsidRPr="00C60A58">
        <w:t>1985-1987</w:t>
      </w:r>
    </w:p>
    <w:p w:rsidR="00DE488D" w:rsidRDefault="00DE488D" w:rsidP="00C60A58">
      <w:pPr>
        <w:bidi w:val="0"/>
        <w:ind w:left="360"/>
        <w:jc w:val="lowKashida"/>
      </w:pPr>
      <w:r w:rsidRPr="00C60A58">
        <w:t xml:space="preserve"> First secretary,</w:t>
      </w:r>
      <w:r w:rsidR="00C60A58">
        <w:t xml:space="preserve"> Egyptian Embassy in New Delhi, </w:t>
      </w:r>
      <w:r w:rsidRPr="00C60A58">
        <w:t>I</w:t>
      </w:r>
      <w:r w:rsidR="00C60A58">
        <w:t xml:space="preserve">ndia, Representative of        </w:t>
      </w:r>
      <w:r w:rsidRPr="00C60A58">
        <w:t>Egypt to the Afro- Asian legal Consultative Committee.</w:t>
      </w:r>
    </w:p>
    <w:p w:rsidR="001B6AEB" w:rsidRPr="00C60A58" w:rsidRDefault="001B6AEB" w:rsidP="00300225">
      <w:pPr>
        <w:bidi w:val="0"/>
        <w:jc w:val="lowKashida"/>
      </w:pPr>
    </w:p>
    <w:p w:rsidR="00DE488D" w:rsidRPr="00C60A58" w:rsidRDefault="00DE488D" w:rsidP="00300225">
      <w:pPr>
        <w:numPr>
          <w:ilvl w:val="0"/>
          <w:numId w:val="4"/>
        </w:numPr>
        <w:bidi w:val="0"/>
        <w:jc w:val="lowKashida"/>
      </w:pPr>
      <w:r w:rsidRPr="00C60A58">
        <w:t>1987-1989</w:t>
      </w:r>
    </w:p>
    <w:p w:rsidR="00E81784" w:rsidRDefault="001B6AEB" w:rsidP="00E81784">
      <w:pPr>
        <w:bidi w:val="0"/>
        <w:ind w:left="360"/>
        <w:jc w:val="lowKashida"/>
      </w:pPr>
      <w:r>
        <w:t>Counsel</w:t>
      </w:r>
      <w:r w:rsidR="00463046">
        <w:t>or, P</w:t>
      </w:r>
      <w:r w:rsidR="00DE488D" w:rsidRPr="00C60A58">
        <w:t>ermanent Mission of Egypt to the United Nations Office in Geneva and other specia</w:t>
      </w:r>
      <w:r w:rsidR="00A377FB" w:rsidRPr="00C60A58">
        <w:t>lized Agencies in Switzerland</w:t>
      </w:r>
      <w:r w:rsidR="00463046">
        <w:t xml:space="preserve">. </w:t>
      </w:r>
      <w:proofErr w:type="gramStart"/>
      <w:r w:rsidR="00463046">
        <w:t>Head of the Humanitarian and L</w:t>
      </w:r>
      <w:r w:rsidR="00A377FB" w:rsidRPr="00C60A58">
        <w:t>egal Division at the Mission.</w:t>
      </w:r>
      <w:proofErr w:type="gramEnd"/>
      <w:r w:rsidR="00A377FB" w:rsidRPr="00C60A58">
        <w:t xml:space="preserve"> </w:t>
      </w:r>
      <w:proofErr w:type="gramStart"/>
      <w:r w:rsidR="00A377FB" w:rsidRPr="00C60A58">
        <w:t>Member of the delegation of the Arab Republic of Egypt to the Egypt- Israeli arbitration Tribunal.</w:t>
      </w:r>
      <w:proofErr w:type="gramEnd"/>
    </w:p>
    <w:p w:rsidR="001B6AEB" w:rsidRPr="00C60A58" w:rsidRDefault="001B6AEB" w:rsidP="001B6AEB">
      <w:pPr>
        <w:bidi w:val="0"/>
        <w:ind w:left="360"/>
        <w:jc w:val="lowKashida"/>
      </w:pPr>
    </w:p>
    <w:p w:rsidR="00E81784" w:rsidRDefault="00A377FB" w:rsidP="009E24DB">
      <w:pPr>
        <w:numPr>
          <w:ilvl w:val="0"/>
          <w:numId w:val="4"/>
        </w:numPr>
        <w:tabs>
          <w:tab w:val="left" w:pos="0"/>
          <w:tab w:val="left" w:pos="360"/>
        </w:tabs>
        <w:bidi w:val="0"/>
        <w:ind w:left="360" w:firstLine="0"/>
        <w:jc w:val="lowKashida"/>
      </w:pPr>
      <w:r w:rsidRPr="00C60A58">
        <w:t xml:space="preserve">1990-1996 </w:t>
      </w:r>
    </w:p>
    <w:p w:rsidR="00A377FB" w:rsidRDefault="00A377FB" w:rsidP="00E81784">
      <w:pPr>
        <w:tabs>
          <w:tab w:val="left" w:pos="360"/>
        </w:tabs>
        <w:bidi w:val="0"/>
        <w:ind w:left="360"/>
        <w:jc w:val="lowKashida"/>
      </w:pPr>
      <w:r w:rsidRPr="00C60A58">
        <w:t>L</w:t>
      </w:r>
      <w:r w:rsidR="00C60A58">
        <w:t>e</w:t>
      </w:r>
      <w:r w:rsidRPr="00C60A58">
        <w:t>gal Affairs advisor</w:t>
      </w:r>
      <w:r w:rsidR="00463046">
        <w:t xml:space="preserve"> </w:t>
      </w:r>
      <w:r w:rsidRPr="00C60A58">
        <w:t>- Secretariat of the Basel Convention on the control of Trans-boundary Movement of Hazardous wastes.</w:t>
      </w:r>
    </w:p>
    <w:p w:rsidR="001B6AEB" w:rsidRPr="00C60A58" w:rsidRDefault="001B6AEB" w:rsidP="001B6AEB">
      <w:pPr>
        <w:bidi w:val="0"/>
        <w:ind w:left="360"/>
        <w:jc w:val="lowKashida"/>
      </w:pPr>
    </w:p>
    <w:p w:rsidR="00A377FB" w:rsidRPr="00C60A58" w:rsidRDefault="009E24DB" w:rsidP="009E24DB">
      <w:pPr>
        <w:numPr>
          <w:ilvl w:val="0"/>
          <w:numId w:val="4"/>
        </w:numPr>
        <w:tabs>
          <w:tab w:val="left" w:pos="630"/>
        </w:tabs>
        <w:bidi w:val="0"/>
        <w:jc w:val="lowKashida"/>
      </w:pPr>
      <w:r>
        <w:t xml:space="preserve"> </w:t>
      </w:r>
      <w:r w:rsidR="00A377FB" w:rsidRPr="00C60A58">
        <w:t>1996-1997</w:t>
      </w:r>
    </w:p>
    <w:p w:rsidR="00745165" w:rsidRDefault="006C5EF4" w:rsidP="00A377FB">
      <w:pPr>
        <w:bidi w:val="0"/>
        <w:ind w:left="360"/>
        <w:jc w:val="lowKashida"/>
      </w:pPr>
      <w:proofErr w:type="gramStart"/>
      <w:r>
        <w:t>Deputy Assistant Minister of</w:t>
      </w:r>
      <w:r w:rsidR="00A377FB" w:rsidRPr="00C60A58">
        <w:t xml:space="preserve"> </w:t>
      </w:r>
      <w:r w:rsidR="00463046">
        <w:t>F</w:t>
      </w:r>
      <w:r w:rsidR="00A377FB" w:rsidRPr="00C60A58">
        <w:t>oreign</w:t>
      </w:r>
      <w:r w:rsidR="008F3C75" w:rsidRPr="00C60A58">
        <w:t xml:space="preserve"> Affairs</w:t>
      </w:r>
      <w:r w:rsidR="00745165" w:rsidRPr="00C60A58">
        <w:t xml:space="preserve"> for International legal matters.</w:t>
      </w:r>
      <w:proofErr w:type="gramEnd"/>
    </w:p>
    <w:p w:rsidR="00C60A58" w:rsidRDefault="00C60A58" w:rsidP="00C60A58">
      <w:pPr>
        <w:bidi w:val="0"/>
        <w:ind w:left="360"/>
        <w:jc w:val="lowKashida"/>
      </w:pPr>
    </w:p>
    <w:p w:rsidR="00745165" w:rsidRPr="00C60A58" w:rsidRDefault="00745165" w:rsidP="00300225">
      <w:pPr>
        <w:numPr>
          <w:ilvl w:val="0"/>
          <w:numId w:val="4"/>
        </w:numPr>
        <w:bidi w:val="0"/>
        <w:jc w:val="lowKashida"/>
      </w:pPr>
      <w:r w:rsidRPr="00C60A58">
        <w:t>1997-2001</w:t>
      </w:r>
    </w:p>
    <w:p w:rsidR="00745165" w:rsidRDefault="00745165" w:rsidP="00745165">
      <w:pPr>
        <w:bidi w:val="0"/>
        <w:ind w:left="360"/>
        <w:jc w:val="lowKashida"/>
      </w:pPr>
      <w:proofErr w:type="gramStart"/>
      <w:r w:rsidRPr="00C60A58">
        <w:t>Ambassador of Egypt to the Kingdom of Morocco.</w:t>
      </w:r>
      <w:proofErr w:type="gramEnd"/>
    </w:p>
    <w:p w:rsidR="001B6AEB" w:rsidRDefault="001B6AEB" w:rsidP="001B6AEB">
      <w:pPr>
        <w:bidi w:val="0"/>
        <w:ind w:left="360"/>
        <w:jc w:val="lowKashida"/>
      </w:pPr>
    </w:p>
    <w:p w:rsidR="00745165" w:rsidRPr="00C60A58" w:rsidRDefault="00745165" w:rsidP="00300225">
      <w:pPr>
        <w:numPr>
          <w:ilvl w:val="0"/>
          <w:numId w:val="4"/>
        </w:numPr>
        <w:bidi w:val="0"/>
        <w:jc w:val="lowKashida"/>
      </w:pPr>
      <w:r w:rsidRPr="00C60A58">
        <w:t>2001-2003</w:t>
      </w:r>
    </w:p>
    <w:p w:rsidR="00745165" w:rsidRDefault="00745165" w:rsidP="00745165">
      <w:pPr>
        <w:bidi w:val="0"/>
        <w:ind w:left="360"/>
        <w:jc w:val="lowKashida"/>
      </w:pPr>
      <w:proofErr w:type="gramStart"/>
      <w:r w:rsidRPr="00C60A58">
        <w:t>Deputy Assistant of Foreign minister for International Legal Affairs and Treaties.</w:t>
      </w:r>
      <w:proofErr w:type="gramEnd"/>
    </w:p>
    <w:p w:rsidR="001B6AEB" w:rsidRPr="00C60A58" w:rsidRDefault="001B6AEB" w:rsidP="001B6AEB">
      <w:pPr>
        <w:bidi w:val="0"/>
        <w:ind w:left="360"/>
        <w:jc w:val="lowKashida"/>
      </w:pPr>
    </w:p>
    <w:p w:rsidR="00745165" w:rsidRPr="00C60A58" w:rsidRDefault="00745165" w:rsidP="00C60A58">
      <w:pPr>
        <w:numPr>
          <w:ilvl w:val="0"/>
          <w:numId w:val="3"/>
        </w:numPr>
        <w:bidi w:val="0"/>
        <w:jc w:val="lowKashida"/>
      </w:pPr>
      <w:r w:rsidRPr="00C60A58">
        <w:t>2003-2004</w:t>
      </w:r>
    </w:p>
    <w:p w:rsidR="00C60A58" w:rsidRDefault="00C60A58" w:rsidP="00C60A58">
      <w:pPr>
        <w:bidi w:val="0"/>
        <w:ind w:left="360"/>
        <w:jc w:val="lowKashida"/>
      </w:pPr>
      <w:r w:rsidRPr="00C60A58">
        <w:t xml:space="preserve"> </w:t>
      </w:r>
      <w:proofErr w:type="gramStart"/>
      <w:r w:rsidRPr="00C60A58">
        <w:t>Ambassador of Egypt in Turkey.</w:t>
      </w:r>
      <w:proofErr w:type="gramEnd"/>
    </w:p>
    <w:p w:rsidR="001B6AEB" w:rsidRPr="00C60A58" w:rsidRDefault="001B6AEB" w:rsidP="001B6AEB">
      <w:pPr>
        <w:bidi w:val="0"/>
        <w:ind w:left="360"/>
        <w:jc w:val="lowKashida"/>
      </w:pPr>
    </w:p>
    <w:p w:rsidR="00C60A58" w:rsidRPr="00C60A58" w:rsidRDefault="00C60A58" w:rsidP="00300225">
      <w:pPr>
        <w:numPr>
          <w:ilvl w:val="0"/>
          <w:numId w:val="3"/>
        </w:numPr>
        <w:bidi w:val="0"/>
        <w:jc w:val="lowKashida"/>
      </w:pPr>
      <w:r w:rsidRPr="00C60A58">
        <w:t>2004-2005</w:t>
      </w:r>
    </w:p>
    <w:p w:rsidR="00C60A58" w:rsidRDefault="00463046" w:rsidP="00C60A58">
      <w:pPr>
        <w:bidi w:val="0"/>
        <w:ind w:left="360"/>
        <w:jc w:val="lowKashida"/>
      </w:pPr>
      <w:proofErr w:type="gramStart"/>
      <w:r>
        <w:t>Assistant Minister of F</w:t>
      </w:r>
      <w:r w:rsidR="00C60A58" w:rsidRPr="00C60A58">
        <w:t>oreign Affairs for multilateral relations.</w:t>
      </w:r>
      <w:proofErr w:type="gramEnd"/>
    </w:p>
    <w:p w:rsidR="001B6AEB" w:rsidRPr="00C60A58" w:rsidRDefault="001B6AEB" w:rsidP="001B6AEB">
      <w:pPr>
        <w:bidi w:val="0"/>
        <w:ind w:left="360"/>
        <w:jc w:val="lowKashida"/>
      </w:pPr>
    </w:p>
    <w:p w:rsidR="00C60A58" w:rsidRPr="00C60A58" w:rsidRDefault="001A7AE8" w:rsidP="00463046">
      <w:pPr>
        <w:numPr>
          <w:ilvl w:val="0"/>
          <w:numId w:val="3"/>
        </w:numPr>
        <w:bidi w:val="0"/>
        <w:jc w:val="lowKashida"/>
      </w:pPr>
      <w:r>
        <w:t>2005-</w:t>
      </w:r>
      <w:r w:rsidR="00463046">
        <w:t>2009</w:t>
      </w:r>
    </w:p>
    <w:p w:rsidR="00C60A58" w:rsidRDefault="00C60A58" w:rsidP="00C60A58">
      <w:pPr>
        <w:bidi w:val="0"/>
        <w:ind w:left="360"/>
        <w:jc w:val="lowKashida"/>
      </w:pPr>
      <w:proofErr w:type="gramStart"/>
      <w:r w:rsidRPr="00C60A58">
        <w:t>Ambassador of Egypt to</w:t>
      </w:r>
      <w:r w:rsidR="00463046">
        <w:t xml:space="preserve"> the Kingdom of the Netherlands and Representative to the Permanent Court of Arbitration.</w:t>
      </w:r>
      <w:proofErr w:type="gramEnd"/>
    </w:p>
    <w:p w:rsidR="00463046" w:rsidRDefault="00463046" w:rsidP="00463046">
      <w:pPr>
        <w:bidi w:val="0"/>
        <w:ind w:left="360"/>
        <w:jc w:val="lowKashida"/>
      </w:pPr>
    </w:p>
    <w:p w:rsidR="00463046" w:rsidRDefault="00463046" w:rsidP="00463046">
      <w:pPr>
        <w:numPr>
          <w:ilvl w:val="0"/>
          <w:numId w:val="3"/>
        </w:numPr>
        <w:bidi w:val="0"/>
        <w:jc w:val="lowKashida"/>
      </w:pPr>
      <w:r>
        <w:t>2009-2010</w:t>
      </w:r>
    </w:p>
    <w:p w:rsidR="00463046" w:rsidRDefault="00463046" w:rsidP="00463046">
      <w:pPr>
        <w:bidi w:val="0"/>
        <w:ind w:left="360"/>
        <w:jc w:val="lowKashida"/>
      </w:pPr>
      <w:proofErr w:type="gramStart"/>
      <w:r>
        <w:t>Assistant Foreign Minister responsible for Asian Affairs.</w:t>
      </w:r>
      <w:proofErr w:type="gramEnd"/>
    </w:p>
    <w:p w:rsidR="00463046" w:rsidRDefault="00463046" w:rsidP="00463046">
      <w:pPr>
        <w:bidi w:val="0"/>
        <w:ind w:left="360"/>
        <w:jc w:val="lowKashida"/>
      </w:pPr>
    </w:p>
    <w:p w:rsidR="00463046" w:rsidRDefault="00463046" w:rsidP="00463046">
      <w:pPr>
        <w:numPr>
          <w:ilvl w:val="0"/>
          <w:numId w:val="3"/>
        </w:numPr>
        <w:bidi w:val="0"/>
        <w:jc w:val="lowKashida"/>
      </w:pPr>
      <w:r>
        <w:t>2010-2011</w:t>
      </w:r>
    </w:p>
    <w:p w:rsidR="00463046" w:rsidRDefault="00463046" w:rsidP="00463046">
      <w:pPr>
        <w:bidi w:val="0"/>
        <w:ind w:left="360"/>
        <w:jc w:val="lowKashida"/>
      </w:pPr>
      <w:proofErr w:type="gramStart"/>
      <w:r>
        <w:t>Assistant Foreign Minister responsible for European Affairs.</w:t>
      </w:r>
      <w:proofErr w:type="gramEnd"/>
    </w:p>
    <w:p w:rsidR="00463046" w:rsidRPr="00C60A58" w:rsidRDefault="00463046" w:rsidP="00463046">
      <w:pPr>
        <w:bidi w:val="0"/>
        <w:jc w:val="lowKashida"/>
      </w:pPr>
    </w:p>
    <w:p w:rsidR="00DE488D" w:rsidRPr="00463046" w:rsidRDefault="004E2A87" w:rsidP="00463046">
      <w:pPr>
        <w:numPr>
          <w:ilvl w:val="0"/>
          <w:numId w:val="3"/>
        </w:numPr>
        <w:bidi w:val="0"/>
        <w:jc w:val="lowKashida"/>
      </w:pPr>
      <w:r>
        <w:t>2011-2012</w:t>
      </w:r>
    </w:p>
    <w:p w:rsidR="00463046" w:rsidRPr="00463046" w:rsidRDefault="00463046" w:rsidP="0037151C">
      <w:pPr>
        <w:bidi w:val="0"/>
        <w:ind w:left="360"/>
        <w:jc w:val="lowKashida"/>
      </w:pPr>
      <w:proofErr w:type="gramStart"/>
      <w:r w:rsidRPr="00463046">
        <w:t>First Under</w:t>
      </w:r>
      <w:r w:rsidR="009E24DB">
        <w:t>-</w:t>
      </w:r>
      <w:r>
        <w:t>S</w:t>
      </w:r>
      <w:r w:rsidRPr="00463046">
        <w:t xml:space="preserve">ecretary </w:t>
      </w:r>
      <w:r w:rsidR="0037151C">
        <w:t>at</w:t>
      </w:r>
      <w:r w:rsidRPr="00463046">
        <w:t xml:space="preserve"> the Ministry of Foreign Affairs in Cairo</w:t>
      </w:r>
      <w:r>
        <w:t>.</w:t>
      </w:r>
      <w:proofErr w:type="gramEnd"/>
    </w:p>
    <w:p w:rsidR="006866AF" w:rsidRDefault="006866AF" w:rsidP="005A291D">
      <w:pPr>
        <w:bidi w:val="0"/>
        <w:rPr>
          <w:b/>
          <w:bCs/>
        </w:rPr>
      </w:pPr>
    </w:p>
    <w:p w:rsidR="00CF63F6" w:rsidRDefault="00DE3364" w:rsidP="00463046">
      <w:pPr>
        <w:bidi w:val="0"/>
        <w:ind w:hanging="18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Representative of</w:t>
      </w:r>
      <w:r w:rsidR="00CF63F6" w:rsidRPr="00DE3364">
        <w:rPr>
          <w:b/>
          <w:bCs/>
          <w:u w:val="single"/>
        </w:rPr>
        <w:t xml:space="preserve"> Egypt </w:t>
      </w:r>
      <w:r w:rsidR="0037151C">
        <w:rPr>
          <w:b/>
          <w:bCs/>
          <w:u w:val="single"/>
        </w:rPr>
        <w:t>to the following m</w:t>
      </w:r>
      <w:r>
        <w:rPr>
          <w:b/>
          <w:bCs/>
          <w:u w:val="single"/>
        </w:rPr>
        <w:t>eetings</w:t>
      </w:r>
    </w:p>
    <w:p w:rsidR="00CF63F6" w:rsidRPr="00DE3364" w:rsidRDefault="00CF63F6" w:rsidP="00463046">
      <w:pPr>
        <w:bidi w:val="0"/>
        <w:ind w:hanging="180"/>
        <w:rPr>
          <w:b/>
          <w:bCs/>
        </w:rPr>
      </w:pP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Five sessions of the General Assembly Sixth Committee, New York, 1979-1983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Seven sessions of the Special Committee on the Non-Use Force, served twice as</w:t>
      </w:r>
      <w:r w:rsidR="00463046">
        <w:t xml:space="preserve"> Vice-Chairman of the Committee, </w:t>
      </w:r>
      <w:r w:rsidRPr="00DE3364">
        <w:t>New York, 1979-1985.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Five sessions of the special Committee o</w:t>
      </w:r>
      <w:r w:rsidR="00867E95">
        <w:t xml:space="preserve">n the Charter of the United </w:t>
      </w:r>
      <w:r w:rsidRPr="00DE3364">
        <w:t>Nations and Strengthening the role of the organization, New York, 1981-1984.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Conference on the Law of the Sea, 1979-1981.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Commission on Disarmament, New York, 1980-1983.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 xml:space="preserve">Member of the Egyptian Defense Team for the </w:t>
      </w:r>
      <w:proofErr w:type="spellStart"/>
      <w:r w:rsidR="00867E95">
        <w:t>Taba</w:t>
      </w:r>
      <w:proofErr w:type="spellEnd"/>
      <w:r w:rsidR="00867E95">
        <w:t xml:space="preserve"> Arbitration </w:t>
      </w:r>
      <w:r w:rsidRPr="00DE3364">
        <w:t>1984-1989.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Commission on Human rights, Geneva 1988-1989.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 xml:space="preserve">International </w:t>
      </w:r>
      <w:proofErr w:type="spellStart"/>
      <w:r w:rsidRPr="00DE3364">
        <w:t>labour</w:t>
      </w:r>
      <w:proofErr w:type="spellEnd"/>
      <w:r w:rsidRPr="00DE3364">
        <w:t xml:space="preserve"> conference, 1988.</w:t>
      </w:r>
    </w:p>
    <w:p w:rsidR="00CF63F6" w:rsidRPr="00DE3364" w:rsidRDefault="00CF63F6" w:rsidP="00A865E6">
      <w:pPr>
        <w:numPr>
          <w:ilvl w:val="0"/>
          <w:numId w:val="18"/>
        </w:numPr>
        <w:bidi w:val="0"/>
      </w:pPr>
      <w:r w:rsidRPr="00DE3364">
        <w:t>Member of the Egyptian Delegations to the Second Regular Session of the Economic and Social Council, Geneva, 1988-1989. Responsible for Legal and Environmental matters.</w:t>
      </w:r>
    </w:p>
    <w:p w:rsidR="006A76E4" w:rsidRPr="00DE3364" w:rsidRDefault="00CF63F6" w:rsidP="0096574B">
      <w:pPr>
        <w:numPr>
          <w:ilvl w:val="0"/>
          <w:numId w:val="18"/>
        </w:numPr>
        <w:bidi w:val="0"/>
      </w:pPr>
      <w:r w:rsidRPr="00DE3364">
        <w:t>Working Group on the Rights of the Child, Geneva, 1988-1989</w:t>
      </w:r>
      <w:r w:rsidR="0096574B">
        <w:t xml:space="preserve">. </w:t>
      </w:r>
      <w:r w:rsidRPr="00DE3364">
        <w:t>Chairman o</w:t>
      </w:r>
      <w:r w:rsidR="00463046">
        <w:t>f one of the Sub-Working Groups.</w:t>
      </w:r>
    </w:p>
    <w:p w:rsidR="00CF63F6" w:rsidRPr="00DE3364" w:rsidRDefault="00CF63F6" w:rsidP="00A865E6">
      <w:pPr>
        <w:numPr>
          <w:ilvl w:val="0"/>
          <w:numId w:val="1"/>
        </w:numPr>
        <w:tabs>
          <w:tab w:val="clear" w:pos="360"/>
          <w:tab w:val="left" w:pos="540"/>
        </w:tabs>
        <w:bidi w:val="0"/>
        <w:ind w:left="540"/>
      </w:pPr>
      <w:r w:rsidRPr="00DE3364">
        <w:t>Member of Working Group of Le</w:t>
      </w:r>
      <w:r w:rsidR="006A76E4">
        <w:t>gal and Technical experts with a</w:t>
      </w:r>
      <w:r w:rsidRPr="00DE3364">
        <w:t xml:space="preserve"> mandate to prepare a Global</w:t>
      </w:r>
      <w:r w:rsidR="00867E95">
        <w:t xml:space="preserve"> Convention on the Control of </w:t>
      </w:r>
      <w:r w:rsidRPr="00DE3364">
        <w:t>Trans</w:t>
      </w:r>
      <w:r w:rsidR="006A76E4">
        <w:t>-</w:t>
      </w:r>
      <w:r w:rsidRPr="00DE3364">
        <w:t xml:space="preserve">boundary Movements of Hazardous Wastes, Geneva, Luxembourg and Basel, 1988-1989 and Chairman of a number of sub working groups dealing with specific </w:t>
      </w:r>
      <w:r w:rsidR="006A76E4">
        <w:t xml:space="preserve">controversial related matters. </w:t>
      </w:r>
      <w:r w:rsidRPr="00DE3364">
        <w:t>Member of the Egyptian Delegation to the Basel Conference, Basel, 1989.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/>
      </w:pPr>
      <w:r w:rsidRPr="00DE3364">
        <w:t xml:space="preserve">Five sessions of the </w:t>
      </w:r>
      <w:r w:rsidRPr="00DE3364">
        <w:rPr>
          <w:u w:val="single"/>
        </w:rPr>
        <w:t>Ad hoc</w:t>
      </w:r>
      <w:r w:rsidRPr="00DE3364">
        <w:t xml:space="preserve"> Committee negotiating the draft convention to combat corruption, Vienna, 2002-2003, and Chairing the open-ended Group on chapter VII related to the mechanism for implementation of the Convention.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/>
      </w:pPr>
      <w:r w:rsidRPr="00DE3364">
        <w:t>Chairman of the Egyptian National Committee of the Law of the Sea, 2001-2003.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/>
      </w:pPr>
      <w:r w:rsidRPr="00DE3364">
        <w:t>Chairman of the Egyptian National Committee on the International criminal court, 2001-2003.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/>
      </w:pPr>
      <w:r w:rsidRPr="00DE3364">
        <w:t xml:space="preserve">Member of the legislative Committee of the Egyptian National Council </w:t>
      </w:r>
      <w:r w:rsidR="00007F0D">
        <w:t>for Mother and Child 2001-2005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/>
      </w:pPr>
      <w:r w:rsidRPr="00DE3364">
        <w:t xml:space="preserve">Deputy Head </w:t>
      </w:r>
      <w:r w:rsidR="004E2A87">
        <w:t>of Delegation to the F</w:t>
      </w:r>
      <w:r w:rsidRPr="00DE3364">
        <w:t>if</w:t>
      </w:r>
      <w:r w:rsidR="004E2A87">
        <w:t>th Review Conference of the NPT</w:t>
      </w:r>
      <w:r w:rsidRPr="00DE3364">
        <w:t xml:space="preserve"> New-</w:t>
      </w:r>
      <w:proofErr w:type="gramStart"/>
      <w:r w:rsidRPr="00DE3364">
        <w:t>York</w:t>
      </w:r>
      <w:r w:rsidR="004E2A87">
        <w:t>,</w:t>
      </w:r>
      <w:proofErr w:type="gramEnd"/>
      <w:r w:rsidRPr="00DE3364">
        <w:t xml:space="preserve"> May 2005. </w:t>
      </w:r>
    </w:p>
    <w:p w:rsidR="004E2A87" w:rsidRPr="005A291D" w:rsidRDefault="004E2A87" w:rsidP="005A291D">
      <w:pPr>
        <w:numPr>
          <w:ilvl w:val="0"/>
          <w:numId w:val="1"/>
        </w:numPr>
        <w:tabs>
          <w:tab w:val="clear" w:pos="360"/>
          <w:tab w:val="left" w:pos="540"/>
        </w:tabs>
        <w:bidi w:val="0"/>
        <w:ind w:left="540"/>
      </w:pPr>
      <w:r>
        <w:t>Deputy Head of the Egyptian D</w:t>
      </w:r>
      <w:r w:rsidR="00CF63F6" w:rsidRPr="00DE3364">
        <w:t>elegation to the ministerial meeting of the organization of Islamic Conference (Yemen-Sana'a July 2005).</w:t>
      </w:r>
    </w:p>
    <w:p w:rsidR="004E2A87" w:rsidRDefault="004E2A87" w:rsidP="004E2A87">
      <w:pPr>
        <w:bidi w:val="0"/>
        <w:ind w:right="-1234"/>
        <w:rPr>
          <w:b/>
          <w:bCs/>
          <w:u w:val="single"/>
        </w:rPr>
      </w:pPr>
    </w:p>
    <w:p w:rsidR="00CF63F6" w:rsidRPr="00DE3364" w:rsidRDefault="00B60FF3" w:rsidP="004E2A87">
      <w:pPr>
        <w:bidi w:val="0"/>
        <w:ind w:right="-1234"/>
        <w:rPr>
          <w:b/>
          <w:bCs/>
          <w:u w:val="single"/>
        </w:rPr>
      </w:pPr>
      <w:r>
        <w:rPr>
          <w:b/>
          <w:bCs/>
          <w:u w:val="single"/>
        </w:rPr>
        <w:t xml:space="preserve">Representative </w:t>
      </w:r>
      <w:r w:rsidR="0037151C">
        <w:rPr>
          <w:b/>
          <w:bCs/>
          <w:u w:val="single"/>
        </w:rPr>
        <w:t xml:space="preserve">of </w:t>
      </w:r>
      <w:r w:rsidR="00CF63F6" w:rsidRPr="00DE3364">
        <w:rPr>
          <w:b/>
          <w:bCs/>
          <w:u w:val="single"/>
        </w:rPr>
        <w:t>UNEP</w:t>
      </w:r>
      <w:r>
        <w:rPr>
          <w:b/>
          <w:bCs/>
          <w:u w:val="single"/>
        </w:rPr>
        <w:t xml:space="preserve"> </w:t>
      </w:r>
      <w:r w:rsidR="0037151C">
        <w:rPr>
          <w:b/>
          <w:bCs/>
          <w:u w:val="single"/>
        </w:rPr>
        <w:t>to the f</w:t>
      </w:r>
      <w:r>
        <w:rPr>
          <w:b/>
          <w:bCs/>
          <w:u w:val="single"/>
        </w:rPr>
        <w:t>ollowing</w:t>
      </w:r>
      <w:r w:rsidR="0037151C">
        <w:rPr>
          <w:b/>
          <w:bCs/>
          <w:u w:val="single"/>
        </w:rPr>
        <w:t xml:space="preserve"> m</w:t>
      </w:r>
      <w:r w:rsidR="00CF63F6" w:rsidRPr="00DE3364">
        <w:rPr>
          <w:b/>
          <w:bCs/>
          <w:u w:val="single"/>
        </w:rPr>
        <w:t>eetings:</w:t>
      </w:r>
    </w:p>
    <w:p w:rsidR="00CF63F6" w:rsidRPr="00DE3364" w:rsidRDefault="00CF63F6" w:rsidP="00CF63F6">
      <w:pPr>
        <w:bidi w:val="0"/>
        <w:ind w:right="-1234"/>
        <w:rPr>
          <w:b/>
          <w:bCs/>
          <w:u w:val="single"/>
        </w:rPr>
      </w:pP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 w:right="-90"/>
      </w:pPr>
      <w:r w:rsidRPr="00DE3364">
        <w:t>13</w:t>
      </w:r>
      <w:r w:rsidRPr="00DE3364">
        <w:rPr>
          <w:vertAlign w:val="superscript"/>
        </w:rPr>
        <w:t>th</w:t>
      </w:r>
      <w:r w:rsidRPr="00DE3364">
        <w:t xml:space="preserve"> and 14</w:t>
      </w:r>
      <w:r w:rsidRPr="00DE3364">
        <w:rPr>
          <w:vertAlign w:val="superscript"/>
        </w:rPr>
        <w:t>th</w:t>
      </w:r>
      <w:r w:rsidRPr="00DE3364">
        <w:t xml:space="preserve"> Consultative meetings of the London Dumping convention 1990-1991, IMO, </w:t>
      </w:r>
      <w:smartTag w:uri="urn:schemas-microsoft-com:office:smarttags" w:element="City">
        <w:smartTag w:uri="urn:schemas-microsoft-com:office:smarttags" w:element="place">
          <w:r w:rsidRPr="00DE3364">
            <w:t>London</w:t>
          </w:r>
        </w:smartTag>
      </w:smartTag>
      <w:r w:rsidRPr="00DE3364">
        <w:t>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 w:right="-90"/>
      </w:pPr>
      <w:r w:rsidRPr="00DE3364">
        <w:t>4</w:t>
      </w:r>
      <w:r w:rsidRPr="00DE3364">
        <w:rPr>
          <w:vertAlign w:val="superscript"/>
        </w:rPr>
        <w:t>th</w:t>
      </w:r>
      <w:r w:rsidRPr="00DE3364">
        <w:t xml:space="preserve"> and 5</w:t>
      </w:r>
      <w:r w:rsidRPr="00DE3364">
        <w:rPr>
          <w:vertAlign w:val="superscript"/>
        </w:rPr>
        <w:t>th</w:t>
      </w:r>
      <w:r w:rsidRPr="00DE3364">
        <w:t xml:space="preserve"> Meeting of the Legal Working Group on Dumping 1990-1991, IMO, </w:t>
      </w:r>
      <w:smartTag w:uri="urn:schemas-microsoft-com:office:smarttags" w:element="City">
        <w:smartTag w:uri="urn:schemas-microsoft-com:office:smarttags" w:element="place">
          <w:r w:rsidRPr="00DE3364">
            <w:t>London</w:t>
          </w:r>
        </w:smartTag>
      </w:smartTag>
      <w:r w:rsidRPr="00DE3364">
        <w:t>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 w:right="-90"/>
      </w:pPr>
      <w:r w:rsidRPr="00DE3364">
        <w:t xml:space="preserve">The Executive Committee and the Assembly of the International Oil pollution Compensation fund, October 1991, </w:t>
      </w:r>
      <w:smartTag w:uri="urn:schemas-microsoft-com:office:smarttags" w:element="City">
        <w:smartTag w:uri="urn:schemas-microsoft-com:office:smarttags" w:element="place">
          <w:r w:rsidRPr="00DE3364">
            <w:t>London</w:t>
          </w:r>
        </w:smartTag>
      </w:smartTag>
      <w:r w:rsidRPr="00DE3364">
        <w:t>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 w:right="-90"/>
      </w:pPr>
      <w:r w:rsidRPr="00DE3364">
        <w:t>3</w:t>
      </w:r>
      <w:r w:rsidRPr="00DE3364">
        <w:rPr>
          <w:vertAlign w:val="superscript"/>
        </w:rPr>
        <w:t xml:space="preserve"> </w:t>
      </w:r>
      <w:proofErr w:type="spellStart"/>
      <w:proofErr w:type="gramStart"/>
      <w:r w:rsidRPr="00DE3364">
        <w:rPr>
          <w:vertAlign w:val="superscript"/>
        </w:rPr>
        <w:t>th</w:t>
      </w:r>
      <w:proofErr w:type="spellEnd"/>
      <w:proofErr w:type="gramEnd"/>
      <w:r w:rsidRPr="00DE3364">
        <w:t xml:space="preserve"> and 4</w:t>
      </w:r>
      <w:r w:rsidRPr="00DE3364">
        <w:rPr>
          <w:vertAlign w:val="superscript"/>
        </w:rPr>
        <w:t>th</w:t>
      </w:r>
      <w:r w:rsidRPr="00DE3364">
        <w:t xml:space="preserve"> Meetings of the Standing Committee on Liability for Nuclear Damage, IAEA, </w:t>
      </w:r>
      <w:smartTag w:uri="urn:schemas-microsoft-com:office:smarttags" w:element="City">
        <w:smartTag w:uri="urn:schemas-microsoft-com:office:smarttags" w:element="place">
          <w:r w:rsidRPr="00DE3364">
            <w:t>Vienna</w:t>
          </w:r>
        </w:smartTag>
      </w:smartTag>
      <w:r w:rsidRPr="00DE3364">
        <w:t>, 1990 and 1991.</w:t>
      </w:r>
    </w:p>
    <w:p w:rsidR="004E2A87" w:rsidRPr="005A291D" w:rsidRDefault="00CF63F6" w:rsidP="005A291D">
      <w:pPr>
        <w:numPr>
          <w:ilvl w:val="0"/>
          <w:numId w:val="1"/>
        </w:numPr>
        <w:tabs>
          <w:tab w:val="clear" w:pos="360"/>
          <w:tab w:val="num" w:pos="540"/>
        </w:tabs>
        <w:bidi w:val="0"/>
        <w:ind w:left="540" w:right="-90"/>
      </w:pPr>
      <w:r w:rsidRPr="00DE3364">
        <w:t>Working Group on Code of Practice for Trans</w:t>
      </w:r>
      <w:r w:rsidR="006A76E4">
        <w:t>-</w:t>
      </w:r>
      <w:r w:rsidRPr="00DE3364">
        <w:t>boundary Movement of Radioactive waste, February 1990, IAEA, Vienna.</w:t>
      </w:r>
    </w:p>
    <w:p w:rsidR="00CF63F6" w:rsidRPr="00DE3364" w:rsidRDefault="00F462BD" w:rsidP="004E2A87">
      <w:pPr>
        <w:bidi w:val="0"/>
        <w:ind w:right="-1234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Serving as </w:t>
      </w:r>
      <w:r w:rsidR="00C678D1">
        <w:rPr>
          <w:b/>
          <w:bCs/>
          <w:u w:val="single"/>
        </w:rPr>
        <w:t>Secretary to the following m</w:t>
      </w:r>
      <w:r w:rsidR="00CF63F6" w:rsidRPr="00DE3364">
        <w:rPr>
          <w:b/>
          <w:bCs/>
          <w:u w:val="single"/>
        </w:rPr>
        <w:t>eetings:</w:t>
      </w:r>
    </w:p>
    <w:p w:rsidR="00CF63F6" w:rsidRPr="00DE3364" w:rsidRDefault="00CF63F6" w:rsidP="00CF63F6">
      <w:pPr>
        <w:bidi w:val="0"/>
        <w:ind w:right="-1234"/>
        <w:rPr>
          <w:b/>
          <w:bCs/>
        </w:rPr>
      </w:pPr>
    </w:p>
    <w:p w:rsidR="00CF63F6" w:rsidRPr="00DE3364" w:rsidRDefault="00C678D1" w:rsidP="00C678D1">
      <w:pPr>
        <w:numPr>
          <w:ilvl w:val="0"/>
          <w:numId w:val="1"/>
        </w:numPr>
        <w:tabs>
          <w:tab w:val="clear" w:pos="360"/>
          <w:tab w:val="num" w:pos="630"/>
        </w:tabs>
        <w:bidi w:val="0"/>
        <w:ind w:left="630"/>
      </w:pPr>
      <w:r>
        <w:t>T</w:t>
      </w:r>
      <w:r w:rsidR="00CF63F6" w:rsidRPr="00DE3364">
        <w:t>he two sessions of the Ad hoc working Group of Le</w:t>
      </w:r>
      <w:r>
        <w:t>gal and Technical Experts to</w:t>
      </w:r>
      <w:r w:rsidR="00CF63F6" w:rsidRPr="00DE3364">
        <w:t xml:space="preserve"> develop </w:t>
      </w:r>
      <w:r>
        <w:t xml:space="preserve">the </w:t>
      </w:r>
      <w:r w:rsidR="00CF63F6" w:rsidRPr="00DE3364">
        <w:t>elements which might be included in a protocol on liability and compensation for damage resulting from the trans</w:t>
      </w:r>
      <w:r w:rsidR="006A76E4">
        <w:t>-</w:t>
      </w:r>
      <w:r w:rsidR="00CF63F6" w:rsidRPr="00DE3364">
        <w:t xml:space="preserve">boundary movements and disposal of hazardous wastes ands other wastes, Geneva 2-6 July, 1990, and Nairobi 6-9 March, 1991. 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630"/>
        </w:tabs>
        <w:bidi w:val="0"/>
        <w:ind w:left="630"/>
      </w:pPr>
      <w:r w:rsidRPr="00DE3364">
        <w:t>Ad hoc Working Group of legal and technical experts to consider the necessity of establishing mechanisms for the implementation of the Basel Convention on the Control of Trans</w:t>
      </w:r>
      <w:r w:rsidR="006A76E4">
        <w:t>-</w:t>
      </w:r>
      <w:r w:rsidRPr="00DE3364">
        <w:t>boundary Movement of Hazardous wastes and their disposal, Geneva, 24-26 February, 1992.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630"/>
        </w:tabs>
        <w:bidi w:val="0"/>
        <w:ind w:left="630"/>
      </w:pPr>
      <w:r w:rsidRPr="00DE3364">
        <w:t xml:space="preserve">Meeting of experts on Model National Legislation on the management of hazardous wastes in accordance with the </w:t>
      </w:r>
      <w:smartTag w:uri="urn:schemas-microsoft-com:office:smarttags" w:element="City">
        <w:smartTag w:uri="urn:schemas-microsoft-com:office:smarttags" w:element="place">
          <w:r w:rsidRPr="00DE3364">
            <w:t>Basel</w:t>
          </w:r>
        </w:smartTag>
      </w:smartTag>
      <w:r w:rsidRPr="00DE3364">
        <w:t xml:space="preserve"> convention on the Control of Trans</w:t>
      </w:r>
      <w:r w:rsidR="006A76E4">
        <w:t>-</w:t>
      </w:r>
      <w:r w:rsidRPr="00DE3364">
        <w:t xml:space="preserve">boundary Movements of Hazardous wastes and their Disposal, </w:t>
      </w:r>
      <w:smartTag w:uri="urn:schemas-microsoft-com:office:smarttags" w:element="City">
        <w:smartTag w:uri="urn:schemas-microsoft-com:office:smarttags" w:element="place">
          <w:r w:rsidRPr="00DE3364">
            <w:t>Geneva</w:t>
          </w:r>
        </w:smartTag>
      </w:smartTag>
      <w:r w:rsidRPr="00DE3364">
        <w:t>, 6-9 May, 1992.</w:t>
      </w:r>
    </w:p>
    <w:p w:rsidR="00CF63F6" w:rsidRPr="00DE3364" w:rsidRDefault="00CF63F6" w:rsidP="00C678D1">
      <w:pPr>
        <w:numPr>
          <w:ilvl w:val="0"/>
          <w:numId w:val="1"/>
        </w:numPr>
        <w:tabs>
          <w:tab w:val="clear" w:pos="360"/>
          <w:tab w:val="num" w:pos="630"/>
        </w:tabs>
        <w:bidi w:val="0"/>
        <w:ind w:left="630"/>
      </w:pPr>
      <w:r w:rsidRPr="00DE3364">
        <w:t>Meeting of Senior Advisors of the Executive Director of UNEP on an International Fund for immediate response action and for compensation for damage resulting from the trans</w:t>
      </w:r>
      <w:r w:rsidR="006A76E4">
        <w:t>-</w:t>
      </w:r>
      <w:r w:rsidRPr="00DE3364">
        <w:t xml:space="preserve">boundary movements of hazardous wastes and their disposal, </w:t>
      </w:r>
      <w:smartTag w:uri="urn:schemas-microsoft-com:office:smarttags" w:element="City">
        <w:smartTag w:uri="urn:schemas-microsoft-com:office:smarttags" w:element="place">
          <w:r w:rsidRPr="00DE3364">
            <w:t>Nairobi</w:t>
          </w:r>
        </w:smartTag>
      </w:smartTag>
      <w:r w:rsidRPr="00DE3364">
        <w:t xml:space="preserve"> 26-28 August, 1992.   </w:t>
      </w:r>
    </w:p>
    <w:p w:rsidR="00B02FD7" w:rsidRDefault="00B02FD7" w:rsidP="00CF63F6">
      <w:pPr>
        <w:bidi w:val="0"/>
      </w:pPr>
    </w:p>
    <w:p w:rsidR="005A291D" w:rsidRDefault="005A291D" w:rsidP="005A291D">
      <w:pPr>
        <w:tabs>
          <w:tab w:val="left" w:pos="540"/>
        </w:tabs>
        <w:bidi w:val="0"/>
        <w:ind w:left="180" w:hanging="180"/>
        <w:rPr>
          <w:b/>
          <w:bCs/>
          <w:u w:val="single"/>
        </w:rPr>
      </w:pPr>
      <w:r w:rsidRPr="004E2A87">
        <w:rPr>
          <w:b/>
          <w:bCs/>
          <w:u w:val="single"/>
        </w:rPr>
        <w:t>Representative of the League of Arab States to the following meetings:</w:t>
      </w:r>
    </w:p>
    <w:p w:rsidR="005A291D" w:rsidRPr="004E2A87" w:rsidRDefault="005A291D" w:rsidP="005A291D">
      <w:pPr>
        <w:tabs>
          <w:tab w:val="left" w:pos="540"/>
        </w:tabs>
        <w:bidi w:val="0"/>
        <w:ind w:left="180" w:hanging="180"/>
        <w:rPr>
          <w:b/>
          <w:bCs/>
          <w:u w:val="single"/>
        </w:rPr>
      </w:pPr>
    </w:p>
    <w:p w:rsidR="005A291D" w:rsidRDefault="005A291D" w:rsidP="005A291D">
      <w:pPr>
        <w:numPr>
          <w:ilvl w:val="0"/>
          <w:numId w:val="20"/>
        </w:numPr>
        <w:tabs>
          <w:tab w:val="left" w:pos="540"/>
        </w:tabs>
        <w:bidi w:val="0"/>
        <w:ind w:left="540"/>
      </w:pPr>
      <w:r>
        <w:t>Head of the LAS Delegation to the 67</w:t>
      </w:r>
      <w:r w:rsidRPr="002213FD">
        <w:rPr>
          <w:vertAlign w:val="superscript"/>
        </w:rPr>
        <w:t>th</w:t>
      </w:r>
      <w:r>
        <w:t>, 68</w:t>
      </w:r>
      <w:r w:rsidRPr="002213FD">
        <w:rPr>
          <w:vertAlign w:val="superscript"/>
        </w:rPr>
        <w:t>th</w:t>
      </w:r>
      <w:proofErr w:type="gramStart"/>
      <w:r>
        <w:t>,  69</w:t>
      </w:r>
      <w:r w:rsidRPr="002213FD">
        <w:rPr>
          <w:vertAlign w:val="superscript"/>
        </w:rPr>
        <w:t>th</w:t>
      </w:r>
      <w:proofErr w:type="gramEnd"/>
      <w:r>
        <w:t xml:space="preserve"> and 70</w:t>
      </w:r>
      <w:r w:rsidRPr="009E24DB">
        <w:rPr>
          <w:vertAlign w:val="superscript"/>
        </w:rPr>
        <w:t>th</w:t>
      </w:r>
      <w:r>
        <w:t xml:space="preserve"> Session of the United Nations General Assembly, New York. (after the High-level segment)</w:t>
      </w:r>
    </w:p>
    <w:p w:rsidR="005A291D" w:rsidRPr="002249FC" w:rsidRDefault="005A291D" w:rsidP="005A291D">
      <w:pPr>
        <w:numPr>
          <w:ilvl w:val="0"/>
          <w:numId w:val="20"/>
        </w:numPr>
        <w:tabs>
          <w:tab w:val="left" w:pos="540"/>
        </w:tabs>
        <w:bidi w:val="0"/>
        <w:ind w:left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</w:t>
      </w:r>
      <w:r w:rsidRPr="002249F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the LAS Delegation</w:t>
      </w:r>
      <w:r w:rsidRPr="002249FC">
        <w:rPr>
          <w:rFonts w:asciiTheme="majorBidi" w:hAnsiTheme="majorBidi" w:cstheme="majorBidi"/>
        </w:rPr>
        <w:t xml:space="preserve"> to the Preparatory Committee for </w:t>
      </w:r>
      <w:r w:rsidRPr="002249FC">
        <w:rPr>
          <w:rFonts w:asciiTheme="majorBidi" w:hAnsiTheme="majorBidi" w:cstheme="majorBidi"/>
          <w:shd w:val="clear" w:color="auto" w:fill="FFFFFF"/>
        </w:rPr>
        <w:t>the 2015</w:t>
      </w:r>
      <w:r w:rsidRPr="002249FC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2249FC">
        <w:rPr>
          <w:rStyle w:val="Emphasis"/>
          <w:rFonts w:asciiTheme="majorBidi" w:hAnsiTheme="majorBidi" w:cstheme="majorBidi"/>
          <w:i w:val="0"/>
          <w:iCs w:val="0"/>
          <w:shd w:val="clear" w:color="auto" w:fill="FFFFFF"/>
        </w:rPr>
        <w:t>Review Conference</w:t>
      </w:r>
      <w:r w:rsidRPr="002249FC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2249FC">
        <w:rPr>
          <w:rFonts w:asciiTheme="majorBidi" w:hAnsiTheme="majorBidi" w:cstheme="majorBidi"/>
          <w:shd w:val="clear" w:color="auto" w:fill="FFFFFF"/>
        </w:rPr>
        <w:t>of the Parties to the Treaty on the Non-Proliferation of Nuclear Weapons (NPT)</w:t>
      </w:r>
      <w:r w:rsidRPr="002249FC">
        <w:rPr>
          <w:rFonts w:asciiTheme="majorBidi" w:hAnsiTheme="majorBidi" w:cstheme="majorBidi"/>
        </w:rPr>
        <w:t>, United Nations, New York, 2014.</w:t>
      </w:r>
    </w:p>
    <w:p w:rsidR="005A291D" w:rsidRDefault="005A291D" w:rsidP="005A291D">
      <w:pPr>
        <w:numPr>
          <w:ilvl w:val="0"/>
          <w:numId w:val="20"/>
        </w:numPr>
        <w:tabs>
          <w:tab w:val="left" w:pos="540"/>
        </w:tabs>
        <w:bidi w:val="0"/>
        <w:ind w:left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Head of the LAS </w:t>
      </w:r>
      <w:r w:rsidRPr="002249FC">
        <w:rPr>
          <w:rFonts w:asciiTheme="majorBidi" w:hAnsiTheme="majorBidi" w:cstheme="majorBidi"/>
        </w:rPr>
        <w:t>Delegation to the 2015 NPT Review Conference, United Nations, New York.</w:t>
      </w:r>
      <w:r>
        <w:rPr>
          <w:rFonts w:asciiTheme="majorBidi" w:hAnsiTheme="majorBidi" w:cstheme="majorBidi"/>
        </w:rPr>
        <w:t xml:space="preserve"> (April-May 2015)</w:t>
      </w:r>
    </w:p>
    <w:p w:rsidR="005A291D" w:rsidRDefault="005A291D" w:rsidP="005A291D">
      <w:pPr>
        <w:numPr>
          <w:ilvl w:val="0"/>
          <w:numId w:val="20"/>
        </w:numPr>
        <w:tabs>
          <w:tab w:val="left" w:pos="540"/>
        </w:tabs>
        <w:bidi w:val="0"/>
        <w:ind w:left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All meetings of the Security Council and other meetings held under the auspice of the United Nations since July 2012.</w:t>
      </w:r>
    </w:p>
    <w:p w:rsidR="005A291D" w:rsidRDefault="005A291D" w:rsidP="005A291D">
      <w:pPr>
        <w:numPr>
          <w:ilvl w:val="0"/>
          <w:numId w:val="20"/>
        </w:numPr>
        <w:tabs>
          <w:tab w:val="left" w:pos="540"/>
        </w:tabs>
        <w:bidi w:val="0"/>
        <w:ind w:left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Chair of the First Arab Media Forum: The Role of Media to Combat Terrorism (June 2015)</w:t>
      </w:r>
    </w:p>
    <w:p w:rsidR="005A291D" w:rsidRPr="00DE3364" w:rsidRDefault="005A291D" w:rsidP="005A291D">
      <w:pPr>
        <w:pStyle w:val="ListParagraph"/>
        <w:numPr>
          <w:ilvl w:val="0"/>
          <w:numId w:val="20"/>
        </w:numPr>
        <w:bidi w:val="0"/>
        <w:ind w:left="540"/>
      </w:pPr>
      <w:r w:rsidRPr="005A291D">
        <w:rPr>
          <w:rFonts w:asciiTheme="majorBidi" w:hAnsiTheme="majorBidi" w:cstheme="majorBidi"/>
        </w:rPr>
        <w:t>Chair of the International Forum on “Gender and Conflict Platform” (October 2015)</w:t>
      </w:r>
    </w:p>
    <w:p w:rsidR="005A291D" w:rsidRDefault="005A291D" w:rsidP="005A291D">
      <w:pPr>
        <w:tabs>
          <w:tab w:val="left" w:pos="540"/>
        </w:tabs>
        <w:bidi w:val="0"/>
        <w:ind w:left="540"/>
        <w:rPr>
          <w:rFonts w:asciiTheme="majorBidi" w:hAnsiTheme="majorBidi" w:cstheme="majorBidi"/>
        </w:rPr>
      </w:pPr>
    </w:p>
    <w:sectPr w:rsidR="005A291D" w:rsidSect="00A865E6">
      <w:pgSz w:w="11906" w:h="16838"/>
      <w:pgMar w:top="1440" w:right="1916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247"/>
    <w:multiLevelType w:val="hybridMultilevel"/>
    <w:tmpl w:val="A9C21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F4F13"/>
    <w:multiLevelType w:val="hybridMultilevel"/>
    <w:tmpl w:val="AECA2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B24A44"/>
    <w:multiLevelType w:val="hybridMultilevel"/>
    <w:tmpl w:val="BF50CF8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66689"/>
    <w:multiLevelType w:val="hybridMultilevel"/>
    <w:tmpl w:val="4CFA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10995"/>
    <w:multiLevelType w:val="hybridMultilevel"/>
    <w:tmpl w:val="8BAA8A2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8383F85"/>
    <w:multiLevelType w:val="hybridMultilevel"/>
    <w:tmpl w:val="2EDAB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3A218F"/>
    <w:multiLevelType w:val="hybridMultilevel"/>
    <w:tmpl w:val="8E2C9840"/>
    <w:lvl w:ilvl="0" w:tplc="92C059A6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2004F"/>
    <w:multiLevelType w:val="hybridMultilevel"/>
    <w:tmpl w:val="99BC4B16"/>
    <w:lvl w:ilvl="0" w:tplc="F22C3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265CF"/>
    <w:multiLevelType w:val="hybridMultilevel"/>
    <w:tmpl w:val="1AA4862C"/>
    <w:lvl w:ilvl="0" w:tplc="A392A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765FD"/>
    <w:multiLevelType w:val="hybridMultilevel"/>
    <w:tmpl w:val="87C28810"/>
    <w:lvl w:ilvl="0" w:tplc="3368770C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863E8"/>
    <w:multiLevelType w:val="hybridMultilevel"/>
    <w:tmpl w:val="E9E8F70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49796485"/>
    <w:multiLevelType w:val="hybridMultilevel"/>
    <w:tmpl w:val="DC00A122"/>
    <w:lvl w:ilvl="0" w:tplc="7518AD1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B7A5090"/>
    <w:multiLevelType w:val="hybridMultilevel"/>
    <w:tmpl w:val="47D4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A5C44"/>
    <w:multiLevelType w:val="hybridMultilevel"/>
    <w:tmpl w:val="761C6EF4"/>
    <w:lvl w:ilvl="0" w:tplc="A392AA6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579C4C14"/>
    <w:multiLevelType w:val="hybridMultilevel"/>
    <w:tmpl w:val="C1965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D23798"/>
    <w:multiLevelType w:val="hybridMultilevel"/>
    <w:tmpl w:val="6FAEFDCC"/>
    <w:lvl w:ilvl="0" w:tplc="A392AA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83146A"/>
    <w:multiLevelType w:val="hybridMultilevel"/>
    <w:tmpl w:val="B3B84CF4"/>
    <w:lvl w:ilvl="0" w:tplc="A392AA6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4810109"/>
    <w:multiLevelType w:val="hybridMultilevel"/>
    <w:tmpl w:val="86027A30"/>
    <w:lvl w:ilvl="0" w:tplc="8F506516">
      <w:numFmt w:val="bullet"/>
      <w:lvlText w:val="-"/>
      <w:lvlJc w:val="left"/>
      <w:pPr>
        <w:ind w:left="70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>
    <w:nsid w:val="64F31371"/>
    <w:multiLevelType w:val="hybridMultilevel"/>
    <w:tmpl w:val="0B5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F2BD0"/>
    <w:multiLevelType w:val="hybridMultilevel"/>
    <w:tmpl w:val="CCCE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0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8"/>
  </w:num>
  <w:num w:numId="7">
    <w:abstractNumId w:val="12"/>
  </w:num>
  <w:num w:numId="8">
    <w:abstractNumId w:val="10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7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CF63F6"/>
    <w:rsid w:val="00007F0D"/>
    <w:rsid w:val="000F36E6"/>
    <w:rsid w:val="00135A8F"/>
    <w:rsid w:val="001A7AE8"/>
    <w:rsid w:val="001B6AEB"/>
    <w:rsid w:val="001E2236"/>
    <w:rsid w:val="00216E21"/>
    <w:rsid w:val="002213FD"/>
    <w:rsid w:val="002249FC"/>
    <w:rsid w:val="00284A00"/>
    <w:rsid w:val="002927D6"/>
    <w:rsid w:val="00300225"/>
    <w:rsid w:val="0037151C"/>
    <w:rsid w:val="0038554E"/>
    <w:rsid w:val="003F4DFA"/>
    <w:rsid w:val="00463046"/>
    <w:rsid w:val="00495EC6"/>
    <w:rsid w:val="004E2A87"/>
    <w:rsid w:val="005130AF"/>
    <w:rsid w:val="005A1BD4"/>
    <w:rsid w:val="005A291D"/>
    <w:rsid w:val="00606121"/>
    <w:rsid w:val="006866AF"/>
    <w:rsid w:val="006911D4"/>
    <w:rsid w:val="006A76E4"/>
    <w:rsid w:val="006B4E7B"/>
    <w:rsid w:val="006C5EF4"/>
    <w:rsid w:val="00732EF2"/>
    <w:rsid w:val="00740F97"/>
    <w:rsid w:val="00745165"/>
    <w:rsid w:val="0079055D"/>
    <w:rsid w:val="00867E95"/>
    <w:rsid w:val="008A7320"/>
    <w:rsid w:val="008F121E"/>
    <w:rsid w:val="008F3C75"/>
    <w:rsid w:val="0096574B"/>
    <w:rsid w:val="009979EF"/>
    <w:rsid w:val="009B73F5"/>
    <w:rsid w:val="009E24DB"/>
    <w:rsid w:val="00A35059"/>
    <w:rsid w:val="00A377FB"/>
    <w:rsid w:val="00A865E6"/>
    <w:rsid w:val="00B02FD7"/>
    <w:rsid w:val="00B566C5"/>
    <w:rsid w:val="00B60FF3"/>
    <w:rsid w:val="00C60A58"/>
    <w:rsid w:val="00C678D1"/>
    <w:rsid w:val="00CA25B4"/>
    <w:rsid w:val="00CA26F6"/>
    <w:rsid w:val="00CF1233"/>
    <w:rsid w:val="00CF63F6"/>
    <w:rsid w:val="00DE0CB2"/>
    <w:rsid w:val="00DE243F"/>
    <w:rsid w:val="00DE3364"/>
    <w:rsid w:val="00DE488D"/>
    <w:rsid w:val="00E81784"/>
    <w:rsid w:val="00E82DFD"/>
    <w:rsid w:val="00EC2F31"/>
    <w:rsid w:val="00F00F15"/>
    <w:rsid w:val="00F4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F6"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2E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249FC"/>
  </w:style>
  <w:style w:type="character" w:styleId="Emphasis">
    <w:name w:val="Emphasis"/>
    <w:basedOn w:val="DefaultParagraphFont"/>
    <w:uiPriority w:val="20"/>
    <w:qFormat/>
    <w:rsid w:val="002249FC"/>
    <w:rPr>
      <w:i/>
      <w:iCs/>
    </w:rPr>
  </w:style>
  <w:style w:type="paragraph" w:styleId="ListParagraph">
    <w:name w:val="List Paragraph"/>
    <w:basedOn w:val="Normal"/>
    <w:uiPriority w:val="34"/>
    <w:qFormat/>
    <w:rsid w:val="005A2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67D13-1C25-4419-8E48-23851554B039}"/>
</file>

<file path=customXml/itemProps2.xml><?xml version="1.0" encoding="utf-8"?>
<ds:datastoreItem xmlns:ds="http://schemas.openxmlformats.org/officeDocument/2006/customXml" ds:itemID="{D3A6942E-5DAF-4E0E-8464-1554B6558731}"/>
</file>

<file path=customXml/itemProps3.xml><?xml version="1.0" encoding="utf-8"?>
<ds:datastoreItem xmlns:ds="http://schemas.openxmlformats.org/officeDocument/2006/customXml" ds:itemID="{F3F8A06E-01A6-42D6-BA2E-BE7FE24B849E}"/>
</file>

<file path=customXml/itemProps4.xml><?xml version="1.0" encoding="utf-8"?>
<ds:datastoreItem xmlns:ds="http://schemas.openxmlformats.org/officeDocument/2006/customXml" ds:itemID="{FD226007-64B6-498F-BF33-A09821A47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Dita</cp:lastModifiedBy>
  <cp:revision>2</cp:revision>
  <cp:lastPrinted>2016-02-01T16:00:00Z</cp:lastPrinted>
  <dcterms:created xsi:type="dcterms:W3CDTF">2016-02-01T17:44:00Z</dcterms:created>
  <dcterms:modified xsi:type="dcterms:W3CDTF">2016-02-01T17:44:00Z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_SourceUrl">
    <vt:lpwstr/>
  </property>
  <property fmtid="{D5CDD505-2E9C-101B-9397-08002B2CF9AE}" pid="8" name="ContentTypeId">
    <vt:lpwstr>0x0101008822B9E06671B54FA89F14538B9B0FEA</vt:lpwstr>
  </property>
  <property fmtid="{D5CDD505-2E9C-101B-9397-08002B2CF9AE}" pid="9" name="Order">
    <vt:r8>3399100</vt:r8>
  </property>
  <property fmtid="{D5CDD505-2E9C-101B-9397-08002B2CF9AE}" pid="11" name="_SharedFileIndex">
    <vt:lpwstr/>
  </property>
</Properties>
</file>