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592" w:rsidRPr="00A40A29" w:rsidRDefault="00E3593D" w:rsidP="00AE0239">
      <w:pPr>
        <w:pStyle w:val="Title"/>
        <w:tabs>
          <w:tab w:val="left" w:leader="dot" w:pos="9360"/>
        </w:tabs>
        <w:rPr>
          <w:rFonts w:ascii="Times New Roman" w:hAnsi="Times New Roman"/>
        </w:rPr>
      </w:pPr>
      <w:bookmarkStart w:id="0" w:name="_GoBack"/>
      <w:bookmarkEnd w:id="0"/>
      <w:r>
        <w:rPr>
          <w:rFonts w:ascii="Times New Roman" w:hAnsi="Times New Roman"/>
        </w:rPr>
        <w:t>Annex II</w:t>
      </w:r>
      <w:r w:rsidR="00CC2700">
        <w:rPr>
          <w:rFonts w:ascii="Times New Roman" w:hAnsi="Times New Roman"/>
        </w:rPr>
        <w:t>I</w:t>
      </w:r>
    </w:p>
    <w:p w:rsidR="00330592" w:rsidRPr="00A40A29" w:rsidRDefault="00330592" w:rsidP="005052AE">
      <w:pPr>
        <w:tabs>
          <w:tab w:val="left" w:leader="dot" w:pos="9360"/>
        </w:tabs>
        <w:rPr>
          <w:rFonts w:ascii="Times New Roman" w:hAnsi="Times New Roman"/>
          <w:b/>
          <w:lang w:val="en-GB"/>
        </w:rPr>
      </w:pPr>
    </w:p>
    <w:p w:rsidR="00330592" w:rsidRPr="00E125C3" w:rsidRDefault="00AE0239" w:rsidP="00AE0239">
      <w:pPr>
        <w:tabs>
          <w:tab w:val="left" w:leader="dot" w:pos="9360"/>
        </w:tabs>
        <w:ind w:right="720"/>
        <w:jc w:val="center"/>
        <w:rPr>
          <w:rFonts w:ascii="Times New Roman" w:hAnsi="Times New Roman"/>
          <w:b/>
          <w:u w:val="single"/>
          <w:lang w:val="en-GB"/>
        </w:rPr>
      </w:pPr>
      <w:r>
        <w:rPr>
          <w:rFonts w:ascii="Times New Roman" w:hAnsi="Times New Roman"/>
          <w:b/>
          <w:u w:val="single"/>
          <w:lang w:val="en-GB"/>
        </w:rPr>
        <w:t>Biographical Data Form o</w:t>
      </w:r>
      <w:r w:rsidR="00BB3E47">
        <w:rPr>
          <w:rFonts w:ascii="Times New Roman" w:hAnsi="Times New Roman"/>
          <w:b/>
          <w:u w:val="single"/>
          <w:lang w:val="en-GB"/>
        </w:rPr>
        <w:t>f Professor</w:t>
      </w:r>
      <w:r w:rsidRPr="00E125C3">
        <w:rPr>
          <w:rFonts w:ascii="Times New Roman" w:hAnsi="Times New Roman"/>
          <w:b/>
          <w:u w:val="single"/>
          <w:lang w:val="en-GB"/>
        </w:rPr>
        <w:t xml:space="preserve"> Cephas Lumina</w:t>
      </w:r>
    </w:p>
    <w:p w:rsidR="00330592" w:rsidRPr="00A40A29" w:rsidRDefault="00330592">
      <w:pPr>
        <w:tabs>
          <w:tab w:val="left" w:leader="dot" w:pos="9360"/>
        </w:tabs>
        <w:jc w:val="center"/>
        <w:rPr>
          <w:rFonts w:ascii="Times New Roman" w:hAnsi="Times New Roman"/>
          <w:lang w:val="en-GB"/>
        </w:rPr>
      </w:pPr>
    </w:p>
    <w:p w:rsidR="00330592" w:rsidRPr="00A40A29" w:rsidRDefault="00330592">
      <w:pPr>
        <w:tabs>
          <w:tab w:val="left" w:leader="dot" w:pos="9360"/>
        </w:tabs>
        <w:jc w:val="center"/>
        <w:rPr>
          <w:rFonts w:ascii="Times New Roman" w:hAnsi="Times New Roman"/>
          <w:lang w:val="en-GB"/>
        </w:rPr>
      </w:pPr>
    </w:p>
    <w:p w:rsidR="00330592" w:rsidRPr="00A40A29" w:rsidRDefault="00330592">
      <w:pPr>
        <w:tabs>
          <w:tab w:val="left" w:leader="dot" w:pos="9360"/>
        </w:tabs>
        <w:ind w:right="810"/>
        <w:rPr>
          <w:rFonts w:ascii="Times New Roman" w:hAnsi="Times New Roman"/>
          <w:lang w:val="en-GB"/>
        </w:rPr>
      </w:pPr>
      <w:r w:rsidRPr="00E125C3">
        <w:rPr>
          <w:rFonts w:ascii="Times New Roman" w:hAnsi="Times New Roman"/>
          <w:b/>
          <w:lang w:val="en-GB"/>
        </w:rPr>
        <w:t>Name and first name:</w:t>
      </w:r>
      <w:r w:rsidR="00D47E71">
        <w:rPr>
          <w:rFonts w:ascii="Times New Roman" w:hAnsi="Times New Roman"/>
          <w:lang w:val="en-GB"/>
        </w:rPr>
        <w:t xml:space="preserve">  LUMINA, Cephas</w:t>
      </w:r>
    </w:p>
    <w:p w:rsidR="00330592" w:rsidRPr="00A40A29" w:rsidRDefault="00330592">
      <w:pPr>
        <w:tabs>
          <w:tab w:val="left" w:leader="dot" w:pos="8640"/>
          <w:tab w:val="left" w:leader="dot" w:pos="9360"/>
        </w:tabs>
        <w:rPr>
          <w:rFonts w:ascii="Times New Roman" w:hAnsi="Times New Roman"/>
          <w:lang w:val="en-GB"/>
        </w:rPr>
      </w:pPr>
    </w:p>
    <w:p w:rsidR="00330592" w:rsidRPr="00A40A29" w:rsidRDefault="00330592">
      <w:pPr>
        <w:tabs>
          <w:tab w:val="left" w:leader="dot" w:pos="9360"/>
        </w:tabs>
        <w:rPr>
          <w:rFonts w:ascii="Times New Roman" w:hAnsi="Times New Roman"/>
          <w:lang w:val="en-GB"/>
        </w:rPr>
      </w:pPr>
      <w:r w:rsidRPr="00E125C3">
        <w:rPr>
          <w:rFonts w:ascii="Times New Roman" w:hAnsi="Times New Roman"/>
          <w:b/>
          <w:lang w:val="en-GB"/>
        </w:rPr>
        <w:t>Date and place of birth:</w:t>
      </w:r>
      <w:r w:rsidR="00E125C3">
        <w:rPr>
          <w:rFonts w:ascii="Times New Roman" w:hAnsi="Times New Roman"/>
          <w:lang w:val="en-GB"/>
        </w:rPr>
        <w:t xml:space="preserve"> </w:t>
      </w:r>
      <w:r w:rsidR="00D47E71" w:rsidRPr="00D47E71">
        <w:rPr>
          <w:rFonts w:ascii="Times New Roman" w:hAnsi="Times New Roman"/>
        </w:rPr>
        <w:t>13 June 1962, Kabwe, ZAMBIA</w:t>
      </w:r>
    </w:p>
    <w:p w:rsidR="00330592" w:rsidRPr="00A40A29" w:rsidRDefault="00330592">
      <w:pPr>
        <w:tabs>
          <w:tab w:val="left" w:leader="dot" w:pos="9360"/>
        </w:tabs>
        <w:rPr>
          <w:rFonts w:ascii="Times New Roman" w:hAnsi="Times New Roman"/>
          <w:lang w:val="en-GB"/>
        </w:rPr>
      </w:pPr>
    </w:p>
    <w:p w:rsidR="00330592" w:rsidRPr="00A40A29" w:rsidRDefault="00330592">
      <w:pPr>
        <w:tabs>
          <w:tab w:val="left" w:leader="dot" w:pos="9360"/>
        </w:tabs>
        <w:rPr>
          <w:rFonts w:ascii="Times New Roman" w:hAnsi="Times New Roman"/>
          <w:lang w:val="en-GB"/>
        </w:rPr>
      </w:pPr>
      <w:r w:rsidRPr="00E125C3">
        <w:rPr>
          <w:rFonts w:ascii="Times New Roman" w:hAnsi="Times New Roman"/>
          <w:b/>
          <w:lang w:val="en-GB"/>
        </w:rPr>
        <w:t>Working languages:</w:t>
      </w:r>
      <w:r w:rsidR="00D47E71">
        <w:rPr>
          <w:rFonts w:ascii="Times New Roman" w:hAnsi="Times New Roman"/>
          <w:lang w:val="en-GB"/>
        </w:rPr>
        <w:t xml:space="preserve">  English</w:t>
      </w:r>
    </w:p>
    <w:p w:rsidR="00330592" w:rsidRPr="00A40A29" w:rsidRDefault="00330592">
      <w:pPr>
        <w:tabs>
          <w:tab w:val="left" w:leader="dot" w:pos="9360"/>
        </w:tabs>
        <w:rPr>
          <w:rFonts w:ascii="Times New Roman" w:hAnsi="Times New Roman"/>
          <w:lang w:val="en-GB"/>
        </w:rPr>
      </w:pPr>
    </w:p>
    <w:p w:rsidR="00330592" w:rsidRPr="00E125C3" w:rsidRDefault="00330592">
      <w:pPr>
        <w:tabs>
          <w:tab w:val="left" w:leader="dot" w:pos="9360"/>
        </w:tabs>
        <w:rPr>
          <w:rFonts w:ascii="Times New Roman" w:hAnsi="Times New Roman"/>
          <w:b/>
          <w:lang w:val="en-GB"/>
        </w:rPr>
      </w:pPr>
      <w:r w:rsidRPr="00E125C3">
        <w:rPr>
          <w:rFonts w:ascii="Times New Roman" w:hAnsi="Times New Roman"/>
          <w:b/>
          <w:lang w:val="en-GB"/>
        </w:rPr>
        <w:t>Current position/function:</w:t>
      </w:r>
    </w:p>
    <w:p w:rsidR="00330592" w:rsidRPr="00A40A29" w:rsidRDefault="00330592">
      <w:pPr>
        <w:tabs>
          <w:tab w:val="left" w:leader="dot" w:pos="9360"/>
        </w:tabs>
        <w:rPr>
          <w:rFonts w:ascii="Times New Roman" w:hAnsi="Times New Roman"/>
          <w:lang w:val="en-GB"/>
        </w:rPr>
      </w:pPr>
    </w:p>
    <w:p w:rsidR="00D47E71" w:rsidRPr="00D47E71" w:rsidRDefault="00D47E71" w:rsidP="00864F53">
      <w:pPr>
        <w:pStyle w:val="Heading3"/>
        <w:jc w:val="both"/>
        <w:rPr>
          <w:b w:val="0"/>
          <w:sz w:val="20"/>
          <w:u w:val="none"/>
        </w:rPr>
      </w:pPr>
      <w:r w:rsidRPr="00D47E71">
        <w:rPr>
          <w:b w:val="0"/>
          <w:sz w:val="20"/>
          <w:u w:val="none"/>
        </w:rPr>
        <w:t>Research Professor of Public Law, Nelson R Mandela School of Law, University of Fort Hare (since 2014)</w:t>
      </w:r>
    </w:p>
    <w:p w:rsidR="00E125C3" w:rsidRDefault="00E125C3" w:rsidP="00864F53">
      <w:pPr>
        <w:pStyle w:val="Heading3"/>
        <w:jc w:val="both"/>
        <w:rPr>
          <w:b w:val="0"/>
          <w:sz w:val="20"/>
          <w:u w:val="none"/>
        </w:rPr>
      </w:pPr>
    </w:p>
    <w:p w:rsidR="00D47E71" w:rsidRPr="00D47E71" w:rsidRDefault="00D47E71" w:rsidP="00864F53">
      <w:pPr>
        <w:pStyle w:val="Heading3"/>
        <w:jc w:val="both"/>
        <w:rPr>
          <w:b w:val="0"/>
          <w:sz w:val="20"/>
          <w:u w:val="none"/>
        </w:rPr>
      </w:pPr>
      <w:r w:rsidRPr="00D47E71">
        <w:rPr>
          <w:b w:val="0"/>
          <w:sz w:val="20"/>
          <w:u w:val="none"/>
        </w:rPr>
        <w:t xml:space="preserve">Extra-Ordinary Professor of Human Rights Law, </w:t>
      </w:r>
      <w:r w:rsidR="00BB3E47">
        <w:rPr>
          <w:b w:val="0"/>
          <w:sz w:val="20"/>
          <w:u w:val="none"/>
        </w:rPr>
        <w:t xml:space="preserve">Centre for Human Rights, </w:t>
      </w:r>
      <w:r w:rsidRPr="00D47E71">
        <w:rPr>
          <w:b w:val="0"/>
          <w:sz w:val="20"/>
          <w:u w:val="none"/>
        </w:rPr>
        <w:t>University of Pretoria (since 2010)</w:t>
      </w:r>
    </w:p>
    <w:p w:rsidR="00E125C3" w:rsidRDefault="00E125C3" w:rsidP="00864F53">
      <w:pPr>
        <w:rPr>
          <w:rFonts w:ascii="Times New Roman" w:hAnsi="Times New Roman"/>
          <w:lang w:eastAsia="ar-SA"/>
        </w:rPr>
      </w:pPr>
    </w:p>
    <w:p w:rsidR="00D47E71" w:rsidRPr="00D47E71" w:rsidRDefault="00D47E71" w:rsidP="00864F53">
      <w:pPr>
        <w:rPr>
          <w:rFonts w:ascii="Times New Roman" w:hAnsi="Times New Roman"/>
          <w:lang w:eastAsia="ar-SA"/>
        </w:rPr>
      </w:pPr>
      <w:r w:rsidRPr="00D47E71">
        <w:rPr>
          <w:rFonts w:ascii="Times New Roman" w:hAnsi="Times New Roman"/>
          <w:lang w:eastAsia="ar-SA"/>
        </w:rPr>
        <w:t>Visiting</w:t>
      </w:r>
      <w:r>
        <w:rPr>
          <w:rFonts w:ascii="Times New Roman" w:hAnsi="Times New Roman"/>
          <w:lang w:eastAsia="ar-SA"/>
        </w:rPr>
        <w:t xml:space="preserve"> Professor</w:t>
      </w:r>
      <w:r w:rsidR="00E125C3">
        <w:rPr>
          <w:rFonts w:ascii="Times New Roman" w:hAnsi="Times New Roman"/>
          <w:lang w:eastAsia="ar-SA"/>
        </w:rPr>
        <w:t xml:space="preserve"> of Law</w:t>
      </w:r>
      <w:r>
        <w:rPr>
          <w:rFonts w:ascii="Times New Roman" w:hAnsi="Times New Roman"/>
          <w:lang w:eastAsia="ar-SA"/>
        </w:rPr>
        <w:t>, U</w:t>
      </w:r>
      <w:r w:rsidR="00E125C3">
        <w:rPr>
          <w:rFonts w:ascii="Times New Roman" w:hAnsi="Times New Roman"/>
          <w:lang w:eastAsia="ar-SA"/>
        </w:rPr>
        <w:t>niversity of Lusaka (since 2015</w:t>
      </w:r>
      <w:r w:rsidR="00BB3E47">
        <w:rPr>
          <w:rFonts w:ascii="Times New Roman" w:hAnsi="Times New Roman"/>
          <w:lang w:eastAsia="ar-SA"/>
        </w:rPr>
        <w:t>, lecturing human rights, among other courses</w:t>
      </w:r>
      <w:r>
        <w:rPr>
          <w:rFonts w:ascii="Times New Roman" w:hAnsi="Times New Roman"/>
          <w:lang w:eastAsia="ar-SA"/>
        </w:rPr>
        <w:t>)</w:t>
      </w:r>
    </w:p>
    <w:p w:rsidR="00E125C3" w:rsidRDefault="00E125C3" w:rsidP="00864F53">
      <w:pPr>
        <w:pStyle w:val="Heading3"/>
        <w:jc w:val="both"/>
        <w:rPr>
          <w:b w:val="0"/>
          <w:sz w:val="20"/>
          <w:u w:val="none"/>
        </w:rPr>
      </w:pPr>
    </w:p>
    <w:p w:rsidR="00D47E71" w:rsidRPr="00D47E71" w:rsidRDefault="00D47E71" w:rsidP="00864F53">
      <w:pPr>
        <w:pStyle w:val="Heading3"/>
        <w:jc w:val="both"/>
        <w:rPr>
          <w:sz w:val="20"/>
        </w:rPr>
      </w:pPr>
      <w:r w:rsidRPr="00D47E71">
        <w:rPr>
          <w:b w:val="0"/>
          <w:sz w:val="20"/>
          <w:u w:val="none"/>
        </w:rPr>
        <w:t>Advocate of the High Court of Zambia (admitted 1986)</w:t>
      </w:r>
    </w:p>
    <w:p w:rsidR="00330592" w:rsidRPr="00A40A29" w:rsidRDefault="00330592">
      <w:pPr>
        <w:tabs>
          <w:tab w:val="left" w:leader="dot" w:pos="9360"/>
        </w:tabs>
        <w:rPr>
          <w:rFonts w:ascii="Times New Roman" w:hAnsi="Times New Roman"/>
          <w:lang w:val="en-GB"/>
        </w:rPr>
      </w:pPr>
    </w:p>
    <w:p w:rsidR="00330592" w:rsidRPr="00A40A29" w:rsidRDefault="00330592">
      <w:pPr>
        <w:tabs>
          <w:tab w:val="left" w:leader="dot" w:pos="9360"/>
        </w:tabs>
        <w:rPr>
          <w:rFonts w:ascii="Times New Roman" w:hAnsi="Times New Roman"/>
          <w:lang w:val="en-GB"/>
        </w:rPr>
      </w:pPr>
    </w:p>
    <w:p w:rsidR="00330592" w:rsidRPr="00864F53" w:rsidRDefault="00330592">
      <w:pPr>
        <w:tabs>
          <w:tab w:val="left" w:leader="dot" w:pos="9360"/>
        </w:tabs>
        <w:rPr>
          <w:rFonts w:ascii="Times New Roman" w:hAnsi="Times New Roman"/>
          <w:b/>
          <w:lang w:val="en-GB"/>
        </w:rPr>
      </w:pPr>
      <w:r w:rsidRPr="00864F53">
        <w:rPr>
          <w:rFonts w:ascii="Times New Roman" w:hAnsi="Times New Roman"/>
          <w:b/>
          <w:lang w:val="en-GB"/>
        </w:rPr>
        <w:t>Main professional activities:</w:t>
      </w:r>
    </w:p>
    <w:p w:rsidR="00330592" w:rsidRPr="00A40A29" w:rsidRDefault="00330592">
      <w:pPr>
        <w:tabs>
          <w:tab w:val="left" w:leader="dot" w:pos="9360"/>
        </w:tabs>
        <w:rPr>
          <w:rFonts w:ascii="Times New Roman" w:hAnsi="Times New Roman"/>
          <w:lang w:val="en-GB"/>
        </w:rPr>
      </w:pPr>
    </w:p>
    <w:p w:rsidR="00330592" w:rsidRPr="00A40A29" w:rsidRDefault="00864F53" w:rsidP="00864F53">
      <w:pPr>
        <w:tabs>
          <w:tab w:val="left" w:leader="dot" w:pos="9360"/>
        </w:tabs>
        <w:jc w:val="both"/>
        <w:rPr>
          <w:rFonts w:ascii="Times New Roman" w:hAnsi="Times New Roman"/>
          <w:lang w:val="en-GB"/>
        </w:rPr>
      </w:pPr>
      <w:r>
        <w:rPr>
          <w:rFonts w:ascii="Times New Roman" w:hAnsi="Times New Roman"/>
          <w:lang w:val="en-GB"/>
        </w:rPr>
        <w:t xml:space="preserve">Conducting research and supervising postgraduate student research mainly in the field of human rights; </w:t>
      </w:r>
      <w:r w:rsidR="00A76B7D">
        <w:rPr>
          <w:rFonts w:ascii="Times New Roman" w:hAnsi="Times New Roman"/>
          <w:lang w:val="en-GB"/>
        </w:rPr>
        <w:t xml:space="preserve">fostering </w:t>
      </w:r>
      <w:r w:rsidR="00BB3E47">
        <w:rPr>
          <w:rFonts w:ascii="Times New Roman" w:hAnsi="Times New Roman"/>
          <w:lang w:val="en-GB"/>
        </w:rPr>
        <w:t xml:space="preserve">the </w:t>
      </w:r>
      <w:r w:rsidR="00A76B7D">
        <w:rPr>
          <w:rFonts w:ascii="Times New Roman" w:hAnsi="Times New Roman"/>
          <w:lang w:val="en-GB"/>
        </w:rPr>
        <w:t xml:space="preserve">research culture in the Faculty of Law at the University of Fort Hare; conducting training on human rights issues in both academic and non-academic </w:t>
      </w:r>
      <w:r w:rsidR="00BB3E47">
        <w:rPr>
          <w:rFonts w:ascii="Times New Roman" w:hAnsi="Times New Roman"/>
          <w:lang w:val="en-GB"/>
        </w:rPr>
        <w:t>contexts</w:t>
      </w:r>
      <w:r w:rsidR="00A76B7D">
        <w:rPr>
          <w:rFonts w:ascii="Times New Roman" w:hAnsi="Times New Roman"/>
          <w:lang w:val="en-GB"/>
        </w:rPr>
        <w:t>; presenting guest lectures on human rights at various universities; presenting papers at conferences on human rights; participating in the activities of professional bodies (such as the African Network of Constitutional Lawyers, the International Association of Constitutional Law and the ETO Consortium</w:t>
      </w:r>
      <w:r w:rsidR="00BB3E47">
        <w:rPr>
          <w:rFonts w:ascii="Times New Roman" w:hAnsi="Times New Roman"/>
          <w:lang w:val="en-GB"/>
        </w:rPr>
        <w:t>)</w:t>
      </w:r>
      <w:r w:rsidR="00A76B7D">
        <w:rPr>
          <w:rFonts w:ascii="Times New Roman" w:hAnsi="Times New Roman"/>
          <w:lang w:val="en-GB"/>
        </w:rPr>
        <w:t xml:space="preserve">; </w:t>
      </w:r>
      <w:r w:rsidR="00BB3E47">
        <w:rPr>
          <w:rFonts w:ascii="Times New Roman" w:hAnsi="Times New Roman"/>
          <w:lang w:val="en-GB"/>
        </w:rPr>
        <w:t xml:space="preserve">and </w:t>
      </w:r>
      <w:r>
        <w:rPr>
          <w:rFonts w:ascii="Times New Roman" w:hAnsi="Times New Roman"/>
          <w:lang w:val="en-GB"/>
        </w:rPr>
        <w:t>consulting for international</w:t>
      </w:r>
      <w:r w:rsidR="00A76B7D">
        <w:rPr>
          <w:rFonts w:ascii="Times New Roman" w:hAnsi="Times New Roman"/>
          <w:lang w:val="en-GB"/>
        </w:rPr>
        <w:t xml:space="preserve"> </w:t>
      </w:r>
      <w:r>
        <w:rPr>
          <w:rFonts w:ascii="Times New Roman" w:hAnsi="Times New Roman"/>
          <w:lang w:val="en-GB"/>
        </w:rPr>
        <w:t>organisations, as well as governments and non-governmental organisations (</w:t>
      </w:r>
      <w:r w:rsidR="00A76B7D">
        <w:rPr>
          <w:rFonts w:ascii="Times New Roman" w:hAnsi="Times New Roman"/>
          <w:lang w:val="en-GB"/>
        </w:rPr>
        <w:t>including</w:t>
      </w:r>
      <w:r>
        <w:rPr>
          <w:rFonts w:ascii="Times New Roman" w:hAnsi="Times New Roman"/>
          <w:lang w:val="en-GB"/>
        </w:rPr>
        <w:t xml:space="preserve"> UNDP, </w:t>
      </w:r>
      <w:r w:rsidR="00BB3E47">
        <w:rPr>
          <w:rFonts w:ascii="Times New Roman" w:hAnsi="Times New Roman"/>
          <w:lang w:val="en-GB"/>
        </w:rPr>
        <w:t>Canadian International Development Agency</w:t>
      </w:r>
      <w:r>
        <w:rPr>
          <w:rFonts w:ascii="Times New Roman" w:hAnsi="Times New Roman"/>
          <w:lang w:val="en-GB"/>
        </w:rPr>
        <w:t xml:space="preserve">, </w:t>
      </w:r>
      <w:r w:rsidR="00BB3E47">
        <w:rPr>
          <w:rFonts w:ascii="Times New Roman" w:hAnsi="Times New Roman"/>
          <w:lang w:val="en-GB"/>
        </w:rPr>
        <w:t>Swedish International Development Agency</w:t>
      </w:r>
      <w:r>
        <w:rPr>
          <w:rFonts w:ascii="Times New Roman" w:hAnsi="Times New Roman"/>
          <w:lang w:val="en-GB"/>
        </w:rPr>
        <w:t xml:space="preserve">, </w:t>
      </w:r>
      <w:r w:rsidR="00BB3E47">
        <w:rPr>
          <w:rFonts w:ascii="Times New Roman" w:hAnsi="Times New Roman"/>
          <w:lang w:val="en-GB"/>
        </w:rPr>
        <w:t xml:space="preserve">International Development Law Organisation, </w:t>
      </w:r>
      <w:r w:rsidR="00D575C8">
        <w:rPr>
          <w:rFonts w:ascii="Times New Roman" w:hAnsi="Times New Roman"/>
          <w:lang w:val="en-GB"/>
        </w:rPr>
        <w:t xml:space="preserve">Ministry of Justice and Legal Affairs [Zimbabwe], </w:t>
      </w:r>
      <w:r w:rsidR="00BB3E47">
        <w:rPr>
          <w:rFonts w:ascii="Times New Roman" w:hAnsi="Times New Roman"/>
          <w:lang w:val="en-GB"/>
        </w:rPr>
        <w:t>Legal Resources Centre</w:t>
      </w:r>
      <w:r w:rsidR="00D575C8">
        <w:rPr>
          <w:rFonts w:ascii="Times New Roman" w:hAnsi="Times New Roman"/>
          <w:lang w:val="en-GB"/>
        </w:rPr>
        <w:t xml:space="preserve"> [South Africa], Human Rights Trust of Southern Africa, Raoul Wallenberg Institute of Human Rights and Humanitarian Law, No Peace Without Justice [</w:t>
      </w:r>
      <w:r w:rsidR="00BB3E47">
        <w:rPr>
          <w:rFonts w:ascii="Times New Roman" w:hAnsi="Times New Roman"/>
          <w:lang w:val="en-GB"/>
        </w:rPr>
        <w:t>Italy/</w:t>
      </w:r>
      <w:r w:rsidR="00D575C8">
        <w:rPr>
          <w:rFonts w:ascii="Times New Roman" w:hAnsi="Times New Roman"/>
          <w:lang w:val="en-GB"/>
        </w:rPr>
        <w:t>Libya]</w:t>
      </w:r>
      <w:r w:rsidR="00BB3E47">
        <w:rPr>
          <w:rFonts w:ascii="Times New Roman" w:hAnsi="Times New Roman"/>
          <w:lang w:val="en-GB"/>
        </w:rPr>
        <w:t xml:space="preserve">, </w:t>
      </w:r>
      <w:r w:rsidR="00A76B7D">
        <w:rPr>
          <w:rFonts w:ascii="Times New Roman" w:hAnsi="Times New Roman"/>
          <w:lang w:val="en-GB"/>
        </w:rPr>
        <w:t xml:space="preserve"> and the Court of Appeal of Tanzania).</w:t>
      </w:r>
      <w:r>
        <w:rPr>
          <w:rFonts w:ascii="Times New Roman" w:hAnsi="Times New Roman"/>
          <w:lang w:val="en-GB"/>
        </w:rPr>
        <w:t xml:space="preserve"> </w:t>
      </w:r>
    </w:p>
    <w:p w:rsidR="00330592" w:rsidRPr="00A40A29" w:rsidRDefault="00330592">
      <w:pPr>
        <w:tabs>
          <w:tab w:val="left" w:leader="dot" w:pos="9360"/>
        </w:tabs>
        <w:rPr>
          <w:rFonts w:ascii="Times New Roman" w:hAnsi="Times New Roman"/>
          <w:lang w:val="en-GB"/>
        </w:rPr>
      </w:pPr>
    </w:p>
    <w:p w:rsidR="000B785B" w:rsidRDefault="000B785B">
      <w:pPr>
        <w:tabs>
          <w:tab w:val="left" w:leader="dot" w:pos="9360"/>
        </w:tabs>
        <w:rPr>
          <w:rFonts w:ascii="Times New Roman" w:hAnsi="Times New Roman"/>
          <w:b/>
          <w:lang w:val="en-GB"/>
        </w:rPr>
      </w:pPr>
    </w:p>
    <w:p w:rsidR="00330592" w:rsidRPr="00864F53" w:rsidRDefault="00330592">
      <w:pPr>
        <w:tabs>
          <w:tab w:val="left" w:leader="dot" w:pos="9360"/>
        </w:tabs>
        <w:rPr>
          <w:rFonts w:ascii="Times New Roman" w:hAnsi="Times New Roman"/>
          <w:b/>
          <w:lang w:val="en-GB"/>
        </w:rPr>
      </w:pPr>
      <w:r w:rsidRPr="00864F53">
        <w:rPr>
          <w:rFonts w:ascii="Times New Roman" w:hAnsi="Times New Roman"/>
          <w:b/>
          <w:lang w:val="en-GB"/>
        </w:rPr>
        <w:t>Educational background:</w:t>
      </w:r>
    </w:p>
    <w:p w:rsidR="00330592" w:rsidRPr="00A40A29" w:rsidRDefault="00330592">
      <w:pPr>
        <w:tabs>
          <w:tab w:val="left" w:leader="dot" w:pos="9360"/>
        </w:tabs>
        <w:rPr>
          <w:rFonts w:ascii="Times New Roman" w:hAnsi="Times New Roman"/>
          <w:lang w:val="en-GB"/>
        </w:rPr>
      </w:pPr>
    </w:p>
    <w:p w:rsidR="00E125C3" w:rsidRPr="00864F53" w:rsidRDefault="00E125C3" w:rsidP="00E125C3">
      <w:pPr>
        <w:numPr>
          <w:ilvl w:val="0"/>
          <w:numId w:val="4"/>
        </w:numPr>
        <w:overflowPunct w:val="0"/>
        <w:autoSpaceDE w:val="0"/>
        <w:autoSpaceDN w:val="0"/>
        <w:adjustRightInd w:val="0"/>
        <w:spacing w:line="276" w:lineRule="auto"/>
        <w:textAlignment w:val="baseline"/>
        <w:rPr>
          <w:rFonts w:ascii="Times New Roman" w:hAnsi="Times New Roman"/>
          <w:bCs/>
          <w:lang w:val="en-GB"/>
        </w:rPr>
      </w:pPr>
      <w:r w:rsidRPr="00864F53">
        <w:rPr>
          <w:rFonts w:ascii="Times New Roman" w:hAnsi="Times New Roman"/>
          <w:bCs/>
          <w:lang w:val="en-GB"/>
        </w:rPr>
        <w:t>Doctor of Philosophy (PhD) in International Law/Human Rights, Griffith University (1999)</w:t>
      </w:r>
    </w:p>
    <w:p w:rsidR="00E125C3" w:rsidRPr="00864F53" w:rsidRDefault="00E125C3" w:rsidP="00E125C3">
      <w:pPr>
        <w:numPr>
          <w:ilvl w:val="0"/>
          <w:numId w:val="4"/>
        </w:numPr>
        <w:overflowPunct w:val="0"/>
        <w:autoSpaceDE w:val="0"/>
        <w:autoSpaceDN w:val="0"/>
        <w:adjustRightInd w:val="0"/>
        <w:spacing w:line="276" w:lineRule="auto"/>
        <w:textAlignment w:val="baseline"/>
        <w:rPr>
          <w:rFonts w:ascii="Times New Roman" w:hAnsi="Times New Roman"/>
          <w:bCs/>
          <w:lang w:val="en-GB"/>
        </w:rPr>
      </w:pPr>
      <w:r w:rsidRPr="00864F53">
        <w:rPr>
          <w:rFonts w:ascii="Times New Roman" w:hAnsi="Times New Roman"/>
          <w:bCs/>
          <w:lang w:val="en-GB"/>
        </w:rPr>
        <w:t>Master of Laws (LLM) in International Human Rights Law, University of Essex (1993)</w:t>
      </w:r>
    </w:p>
    <w:p w:rsidR="00E125C3" w:rsidRPr="00864F53" w:rsidRDefault="00E125C3" w:rsidP="00E125C3">
      <w:pPr>
        <w:numPr>
          <w:ilvl w:val="0"/>
          <w:numId w:val="4"/>
        </w:numPr>
        <w:overflowPunct w:val="0"/>
        <w:autoSpaceDE w:val="0"/>
        <w:autoSpaceDN w:val="0"/>
        <w:adjustRightInd w:val="0"/>
        <w:spacing w:line="276" w:lineRule="auto"/>
        <w:textAlignment w:val="baseline"/>
        <w:rPr>
          <w:rFonts w:ascii="Times New Roman" w:hAnsi="Times New Roman"/>
          <w:bCs/>
          <w:lang w:val="en-GB"/>
        </w:rPr>
      </w:pPr>
      <w:r w:rsidRPr="00864F53">
        <w:rPr>
          <w:rFonts w:ascii="Times New Roman" w:hAnsi="Times New Roman"/>
          <w:bCs/>
          <w:lang w:val="en-GB"/>
        </w:rPr>
        <w:t xml:space="preserve">Bachelor of Laws </w:t>
      </w:r>
      <w:r w:rsidR="005052AE">
        <w:rPr>
          <w:rFonts w:ascii="Times New Roman" w:hAnsi="Times New Roman"/>
          <w:bCs/>
          <w:lang w:val="en-GB"/>
        </w:rPr>
        <w:t xml:space="preserve">(LLB) </w:t>
      </w:r>
      <w:r w:rsidRPr="00864F53">
        <w:rPr>
          <w:rFonts w:ascii="Times New Roman" w:hAnsi="Times New Roman"/>
          <w:bCs/>
          <w:lang w:val="en-GB"/>
        </w:rPr>
        <w:t>(with Merit), University of Zambia (1985)</w:t>
      </w:r>
    </w:p>
    <w:p w:rsidR="00E125C3" w:rsidRPr="00864F53" w:rsidRDefault="00E125C3" w:rsidP="00E125C3">
      <w:pPr>
        <w:numPr>
          <w:ilvl w:val="0"/>
          <w:numId w:val="4"/>
        </w:numPr>
        <w:overflowPunct w:val="0"/>
        <w:autoSpaceDE w:val="0"/>
        <w:autoSpaceDN w:val="0"/>
        <w:adjustRightInd w:val="0"/>
        <w:spacing w:line="276" w:lineRule="auto"/>
        <w:textAlignment w:val="baseline"/>
        <w:rPr>
          <w:rFonts w:ascii="Times New Roman" w:hAnsi="Times New Roman"/>
          <w:bCs/>
          <w:lang w:val="en-GB"/>
        </w:rPr>
      </w:pPr>
      <w:r w:rsidRPr="00864F53">
        <w:rPr>
          <w:rFonts w:ascii="Times New Roman" w:hAnsi="Times New Roman"/>
          <w:bCs/>
          <w:lang w:val="en-GB"/>
        </w:rPr>
        <w:t>Postgraduate Diploma in International Human Rights Law, Abo Akademi University (2003)</w:t>
      </w:r>
    </w:p>
    <w:p w:rsidR="00330592" w:rsidRPr="00864F53" w:rsidRDefault="00E125C3" w:rsidP="00E125C3">
      <w:pPr>
        <w:numPr>
          <w:ilvl w:val="0"/>
          <w:numId w:val="4"/>
        </w:numPr>
        <w:overflowPunct w:val="0"/>
        <w:autoSpaceDE w:val="0"/>
        <w:autoSpaceDN w:val="0"/>
        <w:adjustRightInd w:val="0"/>
        <w:spacing w:line="276" w:lineRule="auto"/>
        <w:textAlignment w:val="baseline"/>
        <w:rPr>
          <w:rFonts w:ascii="Times New Roman" w:hAnsi="Times New Roman"/>
          <w:bCs/>
          <w:lang w:val="en-GB"/>
        </w:rPr>
      </w:pPr>
      <w:r w:rsidRPr="00864F53">
        <w:rPr>
          <w:rFonts w:ascii="Times New Roman" w:hAnsi="Times New Roman"/>
          <w:bCs/>
          <w:lang w:val="en-GB"/>
        </w:rPr>
        <w:t>Certificate of Admission to Practice as an Advocate of the High Court of Zambia (1986)</w:t>
      </w:r>
    </w:p>
    <w:p w:rsidR="00330592" w:rsidRPr="00A40A29" w:rsidRDefault="00330592">
      <w:pPr>
        <w:tabs>
          <w:tab w:val="left" w:leader="dot" w:pos="9360"/>
        </w:tabs>
        <w:rPr>
          <w:rFonts w:ascii="Times New Roman" w:hAnsi="Times New Roman"/>
          <w:lang w:val="en-GB"/>
        </w:rPr>
      </w:pPr>
    </w:p>
    <w:p w:rsidR="00330592" w:rsidRPr="00A40A29" w:rsidRDefault="00330592">
      <w:pPr>
        <w:tabs>
          <w:tab w:val="left" w:leader="dot" w:pos="9360"/>
        </w:tabs>
        <w:rPr>
          <w:rFonts w:ascii="Times New Roman" w:hAnsi="Times New Roman"/>
          <w:lang w:val="en-GB"/>
        </w:rPr>
      </w:pPr>
    </w:p>
    <w:p w:rsidR="00330592" w:rsidRPr="00864F53" w:rsidRDefault="00330592">
      <w:pPr>
        <w:tabs>
          <w:tab w:val="left" w:leader="dot" w:pos="9360"/>
        </w:tabs>
        <w:rPr>
          <w:rFonts w:ascii="Times New Roman" w:hAnsi="Times New Roman"/>
          <w:b/>
          <w:lang w:val="en-GB"/>
        </w:rPr>
      </w:pPr>
      <w:r w:rsidRPr="00864F53">
        <w:rPr>
          <w:rFonts w:ascii="Times New Roman" w:hAnsi="Times New Roman"/>
          <w:b/>
          <w:lang w:val="en-GB"/>
        </w:rPr>
        <w:t>Other main activities in the field relevant to the mandate of the treaty body concerned:</w:t>
      </w:r>
    </w:p>
    <w:p w:rsidR="00330592" w:rsidRPr="00A40A29" w:rsidRDefault="00330592">
      <w:pPr>
        <w:tabs>
          <w:tab w:val="left" w:leader="dot" w:pos="9360"/>
        </w:tabs>
        <w:rPr>
          <w:rFonts w:ascii="Times New Roman" w:hAnsi="Times New Roman"/>
          <w:lang w:val="en-GB"/>
        </w:rPr>
      </w:pPr>
    </w:p>
    <w:p w:rsidR="00D575C8" w:rsidRPr="00A76B7D" w:rsidRDefault="002F5627" w:rsidP="00A76B7D">
      <w:pPr>
        <w:pStyle w:val="Heading3"/>
        <w:numPr>
          <w:ilvl w:val="0"/>
          <w:numId w:val="1"/>
        </w:numPr>
        <w:spacing w:line="276" w:lineRule="auto"/>
        <w:ind w:left="360"/>
        <w:jc w:val="both"/>
        <w:rPr>
          <w:b w:val="0"/>
          <w:sz w:val="20"/>
          <w:u w:val="none"/>
        </w:rPr>
      </w:pPr>
      <w:r>
        <w:rPr>
          <w:b w:val="0"/>
          <w:sz w:val="20"/>
          <w:u w:val="none"/>
        </w:rPr>
        <w:t xml:space="preserve">Served as the </w:t>
      </w:r>
      <w:r w:rsidR="00864F53" w:rsidRPr="00A76B7D">
        <w:rPr>
          <w:b w:val="0"/>
          <w:sz w:val="20"/>
          <w:u w:val="none"/>
        </w:rPr>
        <w:t>United Nations Independent Expert on the effects of foreign debt and other related international financial obligations of States on the full enjoyment of all human rights, particularly economic, social and cultural rights (2008-2014)</w:t>
      </w:r>
    </w:p>
    <w:p w:rsidR="00D575C8" w:rsidRPr="00A76B7D" w:rsidRDefault="002F5627" w:rsidP="00A76B7D">
      <w:pPr>
        <w:pStyle w:val="ListParagraph"/>
        <w:numPr>
          <w:ilvl w:val="0"/>
          <w:numId w:val="1"/>
        </w:numPr>
        <w:ind w:left="360"/>
        <w:jc w:val="both"/>
        <w:rPr>
          <w:rFonts w:ascii="Times New Roman" w:hAnsi="Times New Roman"/>
          <w:lang w:eastAsia="ar-SA"/>
        </w:rPr>
      </w:pPr>
      <w:r>
        <w:rPr>
          <w:rFonts w:ascii="Times New Roman" w:hAnsi="Times New Roman"/>
          <w:lang w:eastAsia="ar-SA"/>
        </w:rPr>
        <w:t>Contributed</w:t>
      </w:r>
      <w:r w:rsidR="00D575C8" w:rsidRPr="00A76B7D">
        <w:rPr>
          <w:rFonts w:ascii="Times New Roman" w:hAnsi="Times New Roman"/>
          <w:lang w:eastAsia="ar-SA"/>
        </w:rPr>
        <w:t xml:space="preserve"> to the development of international human rights standards (including the Guiding Principles on</w:t>
      </w:r>
      <w:r w:rsidR="005052AE">
        <w:rPr>
          <w:rFonts w:ascii="Times New Roman" w:hAnsi="Times New Roman"/>
          <w:lang w:eastAsia="ar-SA"/>
        </w:rPr>
        <w:t xml:space="preserve"> foreign debt and human rights [</w:t>
      </w:r>
      <w:r w:rsidR="00A76B7D" w:rsidRPr="00A76B7D">
        <w:rPr>
          <w:rFonts w:ascii="Times New Roman" w:hAnsi="Times New Roman"/>
          <w:lang w:eastAsia="ar-SA"/>
        </w:rPr>
        <w:t>which I wrote</w:t>
      </w:r>
      <w:r w:rsidR="005052AE">
        <w:rPr>
          <w:rFonts w:ascii="Times New Roman" w:hAnsi="Times New Roman"/>
          <w:lang w:eastAsia="ar-SA"/>
        </w:rPr>
        <w:t>]</w:t>
      </w:r>
      <w:r w:rsidR="00D575C8" w:rsidRPr="00A76B7D">
        <w:rPr>
          <w:rFonts w:ascii="Times New Roman" w:hAnsi="Times New Roman"/>
          <w:lang w:eastAsia="ar-SA"/>
        </w:rPr>
        <w:t xml:space="preserve">, </w:t>
      </w:r>
      <w:r w:rsidR="000B785B">
        <w:rPr>
          <w:rFonts w:ascii="Times New Roman" w:hAnsi="Times New Roman"/>
          <w:lang w:eastAsia="ar-SA"/>
        </w:rPr>
        <w:t xml:space="preserve">the </w:t>
      </w:r>
      <w:r w:rsidR="00D575C8" w:rsidRPr="00A76B7D">
        <w:rPr>
          <w:rFonts w:ascii="Times New Roman" w:hAnsi="Times New Roman"/>
          <w:lang w:eastAsia="ar-SA"/>
        </w:rPr>
        <w:t xml:space="preserve">Guiding Principles on Human Rights and Extreme Poverty; and </w:t>
      </w:r>
      <w:r w:rsidR="000B785B">
        <w:rPr>
          <w:rFonts w:ascii="Times New Roman" w:hAnsi="Times New Roman"/>
          <w:lang w:eastAsia="ar-SA"/>
        </w:rPr>
        <w:t xml:space="preserve">the </w:t>
      </w:r>
      <w:r w:rsidR="00D575C8" w:rsidRPr="00A76B7D">
        <w:rPr>
          <w:rFonts w:ascii="Times New Roman" w:hAnsi="Times New Roman"/>
          <w:lang w:eastAsia="ar-SA"/>
        </w:rPr>
        <w:t xml:space="preserve">Draft Guiding Principles on human rights and international solidarity). </w:t>
      </w:r>
    </w:p>
    <w:p w:rsidR="00864F53" w:rsidRPr="00A76B7D" w:rsidRDefault="00864F53" w:rsidP="00A76B7D">
      <w:pPr>
        <w:numPr>
          <w:ilvl w:val="0"/>
          <w:numId w:val="5"/>
        </w:numPr>
        <w:overflowPunct w:val="0"/>
        <w:autoSpaceDE w:val="0"/>
        <w:autoSpaceDN w:val="0"/>
        <w:adjustRightInd w:val="0"/>
        <w:spacing w:line="276" w:lineRule="auto"/>
        <w:ind w:left="360"/>
        <w:jc w:val="both"/>
        <w:textAlignment w:val="baseline"/>
        <w:rPr>
          <w:rFonts w:ascii="Times New Roman" w:hAnsi="Times New Roman"/>
        </w:rPr>
      </w:pPr>
      <w:r w:rsidRPr="00A76B7D">
        <w:rPr>
          <w:rFonts w:ascii="Times New Roman" w:hAnsi="Times New Roman"/>
        </w:rPr>
        <w:t>Member of the International Institute of Human Rights (since 2010)</w:t>
      </w:r>
    </w:p>
    <w:p w:rsidR="00864F53" w:rsidRDefault="00864F53" w:rsidP="00A76B7D">
      <w:pPr>
        <w:pStyle w:val="Heading3"/>
        <w:numPr>
          <w:ilvl w:val="0"/>
          <w:numId w:val="5"/>
        </w:numPr>
        <w:spacing w:line="276" w:lineRule="auto"/>
        <w:ind w:left="360"/>
        <w:jc w:val="both"/>
        <w:rPr>
          <w:b w:val="0"/>
          <w:sz w:val="20"/>
          <w:u w:val="none"/>
        </w:rPr>
      </w:pPr>
      <w:r w:rsidRPr="00A76B7D">
        <w:rPr>
          <w:b w:val="0"/>
          <w:sz w:val="20"/>
          <w:u w:val="none"/>
        </w:rPr>
        <w:t xml:space="preserve">Visiting Professor, Raoul Wallenberg Institute of Human Rights and Humanitarian Law (2007-2008) </w:t>
      </w:r>
      <w:r w:rsidR="00D575C8" w:rsidRPr="00A76B7D">
        <w:rPr>
          <w:b w:val="0"/>
          <w:sz w:val="20"/>
          <w:u w:val="none"/>
        </w:rPr>
        <w:t>and</w:t>
      </w:r>
      <w:r w:rsidRPr="00A76B7D">
        <w:rPr>
          <w:b w:val="0"/>
          <w:sz w:val="20"/>
          <w:u w:val="none"/>
        </w:rPr>
        <w:t xml:space="preserve"> Visiting Lecturer, Makerere University (2006)</w:t>
      </w:r>
    </w:p>
    <w:p w:rsidR="00864F53" w:rsidRPr="00A76B7D" w:rsidRDefault="00864F53" w:rsidP="00A76B7D">
      <w:pPr>
        <w:numPr>
          <w:ilvl w:val="0"/>
          <w:numId w:val="5"/>
        </w:numPr>
        <w:overflowPunct w:val="0"/>
        <w:autoSpaceDE w:val="0"/>
        <w:autoSpaceDN w:val="0"/>
        <w:adjustRightInd w:val="0"/>
        <w:spacing w:line="276" w:lineRule="auto"/>
        <w:ind w:left="360"/>
        <w:jc w:val="both"/>
        <w:textAlignment w:val="baseline"/>
        <w:rPr>
          <w:rFonts w:ascii="Times New Roman" w:hAnsi="Times New Roman"/>
        </w:rPr>
      </w:pPr>
      <w:r w:rsidRPr="00A76B7D">
        <w:rPr>
          <w:rFonts w:ascii="Times New Roman" w:hAnsi="Times New Roman"/>
        </w:rPr>
        <w:t>Senior Lecturer in Law, University of KwaZulu-Natal (2003-2009)</w:t>
      </w:r>
      <w:r w:rsidR="000B785B">
        <w:rPr>
          <w:rFonts w:ascii="Times New Roman" w:hAnsi="Times New Roman"/>
        </w:rPr>
        <w:t xml:space="preserve"> and Lecturer in law, University of Swaziland (2000-2002)</w:t>
      </w:r>
    </w:p>
    <w:p w:rsidR="00864F53" w:rsidRPr="00AE0239" w:rsidRDefault="00AE0239" w:rsidP="00AE0239">
      <w:pPr>
        <w:numPr>
          <w:ilvl w:val="0"/>
          <w:numId w:val="5"/>
        </w:numPr>
        <w:overflowPunct w:val="0"/>
        <w:autoSpaceDE w:val="0"/>
        <w:autoSpaceDN w:val="0"/>
        <w:adjustRightInd w:val="0"/>
        <w:spacing w:line="276" w:lineRule="auto"/>
        <w:ind w:left="360"/>
        <w:jc w:val="both"/>
        <w:textAlignment w:val="baseline"/>
        <w:rPr>
          <w:rFonts w:ascii="Times New Roman" w:hAnsi="Times New Roman"/>
        </w:rPr>
      </w:pPr>
      <w:r>
        <w:rPr>
          <w:rFonts w:ascii="Times New Roman" w:hAnsi="Times New Roman"/>
        </w:rPr>
        <w:t>Legal practitioner, Zambia (1987-1993)</w:t>
      </w:r>
    </w:p>
    <w:p w:rsidR="00330592" w:rsidRPr="00864F53" w:rsidRDefault="00330592">
      <w:pPr>
        <w:tabs>
          <w:tab w:val="left" w:leader="dot" w:pos="9360"/>
        </w:tabs>
        <w:rPr>
          <w:rFonts w:ascii="Times New Roman" w:hAnsi="Times New Roman"/>
          <w:b/>
          <w:lang w:val="en-GB"/>
        </w:rPr>
      </w:pPr>
      <w:r w:rsidRPr="00864F53">
        <w:rPr>
          <w:rFonts w:ascii="Times New Roman" w:hAnsi="Times New Roman"/>
          <w:b/>
          <w:lang w:val="en-GB"/>
        </w:rPr>
        <w:lastRenderedPageBreak/>
        <w:t>List of most recent publications in the field:</w:t>
      </w:r>
    </w:p>
    <w:p w:rsidR="00330592" w:rsidRPr="00A40A29" w:rsidRDefault="00330592">
      <w:pPr>
        <w:tabs>
          <w:tab w:val="left" w:leader="dot" w:pos="9360"/>
        </w:tabs>
        <w:rPr>
          <w:rFonts w:ascii="Times New Roman" w:hAnsi="Times New Roman"/>
          <w:lang w:val="en-GB"/>
        </w:rPr>
      </w:pPr>
    </w:p>
    <w:p w:rsidR="00E125C3" w:rsidRPr="00E125C3" w:rsidRDefault="00E125C3" w:rsidP="00E125C3">
      <w:pPr>
        <w:spacing w:line="276" w:lineRule="auto"/>
        <w:jc w:val="both"/>
        <w:rPr>
          <w:rFonts w:ascii="Times New Roman" w:hAnsi="Times New Roman"/>
        </w:rPr>
      </w:pPr>
      <w:r w:rsidRPr="00E125C3">
        <w:rPr>
          <w:rFonts w:ascii="Times New Roman" w:hAnsi="Times New Roman"/>
        </w:rPr>
        <w:t>Numerous publications including reports prepared as UN Independent Expert on foreign debt and human rights and the following</w:t>
      </w:r>
      <w:r w:rsidR="00A76B7D">
        <w:rPr>
          <w:rFonts w:ascii="Times New Roman" w:hAnsi="Times New Roman"/>
        </w:rPr>
        <w:t xml:space="preserve"> academic and non-academic work</w:t>
      </w:r>
      <w:r w:rsidRPr="00E125C3">
        <w:rPr>
          <w:rFonts w:ascii="Times New Roman" w:hAnsi="Times New Roman"/>
        </w:rPr>
        <w:t>:</w:t>
      </w:r>
      <w:r w:rsidRPr="00E125C3">
        <w:rPr>
          <w:rFonts w:ascii="Times New Roman" w:hAnsi="Times New Roman"/>
          <w:b/>
        </w:rPr>
        <w:t xml:space="preserve"> </w:t>
      </w:r>
    </w:p>
    <w:p w:rsidR="00E125C3" w:rsidRDefault="00E125C3" w:rsidP="00E125C3">
      <w:pPr>
        <w:spacing w:line="276" w:lineRule="auto"/>
        <w:jc w:val="both"/>
      </w:pPr>
    </w:p>
    <w:p w:rsidR="00E125C3" w:rsidRPr="00E125C3" w:rsidRDefault="00E125C3" w:rsidP="00E125C3">
      <w:pPr>
        <w:pStyle w:val="ListParagraph"/>
        <w:numPr>
          <w:ilvl w:val="0"/>
          <w:numId w:val="3"/>
        </w:numPr>
        <w:spacing w:line="276" w:lineRule="auto"/>
        <w:jc w:val="both"/>
        <w:rPr>
          <w:rFonts w:ascii="Times New Roman" w:hAnsi="Times New Roman"/>
        </w:rPr>
      </w:pPr>
      <w:r w:rsidRPr="00E125C3">
        <w:rPr>
          <w:rFonts w:ascii="Times New Roman" w:hAnsi="Times New Roman"/>
        </w:rPr>
        <w:t xml:space="preserve">‘The Protection of Children in Armed Conflict,’ in F Viljoen &amp; D Kuwali (eds), </w:t>
      </w:r>
      <w:r w:rsidRPr="00E125C3">
        <w:rPr>
          <w:rFonts w:ascii="Times New Roman" w:hAnsi="Times New Roman"/>
          <w:i/>
        </w:rPr>
        <w:t>“All Means Necessary”: Protecting Civilians and Preventing Atrocities in Africa</w:t>
      </w:r>
      <w:r w:rsidRPr="00E125C3">
        <w:rPr>
          <w:rFonts w:ascii="Times New Roman" w:hAnsi="Times New Roman"/>
        </w:rPr>
        <w:t xml:space="preserve"> (forthcoming).</w:t>
      </w:r>
    </w:p>
    <w:p w:rsidR="00E125C3" w:rsidRPr="00E125C3" w:rsidRDefault="00E125C3" w:rsidP="00E125C3">
      <w:pPr>
        <w:ind w:left="357"/>
        <w:jc w:val="both"/>
        <w:rPr>
          <w:rFonts w:ascii="Times New Roman" w:hAnsi="Times New Roman"/>
        </w:rPr>
      </w:pPr>
    </w:p>
    <w:p w:rsidR="00E125C3" w:rsidRPr="00E125C3" w:rsidRDefault="00E125C3" w:rsidP="00E125C3">
      <w:pPr>
        <w:numPr>
          <w:ilvl w:val="0"/>
          <w:numId w:val="2"/>
        </w:numPr>
        <w:overflowPunct w:val="0"/>
        <w:autoSpaceDE w:val="0"/>
        <w:autoSpaceDN w:val="0"/>
        <w:adjustRightInd w:val="0"/>
        <w:spacing w:after="120" w:line="276" w:lineRule="auto"/>
        <w:ind w:left="360"/>
        <w:jc w:val="both"/>
        <w:textAlignment w:val="baseline"/>
        <w:rPr>
          <w:rFonts w:ascii="Times New Roman" w:hAnsi="Times New Roman"/>
        </w:rPr>
      </w:pPr>
      <w:r w:rsidRPr="00E125C3">
        <w:rPr>
          <w:rFonts w:ascii="Times New Roman" w:hAnsi="Times New Roman"/>
        </w:rPr>
        <w:t xml:space="preserve">‘Sovereign Debt and Human Rights.’ In OHCHR, </w:t>
      </w:r>
      <w:r w:rsidRPr="00E125C3">
        <w:rPr>
          <w:rFonts w:ascii="Times New Roman" w:hAnsi="Times New Roman"/>
          <w:i/>
        </w:rPr>
        <w:t>Realizing the Right to Development: Essays in Commemoration of 25 Years of the United Nations Declaration on the Right to Development</w:t>
      </w:r>
      <w:r w:rsidRPr="00E125C3">
        <w:rPr>
          <w:rFonts w:ascii="Times New Roman" w:hAnsi="Times New Roman"/>
        </w:rPr>
        <w:t xml:space="preserve"> (pp. 289-301). Geneva &amp; New York: United Nations, 2013.</w:t>
      </w:r>
    </w:p>
    <w:p w:rsidR="00E125C3" w:rsidRPr="00E125C3" w:rsidRDefault="00E125C3" w:rsidP="00E125C3">
      <w:pPr>
        <w:numPr>
          <w:ilvl w:val="0"/>
          <w:numId w:val="2"/>
        </w:numPr>
        <w:overflowPunct w:val="0"/>
        <w:autoSpaceDE w:val="0"/>
        <w:autoSpaceDN w:val="0"/>
        <w:adjustRightInd w:val="0"/>
        <w:spacing w:after="120" w:line="276" w:lineRule="auto"/>
        <w:ind w:left="360"/>
        <w:jc w:val="both"/>
        <w:textAlignment w:val="baseline"/>
        <w:rPr>
          <w:rFonts w:ascii="Times New Roman" w:hAnsi="Times New Roman"/>
        </w:rPr>
      </w:pPr>
      <w:r w:rsidRPr="00E125C3">
        <w:rPr>
          <w:rFonts w:ascii="Times New Roman" w:hAnsi="Times New Roman"/>
          <w:i/>
        </w:rPr>
        <w:t>Manual on Human Rights State Party Reporting</w:t>
      </w:r>
      <w:r w:rsidRPr="00E125C3">
        <w:rPr>
          <w:rFonts w:ascii="Times New Roman" w:hAnsi="Times New Roman"/>
        </w:rPr>
        <w:t xml:space="preserve">. Harare: UNDP/Ministry of Justice, 2009. </w:t>
      </w:r>
    </w:p>
    <w:p w:rsidR="00E125C3" w:rsidRPr="00E125C3" w:rsidRDefault="00E125C3" w:rsidP="00E125C3">
      <w:pPr>
        <w:numPr>
          <w:ilvl w:val="0"/>
          <w:numId w:val="2"/>
        </w:numPr>
        <w:overflowPunct w:val="0"/>
        <w:autoSpaceDE w:val="0"/>
        <w:autoSpaceDN w:val="0"/>
        <w:adjustRightInd w:val="0"/>
        <w:spacing w:after="120" w:line="276" w:lineRule="auto"/>
        <w:ind w:left="360"/>
        <w:jc w:val="both"/>
        <w:textAlignment w:val="baseline"/>
        <w:rPr>
          <w:rFonts w:ascii="Times New Roman" w:hAnsi="Times New Roman"/>
        </w:rPr>
      </w:pPr>
      <w:r w:rsidRPr="00E125C3">
        <w:rPr>
          <w:rFonts w:ascii="Times New Roman" w:hAnsi="Times New Roman"/>
        </w:rPr>
        <w:t>‘</w:t>
      </w:r>
      <w:r w:rsidRPr="00E125C3">
        <w:rPr>
          <w:rFonts w:ascii="Times New Roman" w:hAnsi="Times New Roman"/>
          <w:i/>
        </w:rPr>
        <w:t>Free</w:t>
      </w:r>
      <w:r w:rsidRPr="00E125C3">
        <w:rPr>
          <w:rFonts w:ascii="Times New Roman" w:hAnsi="Times New Roman"/>
        </w:rPr>
        <w:t xml:space="preserve"> Trade or </w:t>
      </w:r>
      <w:r w:rsidRPr="00E125C3">
        <w:rPr>
          <w:rFonts w:ascii="Times New Roman" w:hAnsi="Times New Roman"/>
          <w:i/>
        </w:rPr>
        <w:t>Just</w:t>
      </w:r>
      <w:r w:rsidRPr="00E125C3">
        <w:rPr>
          <w:rFonts w:ascii="Times New Roman" w:hAnsi="Times New Roman"/>
        </w:rPr>
        <w:t xml:space="preserve"> Trade? The World Trade Organization, Human Rights and Development (Pts 1 &amp; 2)’. </w:t>
      </w:r>
      <w:r w:rsidRPr="00E125C3">
        <w:rPr>
          <w:rFonts w:ascii="Times New Roman" w:hAnsi="Times New Roman"/>
          <w:i/>
        </w:rPr>
        <w:t>Law, Democracy &amp; Development</w:t>
      </w:r>
      <w:r w:rsidRPr="00E125C3">
        <w:rPr>
          <w:rFonts w:ascii="Times New Roman" w:hAnsi="Times New Roman"/>
        </w:rPr>
        <w:t>, vol. 12, No. 2 (2008): 20-40 and vol. 14, No. 3 (2010): 1-26.</w:t>
      </w:r>
    </w:p>
    <w:p w:rsidR="00E125C3" w:rsidRPr="00E125C3" w:rsidRDefault="00E125C3" w:rsidP="00E125C3">
      <w:pPr>
        <w:numPr>
          <w:ilvl w:val="0"/>
          <w:numId w:val="2"/>
        </w:numPr>
        <w:overflowPunct w:val="0"/>
        <w:autoSpaceDE w:val="0"/>
        <w:autoSpaceDN w:val="0"/>
        <w:adjustRightInd w:val="0"/>
        <w:spacing w:after="120" w:line="276" w:lineRule="auto"/>
        <w:ind w:left="360"/>
        <w:jc w:val="both"/>
        <w:textAlignment w:val="baseline"/>
        <w:rPr>
          <w:rFonts w:ascii="Times New Roman" w:hAnsi="Times New Roman"/>
        </w:rPr>
      </w:pPr>
      <w:r w:rsidRPr="00E125C3">
        <w:rPr>
          <w:rFonts w:ascii="Times New Roman" w:hAnsi="Times New Roman"/>
        </w:rPr>
        <w:t xml:space="preserve">‘Terror in the Backyard: Domestic Terrorism in Africa and its Impact on Human Rights.’ </w:t>
      </w:r>
      <w:r w:rsidRPr="00E125C3">
        <w:rPr>
          <w:rFonts w:ascii="Times New Roman" w:hAnsi="Times New Roman"/>
          <w:i/>
        </w:rPr>
        <w:t>African Security Review</w:t>
      </w:r>
      <w:r w:rsidRPr="00E125C3">
        <w:rPr>
          <w:rFonts w:ascii="Times New Roman" w:hAnsi="Times New Roman"/>
        </w:rPr>
        <w:t>, vol. 17, No. 4 (2008): 112-132.</w:t>
      </w:r>
    </w:p>
    <w:p w:rsidR="00E125C3" w:rsidRPr="00E125C3" w:rsidRDefault="00E125C3" w:rsidP="00E125C3">
      <w:pPr>
        <w:numPr>
          <w:ilvl w:val="0"/>
          <w:numId w:val="2"/>
        </w:numPr>
        <w:overflowPunct w:val="0"/>
        <w:autoSpaceDE w:val="0"/>
        <w:autoSpaceDN w:val="0"/>
        <w:adjustRightInd w:val="0"/>
        <w:spacing w:after="120" w:line="276" w:lineRule="auto"/>
        <w:ind w:left="360"/>
        <w:jc w:val="both"/>
        <w:textAlignment w:val="baseline"/>
        <w:rPr>
          <w:rFonts w:ascii="Times New Roman" w:hAnsi="Times New Roman"/>
        </w:rPr>
      </w:pPr>
      <w:r w:rsidRPr="00E125C3">
        <w:rPr>
          <w:rFonts w:ascii="Times New Roman" w:hAnsi="Times New Roman"/>
        </w:rPr>
        <w:t xml:space="preserve">‘Child Soldiers: War Criminals or Pawns in a Deadly Game?’ </w:t>
      </w:r>
      <w:r w:rsidRPr="00E125C3">
        <w:rPr>
          <w:rFonts w:ascii="Times New Roman" w:hAnsi="Times New Roman"/>
          <w:i/>
        </w:rPr>
        <w:t>African Yearbook on International Humanitarian Law</w:t>
      </w:r>
      <w:r w:rsidRPr="00E125C3">
        <w:rPr>
          <w:rFonts w:ascii="Times New Roman" w:hAnsi="Times New Roman"/>
        </w:rPr>
        <w:t xml:space="preserve"> (2007)</w:t>
      </w:r>
      <w:r w:rsidR="005052AE">
        <w:rPr>
          <w:rFonts w:ascii="Times New Roman" w:hAnsi="Times New Roman"/>
        </w:rPr>
        <w:t>:</w:t>
      </w:r>
      <w:r w:rsidRPr="00E125C3">
        <w:rPr>
          <w:rFonts w:ascii="Times New Roman" w:hAnsi="Times New Roman"/>
        </w:rPr>
        <w:t xml:space="preserve"> 76-104.</w:t>
      </w:r>
    </w:p>
    <w:p w:rsidR="00E125C3" w:rsidRPr="00E125C3" w:rsidRDefault="00E125C3" w:rsidP="00E125C3">
      <w:pPr>
        <w:numPr>
          <w:ilvl w:val="0"/>
          <w:numId w:val="2"/>
        </w:numPr>
        <w:overflowPunct w:val="0"/>
        <w:autoSpaceDE w:val="0"/>
        <w:autoSpaceDN w:val="0"/>
        <w:adjustRightInd w:val="0"/>
        <w:spacing w:after="120" w:line="276" w:lineRule="auto"/>
        <w:ind w:left="360"/>
        <w:jc w:val="both"/>
        <w:textAlignment w:val="baseline"/>
        <w:rPr>
          <w:rFonts w:ascii="Times New Roman" w:hAnsi="Times New Roman"/>
        </w:rPr>
      </w:pPr>
      <w:r w:rsidRPr="00E125C3">
        <w:rPr>
          <w:rFonts w:ascii="Times New Roman" w:hAnsi="Times New Roman"/>
        </w:rPr>
        <w:t xml:space="preserve">‘Counting the Cost: The Impact of Corporate Warfare on the Human Rights of Women and Children in Africa.’ In S Gumedze (ed), </w:t>
      </w:r>
      <w:r w:rsidRPr="00E125C3">
        <w:rPr>
          <w:rFonts w:ascii="Times New Roman" w:hAnsi="Times New Roman"/>
          <w:i/>
        </w:rPr>
        <w:t>Elimination of Mercenarism in Africa: The Need for a New Continental Approach</w:t>
      </w:r>
      <w:r w:rsidRPr="00E125C3">
        <w:rPr>
          <w:rFonts w:ascii="Times New Roman" w:hAnsi="Times New Roman"/>
        </w:rPr>
        <w:t>. Monograph No. 147 (pp. 101-120). Pretoria: Institute for Security Studies.</w:t>
      </w:r>
    </w:p>
    <w:p w:rsidR="00E125C3" w:rsidRPr="00E125C3" w:rsidRDefault="00E125C3" w:rsidP="00E125C3">
      <w:pPr>
        <w:numPr>
          <w:ilvl w:val="0"/>
          <w:numId w:val="2"/>
        </w:numPr>
        <w:overflowPunct w:val="0"/>
        <w:autoSpaceDE w:val="0"/>
        <w:autoSpaceDN w:val="0"/>
        <w:adjustRightInd w:val="0"/>
        <w:spacing w:after="120" w:line="276" w:lineRule="auto"/>
        <w:ind w:left="360"/>
        <w:jc w:val="both"/>
        <w:textAlignment w:val="baseline"/>
        <w:rPr>
          <w:rFonts w:ascii="Times New Roman" w:hAnsi="Times New Roman"/>
        </w:rPr>
      </w:pPr>
      <w:r w:rsidRPr="00E125C3">
        <w:rPr>
          <w:rFonts w:ascii="Times New Roman" w:hAnsi="Times New Roman"/>
        </w:rPr>
        <w:t xml:space="preserve">Counter-Terrorism Legislation and the Protection of Human Rights: A Survey of Selected International Practice.’ </w:t>
      </w:r>
      <w:r w:rsidRPr="00E125C3">
        <w:rPr>
          <w:rFonts w:ascii="Times New Roman" w:hAnsi="Times New Roman"/>
          <w:i/>
        </w:rPr>
        <w:t>African Human Rights Law Journal</w:t>
      </w:r>
      <w:r w:rsidRPr="00E125C3">
        <w:rPr>
          <w:rFonts w:ascii="Times New Roman" w:hAnsi="Times New Roman"/>
        </w:rPr>
        <w:t>, vol. 7, No. 1 (2007): 35-67.</w:t>
      </w:r>
    </w:p>
    <w:p w:rsidR="00E125C3" w:rsidRPr="00E125C3" w:rsidRDefault="00E125C3" w:rsidP="00E125C3">
      <w:pPr>
        <w:numPr>
          <w:ilvl w:val="0"/>
          <w:numId w:val="2"/>
        </w:numPr>
        <w:overflowPunct w:val="0"/>
        <w:autoSpaceDE w:val="0"/>
        <w:autoSpaceDN w:val="0"/>
        <w:adjustRightInd w:val="0"/>
        <w:spacing w:after="120" w:line="276" w:lineRule="auto"/>
        <w:ind w:left="360"/>
        <w:jc w:val="both"/>
        <w:textAlignment w:val="baseline"/>
        <w:rPr>
          <w:rFonts w:ascii="Times New Roman" w:hAnsi="Times New Roman"/>
        </w:rPr>
      </w:pPr>
      <w:r w:rsidRPr="00E125C3">
        <w:rPr>
          <w:rFonts w:ascii="Times New Roman" w:hAnsi="Times New Roman"/>
        </w:rPr>
        <w:t xml:space="preserve">‘An assessment of the human rights obligations of the World Bank and the International Monetary Fund with particular reference to the World Bank’s Inspection Panel.’ </w:t>
      </w:r>
      <w:r w:rsidRPr="00E125C3">
        <w:rPr>
          <w:rFonts w:ascii="Times New Roman" w:hAnsi="Times New Roman"/>
          <w:i/>
        </w:rPr>
        <w:t>Journal for Juridical Science,</w:t>
      </w:r>
      <w:r w:rsidRPr="00E125C3">
        <w:rPr>
          <w:rFonts w:ascii="Times New Roman" w:hAnsi="Times New Roman"/>
        </w:rPr>
        <w:t xml:space="preserve"> vol. 31, No. 2 (2006): 108-129.</w:t>
      </w:r>
    </w:p>
    <w:p w:rsidR="00E125C3" w:rsidRDefault="00E125C3" w:rsidP="00E125C3">
      <w:pPr>
        <w:numPr>
          <w:ilvl w:val="0"/>
          <w:numId w:val="2"/>
        </w:numPr>
        <w:overflowPunct w:val="0"/>
        <w:autoSpaceDE w:val="0"/>
        <w:autoSpaceDN w:val="0"/>
        <w:adjustRightInd w:val="0"/>
        <w:spacing w:after="120" w:line="276" w:lineRule="auto"/>
        <w:ind w:left="360"/>
        <w:jc w:val="both"/>
        <w:textAlignment w:val="baseline"/>
      </w:pPr>
      <w:r w:rsidRPr="00E125C3">
        <w:rPr>
          <w:rFonts w:ascii="Times New Roman" w:hAnsi="Times New Roman"/>
        </w:rPr>
        <w:t xml:space="preserve">‘The Promotion and Protection of Economic, Social and Cultural Rights and the Right to Development under the African Regional Human Rights System.’ </w:t>
      </w:r>
      <w:r w:rsidRPr="00E125C3">
        <w:rPr>
          <w:rFonts w:ascii="Times New Roman" w:hAnsi="Times New Roman"/>
          <w:i/>
        </w:rPr>
        <w:t xml:space="preserve">Obiter, </w:t>
      </w:r>
      <w:r w:rsidRPr="00E125C3">
        <w:rPr>
          <w:rFonts w:ascii="Times New Roman" w:hAnsi="Times New Roman"/>
        </w:rPr>
        <w:t>vol.</w:t>
      </w:r>
      <w:r w:rsidRPr="00E125C3">
        <w:rPr>
          <w:rFonts w:ascii="Times New Roman" w:hAnsi="Times New Roman"/>
          <w:i/>
        </w:rPr>
        <w:t xml:space="preserve"> </w:t>
      </w:r>
      <w:r w:rsidRPr="00E125C3">
        <w:rPr>
          <w:rFonts w:ascii="Times New Roman" w:hAnsi="Times New Roman"/>
        </w:rPr>
        <w:t>27, No. 2 (2006): 316-332.</w:t>
      </w:r>
    </w:p>
    <w:p w:rsidR="00330592" w:rsidRDefault="00330592">
      <w:pPr>
        <w:tabs>
          <w:tab w:val="left" w:leader="dot" w:pos="9360"/>
        </w:tabs>
        <w:rPr>
          <w:lang w:val="en-GB"/>
        </w:rPr>
      </w:pPr>
    </w:p>
    <w:sectPr w:rsidR="00330592">
      <w:pgSz w:w="11906" w:h="16838" w:code="9"/>
      <w:pgMar w:top="1440" w:right="746" w:bottom="108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972" w:rsidRDefault="00AE1972">
      <w:r>
        <w:separator/>
      </w:r>
    </w:p>
  </w:endnote>
  <w:endnote w:type="continuationSeparator" w:id="0">
    <w:p w:rsidR="00AE1972" w:rsidRDefault="00AE1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972" w:rsidRDefault="00AE1972">
      <w:r>
        <w:separator/>
      </w:r>
    </w:p>
  </w:footnote>
  <w:footnote w:type="continuationSeparator" w:id="0">
    <w:p w:rsidR="00AE1972" w:rsidRDefault="00AE19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00140"/>
    <w:multiLevelType w:val="hybridMultilevel"/>
    <w:tmpl w:val="E7A41E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CED5FCA"/>
    <w:multiLevelType w:val="hybridMultilevel"/>
    <w:tmpl w:val="0376254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4E393045"/>
    <w:multiLevelType w:val="hybridMultilevel"/>
    <w:tmpl w:val="2DCE98B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50076947"/>
    <w:multiLevelType w:val="hybridMultilevel"/>
    <w:tmpl w:val="7C0C33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2022FA9"/>
    <w:multiLevelType w:val="hybridMultilevel"/>
    <w:tmpl w:val="91CCE44C"/>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6C0"/>
    <w:rsid w:val="00006F0C"/>
    <w:rsid w:val="000B785B"/>
    <w:rsid w:val="001D59BD"/>
    <w:rsid w:val="00265467"/>
    <w:rsid w:val="002F5627"/>
    <w:rsid w:val="00330592"/>
    <w:rsid w:val="003609D0"/>
    <w:rsid w:val="003F171C"/>
    <w:rsid w:val="004106C0"/>
    <w:rsid w:val="00436CC8"/>
    <w:rsid w:val="00441EE0"/>
    <w:rsid w:val="004824D4"/>
    <w:rsid w:val="004B5588"/>
    <w:rsid w:val="005052AE"/>
    <w:rsid w:val="00560494"/>
    <w:rsid w:val="00580A1A"/>
    <w:rsid w:val="00580D8B"/>
    <w:rsid w:val="00585B20"/>
    <w:rsid w:val="005945FC"/>
    <w:rsid w:val="0060252E"/>
    <w:rsid w:val="00864F53"/>
    <w:rsid w:val="009434BA"/>
    <w:rsid w:val="009F4B29"/>
    <w:rsid w:val="00A40A29"/>
    <w:rsid w:val="00A76B7D"/>
    <w:rsid w:val="00AE0239"/>
    <w:rsid w:val="00AE1539"/>
    <w:rsid w:val="00AE1972"/>
    <w:rsid w:val="00B10CFE"/>
    <w:rsid w:val="00B17722"/>
    <w:rsid w:val="00B45755"/>
    <w:rsid w:val="00BB3E47"/>
    <w:rsid w:val="00C24E0D"/>
    <w:rsid w:val="00CA1CA2"/>
    <w:rsid w:val="00CC2700"/>
    <w:rsid w:val="00D47E71"/>
    <w:rsid w:val="00D575C8"/>
    <w:rsid w:val="00D77293"/>
    <w:rsid w:val="00DB691A"/>
    <w:rsid w:val="00DF265B"/>
    <w:rsid w:val="00E125C3"/>
    <w:rsid w:val="00E12910"/>
    <w:rsid w:val="00E3593D"/>
    <w:rsid w:val="00E404BF"/>
    <w:rsid w:val="00E57566"/>
    <w:rsid w:val="00EA07E9"/>
    <w:rsid w:val="00EF66F3"/>
    <w:rsid w:val="00FD2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5B547B-7DB4-4493-A908-9EC82DBE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lang w:val="en-US" w:eastAsia="en-US"/>
    </w:rPr>
  </w:style>
  <w:style w:type="paragraph" w:styleId="Heading3">
    <w:name w:val="heading 3"/>
    <w:basedOn w:val="Normal"/>
    <w:next w:val="Normal"/>
    <w:link w:val="Heading3Char"/>
    <w:qFormat/>
    <w:rsid w:val="00D47E71"/>
    <w:pPr>
      <w:keepNext/>
      <w:overflowPunct w:val="0"/>
      <w:autoSpaceDE w:val="0"/>
      <w:autoSpaceDN w:val="0"/>
      <w:adjustRightInd w:val="0"/>
      <w:jc w:val="center"/>
      <w:textAlignment w:val="baseline"/>
      <w:outlineLvl w:val="2"/>
    </w:pPr>
    <w:rPr>
      <w:rFonts w:ascii="Times New Roman" w:hAnsi="Times New Roman"/>
      <w:b/>
      <w:sz w:val="24"/>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lang w:val="en-GB"/>
    </w:rPr>
  </w:style>
  <w:style w:type="paragraph" w:styleId="FootnoteText">
    <w:name w:val="footnote text"/>
    <w:basedOn w:val="Normal"/>
    <w:semiHidden/>
    <w:rsid w:val="00006F0C"/>
  </w:style>
  <w:style w:type="character" w:styleId="FootnoteReference">
    <w:name w:val="footnote reference"/>
    <w:semiHidden/>
    <w:rsid w:val="00006F0C"/>
    <w:rPr>
      <w:vertAlign w:val="superscript"/>
    </w:rPr>
  </w:style>
  <w:style w:type="character" w:customStyle="1" w:styleId="Heading3Char">
    <w:name w:val="Heading 3 Char"/>
    <w:basedOn w:val="DefaultParagraphFont"/>
    <w:link w:val="Heading3"/>
    <w:rsid w:val="00D47E71"/>
    <w:rPr>
      <w:b/>
      <w:sz w:val="24"/>
      <w:u w:val="single"/>
      <w:lang w:val="en-US" w:eastAsia="ar-SA"/>
    </w:rPr>
  </w:style>
  <w:style w:type="paragraph" w:styleId="ListParagraph">
    <w:name w:val="List Paragraph"/>
    <w:basedOn w:val="Normal"/>
    <w:uiPriority w:val="34"/>
    <w:qFormat/>
    <w:rsid w:val="00E125C3"/>
    <w:pPr>
      <w:ind w:left="720"/>
      <w:contextualSpacing/>
    </w:pPr>
  </w:style>
  <w:style w:type="paragraph" w:styleId="BalloonText">
    <w:name w:val="Balloon Text"/>
    <w:basedOn w:val="Normal"/>
    <w:link w:val="BalloonTextChar"/>
    <w:semiHidden/>
    <w:unhideWhenUsed/>
    <w:rsid w:val="00AE1539"/>
    <w:rPr>
      <w:rFonts w:ascii="Segoe UI" w:hAnsi="Segoe UI" w:cs="Segoe UI"/>
      <w:sz w:val="18"/>
      <w:szCs w:val="18"/>
    </w:rPr>
  </w:style>
  <w:style w:type="character" w:customStyle="1" w:styleId="BalloonTextChar">
    <w:name w:val="Balloon Text Char"/>
    <w:basedOn w:val="DefaultParagraphFont"/>
    <w:link w:val="BalloonText"/>
    <w:semiHidden/>
    <w:rsid w:val="00AE153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97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E4C4C9-36B9-46BC-92A0-43F41BB06442}"/>
</file>

<file path=customXml/itemProps2.xml><?xml version="1.0" encoding="utf-8"?>
<ds:datastoreItem xmlns:ds="http://schemas.openxmlformats.org/officeDocument/2006/customXml" ds:itemID="{48AC8AE3-CD8B-4221-AE85-EC17EB728AEA}"/>
</file>

<file path=customXml/itemProps3.xml><?xml version="1.0" encoding="utf-8"?>
<ds:datastoreItem xmlns:ds="http://schemas.openxmlformats.org/officeDocument/2006/customXml" ds:itemID="{F6175741-AAD1-4367-B818-F6F1BE96B813}"/>
</file>

<file path=customXml/itemProps4.xml><?xml version="1.0" encoding="utf-8"?>
<ds:datastoreItem xmlns:ds="http://schemas.openxmlformats.org/officeDocument/2006/customXml" ds:itemID="{37A6AE32-60BD-447A-BC38-5009311DD881}"/>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5196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ONU</dc:creator>
  <cp:lastModifiedBy>samson lungo</cp:lastModifiedBy>
  <cp:revision>2</cp:revision>
  <cp:lastPrinted>2016-04-04T11:47:00Z</cp:lastPrinted>
  <dcterms:created xsi:type="dcterms:W3CDTF">2016-04-04T11:53:00Z</dcterms:created>
  <dcterms:modified xsi:type="dcterms:W3CDTF">2016-04-04T11:53:00Z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0x0101008822B9E06671B54FA89F14538B9B0FEA</vt:lpwstr>
  </property>
  <property fmtid="{D5CDD505-2E9C-101B-9397-08002B2CF9AE}" pid="11" name="Order">
    <vt:r8>3467300</vt:r8>
  </property>
</Properties>
</file>