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4BD4F" w14:textId="77777777" w:rsidR="00DD7D99" w:rsidRPr="003619CD" w:rsidRDefault="00DD7D99" w:rsidP="00DD7D99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bookmarkStart w:id="0" w:name="_GoBack"/>
      <w:bookmarkEnd w:id="0"/>
    </w:p>
    <w:p w14:paraId="54CF7CD4" w14:textId="78DFFD4E" w:rsidR="00DD7D99" w:rsidRPr="003619CD" w:rsidRDefault="003619CD" w:rsidP="003619CD">
      <w:pPr>
        <w:shd w:val="clear" w:color="auto" w:fill="FFFFFF"/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3619C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fr-FR"/>
        </w:rPr>
        <w:t>Curriculum Vitae</w:t>
      </w:r>
    </w:p>
    <w:p w14:paraId="36F4B80B" w14:textId="25443E21" w:rsidR="00B00CC1" w:rsidRPr="003619CD" w:rsidRDefault="008F1652" w:rsidP="003619CD">
      <w:pPr>
        <w:shd w:val="clear" w:color="auto" w:fill="FFFFFF"/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fr-FR"/>
        </w:rPr>
        <w:t>Yuval Shany</w:t>
      </w:r>
    </w:p>
    <w:p w14:paraId="65454E78" w14:textId="77777777" w:rsidR="00B00CC1" w:rsidRPr="003619CD" w:rsidRDefault="008F1652" w:rsidP="0039015E">
      <w:pPr>
        <w:shd w:val="clear" w:color="auto" w:fill="FFFFFF"/>
        <w:bidi w:val="0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 </w:t>
      </w:r>
    </w:p>
    <w:p w14:paraId="2EE02E95" w14:textId="77777777" w:rsidR="00B00CC1" w:rsidRPr="003619CD" w:rsidRDefault="008F1652" w:rsidP="0039015E">
      <w:pPr>
        <w:shd w:val="clear" w:color="auto" w:fill="FFFFFF"/>
        <w:bidi w:val="0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Date et lieu de naissance : 28 mars 1969, Rehovot</w:t>
      </w:r>
      <w:r w:rsidR="00F319B9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,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Israël</w:t>
      </w:r>
    </w:p>
    <w:p w14:paraId="6967CD90" w14:textId="77777777" w:rsidR="00B00CC1" w:rsidRPr="003619CD" w:rsidRDefault="008F1652" w:rsidP="0039015E">
      <w:pPr>
        <w:shd w:val="clear" w:color="auto" w:fill="FFFFFF"/>
        <w:bidi w:val="0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Langues de travail : </w:t>
      </w:r>
      <w:r w:rsidR="00FF6731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a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nglais et français</w:t>
      </w:r>
    </w:p>
    <w:p w14:paraId="4E45F96F" w14:textId="77777777" w:rsidR="00B00CC1" w:rsidRPr="003619CD" w:rsidRDefault="008F1652" w:rsidP="0039015E">
      <w:pPr>
        <w:shd w:val="clear" w:color="auto" w:fill="FFFFFF"/>
        <w:bidi w:val="0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Adresse et </w:t>
      </w:r>
      <w:r w:rsidR="0084343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courriel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 : 4, Rue Topaz, Reut, Israël ; </w:t>
      </w:r>
      <w:hyperlink r:id="rId8" w:tgtFrame="_blank" w:history="1">
        <w:r w:rsidRPr="003619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fr-FR"/>
          </w:rPr>
          <w:t>shany.yuval@gmail.com</w:t>
        </w:r>
      </w:hyperlink>
    </w:p>
    <w:p w14:paraId="6D7EF548" w14:textId="77777777" w:rsidR="00B00CC1" w:rsidRPr="003619CD" w:rsidRDefault="008F1652" w:rsidP="0039015E">
      <w:pPr>
        <w:shd w:val="clear" w:color="auto" w:fill="FFFFFF"/>
        <w:bidi w:val="0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 </w:t>
      </w:r>
    </w:p>
    <w:p w14:paraId="3A94C2D1" w14:textId="77777777" w:rsidR="00B00CC1" w:rsidRPr="003619CD" w:rsidRDefault="0039015E" w:rsidP="0039015E">
      <w:pPr>
        <w:shd w:val="clear" w:color="auto" w:fill="FFFFFF"/>
        <w:bidi w:val="0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fr-FR"/>
        </w:rPr>
        <w:t>Position actuelle</w:t>
      </w:r>
      <w:r w:rsidR="00831CDD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:</w:t>
      </w:r>
    </w:p>
    <w:p w14:paraId="7802A8E9" w14:textId="77777777" w:rsidR="00B00CC1" w:rsidRPr="003619CD" w:rsidRDefault="008F1652" w:rsidP="0039015E">
      <w:pPr>
        <w:shd w:val="clear" w:color="auto" w:fill="FFFFFF"/>
        <w:bidi w:val="0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Membre du comité des droits de l’homme (depuis 2013)</w:t>
      </w:r>
    </w:p>
    <w:p w14:paraId="1916DC72" w14:textId="77777777" w:rsidR="00B00CC1" w:rsidRPr="003619CD" w:rsidRDefault="008F1652" w:rsidP="0039015E">
      <w:pPr>
        <w:shd w:val="clear" w:color="auto" w:fill="FFFFFF"/>
        <w:bidi w:val="0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Fonctions au sein du comité – </w:t>
      </w:r>
      <w:r w:rsidR="0039015E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co-rapporteur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chargé des nouvelles communications et des mesures provisionnelles ; </w:t>
      </w:r>
      <w:r w:rsidR="0039015E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co-rapporteur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pour </w:t>
      </w:r>
      <w:r w:rsidR="00CC00E5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l'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observation générale numéro 36 (</w:t>
      </w:r>
      <w:r w:rsidR="00CC00E5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l</w:t>
      </w:r>
      <w:r w:rsidR="0012698A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e</w:t>
      </w:r>
      <w:r w:rsidR="00B467EE" w:rsidRPr="003619CD">
        <w:rPr>
          <w:rFonts w:ascii="Times New Roman" w:eastAsia="Times New Roman" w:hAnsi="Times New Roman" w:cs="Times New Roman"/>
          <w:color w:val="222222"/>
          <w:sz w:val="28"/>
          <w:szCs w:val="28"/>
          <w:rtl/>
          <w:lang w:val="fr-FR"/>
        </w:rPr>
        <w:t xml:space="preserve"> </w:t>
      </w:r>
      <w:r w:rsidR="0012698A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d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roit </w:t>
      </w:r>
      <w:r w:rsidR="0012698A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à la v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ie)</w:t>
      </w:r>
    </w:p>
    <w:p w14:paraId="1D13C72D" w14:textId="77777777" w:rsidR="00B00CC1" w:rsidRPr="003619CD" w:rsidRDefault="008F1652" w:rsidP="0039015E">
      <w:pPr>
        <w:shd w:val="clear" w:color="auto" w:fill="FFFFFF"/>
        <w:bidi w:val="0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Doyen et </w:t>
      </w:r>
      <w:r w:rsidR="0012698A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professeur de Droit Public International, chaire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Hersch Lauterpacht, Faculté de droit, Université Hébraïque, Jérusalem</w:t>
      </w:r>
    </w:p>
    <w:p w14:paraId="1ACCC0F2" w14:textId="77777777" w:rsidR="00B00CC1" w:rsidRPr="003619CD" w:rsidRDefault="008F1652" w:rsidP="0039015E">
      <w:pPr>
        <w:shd w:val="clear" w:color="auto" w:fill="FFFFFF"/>
        <w:bidi w:val="0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 </w:t>
      </w:r>
    </w:p>
    <w:p w14:paraId="3C12D536" w14:textId="77777777" w:rsidR="00B00CC1" w:rsidRPr="003619CD" w:rsidRDefault="0012698A" w:rsidP="0039015E">
      <w:pPr>
        <w:shd w:val="clear" w:color="auto" w:fill="FFFFFF"/>
        <w:bidi w:val="0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fr-FR"/>
        </w:rPr>
        <w:t xml:space="preserve">Principales 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fr-FR"/>
        </w:rPr>
        <w:t>Activités Professionnelles :</w:t>
      </w:r>
    </w:p>
    <w:p w14:paraId="398A5587" w14:textId="77777777" w:rsidR="00B00CC1" w:rsidRPr="003619CD" w:rsidRDefault="001008EE" w:rsidP="0039015E">
      <w:pPr>
        <w:shd w:val="clear" w:color="auto" w:fill="FFFFFF"/>
        <w:bidi w:val="0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rtl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Maitre de conférence </w:t>
      </w:r>
      <w:r w:rsidR="0012698A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en droit 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international et droit</w:t>
      </w:r>
      <w:r w:rsidR="0012698A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s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de l’homme à 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l'u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niversité 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h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ébraïque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de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Jérusalem (depuis 1999) ; Chercheur invité, Programme de</w:t>
      </w:r>
      <w:r w:rsidR="0012698A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s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droit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s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de l’homme à Harvard (2003-2004), Centre de droit international à Université d’Amsterdam (2004), Institut Max Planck de droit international et comparatif (2011), Professeur invit</w:t>
      </w:r>
      <w:r w:rsidR="0012698A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é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au Centre de droit </w:t>
      </w:r>
      <w:r w:rsidR="0012698A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à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</w:t>
      </w:r>
      <w:r w:rsidR="0012698A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l'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Université de Georgetown (2007), Ecole de droit de l’Université de Michigan (2008), Université de Sydney (2009, 2012), Ecole de droit de l’Université de Columbia (2009-2010), Centre pour les études juridiques transnationales à Londres (2012). Codirecteur d</w:t>
      </w:r>
      <w:r w:rsidR="00DD7D99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u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group</w:t>
      </w:r>
      <w:r w:rsidR="00DD7D99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e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d’intérêt de cours et tribunaux internationaux de la société européenne de droit international ; membre de l’</w:t>
      </w:r>
      <w:r w:rsidR="00FF6731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A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ssociation de </w:t>
      </w:r>
      <w:r w:rsidR="00FF6731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D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roit </w:t>
      </w:r>
      <w:r w:rsidR="0039015E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International</w:t>
      </w:r>
      <w:r w:rsidR="00FF6731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et co-rapporteur du group</w:t>
      </w:r>
      <w:r w:rsidR="00FF6731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e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de recherche de l’</w:t>
      </w:r>
      <w:r w:rsidR="00FF6731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ADI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sur l’engagement de</w:t>
      </w:r>
      <w:r w:rsidR="00FF6731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s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cours 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lastRenderedPageBreak/>
        <w:t>nationales avec le droit international ; membre du barreau Israélien d’avocats (depuis 1996) ; Coéditeur en chef de la Revue Juridique d’Israël ; membre d</w:t>
      </w:r>
      <w:r w:rsidR="00FF6731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u comité de rédaction</w:t>
      </w:r>
      <w:r w:rsidR="002C590B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de la Revue International</w:t>
      </w:r>
      <w:r w:rsidR="00FF6731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e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de </w:t>
      </w:r>
      <w:r w:rsidR="00FF6731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la </w:t>
      </w:r>
      <w:r w:rsidR="008F165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Croix Rouge.</w:t>
      </w:r>
    </w:p>
    <w:p w14:paraId="0AFFFEE0" w14:textId="77777777" w:rsidR="00B00CC1" w:rsidRPr="003619CD" w:rsidRDefault="00B00CC1" w:rsidP="0039015E">
      <w:pPr>
        <w:shd w:val="clear" w:color="auto" w:fill="FFFFFF"/>
        <w:bidi w:val="0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</w:p>
    <w:p w14:paraId="19E1A142" w14:textId="77777777" w:rsidR="00B00CC1" w:rsidRPr="003619CD" w:rsidRDefault="00B00CC1" w:rsidP="0039015E">
      <w:pPr>
        <w:shd w:val="clear" w:color="auto" w:fill="FFFFFF"/>
        <w:bidi w:val="0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fr-FR"/>
        </w:rPr>
        <w:t xml:space="preserve">Formation </w:t>
      </w:r>
      <w:r w:rsidR="00A564B9" w:rsidRPr="003619CD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fr-FR"/>
        </w:rPr>
        <w:t>universitaire</w:t>
      </w:r>
      <w:r w:rsidR="00CC00E5" w:rsidRPr="003619CD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fr-FR"/>
        </w:rPr>
        <w:t xml:space="preserve"> </w:t>
      </w:r>
    </w:p>
    <w:p w14:paraId="7FF41832" w14:textId="77777777" w:rsidR="00B00CC1" w:rsidRPr="003619CD" w:rsidRDefault="00686E73" w:rsidP="0039015E">
      <w:pPr>
        <w:shd w:val="clear" w:color="auto" w:fill="FFFFFF"/>
        <w:bidi w:val="0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Université</w:t>
      </w:r>
      <w:r w:rsidR="00B00CC1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de 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Londres, Ecole d</w:t>
      </w:r>
      <w:r w:rsidR="00777386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es é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tudes orientales et africaines, PhD en droit, 2001 (thèse </w:t>
      </w:r>
      <w:r w:rsidR="00777386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de doctorat portant sur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la compétition </w:t>
      </w:r>
      <w:r w:rsidR="0019519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juridictionnelle entre </w:t>
      </w:r>
      <w:r w:rsidR="00A042A5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les </w:t>
      </w:r>
      <w:r w:rsidR="0019519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cours et </w:t>
      </w:r>
      <w:r w:rsidR="00DD7D99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les </w:t>
      </w:r>
      <w:r w:rsidR="0019519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tribunaux internationa</w:t>
      </w:r>
      <w:r w:rsidR="00295E4F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ux</w:t>
      </w:r>
      <w:r w:rsidR="0019519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 ; </w:t>
      </w:r>
      <w:r w:rsidR="00A042A5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(le livre</w:t>
      </w:r>
      <w:r w:rsidR="0019519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basé sur cette thèse a </w:t>
      </w:r>
      <w:r w:rsidR="00295E4F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obtenu</w:t>
      </w:r>
      <w:r w:rsidR="0019519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u</w:t>
      </w:r>
      <w:r w:rsidR="00A042A5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n</w:t>
      </w:r>
      <w:r w:rsidR="0019519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prix </w:t>
      </w:r>
      <w:r w:rsidR="00295E4F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en 2004 </w:t>
      </w:r>
      <w:r w:rsidR="0019519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pour </w:t>
      </w:r>
      <w:r w:rsidR="00B00CC1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s</w:t>
      </w:r>
      <w:r w:rsidR="00F319B9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a</w:t>
      </w:r>
      <w:r w:rsidR="00B00CC1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</w:t>
      </w:r>
      <w:r w:rsidR="00F319B9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contribution </w:t>
      </w:r>
      <w:r w:rsidR="0039015E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prééminente d’érudition</w:t>
      </w:r>
      <w:r w:rsidR="00DD7D99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</w:t>
      </w:r>
      <w:r w:rsidR="0039015E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créative</w:t>
      </w:r>
      <w:r w:rsidR="0039015E" w:rsidRPr="003619CD">
        <w:rPr>
          <w:rFonts w:ascii="Times New Roman" w:eastAsia="Times New Roman" w:hAnsi="Times New Roman" w:cs="Times New Roman"/>
          <w:color w:val="222222"/>
          <w:sz w:val="28"/>
          <w:szCs w:val="28"/>
          <w:rtl/>
          <w:lang w:val="fr-FR"/>
        </w:rPr>
        <w:t xml:space="preserve"> de la </w:t>
      </w:r>
      <w:r w:rsidR="0039015E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Société</w:t>
      </w:r>
      <w:r w:rsidR="00F319B9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américaine de droit international</w:t>
      </w:r>
    </w:p>
    <w:p w14:paraId="52513158" w14:textId="77777777" w:rsidR="00B00CC1" w:rsidRPr="003619CD" w:rsidRDefault="00390A01" w:rsidP="0039015E">
      <w:pPr>
        <w:shd w:val="clear" w:color="auto" w:fill="FFFFFF"/>
        <w:bidi w:val="0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Université</w:t>
      </w:r>
      <w:r w:rsidR="00686E73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de New York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, Ecole de droit, LLM en Etudes de droit international, 1997</w:t>
      </w:r>
    </w:p>
    <w:p w14:paraId="0FDEEE7D" w14:textId="77777777" w:rsidR="00B00CC1" w:rsidRPr="003619CD" w:rsidRDefault="00390A01" w:rsidP="0039015E">
      <w:pPr>
        <w:shd w:val="clear" w:color="auto" w:fill="FFFFFF"/>
        <w:bidi w:val="0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rtl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Université hébraïque de Jérusalem, LLB en droit </w:t>
      </w:r>
      <w:r w:rsidRPr="003619CD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fr-FR"/>
        </w:rPr>
        <w:t>cum laude</w:t>
      </w:r>
      <w:r w:rsidR="00B00CC1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</w:t>
      </w:r>
      <w:r w:rsidR="00686E73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 </w:t>
      </w:r>
    </w:p>
    <w:p w14:paraId="766FEC00" w14:textId="77777777" w:rsidR="00B00CC1" w:rsidRPr="003619CD" w:rsidRDefault="00B00CC1" w:rsidP="0039015E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3EBDBDDA" w14:textId="7B50090C" w:rsidR="00B00CC1" w:rsidRPr="003619CD" w:rsidRDefault="00B00CC1" w:rsidP="0039015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fr-FR"/>
        </w:rPr>
      </w:pPr>
      <w:r w:rsidRPr="003619CD">
        <w:rPr>
          <w:rFonts w:ascii="Times New Roman" w:hAnsi="Times New Roman" w:cs="Times New Roman"/>
          <w:sz w:val="28"/>
          <w:szCs w:val="28"/>
          <w:u w:val="single"/>
          <w:lang w:val="fr-FR"/>
        </w:rPr>
        <w:t>Autre</w:t>
      </w:r>
      <w:r w:rsidR="00885182" w:rsidRPr="003619CD">
        <w:rPr>
          <w:rFonts w:ascii="Times New Roman" w:hAnsi="Times New Roman" w:cs="Times New Roman"/>
          <w:sz w:val="28"/>
          <w:szCs w:val="28"/>
          <w:u w:val="single"/>
          <w:lang w:val="fr-FR"/>
        </w:rPr>
        <w:t>s</w:t>
      </w:r>
      <w:r w:rsidRPr="003619CD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r w:rsidR="00390A01" w:rsidRPr="003619CD">
        <w:rPr>
          <w:rFonts w:ascii="Times New Roman" w:hAnsi="Times New Roman" w:cs="Times New Roman"/>
          <w:sz w:val="28"/>
          <w:szCs w:val="28"/>
          <w:u w:val="single"/>
          <w:lang w:val="fr-FR"/>
        </w:rPr>
        <w:t>activités</w:t>
      </w:r>
      <w:r w:rsidRPr="003619CD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principa</w:t>
      </w:r>
      <w:r w:rsidR="00885182" w:rsidRPr="003619CD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les </w:t>
      </w:r>
      <w:r w:rsidR="00390A01" w:rsidRPr="003619CD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pertinentes </w:t>
      </w:r>
      <w:r w:rsidR="00885182" w:rsidRPr="003619CD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pour le </w:t>
      </w:r>
      <w:r w:rsidR="0039015E" w:rsidRPr="003619CD">
        <w:rPr>
          <w:rFonts w:ascii="Times New Roman" w:hAnsi="Times New Roman" w:cs="Times New Roman"/>
          <w:sz w:val="28"/>
          <w:szCs w:val="28"/>
          <w:u w:val="single"/>
          <w:lang w:val="fr-FR"/>
        </w:rPr>
        <w:t>mandat du</w:t>
      </w:r>
      <w:r w:rsidR="00390A01" w:rsidRPr="003619CD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comité</w:t>
      </w:r>
      <w:r w:rsidR="003619CD">
        <w:rPr>
          <w:rFonts w:ascii="Times New Roman" w:hAnsi="Times New Roman" w:cs="Times New Roman"/>
          <w:sz w:val="28"/>
          <w:szCs w:val="28"/>
          <w:lang w:val="fr-FR"/>
        </w:rPr>
        <w:t>:</w:t>
      </w:r>
      <w:r w:rsidRPr="003619C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</w:p>
    <w:p w14:paraId="102925CC" w14:textId="77777777" w:rsidR="00B00CC1" w:rsidRPr="003619CD" w:rsidRDefault="00B00CC1" w:rsidP="0039015E">
      <w:pPr>
        <w:spacing w:line="36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hAnsi="Times New Roman" w:cs="Times New Roman"/>
          <w:sz w:val="28"/>
          <w:szCs w:val="28"/>
          <w:lang w:val="fr-FR"/>
        </w:rPr>
        <w:t xml:space="preserve"> Directeur d</w:t>
      </w:r>
      <w:r w:rsidR="00295E4F" w:rsidRPr="003619CD">
        <w:rPr>
          <w:rFonts w:ascii="Times New Roman" w:hAnsi="Times New Roman" w:cs="Times New Roman"/>
          <w:sz w:val="28"/>
          <w:szCs w:val="28"/>
          <w:lang w:val="fr-FR"/>
        </w:rPr>
        <w:t>u</w:t>
      </w:r>
      <w:r w:rsidRPr="003619CD">
        <w:rPr>
          <w:rFonts w:ascii="Times New Roman" w:hAnsi="Times New Roman" w:cs="Times New Roman"/>
          <w:sz w:val="28"/>
          <w:szCs w:val="28"/>
          <w:lang w:val="fr-FR"/>
        </w:rPr>
        <w:t xml:space="preserve"> centre Minerva </w:t>
      </w:r>
      <w:r w:rsidR="00A21DC8" w:rsidRPr="003619CD">
        <w:rPr>
          <w:rFonts w:ascii="Times New Roman" w:hAnsi="Times New Roman" w:cs="Times New Roman"/>
          <w:sz w:val="28"/>
          <w:szCs w:val="28"/>
          <w:lang w:val="fr-FR"/>
        </w:rPr>
        <w:t>des</w:t>
      </w:r>
      <w:r w:rsidRPr="003619CD">
        <w:rPr>
          <w:rFonts w:ascii="Times New Roman" w:hAnsi="Times New Roman" w:cs="Times New Roman"/>
          <w:sz w:val="28"/>
          <w:szCs w:val="28"/>
          <w:lang w:val="fr-FR"/>
        </w:rPr>
        <w:t xml:space="preserve"> droit</w:t>
      </w:r>
      <w:r w:rsidR="00A21DC8" w:rsidRPr="003619CD"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3619CD">
        <w:rPr>
          <w:rFonts w:ascii="Times New Roman" w:hAnsi="Times New Roman" w:cs="Times New Roman"/>
          <w:sz w:val="28"/>
          <w:szCs w:val="28"/>
          <w:lang w:val="fr-FR"/>
        </w:rPr>
        <w:t xml:space="preserve"> de l’homme</w:t>
      </w:r>
      <w:r w:rsidR="00A21DC8" w:rsidRPr="003619C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21DC8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Université hébraïque de Jérusalem (2006-2009)</w:t>
      </w:r>
    </w:p>
    <w:p w14:paraId="159BAF2C" w14:textId="77777777" w:rsidR="00B00CC1" w:rsidRPr="003619CD" w:rsidRDefault="00A21DC8" w:rsidP="0039015E">
      <w:pPr>
        <w:spacing w:line="36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Conseil d'administration du projet sur cours et tribunaux internationa</w:t>
      </w:r>
      <w:r w:rsidR="00295E4F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ux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(2007-2012)</w:t>
      </w:r>
    </w:p>
    <w:p w14:paraId="109BD6F8" w14:textId="77777777" w:rsidR="00B00CC1" w:rsidRPr="003619CD" w:rsidRDefault="00A21DC8" w:rsidP="0039015E">
      <w:pPr>
        <w:spacing w:line="36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Membre de la délégation de l’Etat d’Israël du comit</w:t>
      </w:r>
      <w:r w:rsidR="0088518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é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des droits économiques, sociaux et </w:t>
      </w:r>
      <w:r w:rsidR="0039015E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culturels (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1998)</w:t>
      </w:r>
    </w:p>
    <w:p w14:paraId="4592B379" w14:textId="77777777" w:rsidR="00B00CC1" w:rsidRPr="003619CD" w:rsidRDefault="00295E4F" w:rsidP="0039015E">
      <w:pPr>
        <w:spacing w:line="36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Chargé de recherche principal</w:t>
      </w:r>
      <w:r w:rsidR="000F2F86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, Institut Israélien de démocratie (depuis 2008)</w:t>
      </w:r>
    </w:p>
    <w:p w14:paraId="27FBF875" w14:textId="36062849" w:rsidR="00B00CC1" w:rsidRPr="003619CD" w:rsidRDefault="000F2F86" w:rsidP="0039015E">
      <w:pPr>
        <w:spacing w:line="36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lastRenderedPageBreak/>
        <w:t>Membre d</w:t>
      </w:r>
      <w:r w:rsidR="00295E4F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u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conseil d'administration de B’Tselem </w:t>
      </w:r>
      <w:r w:rsidR="00B00CC1" w:rsidRPr="003619CD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fr-FR"/>
        </w:rPr>
        <w:t>centre israélien d’information pour</w:t>
      </w:r>
      <w:r w:rsidR="003619CD" w:rsidRPr="003619CD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val="fr-FR"/>
        </w:rPr>
        <w:t xml:space="preserve"> les droits de l’homme dans les territoires occupés</w:t>
      </w:r>
      <w:r w:rsidR="00831CDD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(2009-2012)</w:t>
      </w:r>
    </w:p>
    <w:p w14:paraId="08776FA2" w14:textId="77777777" w:rsidR="00B00CC1" w:rsidRPr="003619CD" w:rsidRDefault="000F2F86" w:rsidP="0039015E">
      <w:pPr>
        <w:spacing w:line="36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Auteur de plus de 20</w:t>
      </w:r>
      <w:r w:rsidR="00DD7D99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dossiers</w:t>
      </w:r>
      <w:r w:rsidR="00CC00E5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amicus curiae et avis d’experts dans </w:t>
      </w:r>
      <w:r w:rsidR="00295E4F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d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es cas de droit international et droits de l’homme </w:t>
      </w:r>
      <w:r w:rsidR="00831CDD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devant des tribunaux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en Israël, </w:t>
      </w:r>
      <w:r w:rsidR="00295E4F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en 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France et </w:t>
      </w:r>
      <w:r w:rsidR="00295E4F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aux 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Etats Unis, et </w:t>
      </w:r>
      <w:r w:rsidR="0039015E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devant</w:t>
      </w:r>
      <w:r w:rsidR="00295E4F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des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cours internationales.  </w:t>
      </w:r>
    </w:p>
    <w:p w14:paraId="69024622" w14:textId="77777777" w:rsidR="00B00CC1" w:rsidRPr="003619CD" w:rsidRDefault="0039015E" w:rsidP="0039015E">
      <w:pPr>
        <w:spacing w:line="36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A participé à plusieurs congrès internationaux et auteur de 90 publications sur le droit international et les droits de l’homme.   </w:t>
      </w:r>
    </w:p>
    <w:p w14:paraId="17496D9B" w14:textId="77777777" w:rsidR="00B00CC1" w:rsidRPr="003619CD" w:rsidRDefault="00FB089C" w:rsidP="0039015E">
      <w:pPr>
        <w:spacing w:line="36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Bénéficiaire de la bourse d</w:t>
      </w:r>
      <w:r w:rsidR="004A338B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u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CER </w:t>
      </w:r>
      <w:r w:rsidR="0084343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(</w:t>
      </w:r>
      <w:r w:rsidR="0039015E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Starting</w:t>
      </w:r>
      <w:r w:rsidR="00843432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Grant) 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pour jeunes chercheurs sur l’eff</w:t>
      </w:r>
      <w:r w:rsidR="004A338B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icacité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des</w:t>
      </w:r>
      <w:r w:rsidR="007758CE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cours internationales</w:t>
      </w:r>
    </w:p>
    <w:p w14:paraId="76FE9252" w14:textId="77777777" w:rsidR="00B00CC1" w:rsidRPr="003619CD" w:rsidRDefault="007758CE" w:rsidP="0039015E">
      <w:pPr>
        <w:spacing w:line="36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Codirecteur du projet DOMAC sur l’effet des cours internationales sur </w:t>
      </w:r>
      <w:r w:rsidR="004A338B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les procédures </w:t>
      </w:r>
      <w:r w:rsidR="0039015E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pénales nationales dans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 les cas d</w:t>
      </w:r>
      <w:r w:rsidR="004A338B"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>'atrocités de masse</w:t>
      </w: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  <w:t xml:space="preserve">. </w:t>
      </w:r>
    </w:p>
    <w:p w14:paraId="1F404AC7" w14:textId="77777777" w:rsidR="00B00CC1" w:rsidRPr="003619CD" w:rsidRDefault="00B00CC1" w:rsidP="0039015E">
      <w:pPr>
        <w:spacing w:line="36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fr-FR"/>
        </w:rPr>
      </w:pPr>
    </w:p>
    <w:p w14:paraId="008178DB" w14:textId="0403CC8C" w:rsidR="00B00CC1" w:rsidRPr="003619CD" w:rsidRDefault="007758CE" w:rsidP="0039015E">
      <w:pPr>
        <w:spacing w:line="36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fr-FR"/>
        </w:rPr>
      </w:pPr>
      <w:r w:rsidRPr="003619CD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fr-FR"/>
        </w:rPr>
        <w:t xml:space="preserve"> </w:t>
      </w:r>
      <w:r w:rsidR="00F31E03" w:rsidRPr="003619CD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fr-FR"/>
        </w:rPr>
        <w:t xml:space="preserve">Publications récentes </w:t>
      </w:r>
      <w:r w:rsidR="0039015E" w:rsidRPr="003619CD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fr-FR"/>
        </w:rPr>
        <w:t>dans le</w:t>
      </w:r>
      <w:r w:rsidR="00F31E03" w:rsidRPr="003619CD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fr-FR"/>
        </w:rPr>
        <w:t xml:space="preserve"> domaine</w:t>
      </w:r>
      <w:r w:rsidR="003619CD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fr-FR"/>
        </w:rPr>
        <w:t xml:space="preserve"> des droits de l’homme</w:t>
      </w:r>
      <w:r w:rsidR="00F31E03" w:rsidRPr="003619CD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fr-FR"/>
        </w:rPr>
        <w:t>:</w:t>
      </w:r>
    </w:p>
    <w:p w14:paraId="020624C2" w14:textId="77777777" w:rsidR="00B00CC1" w:rsidRPr="003619CD" w:rsidRDefault="00D214A2" w:rsidP="0039015E">
      <w:pPr>
        <w:pStyle w:val="NormalWeb"/>
        <w:spacing w:before="0" w:beforeAutospacing="0" w:after="0" w:afterAutospacing="0" w:line="360" w:lineRule="auto"/>
        <w:outlineLvl w:val="3"/>
        <w:rPr>
          <w:snapToGrid w:val="0"/>
          <w:color w:val="111111"/>
          <w:sz w:val="28"/>
          <w:szCs w:val="28"/>
        </w:rPr>
      </w:pPr>
      <w:r w:rsidRPr="003619CD">
        <w:rPr>
          <w:sz w:val="28"/>
          <w:szCs w:val="28"/>
        </w:rPr>
        <w:t xml:space="preserve">The Effectiveness of the Human Rights Committee and the Treaty Body Reform, in </w:t>
      </w:r>
      <w:r w:rsidRPr="003619CD">
        <w:rPr>
          <w:i/>
          <w:iCs/>
          <w:color w:val="000000"/>
          <w:sz w:val="28"/>
          <w:szCs w:val="28"/>
          <w:shd w:val="clear" w:color="auto" w:fill="FFFFFF"/>
        </w:rPr>
        <w:t xml:space="preserve">Der Staat im Recht, 70, </w:t>
      </w:r>
      <w:r w:rsidRPr="003619CD">
        <w:rPr>
          <w:color w:val="000000"/>
          <w:sz w:val="28"/>
          <w:szCs w:val="28"/>
          <w:shd w:val="clear" w:color="auto" w:fill="FFFFFF"/>
          <w:rtl/>
        </w:rPr>
        <w:t>)</w:t>
      </w:r>
      <w:r w:rsidRPr="003619CD">
        <w:rPr>
          <w:color w:val="000000"/>
          <w:sz w:val="28"/>
          <w:szCs w:val="28"/>
          <w:shd w:val="clear" w:color="auto" w:fill="FFFFFF"/>
        </w:rPr>
        <w:t>M. Breuer</w:t>
      </w:r>
      <w:r w:rsidRPr="003619CD">
        <w:rPr>
          <w:i/>
          <w:iCs/>
          <w:color w:val="000000"/>
          <w:sz w:val="28"/>
          <w:szCs w:val="28"/>
          <w:shd w:val="clear" w:color="auto" w:fill="FFFFFF"/>
        </w:rPr>
        <w:t xml:space="preserve"> et al </w:t>
      </w:r>
      <w:r w:rsidRPr="003619CD">
        <w:rPr>
          <w:color w:val="000000"/>
          <w:sz w:val="28"/>
          <w:szCs w:val="28"/>
          <w:shd w:val="clear" w:color="auto" w:fill="FFFFFF"/>
        </w:rPr>
        <w:t>eds., 2013)</w:t>
      </w:r>
      <w:r w:rsidRPr="003619C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619CD">
        <w:rPr>
          <w:color w:val="000000"/>
          <w:sz w:val="28"/>
          <w:szCs w:val="28"/>
          <w:shd w:val="clear" w:color="auto" w:fill="FFFFFF"/>
        </w:rPr>
        <w:t>1307</w:t>
      </w:r>
      <w:r w:rsidRPr="003619CD">
        <w:rPr>
          <w:snapToGrid w:val="0"/>
          <w:color w:val="111111"/>
          <w:sz w:val="28"/>
          <w:szCs w:val="28"/>
        </w:rPr>
        <w:t xml:space="preserve">); </w:t>
      </w:r>
    </w:p>
    <w:p w14:paraId="40BCC69F" w14:textId="77777777" w:rsidR="00B00CC1" w:rsidRPr="003619CD" w:rsidRDefault="00D214A2" w:rsidP="0039015E">
      <w:pPr>
        <w:pStyle w:val="NormalWeb"/>
        <w:spacing w:before="0" w:beforeAutospacing="0" w:after="0" w:afterAutospacing="0" w:line="360" w:lineRule="auto"/>
        <w:outlineLvl w:val="3"/>
        <w:rPr>
          <w:color w:val="111111"/>
          <w:sz w:val="28"/>
          <w:szCs w:val="28"/>
        </w:rPr>
      </w:pPr>
      <w:r w:rsidRPr="003619CD">
        <w:rPr>
          <w:sz w:val="28"/>
          <w:szCs w:val="28"/>
        </w:rPr>
        <w:t>Taking Universality Seriously: A Functional Approach to Extraterritoriality in International Human Rights Law</w:t>
      </w:r>
      <w:r w:rsidRPr="003619CD">
        <w:rPr>
          <w:i/>
          <w:sz w:val="28"/>
          <w:szCs w:val="28"/>
        </w:rPr>
        <w:t xml:space="preserve">, </w:t>
      </w:r>
      <w:r w:rsidRPr="003619CD">
        <w:rPr>
          <w:sz w:val="28"/>
          <w:szCs w:val="28"/>
        </w:rPr>
        <w:t>7 The Law and Ethics of Human Rights</w:t>
      </w:r>
      <w:r w:rsidRPr="003619CD">
        <w:rPr>
          <w:i/>
          <w:sz w:val="28"/>
          <w:szCs w:val="28"/>
        </w:rPr>
        <w:t xml:space="preserve"> </w:t>
      </w:r>
      <w:r w:rsidRPr="003619CD">
        <w:rPr>
          <w:iCs/>
          <w:sz w:val="28"/>
          <w:szCs w:val="28"/>
        </w:rPr>
        <w:t>(2013) 27</w:t>
      </w:r>
      <w:r w:rsidRPr="003619CD">
        <w:rPr>
          <w:color w:val="111111"/>
          <w:sz w:val="28"/>
          <w:szCs w:val="28"/>
        </w:rPr>
        <w:t>; Assessing the Effectiveness of International Courts (O</w:t>
      </w:r>
      <w:r w:rsidR="00F31E03" w:rsidRPr="003619CD">
        <w:rPr>
          <w:color w:val="111111"/>
          <w:sz w:val="28"/>
          <w:szCs w:val="28"/>
        </w:rPr>
        <w:t xml:space="preserve">xford </w:t>
      </w:r>
      <w:r w:rsidRPr="003619CD">
        <w:rPr>
          <w:color w:val="111111"/>
          <w:sz w:val="28"/>
          <w:szCs w:val="28"/>
        </w:rPr>
        <w:t>U</w:t>
      </w:r>
      <w:r w:rsidR="00F31E03" w:rsidRPr="003619CD">
        <w:rPr>
          <w:color w:val="111111"/>
          <w:sz w:val="28"/>
          <w:szCs w:val="28"/>
        </w:rPr>
        <w:t xml:space="preserve">niversity </w:t>
      </w:r>
      <w:r w:rsidRPr="003619CD">
        <w:rPr>
          <w:color w:val="111111"/>
          <w:sz w:val="28"/>
          <w:szCs w:val="28"/>
        </w:rPr>
        <w:t>P</w:t>
      </w:r>
      <w:r w:rsidR="00F31E03" w:rsidRPr="003619CD">
        <w:rPr>
          <w:color w:val="111111"/>
          <w:sz w:val="28"/>
          <w:szCs w:val="28"/>
        </w:rPr>
        <w:t>ress</w:t>
      </w:r>
      <w:r w:rsidRPr="003619CD">
        <w:rPr>
          <w:color w:val="111111"/>
          <w:sz w:val="28"/>
          <w:szCs w:val="28"/>
        </w:rPr>
        <w:t xml:space="preserve">, 2014);  </w:t>
      </w:r>
    </w:p>
    <w:p w14:paraId="251CA42E" w14:textId="77777777" w:rsidR="00B00CC1" w:rsidRPr="003619CD" w:rsidRDefault="00D214A2" w:rsidP="0039015E">
      <w:pPr>
        <w:pStyle w:val="NormalWeb"/>
        <w:spacing w:before="0" w:beforeAutospacing="0" w:after="0" w:afterAutospacing="0" w:line="360" w:lineRule="auto"/>
        <w:outlineLvl w:val="3"/>
        <w:rPr>
          <w:color w:val="111111"/>
          <w:sz w:val="28"/>
          <w:szCs w:val="28"/>
        </w:rPr>
      </w:pPr>
      <w:r w:rsidRPr="003619CD">
        <w:rPr>
          <w:color w:val="111111"/>
          <w:sz w:val="28"/>
          <w:szCs w:val="28"/>
        </w:rPr>
        <w:t>Questions of Jurisdiction and Admissibility before International Courts (C</w:t>
      </w:r>
      <w:r w:rsidR="00F31E03" w:rsidRPr="003619CD">
        <w:rPr>
          <w:color w:val="111111"/>
          <w:sz w:val="28"/>
          <w:szCs w:val="28"/>
        </w:rPr>
        <w:t xml:space="preserve">ambridge </w:t>
      </w:r>
      <w:r w:rsidRPr="003619CD">
        <w:rPr>
          <w:color w:val="111111"/>
          <w:sz w:val="28"/>
          <w:szCs w:val="28"/>
        </w:rPr>
        <w:t>U</w:t>
      </w:r>
      <w:r w:rsidR="00F31E03" w:rsidRPr="003619CD">
        <w:rPr>
          <w:color w:val="111111"/>
          <w:sz w:val="28"/>
          <w:szCs w:val="28"/>
        </w:rPr>
        <w:t xml:space="preserve">niversity </w:t>
      </w:r>
      <w:r w:rsidRPr="003619CD">
        <w:rPr>
          <w:color w:val="111111"/>
          <w:sz w:val="28"/>
          <w:szCs w:val="28"/>
        </w:rPr>
        <w:t>P</w:t>
      </w:r>
      <w:r w:rsidR="00F31E03" w:rsidRPr="003619CD">
        <w:rPr>
          <w:color w:val="111111"/>
          <w:sz w:val="28"/>
          <w:szCs w:val="28"/>
        </w:rPr>
        <w:t>ress</w:t>
      </w:r>
      <w:r w:rsidRPr="003619CD">
        <w:rPr>
          <w:color w:val="111111"/>
          <w:sz w:val="28"/>
          <w:szCs w:val="28"/>
        </w:rPr>
        <w:t>, 2016).</w:t>
      </w:r>
    </w:p>
    <w:p w14:paraId="56D33ED8" w14:textId="77777777" w:rsidR="00D256DC" w:rsidRPr="003619CD" w:rsidRDefault="00D256DC" w:rsidP="0039015E">
      <w:pPr>
        <w:spacing w:line="360" w:lineRule="auto"/>
        <w:rPr>
          <w:rFonts w:ascii="Times New Roman" w:hAnsi="Times New Roman" w:cs="Times New Roman"/>
          <w:sz w:val="28"/>
          <w:szCs w:val="28"/>
          <w:rtl/>
          <w:lang w:val="fr-FR"/>
        </w:rPr>
      </w:pPr>
    </w:p>
    <w:sectPr w:rsidR="00D256DC" w:rsidRPr="003619CD" w:rsidSect="0082467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2078F" w14:textId="77777777" w:rsidR="00015B5C" w:rsidRDefault="00015B5C" w:rsidP="00CC00E5">
      <w:pPr>
        <w:spacing w:after="0" w:line="240" w:lineRule="auto"/>
      </w:pPr>
      <w:r>
        <w:separator/>
      </w:r>
    </w:p>
  </w:endnote>
  <w:endnote w:type="continuationSeparator" w:id="0">
    <w:p w14:paraId="0C8A21D6" w14:textId="77777777" w:rsidR="00015B5C" w:rsidRDefault="00015B5C" w:rsidP="00CC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CA6FF" w14:textId="77777777" w:rsidR="00015B5C" w:rsidRDefault="00015B5C" w:rsidP="00CC00E5">
      <w:pPr>
        <w:spacing w:after="0" w:line="240" w:lineRule="auto"/>
      </w:pPr>
      <w:r>
        <w:separator/>
      </w:r>
    </w:p>
  </w:footnote>
  <w:footnote w:type="continuationSeparator" w:id="0">
    <w:p w14:paraId="13FFA689" w14:textId="77777777" w:rsidR="00015B5C" w:rsidRDefault="00015B5C" w:rsidP="00CC0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52"/>
    <w:rsid w:val="00015B5C"/>
    <w:rsid w:val="000F2F86"/>
    <w:rsid w:val="001008EE"/>
    <w:rsid w:val="0012242E"/>
    <w:rsid w:val="0012698A"/>
    <w:rsid w:val="00195192"/>
    <w:rsid w:val="00295E4F"/>
    <w:rsid w:val="002C590B"/>
    <w:rsid w:val="003452EA"/>
    <w:rsid w:val="003619CD"/>
    <w:rsid w:val="0039015E"/>
    <w:rsid w:val="00390A01"/>
    <w:rsid w:val="004A338B"/>
    <w:rsid w:val="005F3663"/>
    <w:rsid w:val="00686E73"/>
    <w:rsid w:val="007068A5"/>
    <w:rsid w:val="007758CE"/>
    <w:rsid w:val="00777386"/>
    <w:rsid w:val="007D06F1"/>
    <w:rsid w:val="00824670"/>
    <w:rsid w:val="00831CDD"/>
    <w:rsid w:val="00843432"/>
    <w:rsid w:val="00885182"/>
    <w:rsid w:val="008F1652"/>
    <w:rsid w:val="009121ED"/>
    <w:rsid w:val="00A042A5"/>
    <w:rsid w:val="00A21DC8"/>
    <w:rsid w:val="00A52E6A"/>
    <w:rsid w:val="00A564B9"/>
    <w:rsid w:val="00B00CC1"/>
    <w:rsid w:val="00B467EE"/>
    <w:rsid w:val="00BB757B"/>
    <w:rsid w:val="00BF76D9"/>
    <w:rsid w:val="00CC00E5"/>
    <w:rsid w:val="00D214A2"/>
    <w:rsid w:val="00D256DC"/>
    <w:rsid w:val="00DD5390"/>
    <w:rsid w:val="00DD7D99"/>
    <w:rsid w:val="00EF7F4A"/>
    <w:rsid w:val="00F319B9"/>
    <w:rsid w:val="00F31E03"/>
    <w:rsid w:val="00FB089C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6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ED"/>
    <w:pPr>
      <w:bidi/>
    </w:pPr>
  </w:style>
  <w:style w:type="paragraph" w:styleId="Heading1">
    <w:name w:val="heading 1"/>
    <w:basedOn w:val="Normal"/>
    <w:link w:val="Heading1Char"/>
    <w:uiPriority w:val="9"/>
    <w:qFormat/>
    <w:rsid w:val="009121E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121E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1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121E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121ED"/>
    <w:rPr>
      <w:b/>
      <w:bCs/>
    </w:rPr>
  </w:style>
  <w:style w:type="character" w:customStyle="1" w:styleId="apple-converted-space">
    <w:name w:val="apple-converted-space"/>
    <w:basedOn w:val="DefaultParagraphFont"/>
    <w:rsid w:val="008F1652"/>
  </w:style>
  <w:style w:type="character" w:styleId="Hyperlink">
    <w:name w:val="Hyperlink"/>
    <w:basedOn w:val="DefaultParagraphFont"/>
    <w:uiPriority w:val="99"/>
    <w:semiHidden/>
    <w:unhideWhenUsed/>
    <w:rsid w:val="008F16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6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214A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C00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0E5"/>
  </w:style>
  <w:style w:type="paragraph" w:styleId="Footer">
    <w:name w:val="footer"/>
    <w:basedOn w:val="Normal"/>
    <w:link w:val="FooterChar"/>
    <w:uiPriority w:val="99"/>
    <w:unhideWhenUsed/>
    <w:rsid w:val="00CC00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ED"/>
    <w:pPr>
      <w:bidi/>
    </w:pPr>
  </w:style>
  <w:style w:type="paragraph" w:styleId="Heading1">
    <w:name w:val="heading 1"/>
    <w:basedOn w:val="Normal"/>
    <w:link w:val="Heading1Char"/>
    <w:uiPriority w:val="9"/>
    <w:qFormat/>
    <w:rsid w:val="009121E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121E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1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121E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121ED"/>
    <w:rPr>
      <w:b/>
      <w:bCs/>
    </w:rPr>
  </w:style>
  <w:style w:type="character" w:customStyle="1" w:styleId="apple-converted-space">
    <w:name w:val="apple-converted-space"/>
    <w:basedOn w:val="DefaultParagraphFont"/>
    <w:rsid w:val="008F1652"/>
  </w:style>
  <w:style w:type="character" w:styleId="Hyperlink">
    <w:name w:val="Hyperlink"/>
    <w:basedOn w:val="DefaultParagraphFont"/>
    <w:uiPriority w:val="99"/>
    <w:semiHidden/>
    <w:unhideWhenUsed/>
    <w:rsid w:val="008F16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6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214A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C00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0E5"/>
  </w:style>
  <w:style w:type="paragraph" w:styleId="Footer">
    <w:name w:val="footer"/>
    <w:basedOn w:val="Normal"/>
    <w:link w:val="FooterChar"/>
    <w:uiPriority w:val="99"/>
    <w:unhideWhenUsed/>
    <w:rsid w:val="00CC00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y.yuval@gmail.com" TargetMode="Externa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96CD92-3287-4D5B-9C08-F7CA99A09C3A}"/>
</file>

<file path=customXml/itemProps2.xml><?xml version="1.0" encoding="utf-8"?>
<ds:datastoreItem xmlns:ds="http://schemas.openxmlformats.org/officeDocument/2006/customXml" ds:itemID="{E2602ECE-4077-4AFF-B19A-F09EBD94F795}"/>
</file>

<file path=customXml/itemProps3.xml><?xml version="1.0" encoding="utf-8"?>
<ds:datastoreItem xmlns:ds="http://schemas.openxmlformats.org/officeDocument/2006/customXml" ds:itemID="{1E14DB00-2975-4C30-A14D-B01DBF3E074C}"/>
</file>

<file path=customXml/itemProps4.xml><?xml version="1.0" encoding="utf-8"?>
<ds:datastoreItem xmlns:ds="http://schemas.openxmlformats.org/officeDocument/2006/customXml" ds:itemID="{6B06445C-EDAD-47A7-BF5B-809535F525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Estelle A.</dc:creator>
  <cp:lastModifiedBy>Mfa.gov.il</cp:lastModifiedBy>
  <cp:revision>2</cp:revision>
  <dcterms:created xsi:type="dcterms:W3CDTF">2016-04-06T13:31:00Z</dcterms:created>
  <dcterms:modified xsi:type="dcterms:W3CDTF">2016-04-06T13:31:00Z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3467500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