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C2" w:rsidRPr="00FC1FE3" w:rsidRDefault="00D13987" w:rsidP="003F2918">
      <w:pPr>
        <w:pStyle w:val="Titre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CV corto de Hélène Tigroudja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02098B" w:rsidRPr="00FC1FE3" w:rsidRDefault="000209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Ficha informativa sobre los candidatos a cargos en órganos creados en virtud </w:t>
      </w:r>
    </w:p>
    <w:p w:rsidR="00401FC2" w:rsidRPr="00FC1FE3" w:rsidRDefault="0002098B">
      <w:pPr>
        <w:jc w:val="center"/>
        <w:rPr>
          <w:sz w:val="24"/>
          <w:szCs w:val="24"/>
        </w:rPr>
      </w:pPr>
      <w:r>
        <w:rPr>
          <w:sz w:val="24"/>
          <w:szCs w:val="24"/>
        </w:rPr>
        <w:t>de instrumentos internacionales relativos a los derechos humanos</w:t>
      </w:r>
    </w:p>
    <w:p w:rsidR="0002098B" w:rsidRPr="00FC1FE3" w:rsidRDefault="0002098B">
      <w:pPr>
        <w:jc w:val="center"/>
        <w:rPr>
          <w:sz w:val="24"/>
          <w:szCs w:val="24"/>
        </w:rPr>
      </w:pPr>
    </w:p>
    <w:p w:rsidR="00401FC2" w:rsidRPr="00FC1FE3" w:rsidRDefault="0002098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(Se ruega respeten el número de líneas indicado en el presente formulario y lo envíen por correo electrónico en versión de Word)</w:t>
      </w:r>
    </w:p>
    <w:p w:rsidR="00401FC2" w:rsidRPr="00710890" w:rsidRDefault="00401FC2">
      <w:pPr>
        <w:rPr>
          <w:b/>
          <w:bCs/>
          <w:sz w:val="24"/>
          <w:szCs w:val="24"/>
          <w:lang w:val="es-ES_tradnl"/>
        </w:rPr>
      </w:pP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401FC2" w:rsidRPr="00FC1FE3" w:rsidRDefault="000209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Nombre y apellido(s):</w:t>
      </w:r>
      <w:r>
        <w:rPr>
          <w:sz w:val="24"/>
          <w:szCs w:val="24"/>
        </w:rPr>
        <w:t xml:space="preserve"> Hélène TIGROUDJA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401FC2" w:rsidRPr="00FC1FE3" w:rsidRDefault="000209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Fecha y lugar de nacimiento:</w:t>
      </w:r>
      <w:r>
        <w:rPr>
          <w:sz w:val="24"/>
          <w:szCs w:val="24"/>
        </w:rPr>
        <w:t xml:space="preserve"> 19 de julio de 1975 en Lille (Francia)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401FC2" w:rsidRPr="00FC1FE3" w:rsidRDefault="000209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Idiomas de trabajo:</w:t>
      </w:r>
      <w:r>
        <w:rPr>
          <w:sz w:val="24"/>
          <w:szCs w:val="24"/>
        </w:rPr>
        <w:t xml:space="preserve"> francés (nativo), inglés (fluido), español (fluido)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02098B" w:rsidRPr="00FC1FE3" w:rsidRDefault="0002098B" w:rsidP="000209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Situación/Funciones actuales:</w:t>
      </w:r>
    </w:p>
    <w:p w:rsidR="0002098B" w:rsidRPr="00FC1FE3" w:rsidRDefault="0002098B" w:rsidP="0002098B">
      <w:pPr>
        <w:jc w:val="both"/>
        <w:rPr>
          <w:sz w:val="24"/>
          <w:szCs w:val="24"/>
        </w:rPr>
      </w:pPr>
      <w:r>
        <w:rPr>
          <w:sz w:val="24"/>
          <w:szCs w:val="24"/>
        </w:rPr>
        <w:t>(máximo 5 líneas)</w:t>
      </w:r>
    </w:p>
    <w:p w:rsidR="0002098B" w:rsidRPr="00710890" w:rsidRDefault="0002098B" w:rsidP="00702411">
      <w:pPr>
        <w:jc w:val="both"/>
        <w:rPr>
          <w:sz w:val="24"/>
          <w:szCs w:val="24"/>
          <w:lang w:val="es-ES_tradnl"/>
        </w:rPr>
      </w:pPr>
    </w:p>
    <w:p w:rsidR="00401FC2" w:rsidRDefault="00A51C28" w:rsidP="00702411">
      <w:pPr>
        <w:jc w:val="both"/>
        <w:rPr>
          <w:sz w:val="24"/>
          <w:szCs w:val="24"/>
        </w:rPr>
      </w:pPr>
      <w:r>
        <w:rPr>
          <w:sz w:val="24"/>
          <w:szCs w:val="24"/>
        </w:rPr>
        <w:t>Catedrática de Derecho Internacional Público y Derecho Internacional de los Derechos Humanos en la Universidad Aix-Marseille (Francia)</w:t>
      </w:r>
    </w:p>
    <w:p w:rsidR="00FC1FE3" w:rsidRPr="00710890" w:rsidRDefault="00FC1FE3" w:rsidP="00702411">
      <w:pPr>
        <w:jc w:val="both"/>
        <w:rPr>
          <w:sz w:val="24"/>
          <w:szCs w:val="24"/>
          <w:lang w:val="es-ES_tradnl"/>
        </w:rPr>
      </w:pPr>
    </w:p>
    <w:p w:rsidR="00401FC2" w:rsidRDefault="00E2554D" w:rsidP="00702411">
      <w:pPr>
        <w:jc w:val="both"/>
        <w:rPr>
          <w:sz w:val="24"/>
          <w:szCs w:val="24"/>
        </w:rPr>
      </w:pPr>
      <w:r>
        <w:rPr>
          <w:sz w:val="24"/>
          <w:szCs w:val="24"/>
        </w:rPr>
        <w:t>Directora de la Escuela de Verano sobre la Práctica de los Derechos Humanos (Aix-Marseille, Francia)</w:t>
      </w:r>
    </w:p>
    <w:p w:rsidR="00C15994" w:rsidRPr="00710890" w:rsidRDefault="00C15994" w:rsidP="00702411">
      <w:pPr>
        <w:jc w:val="both"/>
        <w:rPr>
          <w:sz w:val="24"/>
          <w:szCs w:val="24"/>
          <w:lang w:val="es-ES_tradnl"/>
        </w:rPr>
      </w:pPr>
    </w:p>
    <w:p w:rsidR="00401FC2" w:rsidRPr="00FC1FE3" w:rsidRDefault="00E2554D" w:rsidP="00702411">
      <w:pPr>
        <w:jc w:val="both"/>
        <w:rPr>
          <w:sz w:val="24"/>
          <w:szCs w:val="24"/>
        </w:rPr>
      </w:pPr>
      <w:r>
        <w:rPr>
          <w:sz w:val="24"/>
          <w:szCs w:val="24"/>
        </w:rPr>
        <w:t>Miembro de la lista de expertos de la Corte Penal Internacional (en materia de reparación)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02098B" w:rsidRPr="00FC1FE3" w:rsidRDefault="0002098B" w:rsidP="000209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Principales actividades profesionales:</w:t>
      </w:r>
    </w:p>
    <w:p w:rsidR="0002098B" w:rsidRPr="00FC1FE3" w:rsidRDefault="0002098B" w:rsidP="0002098B">
      <w:pPr>
        <w:jc w:val="both"/>
        <w:rPr>
          <w:sz w:val="24"/>
          <w:szCs w:val="24"/>
        </w:rPr>
      </w:pPr>
      <w:r>
        <w:rPr>
          <w:sz w:val="24"/>
          <w:szCs w:val="24"/>
        </w:rPr>
        <w:t>(máximo 10 líneas)</w:t>
      </w:r>
    </w:p>
    <w:p w:rsidR="00E2554D" w:rsidRPr="00710890" w:rsidRDefault="00E2554D" w:rsidP="00374C02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  <w:szCs w:val="24"/>
          <w:lang w:val="es-ES_tradnl"/>
        </w:rPr>
      </w:pPr>
    </w:p>
    <w:p w:rsidR="0002098B" w:rsidRPr="00FC1FE3" w:rsidRDefault="0002098B" w:rsidP="00374C02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Investigadora principal (</w:t>
      </w:r>
      <w:r>
        <w:rPr>
          <w:i/>
          <w:iCs/>
          <w:color w:val="000000"/>
          <w:sz w:val="24"/>
          <w:szCs w:val="24"/>
        </w:rPr>
        <w:t>Senior Global Fellow</w:t>
      </w:r>
      <w:r>
        <w:rPr>
          <w:iCs/>
          <w:color w:val="000000"/>
          <w:sz w:val="24"/>
          <w:szCs w:val="24"/>
        </w:rPr>
        <w:t>) en la Universidad de Nueva York (</w:t>
      </w:r>
      <w:r>
        <w:rPr>
          <w:i/>
          <w:iCs/>
          <w:color w:val="000000"/>
          <w:sz w:val="24"/>
          <w:szCs w:val="24"/>
        </w:rPr>
        <w:t>New York University</w:t>
      </w:r>
      <w:r>
        <w:rPr>
          <w:iCs/>
          <w:color w:val="000000"/>
          <w:sz w:val="24"/>
          <w:szCs w:val="24"/>
        </w:rPr>
        <w:t xml:space="preserve">), catedrática de Derecho Internacional Público en la Universidad Aix-Marseille, directora científica de la Escuela de Verano sobre la Práctica de los Derechos Humanos. </w:t>
      </w:r>
    </w:p>
    <w:p w:rsidR="0002098B" w:rsidRPr="00710890" w:rsidRDefault="0002098B" w:rsidP="00374C02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  <w:lang w:val="es-ES_tradnl"/>
        </w:rPr>
      </w:pPr>
    </w:p>
    <w:p w:rsidR="0002098B" w:rsidRPr="00FC1FE3" w:rsidRDefault="0002098B" w:rsidP="00374C02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Coautora de un tratado de Derecho Internacional de los Derechos Humanos junto con Ludovic Hennebel, publicado por la editorial Pedone en 2016. Desde 2002, misiones de evaluación y de campo para las Naciones Unidas, el Consejo de Europa y la Unión Europea, sobre todo en relación a cuestiones relativas a los derechos humanos. </w:t>
      </w:r>
    </w:p>
    <w:p w:rsidR="0002098B" w:rsidRPr="00710890" w:rsidRDefault="0002098B" w:rsidP="00374C02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  <w:lang w:val="es-ES_tradnl"/>
        </w:rPr>
      </w:pPr>
    </w:p>
    <w:p w:rsidR="00E2554D" w:rsidRPr="00FC1FE3" w:rsidRDefault="00E2554D" w:rsidP="00374C02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Sus principales ámbitos de competencia, docencia e investigación abarcan un amplio abanico de cuestiones relacionadas con los derechos humanos: derecho internacional y regional de los derechos humanos, violaciones masivas, derechos de la mujer, migración, reparación, inmunidad de los Estados y de las organizaciones internacionales, derecho en los conflictos armados, aplicación interna de las obligaciones internacionales, lucha contra el terrorismo, etc. </w:t>
      </w:r>
    </w:p>
    <w:p w:rsidR="00401FC2" w:rsidRPr="00710890" w:rsidRDefault="00401FC2" w:rsidP="00374C02">
      <w:pPr>
        <w:rPr>
          <w:sz w:val="24"/>
          <w:szCs w:val="24"/>
          <w:lang w:val="es-ES_tradnl"/>
        </w:rPr>
      </w:pPr>
    </w:p>
    <w:p w:rsidR="0002098B" w:rsidRPr="00FC1FE3" w:rsidRDefault="00FC1FE3" w:rsidP="0002098B">
      <w:pPr>
        <w:jc w:val="both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Formación:</w:t>
      </w:r>
    </w:p>
    <w:p w:rsidR="0002098B" w:rsidRPr="00FC1FE3" w:rsidRDefault="0002098B" w:rsidP="0002098B">
      <w:pPr>
        <w:jc w:val="both"/>
        <w:rPr>
          <w:sz w:val="24"/>
          <w:szCs w:val="24"/>
        </w:rPr>
      </w:pPr>
      <w:r>
        <w:rPr>
          <w:sz w:val="24"/>
          <w:szCs w:val="24"/>
        </w:rPr>
        <w:t>(máximo 5 líneas)</w:t>
      </w:r>
    </w:p>
    <w:p w:rsidR="00401FC2" w:rsidRPr="00FC1FE3" w:rsidRDefault="00401FC2">
      <w:pPr>
        <w:rPr>
          <w:sz w:val="24"/>
          <w:szCs w:val="24"/>
          <w:lang w:val="fr-FR"/>
        </w:rPr>
      </w:pPr>
    </w:p>
    <w:p w:rsidR="0002098B" w:rsidRPr="00FC1FE3" w:rsidRDefault="00F803D3" w:rsidP="0002098B">
      <w:pPr>
        <w:numPr>
          <w:ilvl w:val="0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Agrégation</w:t>
      </w:r>
      <w:r>
        <w:rPr>
          <w:sz w:val="24"/>
          <w:szCs w:val="24"/>
        </w:rPr>
        <w:t xml:space="preserve"> (cátedra por concurso) de Derecho Público (</w:t>
      </w:r>
      <w:r>
        <w:rPr>
          <w:iCs/>
          <w:color w:val="000000"/>
          <w:sz w:val="24"/>
          <w:szCs w:val="24"/>
        </w:rPr>
        <w:t>2004) </w:t>
      </w:r>
    </w:p>
    <w:p w:rsidR="0002098B" w:rsidRPr="00FC1FE3" w:rsidRDefault="00F803D3" w:rsidP="0002098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Tesis de Derecho Público (2001, Universidad Lille 2, tema: «Contribución al estudio del estatus de la víctima en derecho internacional de los derechos humanos»)</w:t>
      </w:r>
    </w:p>
    <w:p w:rsidR="0002098B" w:rsidRPr="00FC1FE3" w:rsidRDefault="00895409" w:rsidP="0002098B">
      <w:pPr>
        <w:numPr>
          <w:ilvl w:val="0"/>
          <w:numId w:val="2"/>
        </w:numPr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Máster de Teoría Constitucional del Estado y Derecho Público (1999, Universidad </w:t>
      </w:r>
      <w:r>
        <w:rPr>
          <w:sz w:val="24"/>
          <w:szCs w:val="24"/>
        </w:rPr>
        <w:t>Lille 2)</w:t>
      </w:r>
    </w:p>
    <w:p w:rsidR="00FC1FE3" w:rsidRPr="00FC1FE3" w:rsidRDefault="00FC1FE3" w:rsidP="00FC1FE3">
      <w:pPr>
        <w:numPr>
          <w:ilvl w:val="0"/>
          <w:numId w:val="2"/>
        </w:numPr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Máster de Derecho Internacional y Europeo (1997, Universidad Lille 2) </w:t>
      </w:r>
    </w:p>
    <w:p w:rsidR="0002098B" w:rsidRPr="00FC1FE3" w:rsidRDefault="00F803D3" w:rsidP="0002098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Titulada por el Instituto de Estudios Políticos (1996, Lille)</w:t>
      </w:r>
    </w:p>
    <w:p w:rsidR="00895409" w:rsidRPr="00FC1FE3" w:rsidRDefault="00895409" w:rsidP="0002098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Máster de Filosofía (1996, Universidad Lille 3)</w:t>
      </w:r>
    </w:p>
    <w:p w:rsidR="008307D7" w:rsidRPr="00710890" w:rsidRDefault="008307D7">
      <w:pPr>
        <w:rPr>
          <w:sz w:val="24"/>
          <w:szCs w:val="24"/>
          <w:lang w:val="es-ES_tradnl"/>
        </w:rPr>
      </w:pPr>
    </w:p>
    <w:p w:rsidR="00FC1FE3" w:rsidRPr="00FC1FE3" w:rsidRDefault="00FC1FE3" w:rsidP="00FC1F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Otras actividades principales vinculadas al mandato del órgano para el que se presenta el candidato:</w:t>
      </w:r>
      <w:r>
        <w:rPr>
          <w:sz w:val="24"/>
          <w:szCs w:val="24"/>
        </w:rPr>
        <w:t xml:space="preserve"> </w:t>
      </w:r>
    </w:p>
    <w:p w:rsidR="00FC1FE3" w:rsidRPr="00FC1FE3" w:rsidRDefault="00FC1FE3" w:rsidP="00FC1FE3">
      <w:pPr>
        <w:rPr>
          <w:sz w:val="24"/>
          <w:szCs w:val="24"/>
        </w:rPr>
      </w:pPr>
      <w:r>
        <w:rPr>
          <w:sz w:val="24"/>
          <w:szCs w:val="24"/>
        </w:rPr>
        <w:t>(máximo 10 líneas)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FC1FE3" w:rsidRPr="00FC1FE3" w:rsidRDefault="0072383E" w:rsidP="007238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Actividad formativa en varios continentes para el refuerzo de la aplicación de los derechos y las políticas públicas, sobre varios temas relacionados con los derechos humanos/el derecho humanitario (migrantes en situación de detención administrativa, derechos de las personas desplazadas, garantías judiciales, asistencia jurídica, libertad de expresión/medios de comunicación, derechos humanos en los conflictos armados, derechos judiciales en la lucha contra el terrorismo, reparación de las violaciones graves/masivas de los derechos humanos, desapariciones forzadas, violencia sexual en los conflictos armados, lucha contra la violencia doméstica, lucha contra todas las formas de discriminación y estereotipos, estatus jurídico de las minorías y grupos religiosos, etc.) </w:t>
      </w:r>
    </w:p>
    <w:p w:rsidR="00FC1FE3" w:rsidRPr="00710890" w:rsidRDefault="00FC1FE3" w:rsidP="007238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color w:val="212121"/>
          <w:sz w:val="24"/>
          <w:szCs w:val="24"/>
          <w:lang w:val="es-ES_tradnl" w:eastAsia="fr-FR"/>
        </w:rPr>
      </w:pPr>
    </w:p>
    <w:p w:rsidR="0072383E" w:rsidRPr="00FC1FE3" w:rsidRDefault="0072383E" w:rsidP="007238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Como directora de la Escuela de Verano sobre la Práctica de los Derechos Humanos (Aix-en-Provence), formación práctica en «buenas prácticas» en materia de derechos humanos dirigida al personal de ONG, abogados, jóvenes universitarios, funcionarios de varias nacionalidades.</w:t>
      </w:r>
    </w:p>
    <w:p w:rsidR="00401FC2" w:rsidRPr="00710890" w:rsidRDefault="00401FC2">
      <w:pPr>
        <w:rPr>
          <w:sz w:val="24"/>
          <w:szCs w:val="24"/>
          <w:lang w:val="es-ES_tradnl"/>
        </w:rPr>
      </w:pPr>
    </w:p>
    <w:p w:rsidR="00FC1FE3" w:rsidRPr="00FC1FE3" w:rsidRDefault="00FC1FE3" w:rsidP="00FC1F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de las publicaciones más recientes del candidato en este ámbito: </w:t>
      </w:r>
    </w:p>
    <w:p w:rsidR="00FC1FE3" w:rsidRPr="00710890" w:rsidRDefault="00FC1FE3" w:rsidP="00FC1FE3">
      <w:pPr>
        <w:jc w:val="both"/>
        <w:rPr>
          <w:sz w:val="24"/>
          <w:szCs w:val="24"/>
          <w:lang w:val="fr-FR"/>
        </w:rPr>
      </w:pPr>
      <w:r w:rsidRPr="00710890">
        <w:rPr>
          <w:sz w:val="24"/>
          <w:szCs w:val="24"/>
          <w:lang w:val="fr-FR"/>
        </w:rPr>
        <w:t>(5 líneas)</w:t>
      </w:r>
    </w:p>
    <w:p w:rsidR="00401FC2" w:rsidRPr="00FC1FE3" w:rsidRDefault="00401FC2">
      <w:pPr>
        <w:rPr>
          <w:sz w:val="24"/>
          <w:szCs w:val="24"/>
          <w:lang w:val="fr-FR"/>
        </w:rPr>
      </w:pPr>
    </w:p>
    <w:p w:rsidR="00401FC2" w:rsidRPr="00FC1FE3" w:rsidRDefault="00EF7223" w:rsidP="00EF7223">
      <w:pPr>
        <w:jc w:val="both"/>
        <w:rPr>
          <w:sz w:val="24"/>
          <w:szCs w:val="24"/>
        </w:rPr>
      </w:pPr>
      <w:r w:rsidRPr="00710890">
        <w:rPr>
          <w:i/>
          <w:sz w:val="24"/>
          <w:szCs w:val="24"/>
          <w:lang w:val="fr-FR"/>
        </w:rPr>
        <w:t>Traité de droit international des droits de l’homme</w:t>
      </w:r>
      <w:r w:rsidRPr="00710890">
        <w:rPr>
          <w:sz w:val="24"/>
          <w:szCs w:val="24"/>
          <w:lang w:val="fr-FR"/>
        </w:rPr>
        <w:t>, Paris: Pedone, 2016 (1706 p.) </w:t>
      </w:r>
      <w:r>
        <w:rPr>
          <w:sz w:val="24"/>
          <w:szCs w:val="24"/>
        </w:rPr>
        <w:t xml:space="preserve">(vv. aa.); «Aspects de droit international des activités des organes conventionnels des Nations Unies dans la protection des droits de l’homme (2013-2016)», </w:t>
      </w:r>
      <w:r>
        <w:rPr>
          <w:i/>
          <w:sz w:val="24"/>
          <w:szCs w:val="24"/>
        </w:rPr>
        <w:t>AFDI</w:t>
      </w:r>
      <w:r>
        <w:rPr>
          <w:sz w:val="24"/>
          <w:szCs w:val="24"/>
        </w:rPr>
        <w:t xml:space="preserve"> 2016 (vv. aa.) ; «Droits et libertés protégés par le PIDCP à l’épreuve du terrorisme global», in S. Grosbon, </w:t>
      </w:r>
      <w:r>
        <w:rPr>
          <w:i/>
          <w:sz w:val="24"/>
          <w:szCs w:val="24"/>
        </w:rPr>
        <w:t>1966-2016,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Résilience et résistance des Pactes de droits de l’homme à l’épreuve d’une société post-moderne</w:t>
      </w:r>
      <w:r>
        <w:rPr>
          <w:sz w:val="24"/>
          <w:szCs w:val="24"/>
        </w:rPr>
        <w:t xml:space="preserve"> (en proceso de publicación)</w:t>
      </w:r>
    </w:p>
    <w:p w:rsidR="00401FC2" w:rsidRPr="00FC1FE3" w:rsidRDefault="00401FC2">
      <w:pPr>
        <w:rPr>
          <w:sz w:val="24"/>
          <w:szCs w:val="24"/>
          <w:lang w:val="fr-FR"/>
        </w:rPr>
      </w:pPr>
    </w:p>
    <w:p w:rsidR="00401FC2" w:rsidRPr="00FC1FE3" w:rsidRDefault="00401FC2">
      <w:pPr>
        <w:jc w:val="center"/>
        <w:rPr>
          <w:sz w:val="24"/>
          <w:szCs w:val="24"/>
          <w:lang w:val="fr-FR"/>
        </w:rPr>
      </w:pPr>
    </w:p>
    <w:p w:rsidR="00401FC2" w:rsidRPr="00FC1FE3" w:rsidRDefault="00401FC2">
      <w:pPr>
        <w:jc w:val="center"/>
        <w:rPr>
          <w:sz w:val="24"/>
          <w:szCs w:val="24"/>
          <w:lang w:val="fr-FR"/>
        </w:rPr>
      </w:pPr>
    </w:p>
    <w:p w:rsidR="00401FC2" w:rsidRPr="00FC1FE3" w:rsidRDefault="00401FC2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</w:t>
      </w:r>
    </w:p>
    <w:p w:rsidR="00401FC2" w:rsidRPr="00FC1FE3" w:rsidRDefault="00401FC2">
      <w:pPr>
        <w:jc w:val="center"/>
        <w:rPr>
          <w:sz w:val="24"/>
          <w:szCs w:val="24"/>
        </w:rPr>
      </w:pPr>
    </w:p>
    <w:p w:rsidR="00401FC2" w:rsidRPr="00FC1FE3" w:rsidRDefault="00401FC2">
      <w:pPr>
        <w:jc w:val="center"/>
        <w:rPr>
          <w:sz w:val="24"/>
          <w:szCs w:val="24"/>
        </w:rPr>
      </w:pPr>
    </w:p>
    <w:p w:rsidR="00401FC2" w:rsidRPr="00FC1FE3" w:rsidRDefault="00401FC2">
      <w:pPr>
        <w:jc w:val="center"/>
        <w:rPr>
          <w:sz w:val="24"/>
          <w:szCs w:val="24"/>
        </w:rPr>
      </w:pPr>
    </w:p>
    <w:sectPr w:rsidR="00401FC2" w:rsidRPr="00FC1FE3">
      <w:endnotePr>
        <w:numFmt w:val="decimal"/>
      </w:endnotePr>
      <w:type w:val="continuous"/>
      <w:pgSz w:w="11905" w:h="16837"/>
      <w:pgMar w:top="1440" w:right="1412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CC3"/>
    <w:multiLevelType w:val="hybridMultilevel"/>
    <w:tmpl w:val="A0F699D4"/>
    <w:lvl w:ilvl="0" w:tplc="4EB013D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C604B"/>
    <w:multiLevelType w:val="hybridMultilevel"/>
    <w:tmpl w:val="CDA4A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1B"/>
    <w:rsid w:val="0002098B"/>
    <w:rsid w:val="000510C8"/>
    <w:rsid w:val="00084CE1"/>
    <w:rsid w:val="000A4591"/>
    <w:rsid w:val="000F34DD"/>
    <w:rsid w:val="00153E32"/>
    <w:rsid w:val="002D3AA0"/>
    <w:rsid w:val="00374C02"/>
    <w:rsid w:val="003E0A14"/>
    <w:rsid w:val="003F2918"/>
    <w:rsid w:val="003F3120"/>
    <w:rsid w:val="00401FC2"/>
    <w:rsid w:val="004965F5"/>
    <w:rsid w:val="004A40F9"/>
    <w:rsid w:val="005623CA"/>
    <w:rsid w:val="00702411"/>
    <w:rsid w:val="00710890"/>
    <w:rsid w:val="007225FC"/>
    <w:rsid w:val="0072383E"/>
    <w:rsid w:val="0074157D"/>
    <w:rsid w:val="008307D7"/>
    <w:rsid w:val="00895409"/>
    <w:rsid w:val="00A05C3B"/>
    <w:rsid w:val="00A35423"/>
    <w:rsid w:val="00A51C28"/>
    <w:rsid w:val="00AA12CB"/>
    <w:rsid w:val="00B0770F"/>
    <w:rsid w:val="00B43FF5"/>
    <w:rsid w:val="00B77518"/>
    <w:rsid w:val="00C15994"/>
    <w:rsid w:val="00CF41CE"/>
    <w:rsid w:val="00D13987"/>
    <w:rsid w:val="00E2554D"/>
    <w:rsid w:val="00E27FDE"/>
    <w:rsid w:val="00E77FBA"/>
    <w:rsid w:val="00EF7223"/>
    <w:rsid w:val="00F0651B"/>
    <w:rsid w:val="00F52390"/>
    <w:rsid w:val="00F803D3"/>
    <w:rsid w:val="00FA68D1"/>
    <w:rsid w:val="00F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4"/>
      <w:u w:val="single"/>
    </w:rPr>
  </w:style>
  <w:style w:type="paragraph" w:styleId="Textedebulles">
    <w:name w:val="Balloon Text"/>
    <w:basedOn w:val="Normal"/>
    <w:semiHidden/>
    <w:rsid w:val="003F2918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23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link w:val="PrformatHTML"/>
    <w:uiPriority w:val="99"/>
    <w:rsid w:val="0072383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4"/>
      <w:u w:val="single"/>
    </w:rPr>
  </w:style>
  <w:style w:type="paragraph" w:styleId="Textedebulles">
    <w:name w:val="Balloon Text"/>
    <w:basedOn w:val="Normal"/>
    <w:semiHidden/>
    <w:rsid w:val="003F2918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23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link w:val="PrformatHTML"/>
    <w:uiPriority w:val="99"/>
    <w:rsid w:val="0072383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C4BC1E-61B1-4D74-BE04-3445FA38D0DB}"/>
</file>

<file path=customXml/itemProps2.xml><?xml version="1.0" encoding="utf-8"?>
<ds:datastoreItem xmlns:ds="http://schemas.openxmlformats.org/officeDocument/2006/customXml" ds:itemID="{59B1A98C-4D5B-4A7C-9FC8-DD555A60EC9B}"/>
</file>

<file path=customXml/itemProps3.xml><?xml version="1.0" encoding="utf-8"?>
<ds:datastoreItem xmlns:ds="http://schemas.openxmlformats.org/officeDocument/2006/customXml" ds:itemID="{93AF27CF-B443-49E8-B226-98C02DF09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 III</vt:lpstr>
    </vt:vector>
  </TitlesOfParts>
  <Company>ONU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CVHTigroudja_SP</dc:title>
  <dc:creator>daniello</dc:creator>
  <cp:lastModifiedBy>PETIT Hélène</cp:lastModifiedBy>
  <cp:revision>2</cp:revision>
  <cp:lastPrinted>2010-02-25T13:58:00Z</cp:lastPrinted>
  <dcterms:created xsi:type="dcterms:W3CDTF">2018-01-25T09:31:00Z</dcterms:created>
  <dcterms:modified xsi:type="dcterms:W3CDTF">2018-01-25T09:31:00Z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