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0C" w:rsidRPr="00195DE6" w:rsidRDefault="00B66469" w:rsidP="00135D0C">
      <w:pPr>
        <w:pStyle w:val="H1G"/>
        <w:rPr>
          <w:lang w:val="fr-CH"/>
        </w:rPr>
      </w:pPr>
      <w:bookmarkStart w:id="0" w:name="_GoBack"/>
      <w:bookmarkEnd w:id="0"/>
      <w:r>
        <w:tab/>
      </w:r>
      <w:r w:rsidR="00A71E90" w:rsidRPr="00D27589">
        <w:rPr>
          <w:lang w:val="es-ES"/>
        </w:rPr>
        <w:tab/>
      </w:r>
      <w:r w:rsidR="00135D0C" w:rsidRPr="00195DE6">
        <w:rPr>
          <w:lang w:val="fr-CH"/>
        </w:rPr>
        <w:t>José Manuel Santos Pais (Portugal)</w:t>
      </w:r>
    </w:p>
    <w:p w:rsidR="00135D0C" w:rsidRPr="00195DE6" w:rsidRDefault="00135D0C" w:rsidP="00135D0C">
      <w:pPr>
        <w:pStyle w:val="SingleTxtG"/>
        <w:rPr>
          <w:lang w:val="fr-CH"/>
        </w:rPr>
      </w:pPr>
      <w:r w:rsidRPr="00195DE6">
        <w:rPr>
          <w:b/>
          <w:bCs/>
          <w:lang w:val="fr-CH"/>
        </w:rPr>
        <w:t xml:space="preserve">Date of </w:t>
      </w:r>
      <w:proofErr w:type="spellStart"/>
      <w:r w:rsidRPr="00195DE6">
        <w:rPr>
          <w:b/>
          <w:bCs/>
          <w:lang w:val="fr-CH"/>
        </w:rPr>
        <w:t>birth</w:t>
      </w:r>
      <w:proofErr w:type="spellEnd"/>
      <w:r w:rsidRPr="00195DE6">
        <w:rPr>
          <w:lang w:val="fr-CH"/>
        </w:rPr>
        <w:t xml:space="preserve">: 12 </w:t>
      </w:r>
      <w:proofErr w:type="spellStart"/>
      <w:r w:rsidRPr="00195DE6">
        <w:rPr>
          <w:lang w:val="fr-CH"/>
        </w:rPr>
        <w:t>June</w:t>
      </w:r>
      <w:proofErr w:type="spellEnd"/>
      <w:r w:rsidRPr="00195DE6">
        <w:rPr>
          <w:lang w:val="fr-CH"/>
        </w:rPr>
        <w:t xml:space="preserve"> 1954</w:t>
      </w:r>
    </w:p>
    <w:p w:rsidR="00135D0C" w:rsidRPr="00CE3D2C" w:rsidRDefault="00135D0C" w:rsidP="00135D0C">
      <w:pPr>
        <w:pStyle w:val="SingleTxtG"/>
      </w:pPr>
      <w:r w:rsidRPr="00CE3D2C">
        <w:rPr>
          <w:b/>
          <w:bCs/>
        </w:rPr>
        <w:t>Working languages</w:t>
      </w:r>
      <w:r w:rsidRPr="00CE3D2C">
        <w:t xml:space="preserve">: Portuguese, French, English, Spanish, Italian and German </w:t>
      </w:r>
    </w:p>
    <w:p w:rsidR="00135D0C" w:rsidRPr="00CE3D2C" w:rsidRDefault="00135D0C" w:rsidP="00135D0C">
      <w:pPr>
        <w:pStyle w:val="SingleTxtG"/>
      </w:pPr>
      <w:r w:rsidRPr="00CE3D2C">
        <w:rPr>
          <w:b/>
          <w:bCs/>
        </w:rPr>
        <w:t>Current position/function</w:t>
      </w:r>
    </w:p>
    <w:p w:rsidR="00135D0C" w:rsidRPr="00CE3D2C" w:rsidRDefault="00135D0C" w:rsidP="00135D0C">
      <w:pPr>
        <w:pStyle w:val="SingleTxtG"/>
      </w:pPr>
      <w:r w:rsidRPr="00CE3D2C">
        <w:t>Portuguese Constitutional Court (CC), Assistant Attorney General since 2009 (</w:t>
      </w:r>
      <w:proofErr w:type="spellStart"/>
      <w:r w:rsidRPr="00CE3D2C">
        <w:t>Procureur-Général</w:t>
      </w:r>
      <w:proofErr w:type="spellEnd"/>
      <w:r w:rsidRPr="00CE3D2C">
        <w:t xml:space="preserve"> </w:t>
      </w:r>
      <w:proofErr w:type="spellStart"/>
      <w:r w:rsidRPr="00CE3D2C">
        <w:t>Adjoint</w:t>
      </w:r>
      <w:proofErr w:type="spellEnd"/>
      <w:r w:rsidRPr="00CE3D2C">
        <w:t xml:space="preserve"> à la </w:t>
      </w:r>
      <w:proofErr w:type="spellStart"/>
      <w:r w:rsidRPr="00CE3D2C">
        <w:t>Cour</w:t>
      </w:r>
      <w:proofErr w:type="spellEnd"/>
      <w:r w:rsidRPr="00CE3D2C">
        <w:t xml:space="preserve"> </w:t>
      </w:r>
      <w:proofErr w:type="spellStart"/>
      <w:r w:rsidRPr="00CE3D2C">
        <w:t>Constitutionnelle</w:t>
      </w:r>
      <w:proofErr w:type="spellEnd"/>
      <w:r w:rsidRPr="00CE3D2C">
        <w:t>), Member of the Portuguese judicial system; Public Prosecutor since 1977</w:t>
      </w:r>
    </w:p>
    <w:p w:rsidR="00135D0C" w:rsidRPr="00CE3D2C" w:rsidRDefault="00135D0C" w:rsidP="00135D0C">
      <w:pPr>
        <w:pStyle w:val="SingleTxtG"/>
      </w:pPr>
      <w:r w:rsidRPr="00CE3D2C">
        <w:rPr>
          <w:b/>
          <w:bCs/>
        </w:rPr>
        <w:t>Main professional activities</w:t>
      </w:r>
    </w:p>
    <w:p w:rsidR="00135D0C" w:rsidRPr="00CE3D2C" w:rsidRDefault="00135D0C" w:rsidP="00135D0C">
      <w:pPr>
        <w:pStyle w:val="SingleTxtG"/>
      </w:pPr>
      <w:r w:rsidRPr="00CE3D2C">
        <w:t>Assistant Attorney General at the CC, responsible for ci</w:t>
      </w:r>
      <w:r>
        <w:t>vil and political rights issues</w:t>
      </w:r>
    </w:p>
    <w:p w:rsidR="00135D0C" w:rsidRPr="00CE3D2C" w:rsidRDefault="00135D0C" w:rsidP="00135D0C">
      <w:pPr>
        <w:pStyle w:val="SingleTxtG"/>
      </w:pPr>
      <w:r w:rsidRPr="00CE3D2C">
        <w:t xml:space="preserve">Director (1978-2003), Comparative Law Office, national institution for Human Rights (HR) </w:t>
      </w:r>
      <w:proofErr w:type="gramStart"/>
      <w:r w:rsidRPr="00CE3D2C">
        <w:t>promotion and dissemination</w:t>
      </w:r>
      <w:proofErr w:type="gramEnd"/>
      <w:r w:rsidRPr="00CE3D2C">
        <w:t xml:space="preserve"> and international legal cooperation, working to achieve conformity of national legislation with international treaties and implementation processes; coordinating HR advocacy initiatives on discrimination and racism; coordinating training initiatives on HR and international cooperation for the j</w:t>
      </w:r>
      <w:r>
        <w:t>udiciary and legal professions</w:t>
      </w:r>
    </w:p>
    <w:p w:rsidR="00135D0C" w:rsidRPr="00CE3D2C" w:rsidRDefault="00135D0C" w:rsidP="00135D0C">
      <w:pPr>
        <w:pStyle w:val="SingleTxtG"/>
      </w:pPr>
      <w:r w:rsidRPr="00CE3D2C">
        <w:t>Participation in international standard-setting processes, including on protection of minorities rights and human rights in criminal justice and</w:t>
      </w:r>
      <w:r>
        <w:t xml:space="preserve"> criminal judicial cooperation</w:t>
      </w:r>
    </w:p>
    <w:p w:rsidR="00135D0C" w:rsidRPr="00CE3D2C" w:rsidRDefault="00135D0C" w:rsidP="00135D0C">
      <w:pPr>
        <w:pStyle w:val="SingleTxtG"/>
      </w:pPr>
      <w:r w:rsidRPr="00CE3D2C">
        <w:t xml:space="preserve">Cooperation with legislative reform commissions and </w:t>
      </w:r>
      <w:r w:rsidRPr="00CE3D2C">
        <w:rPr>
          <w:rFonts w:eastAsia="Calibri"/>
        </w:rPr>
        <w:t>participation in bilateral and multilateral processes on legal and judicial cooperation and assistance</w:t>
      </w:r>
    </w:p>
    <w:p w:rsidR="00135D0C" w:rsidRPr="00CE3D2C" w:rsidRDefault="00135D0C" w:rsidP="00135D0C">
      <w:pPr>
        <w:pStyle w:val="SingleTxtG"/>
      </w:pPr>
      <w:r w:rsidRPr="00CE3D2C">
        <w:rPr>
          <w:b/>
          <w:bCs/>
        </w:rPr>
        <w:t>Educational background</w:t>
      </w:r>
    </w:p>
    <w:p w:rsidR="00135D0C" w:rsidRPr="00CE3D2C" w:rsidRDefault="00135D0C" w:rsidP="00135D0C">
      <w:pPr>
        <w:pStyle w:val="SingleTxtG"/>
      </w:pPr>
      <w:r w:rsidRPr="00CE3D2C">
        <w:t xml:space="preserve">Law degree (1971-1976), by the </w:t>
      </w:r>
      <w:proofErr w:type="spellStart"/>
      <w:r w:rsidRPr="00CE3D2C">
        <w:t>Faculdade</w:t>
      </w:r>
      <w:proofErr w:type="spellEnd"/>
      <w:r w:rsidRPr="00CE3D2C">
        <w:t xml:space="preserve"> de </w:t>
      </w:r>
      <w:proofErr w:type="spellStart"/>
      <w:r w:rsidRPr="00CE3D2C">
        <w:t>Direito</w:t>
      </w:r>
      <w:proofErr w:type="spellEnd"/>
      <w:r w:rsidRPr="00CE3D2C">
        <w:t xml:space="preserve"> da </w:t>
      </w:r>
      <w:proofErr w:type="spellStart"/>
      <w:r w:rsidRPr="00CE3D2C">
        <w:t>Universidade</w:t>
      </w:r>
      <w:proofErr w:type="spellEnd"/>
      <w:r w:rsidRPr="00CE3D2C">
        <w:t xml:space="preserve"> de </w:t>
      </w:r>
      <w:proofErr w:type="spellStart"/>
      <w:r w:rsidRPr="00CE3D2C">
        <w:t>Lisboa</w:t>
      </w:r>
      <w:proofErr w:type="spellEnd"/>
      <w:r w:rsidRPr="00CE3D2C">
        <w:t xml:space="preserve"> (Faculty of Law — Lisbon University)</w:t>
      </w:r>
    </w:p>
    <w:p w:rsidR="00135D0C" w:rsidRPr="00CE3D2C" w:rsidRDefault="00135D0C" w:rsidP="00135D0C">
      <w:pPr>
        <w:pStyle w:val="SingleTxtG"/>
        <w:rPr>
          <w:b/>
          <w:bCs/>
        </w:rPr>
      </w:pPr>
      <w:r w:rsidRPr="00CE3D2C">
        <w:rPr>
          <w:b/>
          <w:bCs/>
        </w:rPr>
        <w:t>Other main activities in the field relevant to the mandate of the treaty body concerned</w:t>
      </w:r>
    </w:p>
    <w:p w:rsidR="00135D0C" w:rsidRPr="00CE3D2C" w:rsidRDefault="00135D0C" w:rsidP="00135D0C">
      <w:pPr>
        <w:pStyle w:val="SingleTxtG"/>
      </w:pPr>
      <w:r w:rsidRPr="00CE3D2C">
        <w:t xml:space="preserve">Head (2003-2006), Bureau for International, European and Legal Cooperation, coordinating legal cooperation with UN, Council of Europe, EU, </w:t>
      </w:r>
      <w:proofErr w:type="spellStart"/>
      <w:r w:rsidRPr="000F2497">
        <w:rPr>
          <w:i/>
          <w:iCs/>
        </w:rPr>
        <w:t>i.a</w:t>
      </w:r>
      <w:proofErr w:type="spellEnd"/>
      <w:r w:rsidRPr="00CE3D2C">
        <w:t>., and international judicial cooperation,</w:t>
      </w:r>
      <w:r w:rsidRPr="000F2497">
        <w:rPr>
          <w:i/>
          <w:iCs/>
        </w:rPr>
        <w:t xml:space="preserve"> e.g.</w:t>
      </w:r>
      <w:r w:rsidRPr="00CE3D2C">
        <w:t xml:space="preserve"> creation of judicial networks (European, </w:t>
      </w:r>
      <w:proofErr w:type="spellStart"/>
      <w:r w:rsidRPr="00CE3D2C">
        <w:t>Ibero</w:t>
      </w:r>
      <w:proofErr w:type="spellEnd"/>
      <w:r w:rsidRPr="00CE3D2C">
        <w:t xml:space="preserve"> American and Lusophone)</w:t>
      </w:r>
    </w:p>
    <w:p w:rsidR="00135D0C" w:rsidRPr="00CE3D2C" w:rsidRDefault="00135D0C" w:rsidP="00135D0C">
      <w:pPr>
        <w:pStyle w:val="SingleTxtG"/>
      </w:pPr>
      <w:r w:rsidRPr="00CE3D2C">
        <w:t>Coordination of a major Portuguese legal and human rights periodical (BDDC)</w:t>
      </w:r>
    </w:p>
    <w:p w:rsidR="00135D0C" w:rsidRPr="00CE3D2C" w:rsidRDefault="00135D0C" w:rsidP="00135D0C">
      <w:pPr>
        <w:pStyle w:val="SingleTxtG"/>
      </w:pPr>
      <w:r w:rsidRPr="00CE3D2C">
        <w:t>Editor of several advocacy materials (UN) to raise awareness of existing human rights standards and remedies (http://direitoshumanos.gddc.pt/6/VIPAG6.htm)</w:t>
      </w:r>
    </w:p>
    <w:p w:rsidR="00135D0C" w:rsidRPr="00CE3D2C" w:rsidRDefault="00135D0C" w:rsidP="00135D0C">
      <w:pPr>
        <w:pStyle w:val="SingleTxtG"/>
      </w:pPr>
      <w:r w:rsidRPr="00CE3D2C">
        <w:t xml:space="preserve">Involvement in the automation of legal and judicial information systems and of a human rights portal for the judiciary and legal professions (http://direitoshumanos.gddc.pt/) </w:t>
      </w:r>
    </w:p>
    <w:p w:rsidR="00135D0C" w:rsidRPr="00CE3D2C" w:rsidRDefault="00135D0C" w:rsidP="00135D0C">
      <w:pPr>
        <w:pStyle w:val="SingleTxtG"/>
      </w:pPr>
      <w:r w:rsidRPr="00CE3D2C">
        <w:rPr>
          <w:rFonts w:eastAsia="Calibri"/>
        </w:rPr>
        <w:t>Member of the Consultative Council of European Prosecutors (2014 onwards)</w:t>
      </w:r>
    </w:p>
    <w:p w:rsidR="00135D0C" w:rsidRDefault="00135D0C" w:rsidP="00135D0C">
      <w:pPr>
        <w:pStyle w:val="SingleTxtG"/>
        <w:rPr>
          <w:rFonts w:eastAsia="Calibri"/>
        </w:rPr>
      </w:pPr>
      <w:r w:rsidRPr="00CE3D2C">
        <w:rPr>
          <w:rFonts w:eastAsia="Calibri"/>
        </w:rPr>
        <w:t xml:space="preserve">Member of the Board of the Portuguese National Committee for </w:t>
      </w:r>
      <w:proofErr w:type="spellStart"/>
      <w:proofErr w:type="gramStart"/>
      <w:r w:rsidRPr="00CE3D2C">
        <w:rPr>
          <w:rFonts w:eastAsia="Calibri"/>
        </w:rPr>
        <w:t>Unicef</w:t>
      </w:r>
      <w:proofErr w:type="spellEnd"/>
      <w:proofErr w:type="gramEnd"/>
      <w:r w:rsidRPr="00CE3D2C">
        <w:rPr>
          <w:rFonts w:eastAsia="Calibri"/>
        </w:rPr>
        <w:t xml:space="preserve"> (2001 onwards)</w:t>
      </w:r>
    </w:p>
    <w:p w:rsidR="009F22C4" w:rsidRPr="00CE3D2C" w:rsidRDefault="009F22C4" w:rsidP="009F22C4">
      <w:pPr>
        <w:pStyle w:val="H23G"/>
        <w:keepNext w:val="0"/>
        <w:keepLines w:val="0"/>
      </w:pPr>
      <w:r>
        <w:tab/>
      </w:r>
      <w:r>
        <w:tab/>
      </w:r>
      <w:r w:rsidRPr="00CE3D2C">
        <w:t>List of most recent publications in the field:</w:t>
      </w:r>
    </w:p>
    <w:p w:rsidR="009F22C4" w:rsidRPr="00CE3D2C" w:rsidRDefault="009F22C4" w:rsidP="009F22C4">
      <w:pPr>
        <w:pStyle w:val="SingleTxtG"/>
        <w:spacing w:line="220" w:lineRule="atLeast"/>
      </w:pPr>
      <w:r w:rsidRPr="00CE3D2C">
        <w:t>Childhood and Youth Bulletin (</w:t>
      </w:r>
      <w:proofErr w:type="spellStart"/>
      <w:r w:rsidRPr="00CE3D2C">
        <w:t>Infância</w:t>
      </w:r>
      <w:proofErr w:type="spellEnd"/>
      <w:r w:rsidRPr="00CE3D2C">
        <w:t xml:space="preserve"> e </w:t>
      </w:r>
      <w:proofErr w:type="spellStart"/>
      <w:r w:rsidRPr="00CE3D2C">
        <w:t>Juventude</w:t>
      </w:r>
      <w:proofErr w:type="spellEnd"/>
      <w:r w:rsidRPr="00CE3D2C">
        <w:t xml:space="preserve">) (2005) – </w:t>
      </w:r>
      <w:proofErr w:type="spellStart"/>
      <w:r w:rsidRPr="00CE3D2C">
        <w:t>Direito</w:t>
      </w:r>
      <w:proofErr w:type="spellEnd"/>
      <w:r w:rsidRPr="00CE3D2C">
        <w:t xml:space="preserve"> à </w:t>
      </w:r>
      <w:proofErr w:type="spellStart"/>
      <w:r w:rsidRPr="00CE3D2C">
        <w:t>participação</w:t>
      </w:r>
      <w:proofErr w:type="spellEnd"/>
      <w:r w:rsidRPr="00CE3D2C">
        <w:t xml:space="preserve"> das </w:t>
      </w:r>
      <w:proofErr w:type="spellStart"/>
      <w:r w:rsidRPr="00CE3D2C">
        <w:t>crianças</w:t>
      </w:r>
      <w:proofErr w:type="spellEnd"/>
      <w:r w:rsidRPr="00CE3D2C">
        <w:t xml:space="preserve">: um </w:t>
      </w:r>
      <w:proofErr w:type="spellStart"/>
      <w:r w:rsidRPr="00CE3D2C">
        <w:t>conto</w:t>
      </w:r>
      <w:proofErr w:type="spellEnd"/>
      <w:r w:rsidRPr="00CE3D2C">
        <w:t xml:space="preserve"> à </w:t>
      </w:r>
      <w:proofErr w:type="spellStart"/>
      <w:r w:rsidRPr="00CE3D2C">
        <w:t>procura</w:t>
      </w:r>
      <w:proofErr w:type="spellEnd"/>
      <w:r w:rsidRPr="00CE3D2C">
        <w:t xml:space="preserve"> dos </w:t>
      </w:r>
      <w:proofErr w:type="spellStart"/>
      <w:r w:rsidRPr="00CE3D2C">
        <w:t>seus</w:t>
      </w:r>
      <w:proofErr w:type="spellEnd"/>
      <w:r w:rsidRPr="00CE3D2C">
        <w:t xml:space="preserve"> </w:t>
      </w:r>
      <w:proofErr w:type="spellStart"/>
      <w:r w:rsidRPr="00CE3D2C">
        <w:t>autores</w:t>
      </w:r>
      <w:proofErr w:type="spellEnd"/>
      <w:r w:rsidRPr="00CE3D2C">
        <w:t xml:space="preserve"> (on child participation).</w:t>
      </w:r>
      <w:r w:rsidRPr="00CE3D2C">
        <w:tab/>
      </w:r>
    </w:p>
    <w:p w:rsidR="009F22C4" w:rsidRPr="003F4057" w:rsidRDefault="009F22C4" w:rsidP="009F22C4">
      <w:pPr>
        <w:pStyle w:val="SingleTxtG"/>
        <w:spacing w:line="220" w:lineRule="atLeast"/>
        <w:rPr>
          <w:lang w:val="fr-CH"/>
        </w:rPr>
      </w:pPr>
      <w:r w:rsidRPr="003F4057">
        <w:rPr>
          <w:lang w:val="fr-CH"/>
        </w:rPr>
        <w:t>BMJ nº 302 (1981) – La prévention criminelle – conclusions du 5ème Congrès de l’ONU sur la prévention criminelle et le traitement de délinquants : le cas portugais.</w:t>
      </w:r>
    </w:p>
    <w:p w:rsidR="009F22C4" w:rsidRPr="00195DE6" w:rsidRDefault="009F22C4" w:rsidP="009F22C4">
      <w:pPr>
        <w:pStyle w:val="SingleTxtG"/>
        <w:spacing w:line="220" w:lineRule="atLeast"/>
        <w:rPr>
          <w:lang w:val="fr-CH"/>
        </w:rPr>
      </w:pPr>
      <w:r w:rsidRPr="00195DE6">
        <w:rPr>
          <w:lang w:val="fr-CH"/>
        </w:rPr>
        <w:t>Ministry of Justice Bulletin (BMJ) nº 295 (1980) – Le pacte international sur les DESC.</w:t>
      </w:r>
    </w:p>
    <w:p w:rsidR="007E3F99" w:rsidRPr="009F22C4" w:rsidRDefault="009F22C4" w:rsidP="009F22C4">
      <w:pPr>
        <w:pStyle w:val="H1G"/>
        <w:keepNext w:val="0"/>
        <w:keepLines w:val="0"/>
        <w:spacing w:before="240" w:after="0" w:line="240" w:lineRule="atLeast"/>
        <w:ind w:firstLine="0"/>
        <w:jc w:val="center"/>
        <w:rPr>
          <w:u w:val="single"/>
        </w:rPr>
      </w:pPr>
      <w:r w:rsidRPr="009F22C4">
        <w:rPr>
          <w:b w:val="0"/>
          <w:u w:val="single"/>
        </w:rPr>
        <w:tab/>
      </w:r>
      <w:r w:rsidRPr="009F22C4">
        <w:rPr>
          <w:b w:val="0"/>
          <w:u w:val="single"/>
        </w:rPr>
        <w:tab/>
      </w:r>
      <w:r w:rsidRPr="009F22C4">
        <w:rPr>
          <w:b w:val="0"/>
          <w:u w:val="single"/>
        </w:rPr>
        <w:tab/>
      </w:r>
    </w:p>
    <w:sectPr w:rsidR="007E3F99" w:rsidRPr="009F22C4" w:rsidSect="00D83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type w:val="continuous"/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CE" w:rsidRPr="00B903E5" w:rsidRDefault="00756BCE" w:rsidP="00B903E5">
      <w:pPr>
        <w:pStyle w:val="Footer"/>
      </w:pPr>
    </w:p>
  </w:endnote>
  <w:endnote w:type="continuationSeparator" w:id="0">
    <w:p w:rsidR="00756BCE" w:rsidRPr="00B903E5" w:rsidRDefault="00756BCE" w:rsidP="00B903E5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756BCE" w:rsidP="00D83996">
    <w:pPr>
      <w:pStyle w:val="Footer"/>
      <w:tabs>
        <w:tab w:val="right" w:pos="9598"/>
      </w:tabs>
    </w:pPr>
    <w:r w:rsidRPr="00D83996">
      <w:rPr>
        <w:b/>
        <w:sz w:val="18"/>
      </w:rPr>
      <w:fldChar w:fldCharType="begin"/>
    </w:r>
    <w:r w:rsidRPr="00D83996">
      <w:rPr>
        <w:b/>
        <w:sz w:val="18"/>
      </w:rPr>
      <w:instrText xml:space="preserve"> PAGE  \* MERGEFORMAT </w:instrText>
    </w:r>
    <w:r w:rsidRPr="00D83996">
      <w:rPr>
        <w:b/>
        <w:sz w:val="18"/>
      </w:rPr>
      <w:fldChar w:fldCharType="separate"/>
    </w:r>
    <w:r w:rsidR="00951CE3">
      <w:rPr>
        <w:b/>
        <w:noProof/>
        <w:sz w:val="18"/>
      </w:rPr>
      <w:t>2</w:t>
    </w:r>
    <w:r w:rsidRPr="00D83996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756BCE" w:rsidP="00D83996">
    <w:pPr>
      <w:pStyle w:val="Footer"/>
      <w:tabs>
        <w:tab w:val="right" w:pos="9598"/>
      </w:tabs>
      <w:rPr>
        <w:b/>
        <w:sz w:val="18"/>
      </w:rPr>
    </w:pPr>
    <w:r>
      <w:tab/>
    </w:r>
    <w:r w:rsidRPr="00D83996">
      <w:rPr>
        <w:b/>
        <w:sz w:val="18"/>
      </w:rPr>
      <w:fldChar w:fldCharType="begin"/>
    </w:r>
    <w:r w:rsidRPr="00D83996">
      <w:rPr>
        <w:b/>
        <w:sz w:val="18"/>
      </w:rPr>
      <w:instrText xml:space="preserve"> PAGE  \* MERGEFORMAT </w:instrText>
    </w:r>
    <w:r w:rsidRPr="00D83996">
      <w:rPr>
        <w:b/>
        <w:sz w:val="18"/>
      </w:rPr>
      <w:fldChar w:fldCharType="separate"/>
    </w:r>
    <w:r w:rsidR="00B66469">
      <w:rPr>
        <w:b/>
        <w:noProof/>
        <w:sz w:val="18"/>
      </w:rPr>
      <w:t>3</w:t>
    </w:r>
    <w:r w:rsidRPr="00D83996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CE" w:rsidRPr="00B903E5" w:rsidRDefault="00756BCE" w:rsidP="00B903E5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Separator" w:id="0">
    <w:p w:rsidR="00756BCE" w:rsidRPr="00B903E5" w:rsidRDefault="00756BCE" w:rsidP="00B903E5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593354" w:rsidP="00951CE3">
    <w:pPr>
      <w:pStyle w:val="Header"/>
      <w:jc w:val="right"/>
    </w:pPr>
    <w:r>
      <w:t>CCPR/SP/87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CE" w:rsidRPr="00D83996" w:rsidRDefault="00593354" w:rsidP="00951CE3">
    <w:pPr>
      <w:pStyle w:val="Header"/>
    </w:pPr>
    <w:r>
      <w:t>CCPR/SP/87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6F" w:rsidRDefault="0051542C">
    <w:pPr>
      <w:pStyle w:val="Header"/>
    </w:pPr>
    <w:r>
      <w:t>CCPR/SP/87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253887"/>
    <w:multiLevelType w:val="hybridMultilevel"/>
    <w:tmpl w:val="497EC7CC"/>
    <w:lvl w:ilvl="0" w:tplc="FAE4B37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766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1A12325"/>
    <w:multiLevelType w:val="hybridMultilevel"/>
    <w:tmpl w:val="FF0E5B48"/>
    <w:lvl w:ilvl="0" w:tplc="6D5E22D8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wuyH3RtSGsw2jzNpyijCvrFVpMB7bcA6VX3EhLwBImKa5ID68hTrjfS71wYoFWIpvGu6lVEzm/T0yV2x+kWFjA==" w:salt="iNeiJBAQs+ObmboiFJBoRA=="/>
  <w:defaultTabStop w:val="567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D9"/>
    <w:rsid w:val="000023CE"/>
    <w:rsid w:val="00006D58"/>
    <w:rsid w:val="0002571D"/>
    <w:rsid w:val="00046E92"/>
    <w:rsid w:val="0006523D"/>
    <w:rsid w:val="00065A29"/>
    <w:rsid w:val="00070920"/>
    <w:rsid w:val="0009111F"/>
    <w:rsid w:val="00094AC7"/>
    <w:rsid w:val="000A7253"/>
    <w:rsid w:val="00100FEB"/>
    <w:rsid w:val="00106A1A"/>
    <w:rsid w:val="0011625E"/>
    <w:rsid w:val="00131D7A"/>
    <w:rsid w:val="00133C72"/>
    <w:rsid w:val="00135D0C"/>
    <w:rsid w:val="0015167B"/>
    <w:rsid w:val="00156E54"/>
    <w:rsid w:val="00165307"/>
    <w:rsid w:val="00165C15"/>
    <w:rsid w:val="001A7FD0"/>
    <w:rsid w:val="001B1B51"/>
    <w:rsid w:val="001B3F6B"/>
    <w:rsid w:val="001B74DB"/>
    <w:rsid w:val="001D6FE4"/>
    <w:rsid w:val="001D7DB7"/>
    <w:rsid w:val="00201E8D"/>
    <w:rsid w:val="00211C8D"/>
    <w:rsid w:val="0023153B"/>
    <w:rsid w:val="00247E2C"/>
    <w:rsid w:val="00297F3C"/>
    <w:rsid w:val="002B5064"/>
    <w:rsid w:val="002D6C53"/>
    <w:rsid w:val="002F5595"/>
    <w:rsid w:val="00300E3B"/>
    <w:rsid w:val="0031077B"/>
    <w:rsid w:val="003231A0"/>
    <w:rsid w:val="00330D75"/>
    <w:rsid w:val="00334F6A"/>
    <w:rsid w:val="00342AC8"/>
    <w:rsid w:val="00362CE5"/>
    <w:rsid w:val="00396B29"/>
    <w:rsid w:val="003B4550"/>
    <w:rsid w:val="003C116E"/>
    <w:rsid w:val="003C3AE9"/>
    <w:rsid w:val="003D2315"/>
    <w:rsid w:val="00457699"/>
    <w:rsid w:val="00461253"/>
    <w:rsid w:val="00472FED"/>
    <w:rsid w:val="004D0398"/>
    <w:rsid w:val="004F3F54"/>
    <w:rsid w:val="005042C2"/>
    <w:rsid w:val="005110E0"/>
    <w:rsid w:val="00511DC3"/>
    <w:rsid w:val="0051542C"/>
    <w:rsid w:val="00586F61"/>
    <w:rsid w:val="00593354"/>
    <w:rsid w:val="005964B5"/>
    <w:rsid w:val="005D1F96"/>
    <w:rsid w:val="005D43F2"/>
    <w:rsid w:val="005E27BB"/>
    <w:rsid w:val="005E3CF8"/>
    <w:rsid w:val="005F3529"/>
    <w:rsid w:val="00603EF5"/>
    <w:rsid w:val="006042AA"/>
    <w:rsid w:val="00616568"/>
    <w:rsid w:val="0062588C"/>
    <w:rsid w:val="00637190"/>
    <w:rsid w:val="00647E05"/>
    <w:rsid w:val="006565F8"/>
    <w:rsid w:val="00671529"/>
    <w:rsid w:val="006B534A"/>
    <w:rsid w:val="006B624B"/>
    <w:rsid w:val="006F0047"/>
    <w:rsid w:val="00700C1D"/>
    <w:rsid w:val="00711803"/>
    <w:rsid w:val="00715B6F"/>
    <w:rsid w:val="00721A2A"/>
    <w:rsid w:val="007268F9"/>
    <w:rsid w:val="00756BCE"/>
    <w:rsid w:val="007A4FB1"/>
    <w:rsid w:val="007B763E"/>
    <w:rsid w:val="007C52B0"/>
    <w:rsid w:val="007E3F99"/>
    <w:rsid w:val="008033A1"/>
    <w:rsid w:val="00817E57"/>
    <w:rsid w:val="0082318B"/>
    <w:rsid w:val="00855A80"/>
    <w:rsid w:val="00857228"/>
    <w:rsid w:val="0086047C"/>
    <w:rsid w:val="008D3450"/>
    <w:rsid w:val="008D5BC4"/>
    <w:rsid w:val="008F1384"/>
    <w:rsid w:val="008F1513"/>
    <w:rsid w:val="008F30D9"/>
    <w:rsid w:val="0092110D"/>
    <w:rsid w:val="009411B4"/>
    <w:rsid w:val="00951CE3"/>
    <w:rsid w:val="0097164E"/>
    <w:rsid w:val="00987117"/>
    <w:rsid w:val="009916C2"/>
    <w:rsid w:val="009A1524"/>
    <w:rsid w:val="009B006B"/>
    <w:rsid w:val="009B758A"/>
    <w:rsid w:val="009C7F01"/>
    <w:rsid w:val="009D0139"/>
    <w:rsid w:val="009F22C4"/>
    <w:rsid w:val="009F5CDC"/>
    <w:rsid w:val="00A0314F"/>
    <w:rsid w:val="00A23459"/>
    <w:rsid w:val="00A40DD2"/>
    <w:rsid w:val="00A55844"/>
    <w:rsid w:val="00A71E90"/>
    <w:rsid w:val="00A775CF"/>
    <w:rsid w:val="00A8060A"/>
    <w:rsid w:val="00A86EED"/>
    <w:rsid w:val="00A8757A"/>
    <w:rsid w:val="00A90CE6"/>
    <w:rsid w:val="00AD14CB"/>
    <w:rsid w:val="00AE0DB3"/>
    <w:rsid w:val="00B0275F"/>
    <w:rsid w:val="00B06045"/>
    <w:rsid w:val="00B06194"/>
    <w:rsid w:val="00B21243"/>
    <w:rsid w:val="00B52E96"/>
    <w:rsid w:val="00B537C0"/>
    <w:rsid w:val="00B66469"/>
    <w:rsid w:val="00B67324"/>
    <w:rsid w:val="00B86B84"/>
    <w:rsid w:val="00B903E5"/>
    <w:rsid w:val="00BB6710"/>
    <w:rsid w:val="00BB7FB4"/>
    <w:rsid w:val="00BE6584"/>
    <w:rsid w:val="00BF5971"/>
    <w:rsid w:val="00BF6198"/>
    <w:rsid w:val="00C02382"/>
    <w:rsid w:val="00C15955"/>
    <w:rsid w:val="00C2308F"/>
    <w:rsid w:val="00C35A27"/>
    <w:rsid w:val="00C36E98"/>
    <w:rsid w:val="00C850D9"/>
    <w:rsid w:val="00CA1AEA"/>
    <w:rsid w:val="00CE41A5"/>
    <w:rsid w:val="00CF7B1C"/>
    <w:rsid w:val="00CF7B46"/>
    <w:rsid w:val="00D028CD"/>
    <w:rsid w:val="00D14A4E"/>
    <w:rsid w:val="00D31CEE"/>
    <w:rsid w:val="00D80ABD"/>
    <w:rsid w:val="00D83996"/>
    <w:rsid w:val="00DD3671"/>
    <w:rsid w:val="00DE3CF6"/>
    <w:rsid w:val="00DF777B"/>
    <w:rsid w:val="00DF7DB4"/>
    <w:rsid w:val="00E02C2B"/>
    <w:rsid w:val="00E04AB2"/>
    <w:rsid w:val="00E124E2"/>
    <w:rsid w:val="00E2669B"/>
    <w:rsid w:val="00E3198E"/>
    <w:rsid w:val="00E36A19"/>
    <w:rsid w:val="00E41522"/>
    <w:rsid w:val="00E56A88"/>
    <w:rsid w:val="00E72036"/>
    <w:rsid w:val="00E74934"/>
    <w:rsid w:val="00E852BB"/>
    <w:rsid w:val="00E9391A"/>
    <w:rsid w:val="00E97C7B"/>
    <w:rsid w:val="00EA0DAF"/>
    <w:rsid w:val="00ED0687"/>
    <w:rsid w:val="00ED6C48"/>
    <w:rsid w:val="00F10F1D"/>
    <w:rsid w:val="00F22703"/>
    <w:rsid w:val="00F260E9"/>
    <w:rsid w:val="00F26E6D"/>
    <w:rsid w:val="00F41F0F"/>
    <w:rsid w:val="00F609D2"/>
    <w:rsid w:val="00F65F5D"/>
    <w:rsid w:val="00F677D8"/>
    <w:rsid w:val="00F76FC9"/>
    <w:rsid w:val="00F86A3A"/>
    <w:rsid w:val="00FE35E2"/>
    <w:rsid w:val="00FE3DB6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C3DDCEE3-3273-44F9-A73C-8BAAB30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1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semiHidden/>
    <w:rsid w:val="007268F9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7268F9"/>
    <w:pPr>
      <w:spacing w:line="240" w:lineRule="auto"/>
      <w:outlineLvl w:val="1"/>
    </w:pPr>
    <w:rPr>
      <w:rFonts w:eastAsia="SimSun"/>
      <w:lang w:eastAsia="zh-CN"/>
    </w:rPr>
  </w:style>
  <w:style w:type="paragraph" w:styleId="Heading3">
    <w:name w:val="heading 3"/>
    <w:basedOn w:val="Normal"/>
    <w:next w:val="Normal"/>
    <w:link w:val="Heading3Char"/>
    <w:semiHidden/>
    <w:rsid w:val="007268F9"/>
    <w:pPr>
      <w:spacing w:line="240" w:lineRule="auto"/>
      <w:outlineLvl w:val="2"/>
    </w:pPr>
    <w:rPr>
      <w:rFonts w:eastAsia="SimSun"/>
      <w:lang w:eastAsia="zh-CN"/>
    </w:rPr>
  </w:style>
  <w:style w:type="paragraph" w:styleId="Heading4">
    <w:name w:val="heading 4"/>
    <w:basedOn w:val="Normal"/>
    <w:next w:val="Normal"/>
    <w:link w:val="Heading4Char"/>
    <w:semiHidden/>
    <w:rsid w:val="007268F9"/>
    <w:pPr>
      <w:spacing w:line="240" w:lineRule="auto"/>
      <w:outlineLvl w:val="3"/>
    </w:pPr>
    <w:rPr>
      <w:rFonts w:eastAsia="SimSun"/>
      <w:lang w:eastAsia="zh-CN"/>
    </w:rPr>
  </w:style>
  <w:style w:type="paragraph" w:styleId="Heading5">
    <w:name w:val="heading 5"/>
    <w:basedOn w:val="Normal"/>
    <w:next w:val="Normal"/>
    <w:link w:val="Heading5Char"/>
    <w:semiHidden/>
    <w:rsid w:val="007268F9"/>
    <w:pPr>
      <w:spacing w:line="240" w:lineRule="auto"/>
      <w:outlineLvl w:val="4"/>
    </w:pPr>
    <w:rPr>
      <w:rFonts w:eastAsia="SimSun"/>
      <w:lang w:eastAsia="zh-CN"/>
    </w:rPr>
  </w:style>
  <w:style w:type="paragraph" w:styleId="Heading6">
    <w:name w:val="heading 6"/>
    <w:basedOn w:val="Normal"/>
    <w:next w:val="Normal"/>
    <w:link w:val="Heading6Char"/>
    <w:semiHidden/>
    <w:rsid w:val="007268F9"/>
    <w:pPr>
      <w:spacing w:line="240" w:lineRule="auto"/>
      <w:outlineLvl w:val="5"/>
    </w:pPr>
    <w:rPr>
      <w:rFonts w:eastAsia="SimSun"/>
      <w:lang w:eastAsia="zh-CN"/>
    </w:rPr>
  </w:style>
  <w:style w:type="paragraph" w:styleId="Heading7">
    <w:name w:val="heading 7"/>
    <w:basedOn w:val="Normal"/>
    <w:next w:val="Normal"/>
    <w:link w:val="Heading7Char"/>
    <w:semiHidden/>
    <w:rsid w:val="007268F9"/>
    <w:pPr>
      <w:spacing w:line="240" w:lineRule="auto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semiHidden/>
    <w:rsid w:val="007268F9"/>
    <w:pPr>
      <w:spacing w:line="240" w:lineRule="auto"/>
      <w:outlineLvl w:val="7"/>
    </w:pPr>
    <w:rPr>
      <w:rFonts w:eastAsia="SimSun"/>
      <w:lang w:eastAsia="zh-CN"/>
    </w:rPr>
  </w:style>
  <w:style w:type="paragraph" w:styleId="Heading9">
    <w:name w:val="heading 9"/>
    <w:basedOn w:val="Normal"/>
    <w:next w:val="Normal"/>
    <w:link w:val="Heading9Char"/>
    <w:semiHidden/>
    <w:rsid w:val="007268F9"/>
    <w:pPr>
      <w:spacing w:line="240" w:lineRule="auto"/>
      <w:outlineLvl w:val="8"/>
    </w:pPr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7268F9"/>
    <w:pPr>
      <w:pBdr>
        <w:bottom w:val="single" w:sz="4" w:space="4" w:color="auto"/>
      </w:pBdr>
      <w:spacing w:line="240" w:lineRule="auto"/>
    </w:pPr>
    <w:rPr>
      <w:rFonts w:eastAsia="SimSun"/>
      <w:b/>
      <w:sz w:val="18"/>
      <w:lang w:eastAsia="zh-CN"/>
    </w:rPr>
  </w:style>
  <w:style w:type="character" w:customStyle="1" w:styleId="HeaderChar">
    <w:name w:val="Header Char"/>
    <w:aliases w:val="6_G Char"/>
    <w:basedOn w:val="DefaultParagraphFont"/>
    <w:link w:val="Header"/>
    <w:semiHidden/>
    <w:rsid w:val="003B4550"/>
    <w:rPr>
      <w:rFonts w:ascii="Times New Roman" w:hAnsi="Times New Roman" w:cs="Times New Roman"/>
      <w:b/>
      <w:sz w:val="18"/>
      <w:szCs w:val="20"/>
    </w:rPr>
  </w:style>
  <w:style w:type="paragraph" w:styleId="Footer">
    <w:name w:val="footer"/>
    <w:aliases w:val="3_G"/>
    <w:basedOn w:val="Normal"/>
    <w:link w:val="FooterChar"/>
    <w:rsid w:val="007268F9"/>
    <w:pPr>
      <w:spacing w:line="240" w:lineRule="auto"/>
    </w:pPr>
    <w:rPr>
      <w:rFonts w:eastAsia="SimSun"/>
      <w:sz w:val="16"/>
      <w:lang w:eastAsia="zh-CN"/>
    </w:rPr>
  </w:style>
  <w:style w:type="character" w:customStyle="1" w:styleId="FooterChar">
    <w:name w:val="Footer Char"/>
    <w:aliases w:val="3_G Char"/>
    <w:basedOn w:val="DefaultParagraphFont"/>
    <w:link w:val="Footer"/>
    <w:rsid w:val="00247E2C"/>
    <w:rPr>
      <w:rFonts w:ascii="Times New Roman" w:eastAsia="SimSun" w:hAnsi="Times New Roman" w:cs="Times New Roman"/>
      <w:sz w:val="16"/>
      <w:szCs w:val="20"/>
    </w:rPr>
  </w:style>
  <w:style w:type="paragraph" w:customStyle="1" w:styleId="HMG">
    <w:name w:val="_ H __M_G"/>
    <w:basedOn w:val="Normal"/>
    <w:next w:val="Normal"/>
    <w:rsid w:val="007268F9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7268F9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rsid w:val="007268F9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7268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har"/>
    <w:rsid w:val="007268F9"/>
    <w:pPr>
      <w:spacing w:after="120"/>
      <w:ind w:left="1134" w:right="1134"/>
      <w:jc w:val="both"/>
    </w:pPr>
    <w:rPr>
      <w:rFonts w:eastAsia="SimSun"/>
      <w:lang w:eastAsia="zh-CN"/>
    </w:rPr>
  </w:style>
  <w:style w:type="paragraph" w:customStyle="1" w:styleId="SLG">
    <w:name w:val="__S_L_G"/>
    <w:basedOn w:val="Normal"/>
    <w:next w:val="Normal"/>
    <w:rsid w:val="007268F9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7268F9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7268F9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7268F9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7268F9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rsid w:val="007268F9"/>
    <w:pPr>
      <w:numPr>
        <w:numId w:val="2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rsid w:val="007268F9"/>
    <w:pPr>
      <w:numPr>
        <w:numId w:val="3"/>
      </w:numPr>
    </w:pPr>
  </w:style>
  <w:style w:type="numbering" w:styleId="111111">
    <w:name w:val="Outline List 2"/>
    <w:basedOn w:val="NoList"/>
    <w:semiHidden/>
    <w:rsid w:val="007268F9"/>
    <w:pPr>
      <w:numPr>
        <w:numId w:val="5"/>
      </w:numPr>
    </w:pPr>
  </w:style>
  <w:style w:type="numbering" w:styleId="1ai">
    <w:name w:val="Outline List 1"/>
    <w:basedOn w:val="NoList"/>
    <w:semiHidden/>
    <w:rsid w:val="007268F9"/>
    <w:pPr>
      <w:numPr>
        <w:numId w:val="6"/>
      </w:numPr>
    </w:pPr>
  </w:style>
  <w:style w:type="character" w:styleId="EndnoteReference">
    <w:name w:val="endnote reference"/>
    <w:aliases w:val="1_G"/>
    <w:rsid w:val="007268F9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7268F9"/>
    <w:pPr>
      <w:tabs>
        <w:tab w:val="right" w:pos="1021"/>
      </w:tabs>
      <w:spacing w:line="220" w:lineRule="exact"/>
      <w:ind w:left="1134" w:right="1134" w:hanging="1134"/>
    </w:pPr>
    <w:rPr>
      <w:rFonts w:eastAsia="SimSun"/>
      <w:sz w:val="18"/>
      <w:lang w:eastAsia="zh-CN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7268F9"/>
    <w:rPr>
      <w:rFonts w:ascii="Times New Roman" w:eastAsia="SimSun" w:hAnsi="Times New Roman" w:cs="Times New Roman"/>
      <w:sz w:val="18"/>
      <w:szCs w:val="20"/>
    </w:rPr>
  </w:style>
  <w:style w:type="paragraph" w:styleId="EndnoteText">
    <w:name w:val="endnote text"/>
    <w:aliases w:val="2_G"/>
    <w:basedOn w:val="FootnoteText"/>
    <w:link w:val="EndnoteTextChar"/>
    <w:rsid w:val="007268F9"/>
  </w:style>
  <w:style w:type="character" w:customStyle="1" w:styleId="EndnoteTextChar">
    <w:name w:val="Endnote Text Char"/>
    <w:aliases w:val="2_G Char"/>
    <w:basedOn w:val="DefaultParagraphFont"/>
    <w:link w:val="EndnoteText"/>
    <w:rsid w:val="007268F9"/>
    <w:rPr>
      <w:rFonts w:ascii="Times New Roman" w:eastAsia="SimSun" w:hAnsi="Times New Roman" w:cs="Times New Roman"/>
      <w:sz w:val="18"/>
      <w:szCs w:val="20"/>
    </w:rPr>
  </w:style>
  <w:style w:type="character" w:styleId="FootnoteReference">
    <w:name w:val="footnote reference"/>
    <w:aliases w:val="4_G"/>
    <w:rsid w:val="007268F9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B4550"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B455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aliases w:val="7_G"/>
    <w:semiHidden/>
    <w:rsid w:val="007268F9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semiHidden/>
    <w:rsid w:val="007268F9"/>
    <w:rPr>
      <w:b/>
      <w:bCs/>
      <w:smallCaps/>
      <w:spacing w:val="5"/>
    </w:rPr>
  </w:style>
  <w:style w:type="table" w:styleId="TableGrid">
    <w:name w:val="Table Grid"/>
    <w:basedOn w:val="TableNormal"/>
    <w:rsid w:val="00165C1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1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ingleTxtGChar">
    <w:name w:val="_ Single Txt_G Char"/>
    <w:link w:val="SingleTxtG"/>
    <w:rsid w:val="0051542C"/>
    <w:rPr>
      <w:rFonts w:ascii="Times New Roman" w:hAnsi="Times New Roman" w:cs="Times New Roman"/>
      <w:sz w:val="20"/>
      <w:szCs w:val="20"/>
    </w:rPr>
  </w:style>
  <w:style w:type="character" w:customStyle="1" w:styleId="H23GChar">
    <w:name w:val="_ H_2/3_G Char"/>
    <w:link w:val="H23G"/>
    <w:rsid w:val="009F22C4"/>
    <w:rPr>
      <w:rFonts w:ascii="Times New Roman" w:eastAsia="Times New Roman" w:hAnsi="Times New Roman" w:cs="Times New Roman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CCP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001419-67BC-4596-A462-09F9A13CA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E3836-53A0-4CDC-9115-01D5353F6143}"/>
</file>

<file path=customXml/itemProps3.xml><?xml version="1.0" encoding="utf-8"?>
<ds:datastoreItem xmlns:ds="http://schemas.openxmlformats.org/officeDocument/2006/customXml" ds:itemID="{8C8A99C5-3BF7-47DB-8AA3-148DF2C0E3D8}"/>
</file>

<file path=customXml/itemProps4.xml><?xml version="1.0" encoding="utf-8"?>
<ds:datastoreItem xmlns:ds="http://schemas.openxmlformats.org/officeDocument/2006/customXml" ds:itemID="{B19A36A6-0390-49A4-B855-9658A7068B1F}"/>
</file>

<file path=docProps/app.xml><?xml version="1.0" encoding="utf-8"?>
<Properties xmlns="http://schemas.openxmlformats.org/officeDocument/2006/extended-properties" xmlns:vt="http://schemas.openxmlformats.org/officeDocument/2006/docPropsVTypes">
  <Template>CCPR.dotm</Template>
  <TotalTime>2</TotalTime>
  <Pages>1</Pages>
  <Words>414</Words>
  <Characters>2366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1807172</vt:lpstr>
    </vt:vector>
  </TitlesOfParts>
  <Company>DCM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1807172</dc:title>
  <dc:subject>CCPR/SP/89</dc:subject>
  <dc:creator>Maria Rosario GATMAYTAN</dc:creator>
  <cp:keywords/>
  <dc:description/>
  <cp:lastModifiedBy>ROSNIANSKY Cherry Lou</cp:lastModifiedBy>
  <cp:revision>4</cp:revision>
  <cp:lastPrinted>2018-05-23T08:41:00Z</cp:lastPrinted>
  <dcterms:created xsi:type="dcterms:W3CDTF">2019-01-29T11:35:00Z</dcterms:created>
  <dcterms:modified xsi:type="dcterms:W3CDTF">2019-01-30T09:36:00Z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