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4D" w:rsidRPr="008406B8" w:rsidRDefault="00FE014D" w:rsidP="00CC50B4">
      <w:pPr>
        <w:ind w:left="708" w:firstLine="708"/>
        <w:jc w:val="center"/>
        <w:rPr>
          <w:rFonts w:ascii="Arial" w:hAnsi="Arial" w:cs="Arial"/>
          <w:color w:val="0F243E" w:themeColor="text2" w:themeShade="80"/>
          <w:sz w:val="24"/>
          <w:szCs w:val="24"/>
        </w:rPr>
      </w:pPr>
    </w:p>
    <w:p w:rsidR="00CC50B4" w:rsidRPr="008406B8" w:rsidRDefault="00E31931" w:rsidP="00CC50B4">
      <w:pPr>
        <w:ind w:left="708" w:firstLine="708"/>
        <w:jc w:val="center"/>
        <w:rPr>
          <w:rFonts w:ascii="Arial" w:hAnsi="Arial" w:cs="Arial"/>
          <w:color w:val="0F243E" w:themeColor="text2" w:themeShade="80"/>
          <w:sz w:val="24"/>
          <w:szCs w:val="24"/>
        </w:rPr>
      </w:pPr>
      <w:r w:rsidRPr="008406B8">
        <w:rPr>
          <w:rFonts w:ascii="Arial" w:hAnsi="Arial" w:cs="Arial"/>
          <w:noProof/>
          <w:color w:val="0F243E" w:themeColor="text2" w:themeShade="80"/>
          <w:sz w:val="24"/>
          <w:szCs w:val="24"/>
          <w:lang w:eastAsia="es-AR"/>
        </w:rPr>
        <w:drawing>
          <wp:inline distT="0" distB="0" distL="0" distR="0" wp14:anchorId="7A67FE60" wp14:editId="0296B0E0">
            <wp:extent cx="4094480" cy="1316990"/>
            <wp:effectExtent l="0" t="0" r="1270" b="0"/>
            <wp:docPr id="1" name="Imagen 1" descr="D:\Users\MariaAdela\Desktop\LOGOS\LOGO mejorado por Pascu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ariaAdela\Desktop\LOGOS\LOGO mejorado por Pascual.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4480" cy="1316990"/>
                    </a:xfrm>
                    <a:prstGeom prst="rect">
                      <a:avLst/>
                    </a:prstGeom>
                    <a:noFill/>
                    <a:ln>
                      <a:noFill/>
                    </a:ln>
                  </pic:spPr>
                </pic:pic>
              </a:graphicData>
            </a:graphic>
          </wp:inline>
        </w:drawing>
      </w:r>
    </w:p>
    <w:p w:rsidR="00C479DD" w:rsidRDefault="00C479DD" w:rsidP="00FE014D">
      <w:pPr>
        <w:jc w:val="right"/>
        <w:rPr>
          <w:rFonts w:ascii="Arial" w:hAnsi="Arial" w:cs="Arial"/>
          <w:color w:val="0F243E" w:themeColor="text2" w:themeShade="80"/>
          <w:sz w:val="24"/>
          <w:szCs w:val="24"/>
        </w:rPr>
      </w:pPr>
    </w:p>
    <w:p w:rsidR="00C479DD" w:rsidRDefault="00C479DD" w:rsidP="00FE014D">
      <w:pPr>
        <w:jc w:val="right"/>
        <w:rPr>
          <w:rFonts w:ascii="Arial" w:hAnsi="Arial" w:cs="Arial"/>
          <w:color w:val="0F243E" w:themeColor="text2" w:themeShade="80"/>
          <w:sz w:val="24"/>
          <w:szCs w:val="24"/>
        </w:rPr>
      </w:pPr>
    </w:p>
    <w:p w:rsidR="00FE014D" w:rsidRPr="008406B8" w:rsidRDefault="00FE014D" w:rsidP="00FE014D">
      <w:pPr>
        <w:jc w:val="right"/>
        <w:rPr>
          <w:rFonts w:ascii="Arial" w:hAnsi="Arial" w:cs="Arial"/>
          <w:color w:val="0F243E" w:themeColor="text2" w:themeShade="80"/>
          <w:sz w:val="24"/>
          <w:szCs w:val="24"/>
        </w:rPr>
      </w:pPr>
      <w:r w:rsidRPr="008406B8">
        <w:rPr>
          <w:rFonts w:ascii="Arial" w:hAnsi="Arial" w:cs="Arial"/>
          <w:color w:val="0F243E" w:themeColor="text2" w:themeShade="80"/>
          <w:sz w:val="24"/>
          <w:szCs w:val="24"/>
        </w:rPr>
        <w:t xml:space="preserve">Buenos Aires, </w:t>
      </w:r>
      <w:r w:rsidR="00AD6022" w:rsidRPr="008406B8">
        <w:rPr>
          <w:rFonts w:ascii="Arial" w:hAnsi="Arial" w:cs="Arial"/>
          <w:color w:val="0F243E" w:themeColor="text2" w:themeShade="80"/>
          <w:sz w:val="24"/>
          <w:szCs w:val="24"/>
        </w:rPr>
        <w:t xml:space="preserve"> 14</w:t>
      </w:r>
      <w:r w:rsidR="003C5D4F" w:rsidRPr="008406B8">
        <w:rPr>
          <w:rFonts w:ascii="Arial" w:hAnsi="Arial" w:cs="Arial"/>
          <w:color w:val="0F243E" w:themeColor="text2" w:themeShade="80"/>
          <w:sz w:val="24"/>
          <w:szCs w:val="24"/>
        </w:rPr>
        <w:t xml:space="preserve"> de </w:t>
      </w:r>
      <w:r w:rsidR="00AD6022" w:rsidRPr="008406B8">
        <w:rPr>
          <w:rFonts w:ascii="Arial" w:hAnsi="Arial" w:cs="Arial"/>
          <w:color w:val="0F243E" w:themeColor="text2" w:themeShade="80"/>
          <w:sz w:val="24"/>
          <w:szCs w:val="24"/>
        </w:rPr>
        <w:t xml:space="preserve">enero </w:t>
      </w:r>
      <w:r w:rsidR="00883255" w:rsidRPr="008406B8">
        <w:rPr>
          <w:rFonts w:ascii="Arial" w:hAnsi="Arial" w:cs="Arial"/>
          <w:color w:val="0F243E" w:themeColor="text2" w:themeShade="80"/>
          <w:sz w:val="24"/>
          <w:szCs w:val="24"/>
        </w:rPr>
        <w:t>de 2019</w:t>
      </w:r>
    </w:p>
    <w:p w:rsidR="006B621C" w:rsidRDefault="006B621C" w:rsidP="0050789B">
      <w:pPr>
        <w:spacing w:before="100" w:beforeAutospacing="1" w:line="240" w:lineRule="auto"/>
        <w:rPr>
          <w:rFonts w:ascii="Arial" w:hAnsi="Arial" w:cs="Arial"/>
          <w:color w:val="0F243E" w:themeColor="text2" w:themeShade="80"/>
          <w:sz w:val="24"/>
          <w:szCs w:val="24"/>
        </w:rPr>
      </w:pPr>
      <w:bookmarkStart w:id="0" w:name="_GoBack"/>
      <w:bookmarkEnd w:id="0"/>
    </w:p>
    <w:p w:rsidR="00AD6022" w:rsidRPr="008406B8" w:rsidRDefault="00AD6022" w:rsidP="0050789B">
      <w:pPr>
        <w:spacing w:before="100" w:beforeAutospacing="1" w:line="240" w:lineRule="auto"/>
        <w:rPr>
          <w:rFonts w:ascii="Arial" w:hAnsi="Arial" w:cs="Arial"/>
          <w:color w:val="0F243E" w:themeColor="text2" w:themeShade="80"/>
          <w:sz w:val="24"/>
          <w:szCs w:val="24"/>
        </w:rPr>
      </w:pPr>
      <w:r w:rsidRPr="008406B8">
        <w:rPr>
          <w:rFonts w:ascii="Arial" w:hAnsi="Arial" w:cs="Arial"/>
          <w:color w:val="0F243E" w:themeColor="text2" w:themeShade="80"/>
          <w:sz w:val="24"/>
          <w:szCs w:val="24"/>
        </w:rPr>
        <w:t>Al Dr. Jorge Araya</w:t>
      </w:r>
    </w:p>
    <w:p w:rsidR="00AD6022" w:rsidRPr="008406B8" w:rsidRDefault="00AD6022" w:rsidP="00C479DD">
      <w:pPr>
        <w:spacing w:before="100" w:beforeAutospacing="1" w:line="240" w:lineRule="auto"/>
        <w:rPr>
          <w:rFonts w:ascii="Arial" w:hAnsi="Arial" w:cs="Arial"/>
          <w:color w:val="0F243E" w:themeColor="text2" w:themeShade="80"/>
          <w:sz w:val="24"/>
          <w:szCs w:val="24"/>
        </w:rPr>
      </w:pPr>
      <w:r w:rsidRPr="008406B8">
        <w:rPr>
          <w:rFonts w:ascii="Arial" w:hAnsi="Arial" w:cs="Arial"/>
          <w:color w:val="0F243E" w:themeColor="text2" w:themeShade="80"/>
          <w:sz w:val="24"/>
          <w:szCs w:val="24"/>
        </w:rPr>
        <w:t>Secretario</w:t>
      </w:r>
    </w:p>
    <w:p w:rsidR="00AD6022" w:rsidRPr="008406B8" w:rsidRDefault="00AD6022" w:rsidP="0050789B">
      <w:pPr>
        <w:spacing w:before="100" w:beforeAutospacing="1" w:line="240" w:lineRule="auto"/>
        <w:rPr>
          <w:rFonts w:ascii="Arial" w:hAnsi="Arial" w:cs="Arial"/>
          <w:color w:val="0F243E" w:themeColor="text2" w:themeShade="80"/>
          <w:sz w:val="24"/>
          <w:szCs w:val="24"/>
        </w:rPr>
      </w:pPr>
      <w:r w:rsidRPr="008406B8">
        <w:rPr>
          <w:rFonts w:ascii="Arial" w:hAnsi="Arial" w:cs="Arial"/>
          <w:color w:val="0F243E" w:themeColor="text2" w:themeShade="80"/>
          <w:sz w:val="24"/>
          <w:szCs w:val="24"/>
        </w:rPr>
        <w:t>Comité contra la Desaparición Forzada</w:t>
      </w:r>
      <w:r w:rsidR="004E78CA">
        <w:rPr>
          <w:rFonts w:ascii="Arial" w:hAnsi="Arial" w:cs="Arial"/>
          <w:color w:val="0F243E" w:themeColor="text2" w:themeShade="80"/>
          <w:sz w:val="24"/>
          <w:szCs w:val="24"/>
        </w:rPr>
        <w:t xml:space="preserve"> -CED</w:t>
      </w:r>
    </w:p>
    <w:p w:rsidR="00AD6022" w:rsidRPr="008406B8" w:rsidRDefault="00AD6022" w:rsidP="0050789B">
      <w:pPr>
        <w:spacing w:before="100" w:beforeAutospacing="1" w:line="240" w:lineRule="auto"/>
        <w:rPr>
          <w:rFonts w:ascii="Arial" w:hAnsi="Arial" w:cs="Arial"/>
          <w:color w:val="0F243E" w:themeColor="text2" w:themeShade="80"/>
          <w:sz w:val="24"/>
          <w:szCs w:val="24"/>
        </w:rPr>
      </w:pPr>
      <w:r w:rsidRPr="008406B8">
        <w:rPr>
          <w:rFonts w:ascii="Arial" w:hAnsi="Arial" w:cs="Arial"/>
          <w:color w:val="0F243E" w:themeColor="text2" w:themeShade="80"/>
          <w:sz w:val="24"/>
          <w:szCs w:val="24"/>
          <w:u w:val="single"/>
        </w:rPr>
        <w:t>Ginebra</w:t>
      </w:r>
    </w:p>
    <w:p w:rsidR="00AD6022" w:rsidRPr="008406B8" w:rsidRDefault="00D422AC" w:rsidP="00AD6022">
      <w:pPr>
        <w:rPr>
          <w:sz w:val="24"/>
          <w:szCs w:val="24"/>
        </w:rPr>
      </w:pPr>
      <w:hyperlink r:id="rId10" w:history="1">
        <w:r w:rsidR="00AD6022" w:rsidRPr="008406B8">
          <w:rPr>
            <w:rFonts w:ascii="Verdana" w:hAnsi="Verdana"/>
            <w:color w:val="663399"/>
            <w:sz w:val="24"/>
            <w:szCs w:val="24"/>
            <w:shd w:val="clear" w:color="auto" w:fill="FFFFFF"/>
          </w:rPr>
          <w:t>ced@ohchr.org</w:t>
        </w:r>
      </w:hyperlink>
    </w:p>
    <w:p w:rsidR="00AD6022" w:rsidRPr="008406B8" w:rsidRDefault="00AD6022" w:rsidP="00AD6022">
      <w:pPr>
        <w:rPr>
          <w:rFonts w:ascii="Arial" w:hAnsi="Arial" w:cs="Arial"/>
          <w:color w:val="0F243E" w:themeColor="text2" w:themeShade="80"/>
          <w:sz w:val="24"/>
          <w:szCs w:val="24"/>
        </w:rPr>
      </w:pPr>
    </w:p>
    <w:p w:rsidR="00AD6022" w:rsidRPr="008406B8" w:rsidRDefault="00AD6022" w:rsidP="00AD6022">
      <w:pPr>
        <w:rPr>
          <w:rFonts w:ascii="Arial" w:hAnsi="Arial" w:cs="Arial"/>
          <w:color w:val="0F243E" w:themeColor="text2" w:themeShade="80"/>
          <w:sz w:val="24"/>
          <w:szCs w:val="24"/>
        </w:rPr>
      </w:pPr>
      <w:r w:rsidRPr="008406B8">
        <w:rPr>
          <w:rFonts w:ascii="Arial" w:hAnsi="Arial" w:cs="Arial"/>
          <w:color w:val="0F243E" w:themeColor="text2" w:themeShade="80"/>
          <w:sz w:val="24"/>
          <w:szCs w:val="24"/>
        </w:rPr>
        <w:t>De nuestra mayor consideración:</w:t>
      </w:r>
    </w:p>
    <w:p w:rsidR="00AD6022" w:rsidRPr="008406B8" w:rsidRDefault="00AD6022" w:rsidP="00AD6022">
      <w:pPr>
        <w:rPr>
          <w:rFonts w:ascii="Arial" w:hAnsi="Arial" w:cs="Arial"/>
          <w:color w:val="0F243E" w:themeColor="text2" w:themeShade="80"/>
          <w:sz w:val="24"/>
          <w:szCs w:val="24"/>
        </w:rPr>
      </w:pPr>
    </w:p>
    <w:p w:rsidR="00FC6298" w:rsidRDefault="00AD6022" w:rsidP="0050789B">
      <w:pPr>
        <w:jc w:val="both"/>
        <w:rPr>
          <w:rFonts w:ascii="Arial" w:hAnsi="Arial" w:cs="Arial"/>
          <w:color w:val="0F243E" w:themeColor="text2" w:themeShade="80"/>
          <w:sz w:val="24"/>
          <w:szCs w:val="24"/>
        </w:rPr>
      </w:pPr>
      <w:r w:rsidRPr="008406B8">
        <w:rPr>
          <w:rFonts w:ascii="Arial" w:hAnsi="Arial" w:cs="Arial"/>
          <w:color w:val="0F243E" w:themeColor="text2" w:themeShade="80"/>
          <w:sz w:val="24"/>
          <w:szCs w:val="24"/>
        </w:rPr>
        <w:t xml:space="preserve">Las Madres de Plaza de Mayo Línea Fundadora </w:t>
      </w:r>
      <w:r w:rsidR="00FC6298">
        <w:rPr>
          <w:rFonts w:ascii="Arial" w:hAnsi="Arial" w:cs="Arial"/>
          <w:color w:val="0F243E" w:themeColor="text2" w:themeShade="80"/>
          <w:sz w:val="24"/>
          <w:szCs w:val="24"/>
        </w:rPr>
        <w:t xml:space="preserve">agradecemos y valoramos este documento, en la certeza de que valdrá la pena todo esfuerzo que hagamos –dentro y fuera de nuestro país- para exigir el cumplimiento de estos principios certeros y eficaces. </w:t>
      </w:r>
    </w:p>
    <w:p w:rsidR="00AD6022" w:rsidRPr="008406B8" w:rsidRDefault="00FC6298" w:rsidP="0050789B">
      <w:pPr>
        <w:jc w:val="both"/>
        <w:rPr>
          <w:rFonts w:ascii="Arial" w:hAnsi="Arial" w:cs="Arial"/>
          <w:color w:val="0F243E" w:themeColor="text2" w:themeShade="80"/>
          <w:sz w:val="24"/>
          <w:szCs w:val="24"/>
        </w:rPr>
      </w:pPr>
      <w:r>
        <w:rPr>
          <w:rFonts w:ascii="Arial" w:hAnsi="Arial" w:cs="Arial"/>
          <w:color w:val="0F243E" w:themeColor="text2" w:themeShade="80"/>
          <w:sz w:val="24"/>
          <w:szCs w:val="24"/>
        </w:rPr>
        <w:t>O</w:t>
      </w:r>
      <w:r w:rsidR="00EF6A10" w:rsidRPr="008406B8">
        <w:rPr>
          <w:rFonts w:ascii="Arial" w:hAnsi="Arial" w:cs="Arial"/>
          <w:color w:val="0F243E" w:themeColor="text2" w:themeShade="80"/>
          <w:sz w:val="24"/>
          <w:szCs w:val="24"/>
        </w:rPr>
        <w:t xml:space="preserve">frecemos algunas sugerencias al texto del </w:t>
      </w:r>
      <w:r w:rsidR="00AD6022" w:rsidRPr="008406B8">
        <w:rPr>
          <w:rFonts w:ascii="Arial" w:hAnsi="Arial" w:cs="Arial"/>
          <w:color w:val="0F243E" w:themeColor="text2" w:themeShade="80"/>
          <w:sz w:val="24"/>
          <w:szCs w:val="24"/>
        </w:rPr>
        <w:t>proyecto de Principios Rectores para la Búsqueda de Personas Desaparecidas</w:t>
      </w:r>
      <w:r w:rsidR="00EF6A10" w:rsidRPr="008406B8">
        <w:rPr>
          <w:rFonts w:ascii="Arial" w:hAnsi="Arial" w:cs="Arial"/>
          <w:color w:val="0F243E" w:themeColor="text2" w:themeShade="80"/>
          <w:sz w:val="24"/>
          <w:szCs w:val="24"/>
        </w:rPr>
        <w:t>,</w:t>
      </w:r>
      <w:r w:rsidR="00AD6022" w:rsidRPr="008406B8">
        <w:rPr>
          <w:rFonts w:ascii="Arial" w:hAnsi="Arial" w:cs="Arial"/>
          <w:color w:val="0F243E" w:themeColor="text2" w:themeShade="80"/>
          <w:sz w:val="24"/>
          <w:szCs w:val="24"/>
        </w:rPr>
        <w:t xml:space="preserve"> que ese órgano de Naciones Unidas tuvo a bien difundir en requerimiento de aportes a su definitiva redacción. </w:t>
      </w:r>
      <w:r>
        <w:rPr>
          <w:rFonts w:ascii="Arial" w:hAnsi="Arial" w:cs="Arial"/>
          <w:color w:val="0F243E" w:themeColor="text2" w:themeShade="80"/>
          <w:sz w:val="24"/>
          <w:szCs w:val="24"/>
        </w:rPr>
        <w:t>Aquellas consisten en m</w:t>
      </w:r>
      <w:r w:rsidR="0050789B">
        <w:rPr>
          <w:rFonts w:ascii="Arial" w:hAnsi="Arial" w:cs="Arial"/>
          <w:color w:val="0F243E" w:themeColor="text2" w:themeShade="80"/>
          <w:sz w:val="24"/>
          <w:szCs w:val="24"/>
        </w:rPr>
        <w:t>odificaciones de</w:t>
      </w:r>
      <w:r w:rsidR="008406B8">
        <w:rPr>
          <w:rFonts w:ascii="Arial" w:hAnsi="Arial" w:cs="Arial"/>
          <w:color w:val="0F243E" w:themeColor="text2" w:themeShade="80"/>
          <w:sz w:val="24"/>
          <w:szCs w:val="24"/>
        </w:rPr>
        <w:t xml:space="preserve"> distintas frases</w:t>
      </w:r>
      <w:r w:rsidR="00EB589E">
        <w:rPr>
          <w:rFonts w:ascii="Arial" w:hAnsi="Arial" w:cs="Arial"/>
          <w:color w:val="0F243E" w:themeColor="text2" w:themeShade="80"/>
          <w:sz w:val="24"/>
          <w:szCs w:val="24"/>
        </w:rPr>
        <w:t xml:space="preserve"> y en el añadido de un nuevo parágrafo</w:t>
      </w:r>
      <w:r w:rsidR="008406B8">
        <w:rPr>
          <w:rFonts w:ascii="Arial" w:hAnsi="Arial" w:cs="Arial"/>
          <w:color w:val="0F243E" w:themeColor="text2" w:themeShade="80"/>
          <w:sz w:val="24"/>
          <w:szCs w:val="24"/>
        </w:rPr>
        <w:t xml:space="preserve">, </w:t>
      </w:r>
      <w:r w:rsidR="00EB589E">
        <w:rPr>
          <w:rFonts w:ascii="Arial" w:hAnsi="Arial" w:cs="Arial"/>
          <w:color w:val="0F243E" w:themeColor="text2" w:themeShade="80"/>
          <w:sz w:val="24"/>
          <w:szCs w:val="24"/>
        </w:rPr>
        <w:t xml:space="preserve">y las indicamos </w:t>
      </w:r>
      <w:r w:rsidR="008406B8">
        <w:rPr>
          <w:rFonts w:ascii="Arial" w:hAnsi="Arial" w:cs="Arial"/>
          <w:color w:val="0F243E" w:themeColor="text2" w:themeShade="80"/>
          <w:sz w:val="24"/>
          <w:szCs w:val="24"/>
        </w:rPr>
        <w:t>a continuación en color azul.</w:t>
      </w:r>
      <w:r w:rsidR="00AD6022" w:rsidRPr="008406B8">
        <w:rPr>
          <w:rFonts w:ascii="Arial" w:hAnsi="Arial" w:cs="Arial"/>
          <w:color w:val="0F243E" w:themeColor="text2" w:themeShade="80"/>
          <w:sz w:val="24"/>
          <w:szCs w:val="24"/>
        </w:rPr>
        <w:t xml:space="preserve"> </w:t>
      </w:r>
    </w:p>
    <w:p w:rsidR="00AD6022" w:rsidRPr="00AD6022" w:rsidRDefault="00AD6022" w:rsidP="00AD6022">
      <w:pPr>
        <w:shd w:val="clear" w:color="auto" w:fill="FFFFFF"/>
        <w:spacing w:before="100" w:beforeAutospacing="1" w:after="0" w:line="240" w:lineRule="auto"/>
        <w:ind w:left="720"/>
        <w:jc w:val="both"/>
        <w:rPr>
          <w:rFonts w:ascii="Arial" w:eastAsia="Times New Roman" w:hAnsi="Arial" w:cs="Arial"/>
          <w:sz w:val="24"/>
          <w:szCs w:val="24"/>
          <w:lang w:val="es-ES" w:eastAsia="es-AR"/>
        </w:rPr>
      </w:pPr>
    </w:p>
    <w:p w:rsidR="008406B8" w:rsidRPr="008406B8" w:rsidRDefault="008406B8" w:rsidP="008406B8">
      <w:pPr>
        <w:pStyle w:val="SingleTxtG"/>
        <w:numPr>
          <w:ilvl w:val="0"/>
          <w:numId w:val="12"/>
        </w:numPr>
        <w:rPr>
          <w:rFonts w:ascii="Arial" w:hAnsi="Arial" w:cs="Arial"/>
          <w:sz w:val="24"/>
          <w:szCs w:val="24"/>
        </w:rPr>
      </w:pPr>
      <w:r w:rsidRPr="008406B8">
        <w:rPr>
          <w:rFonts w:ascii="Arial" w:eastAsia="Times New Roman" w:hAnsi="Arial" w:cs="Arial"/>
          <w:sz w:val="24"/>
          <w:szCs w:val="24"/>
        </w:rPr>
        <w:lastRenderedPageBreak/>
        <w:t xml:space="preserve">El </w:t>
      </w:r>
      <w:r w:rsidRPr="008406B8">
        <w:rPr>
          <w:rFonts w:ascii="Arial" w:eastAsia="Times New Roman" w:hAnsi="Arial" w:cs="Arial"/>
          <w:i/>
          <w:sz w:val="24"/>
          <w:szCs w:val="24"/>
        </w:rPr>
        <w:t>Principio 3 parágrafo 4</w:t>
      </w:r>
      <w:r w:rsidRPr="008406B8">
        <w:rPr>
          <w:rFonts w:ascii="Arial" w:eastAsia="Times New Roman" w:hAnsi="Arial" w:cs="Arial"/>
          <w:sz w:val="24"/>
          <w:szCs w:val="24"/>
        </w:rPr>
        <w:t xml:space="preserve"> es el siguiente: </w:t>
      </w:r>
      <w:r w:rsidRPr="008406B8">
        <w:rPr>
          <w:rFonts w:ascii="Arial" w:hAnsi="Arial" w:cs="Arial"/>
          <w:sz w:val="24"/>
          <w:szCs w:val="24"/>
        </w:rPr>
        <w:tab/>
      </w:r>
      <w:r>
        <w:rPr>
          <w:rFonts w:ascii="Arial" w:hAnsi="Arial" w:cs="Arial"/>
          <w:sz w:val="24"/>
          <w:szCs w:val="24"/>
        </w:rPr>
        <w:t>“</w:t>
      </w:r>
      <w:r w:rsidRPr="008406B8">
        <w:rPr>
          <w:rFonts w:ascii="Arial" w:hAnsi="Arial" w:cs="Arial"/>
          <w:sz w:val="24"/>
          <w:szCs w:val="24"/>
        </w:rPr>
        <w:t>En caso de duda sobre la existencia de una desaparición, también se debe iniciar la búsqueda de forma inmediata. Se deben preservar todos los elementos probatorios disponibles que son necesarios para investigar las hipótesis de una desaparición y proteger la vida de la persona desaparecida</w:t>
      </w:r>
      <w:r>
        <w:rPr>
          <w:rFonts w:ascii="Arial" w:hAnsi="Arial" w:cs="Arial"/>
          <w:sz w:val="24"/>
          <w:szCs w:val="24"/>
        </w:rPr>
        <w:t>”</w:t>
      </w:r>
      <w:r w:rsidRPr="008406B8">
        <w:rPr>
          <w:rFonts w:ascii="Arial" w:hAnsi="Arial" w:cs="Arial"/>
          <w:sz w:val="24"/>
          <w:szCs w:val="24"/>
        </w:rPr>
        <w:t xml:space="preserve">. </w:t>
      </w:r>
    </w:p>
    <w:p w:rsidR="008406B8" w:rsidRPr="008406B8" w:rsidRDefault="008406B8" w:rsidP="008406B8">
      <w:pPr>
        <w:spacing w:after="120" w:line="240" w:lineRule="atLeast"/>
        <w:ind w:left="720" w:right="1134"/>
        <w:jc w:val="both"/>
        <w:rPr>
          <w:rFonts w:ascii="Arial" w:eastAsia="Times New Roman" w:hAnsi="Arial" w:cs="Arial"/>
          <w:sz w:val="24"/>
          <w:szCs w:val="24"/>
          <w:lang w:val="es-ES" w:eastAsia="es-ES"/>
        </w:rPr>
      </w:pPr>
    </w:p>
    <w:p w:rsidR="008406B8" w:rsidRPr="008406B8" w:rsidRDefault="008406B8" w:rsidP="008406B8">
      <w:pPr>
        <w:spacing w:after="120" w:line="240" w:lineRule="atLeast"/>
        <w:ind w:left="720" w:right="1134"/>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Sugerimos la siguiente redacción:</w:t>
      </w:r>
    </w:p>
    <w:p w:rsidR="00AD6022" w:rsidRPr="00AD6022" w:rsidRDefault="00AD6022" w:rsidP="008406B8">
      <w:pPr>
        <w:spacing w:after="120" w:line="240" w:lineRule="atLeast"/>
        <w:ind w:left="720" w:right="1134"/>
        <w:jc w:val="both"/>
        <w:rPr>
          <w:rFonts w:ascii="Arial" w:eastAsia="Times New Roman" w:hAnsi="Arial" w:cs="Arial"/>
          <w:sz w:val="24"/>
          <w:szCs w:val="24"/>
          <w:lang w:val="es-ES" w:eastAsia="es-ES"/>
        </w:rPr>
      </w:pPr>
      <w:r w:rsidRPr="00AD6022">
        <w:rPr>
          <w:rFonts w:ascii="Arial" w:eastAsia="Times New Roman" w:hAnsi="Arial" w:cs="Arial"/>
          <w:b/>
          <w:i/>
          <w:sz w:val="24"/>
          <w:szCs w:val="24"/>
          <w:lang w:val="es-ES" w:eastAsia="es-ES"/>
        </w:rPr>
        <w:t>Princ</w:t>
      </w:r>
      <w:r w:rsidR="008406B8" w:rsidRPr="00E25AAA">
        <w:rPr>
          <w:rFonts w:ascii="Arial" w:eastAsia="Times New Roman" w:hAnsi="Arial" w:cs="Arial"/>
          <w:b/>
          <w:i/>
          <w:sz w:val="24"/>
          <w:szCs w:val="24"/>
          <w:lang w:val="es-ES" w:eastAsia="es-ES"/>
        </w:rPr>
        <w:t>ipio</w:t>
      </w:r>
      <w:r w:rsidRPr="00AD6022">
        <w:rPr>
          <w:rFonts w:ascii="Arial" w:eastAsia="Times New Roman" w:hAnsi="Arial" w:cs="Arial"/>
          <w:b/>
          <w:i/>
          <w:sz w:val="24"/>
          <w:szCs w:val="24"/>
          <w:lang w:val="es-ES" w:eastAsia="es-ES"/>
        </w:rPr>
        <w:t xml:space="preserve"> 3 </w:t>
      </w:r>
      <w:r w:rsidR="008406B8" w:rsidRPr="00E25AAA">
        <w:rPr>
          <w:rFonts w:ascii="Arial" w:eastAsia="Times New Roman" w:hAnsi="Arial" w:cs="Arial"/>
          <w:b/>
          <w:i/>
          <w:sz w:val="24"/>
          <w:szCs w:val="24"/>
          <w:lang w:val="es-ES" w:eastAsia="es-ES"/>
        </w:rPr>
        <w:t xml:space="preserve">parágrafo </w:t>
      </w:r>
      <w:r w:rsidRPr="00AD6022">
        <w:rPr>
          <w:rFonts w:ascii="Arial" w:eastAsia="Times New Roman" w:hAnsi="Arial" w:cs="Arial"/>
          <w:b/>
          <w:i/>
          <w:sz w:val="24"/>
          <w:szCs w:val="24"/>
          <w:lang w:val="es-ES" w:eastAsia="es-ES"/>
        </w:rPr>
        <w:t>4</w:t>
      </w:r>
      <w:r w:rsidRPr="00AD6022">
        <w:rPr>
          <w:rFonts w:ascii="Arial" w:eastAsia="Times New Roman" w:hAnsi="Arial" w:cs="Arial"/>
          <w:i/>
          <w:sz w:val="24"/>
          <w:szCs w:val="24"/>
          <w:lang w:val="es-ES" w:eastAsia="es-ES"/>
        </w:rPr>
        <w:t>.</w:t>
      </w:r>
      <w:r w:rsidRPr="00AD6022">
        <w:rPr>
          <w:rFonts w:ascii="Arial" w:eastAsia="Times New Roman" w:hAnsi="Arial" w:cs="Arial"/>
          <w:sz w:val="24"/>
          <w:szCs w:val="24"/>
          <w:lang w:val="es-ES" w:eastAsia="es-ES"/>
        </w:rPr>
        <w:tab/>
      </w:r>
      <w:r w:rsidR="008406B8">
        <w:rPr>
          <w:rFonts w:ascii="Arial" w:eastAsia="Times New Roman" w:hAnsi="Arial" w:cs="Arial"/>
          <w:sz w:val="24"/>
          <w:szCs w:val="24"/>
          <w:lang w:val="es-ES" w:eastAsia="es-ES"/>
        </w:rPr>
        <w:t>“</w:t>
      </w:r>
      <w:r w:rsidRPr="00AD6022">
        <w:rPr>
          <w:rFonts w:ascii="Arial" w:eastAsia="Times New Roman" w:hAnsi="Arial" w:cs="Arial"/>
          <w:sz w:val="24"/>
          <w:szCs w:val="24"/>
          <w:lang w:val="es-ES" w:eastAsia="es-ES"/>
        </w:rPr>
        <w:t xml:space="preserve">En caso de duda sobre la existencia de una desaparición, </w:t>
      </w:r>
      <w:r w:rsidR="00FC6298" w:rsidRPr="00FC6298">
        <w:rPr>
          <w:rFonts w:ascii="Arial" w:eastAsia="Times New Roman" w:hAnsi="Arial" w:cs="Arial"/>
          <w:b/>
          <w:color w:val="0070C0"/>
          <w:sz w:val="24"/>
          <w:szCs w:val="24"/>
          <w:lang w:val="es-ES" w:eastAsia="es-ES"/>
        </w:rPr>
        <w:t>e</w:t>
      </w:r>
      <w:r w:rsidRPr="00AD6022">
        <w:rPr>
          <w:rFonts w:ascii="Arial" w:eastAsia="Times New Roman" w:hAnsi="Arial" w:cs="Arial"/>
          <w:b/>
          <w:color w:val="31849B"/>
          <w:sz w:val="24"/>
          <w:szCs w:val="24"/>
          <w:lang w:val="es-ES" w:eastAsia="es-ES"/>
        </w:rPr>
        <w:t xml:space="preserve"> i</w:t>
      </w:r>
      <w:r w:rsidRPr="00AD6022">
        <w:rPr>
          <w:rFonts w:ascii="Arial" w:eastAsia="Times New Roman" w:hAnsi="Arial" w:cs="Arial"/>
          <w:b/>
          <w:color w:val="0070C0"/>
          <w:sz w:val="24"/>
          <w:szCs w:val="24"/>
          <w:lang w:val="es-ES" w:eastAsia="es-ES"/>
        </w:rPr>
        <w:t>n</w:t>
      </w:r>
      <w:r w:rsidRPr="00AD6022">
        <w:rPr>
          <w:rFonts w:ascii="Arial" w:eastAsia="Times New Roman" w:hAnsi="Arial" w:cs="Arial"/>
          <w:b/>
          <w:color w:val="31849B"/>
          <w:sz w:val="24"/>
          <w:szCs w:val="24"/>
          <w:lang w:val="es-ES" w:eastAsia="es-ES"/>
        </w:rPr>
        <w:t>cluso en caso de disparidad de opiniones de familiar</w:t>
      </w:r>
      <w:r w:rsidR="008406B8">
        <w:rPr>
          <w:rFonts w:ascii="Arial" w:eastAsia="Times New Roman" w:hAnsi="Arial" w:cs="Arial"/>
          <w:b/>
          <w:color w:val="31849B"/>
          <w:sz w:val="24"/>
          <w:szCs w:val="24"/>
          <w:lang w:val="es-ES" w:eastAsia="es-ES"/>
        </w:rPr>
        <w:t>es y allegados sobre una</w:t>
      </w:r>
      <w:r w:rsidRPr="00AD6022">
        <w:rPr>
          <w:rFonts w:ascii="Arial" w:eastAsia="Times New Roman" w:hAnsi="Arial" w:cs="Arial"/>
          <w:b/>
          <w:color w:val="31849B"/>
          <w:sz w:val="24"/>
          <w:szCs w:val="24"/>
          <w:lang w:val="es-ES" w:eastAsia="es-ES"/>
        </w:rPr>
        <w:t xml:space="preserve"> eventual desaparición,</w:t>
      </w:r>
      <w:r w:rsidRPr="00AD6022">
        <w:rPr>
          <w:rFonts w:ascii="Arial" w:eastAsia="Times New Roman" w:hAnsi="Arial" w:cs="Arial"/>
          <w:color w:val="31849B"/>
          <w:sz w:val="24"/>
          <w:szCs w:val="24"/>
          <w:lang w:val="es-ES" w:eastAsia="es-ES"/>
        </w:rPr>
        <w:t xml:space="preserve"> </w:t>
      </w:r>
      <w:r w:rsidRPr="00AD6022">
        <w:rPr>
          <w:rFonts w:ascii="Arial" w:eastAsia="Times New Roman" w:hAnsi="Arial" w:cs="Arial"/>
          <w:sz w:val="24"/>
          <w:szCs w:val="24"/>
          <w:lang w:val="es-ES" w:eastAsia="es-ES"/>
        </w:rPr>
        <w:t>también se debe iniciar la búsqueda de forma inmediata. Se deben preservar todos los elementos probatorios disponibles que son necesarios para investigar las hipótesis de una desaparición y proteger la vida de la persona desaparecida</w:t>
      </w:r>
      <w:r w:rsidR="008406B8">
        <w:rPr>
          <w:rFonts w:ascii="Arial" w:eastAsia="Times New Roman" w:hAnsi="Arial" w:cs="Arial"/>
          <w:sz w:val="24"/>
          <w:szCs w:val="24"/>
          <w:lang w:val="es-ES" w:eastAsia="es-ES"/>
        </w:rPr>
        <w:t>”</w:t>
      </w:r>
      <w:r w:rsidRPr="00AD6022">
        <w:rPr>
          <w:rFonts w:ascii="Arial" w:eastAsia="Times New Roman" w:hAnsi="Arial" w:cs="Arial"/>
          <w:sz w:val="24"/>
          <w:szCs w:val="24"/>
          <w:lang w:val="es-ES" w:eastAsia="es-ES"/>
        </w:rPr>
        <w:t xml:space="preserve">. </w:t>
      </w:r>
    </w:p>
    <w:p w:rsidR="00AD6022" w:rsidRPr="00AD6022" w:rsidRDefault="00AD6022" w:rsidP="00AD6022">
      <w:pPr>
        <w:suppressAutoHyphens/>
        <w:spacing w:before="240" w:after="0" w:line="240" w:lineRule="atLeast"/>
        <w:ind w:left="360" w:right="1134"/>
        <w:rPr>
          <w:rFonts w:ascii="Arial" w:eastAsia="Times New Roman" w:hAnsi="Arial" w:cs="Arial"/>
          <w:sz w:val="24"/>
          <w:szCs w:val="24"/>
          <w:lang w:val="es-ES" w:eastAsia="es-ES"/>
        </w:rPr>
      </w:pPr>
    </w:p>
    <w:p w:rsidR="008406B8" w:rsidRPr="008406B8" w:rsidRDefault="008406B8" w:rsidP="008406B8">
      <w:pPr>
        <w:pStyle w:val="Prrafodelista"/>
        <w:numPr>
          <w:ilvl w:val="0"/>
          <w:numId w:val="12"/>
        </w:numPr>
        <w:spacing w:after="120" w:line="240" w:lineRule="atLeast"/>
        <w:ind w:right="1134"/>
        <w:jc w:val="both"/>
        <w:rPr>
          <w:rFonts w:ascii="Arial" w:hAnsi="Arial" w:cs="Arial"/>
          <w:sz w:val="24"/>
          <w:szCs w:val="24"/>
        </w:rPr>
      </w:pPr>
      <w:r w:rsidRPr="008406B8">
        <w:rPr>
          <w:rFonts w:ascii="Arial" w:eastAsia="Times New Roman" w:hAnsi="Arial" w:cs="Arial"/>
          <w:sz w:val="24"/>
          <w:szCs w:val="24"/>
          <w:lang w:val="es-ES" w:eastAsia="es-ES"/>
        </w:rPr>
        <w:t xml:space="preserve">El </w:t>
      </w:r>
      <w:r w:rsidR="00AD6022" w:rsidRPr="008406B8">
        <w:rPr>
          <w:rFonts w:ascii="Arial" w:eastAsia="Times New Roman" w:hAnsi="Arial" w:cs="Arial"/>
          <w:i/>
          <w:sz w:val="24"/>
          <w:szCs w:val="24"/>
          <w:lang w:val="es-ES" w:eastAsia="es-ES"/>
        </w:rPr>
        <w:t>Princ</w:t>
      </w:r>
      <w:r w:rsidRPr="008406B8">
        <w:rPr>
          <w:rFonts w:ascii="Arial" w:eastAsia="Times New Roman" w:hAnsi="Arial" w:cs="Arial"/>
          <w:i/>
          <w:sz w:val="24"/>
          <w:szCs w:val="24"/>
          <w:lang w:val="es-ES" w:eastAsia="es-ES"/>
        </w:rPr>
        <w:t>ipio</w:t>
      </w:r>
      <w:r w:rsidR="00AD6022" w:rsidRPr="008406B8">
        <w:rPr>
          <w:rFonts w:ascii="Arial" w:eastAsia="Times New Roman" w:hAnsi="Arial" w:cs="Arial"/>
          <w:i/>
          <w:sz w:val="24"/>
          <w:szCs w:val="24"/>
          <w:lang w:val="es-ES" w:eastAsia="es-ES"/>
        </w:rPr>
        <w:t xml:space="preserve"> 6 </w:t>
      </w:r>
      <w:r w:rsidRPr="008406B8">
        <w:rPr>
          <w:rFonts w:ascii="Arial" w:eastAsia="Times New Roman" w:hAnsi="Arial" w:cs="Arial"/>
          <w:i/>
          <w:sz w:val="24"/>
          <w:szCs w:val="24"/>
          <w:lang w:val="es-ES" w:eastAsia="es-ES"/>
        </w:rPr>
        <w:t xml:space="preserve">parágrafo </w:t>
      </w:r>
      <w:r w:rsidR="00AD6022" w:rsidRPr="008406B8">
        <w:rPr>
          <w:rFonts w:ascii="Arial" w:eastAsia="Times New Roman" w:hAnsi="Arial" w:cs="Arial"/>
          <w:i/>
          <w:sz w:val="24"/>
          <w:szCs w:val="24"/>
          <w:lang w:val="es-ES" w:eastAsia="es-ES"/>
        </w:rPr>
        <w:t>3</w:t>
      </w:r>
      <w:r w:rsidRPr="008406B8">
        <w:rPr>
          <w:rFonts w:ascii="Arial" w:eastAsia="Times New Roman" w:hAnsi="Arial" w:cs="Arial"/>
          <w:i/>
          <w:sz w:val="24"/>
          <w:szCs w:val="24"/>
          <w:lang w:val="es-ES" w:eastAsia="es-ES"/>
        </w:rPr>
        <w:t xml:space="preserve"> </w:t>
      </w:r>
      <w:r w:rsidRPr="008406B8">
        <w:rPr>
          <w:rFonts w:ascii="Arial" w:eastAsia="Times New Roman" w:hAnsi="Arial" w:cs="Arial"/>
          <w:sz w:val="24"/>
          <w:szCs w:val="24"/>
          <w:lang w:val="es-ES" w:eastAsia="es-ES"/>
        </w:rPr>
        <w:t xml:space="preserve">es el siguiente: </w:t>
      </w:r>
      <w:r w:rsidR="0050789B">
        <w:rPr>
          <w:rFonts w:ascii="Arial" w:eastAsia="Times New Roman" w:hAnsi="Arial" w:cs="Arial"/>
          <w:sz w:val="24"/>
          <w:szCs w:val="24"/>
          <w:lang w:val="es-ES" w:eastAsia="es-ES"/>
        </w:rPr>
        <w:t xml:space="preserve">    </w:t>
      </w:r>
      <w:r w:rsidRPr="008406B8">
        <w:rPr>
          <w:rFonts w:ascii="Arial" w:hAnsi="Arial" w:cs="Arial"/>
          <w:sz w:val="24"/>
          <w:szCs w:val="24"/>
        </w:rPr>
        <w:tab/>
      </w:r>
      <w:r>
        <w:rPr>
          <w:rFonts w:ascii="Arial" w:hAnsi="Arial" w:cs="Arial"/>
          <w:sz w:val="24"/>
          <w:szCs w:val="24"/>
        </w:rPr>
        <w:t>“</w:t>
      </w:r>
      <w:r w:rsidRPr="008406B8">
        <w:rPr>
          <w:rFonts w:ascii="Arial" w:hAnsi="Arial" w:cs="Arial"/>
          <w:sz w:val="24"/>
          <w:szCs w:val="24"/>
        </w:rPr>
        <w:t>Las autoridades con competencia para realizar acciones de búsqueda deben contar con las facultades necesarias para acceder a los lugares que sean necesarios y para coordinar con todas las demás entidades a nivel nacional, regional y local cuya cooperación sea necesaria para una búsqueda efectiva y expedita. Las autoridades a cargo de la búsqueda deben tener acceso irrestricto y sin necesidad de preaviso a todos los lugares donde podría encontrarse la persona desaparecida, incluidas las instalaciones militares y de policía</w:t>
      </w:r>
      <w:r>
        <w:rPr>
          <w:rFonts w:ascii="Arial" w:hAnsi="Arial" w:cs="Arial"/>
          <w:sz w:val="24"/>
          <w:szCs w:val="24"/>
        </w:rPr>
        <w:t>”</w:t>
      </w:r>
      <w:r w:rsidRPr="008406B8">
        <w:rPr>
          <w:rFonts w:ascii="Arial" w:hAnsi="Arial" w:cs="Arial"/>
          <w:sz w:val="24"/>
          <w:szCs w:val="24"/>
        </w:rPr>
        <w:t>.</w:t>
      </w:r>
    </w:p>
    <w:p w:rsidR="008406B8" w:rsidRDefault="008406B8" w:rsidP="008406B8">
      <w:pPr>
        <w:pStyle w:val="Prrafodelista"/>
        <w:spacing w:after="120" w:line="240" w:lineRule="atLeast"/>
        <w:ind w:right="1134"/>
        <w:jc w:val="both"/>
        <w:rPr>
          <w:rFonts w:ascii="Arial" w:eastAsia="Times New Roman" w:hAnsi="Arial" w:cs="Arial"/>
          <w:sz w:val="24"/>
          <w:szCs w:val="24"/>
          <w:lang w:val="es-ES" w:eastAsia="es-ES"/>
        </w:rPr>
      </w:pPr>
    </w:p>
    <w:p w:rsidR="008406B8" w:rsidRDefault="008406B8" w:rsidP="008406B8">
      <w:pPr>
        <w:pStyle w:val="Prrafodelista"/>
        <w:spacing w:after="120" w:line="240" w:lineRule="atLeast"/>
        <w:ind w:right="1134"/>
        <w:jc w:val="both"/>
        <w:rPr>
          <w:rFonts w:ascii="Arial" w:eastAsia="Times New Roman" w:hAnsi="Arial" w:cs="Arial"/>
          <w:sz w:val="24"/>
          <w:szCs w:val="24"/>
          <w:lang w:val="es-ES" w:eastAsia="es-ES"/>
        </w:rPr>
      </w:pPr>
    </w:p>
    <w:p w:rsidR="008406B8" w:rsidRDefault="008406B8" w:rsidP="008406B8">
      <w:pPr>
        <w:pStyle w:val="Prrafodelista"/>
        <w:spacing w:after="120" w:line="240" w:lineRule="atLeast"/>
        <w:ind w:right="1134"/>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Sugerimos la siguiente redacción: </w:t>
      </w:r>
    </w:p>
    <w:p w:rsidR="008406B8" w:rsidRDefault="008406B8" w:rsidP="008406B8">
      <w:pPr>
        <w:pStyle w:val="Prrafodelista"/>
        <w:spacing w:after="120" w:line="240" w:lineRule="atLeast"/>
        <w:ind w:right="1134"/>
        <w:jc w:val="both"/>
        <w:rPr>
          <w:rFonts w:ascii="Arial" w:eastAsia="Times New Roman" w:hAnsi="Arial" w:cs="Arial"/>
          <w:sz w:val="24"/>
          <w:szCs w:val="24"/>
          <w:lang w:val="es-ES" w:eastAsia="es-ES"/>
        </w:rPr>
      </w:pPr>
    </w:p>
    <w:p w:rsidR="00AD6022" w:rsidRPr="008406B8" w:rsidRDefault="00E25AAA" w:rsidP="008406B8">
      <w:pPr>
        <w:pStyle w:val="Prrafodelista"/>
        <w:spacing w:after="120" w:line="240" w:lineRule="atLeast"/>
        <w:ind w:right="1134"/>
        <w:jc w:val="both"/>
        <w:rPr>
          <w:rFonts w:ascii="Arial" w:eastAsia="Times New Roman" w:hAnsi="Arial" w:cs="Arial"/>
          <w:sz w:val="24"/>
          <w:szCs w:val="24"/>
          <w:lang w:val="es-ES" w:eastAsia="es-ES"/>
        </w:rPr>
      </w:pPr>
      <w:r w:rsidRPr="00E25AAA">
        <w:rPr>
          <w:rFonts w:ascii="Arial" w:eastAsia="Times New Roman" w:hAnsi="Arial" w:cs="Arial"/>
          <w:b/>
          <w:i/>
          <w:sz w:val="24"/>
          <w:szCs w:val="24"/>
          <w:lang w:val="es-ES" w:eastAsia="es-ES"/>
        </w:rPr>
        <w:t>Principio 6 parágrafo 3</w:t>
      </w:r>
      <w:r>
        <w:rPr>
          <w:rFonts w:ascii="Arial" w:eastAsia="Times New Roman" w:hAnsi="Arial" w:cs="Arial"/>
          <w:i/>
          <w:sz w:val="24"/>
          <w:szCs w:val="24"/>
          <w:lang w:val="es-ES" w:eastAsia="es-ES"/>
        </w:rPr>
        <w:t xml:space="preserve">: </w:t>
      </w:r>
      <w:r w:rsidRPr="008406B8">
        <w:rPr>
          <w:rFonts w:ascii="Arial" w:eastAsia="Times New Roman" w:hAnsi="Arial" w:cs="Arial"/>
          <w:i/>
          <w:sz w:val="24"/>
          <w:szCs w:val="24"/>
          <w:lang w:val="es-ES" w:eastAsia="es-ES"/>
        </w:rPr>
        <w:t xml:space="preserve"> </w:t>
      </w:r>
      <w:r w:rsidR="008406B8">
        <w:rPr>
          <w:rFonts w:ascii="Arial" w:eastAsia="Times New Roman" w:hAnsi="Arial" w:cs="Arial"/>
          <w:sz w:val="24"/>
          <w:szCs w:val="24"/>
          <w:lang w:val="es-ES" w:eastAsia="es-ES"/>
        </w:rPr>
        <w:t>“</w:t>
      </w:r>
      <w:r w:rsidR="00AD6022" w:rsidRPr="008406B8">
        <w:rPr>
          <w:rFonts w:ascii="Arial" w:eastAsia="Times New Roman" w:hAnsi="Arial" w:cs="Arial"/>
          <w:sz w:val="24"/>
          <w:szCs w:val="24"/>
          <w:lang w:val="es-ES" w:eastAsia="es-ES"/>
        </w:rPr>
        <w:t xml:space="preserve">Las autoridades con competencia para realizar acciones de búsqueda deben contar con las facultades necesarias para acceder a los lugares que sean necesarios y para coordinar con todas las demás entidades a nivel nacional, regional y local cuya cooperación sea necesaria para una búsqueda efectiva y expedita. Las autoridades a cargo de la búsqueda deben tener acceso irrestricto y sin necesidad de preaviso a todos los lugares donde podría encontrarse la persona desaparecida, incluidas las instalaciones militares </w:t>
      </w:r>
      <w:r w:rsidR="00AD6022" w:rsidRPr="008406B8">
        <w:rPr>
          <w:rFonts w:ascii="Arial" w:eastAsia="Times New Roman" w:hAnsi="Arial" w:cs="Arial"/>
          <w:b/>
          <w:color w:val="0070C0"/>
          <w:sz w:val="24"/>
          <w:szCs w:val="24"/>
          <w:lang w:val="es-ES" w:eastAsia="es-ES"/>
        </w:rPr>
        <w:t>y de las fuerzas de seguridad</w:t>
      </w:r>
      <w:r w:rsidR="008406B8" w:rsidRPr="008406B8">
        <w:rPr>
          <w:rFonts w:ascii="Arial" w:eastAsia="Times New Roman" w:hAnsi="Arial" w:cs="Arial"/>
          <w:b/>
          <w:sz w:val="24"/>
          <w:szCs w:val="24"/>
          <w:lang w:val="es-ES" w:eastAsia="es-ES"/>
        </w:rPr>
        <w:t>”</w:t>
      </w:r>
      <w:r w:rsidR="00AD6022" w:rsidRPr="008406B8">
        <w:rPr>
          <w:rFonts w:ascii="Arial" w:eastAsia="Times New Roman" w:hAnsi="Arial" w:cs="Arial"/>
          <w:sz w:val="24"/>
          <w:szCs w:val="24"/>
          <w:lang w:val="es-ES" w:eastAsia="es-ES"/>
        </w:rPr>
        <w:t>.</w:t>
      </w:r>
    </w:p>
    <w:p w:rsidR="00AD6022" w:rsidRPr="00AD6022" w:rsidRDefault="00AD6022" w:rsidP="00AD6022">
      <w:pPr>
        <w:spacing w:after="0" w:line="240" w:lineRule="auto"/>
        <w:ind w:left="708"/>
        <w:rPr>
          <w:rFonts w:ascii="Arial" w:eastAsia="Times New Roman" w:hAnsi="Arial" w:cs="Arial"/>
          <w:sz w:val="24"/>
          <w:szCs w:val="24"/>
          <w:lang w:val="es-ES" w:eastAsia="es-ES"/>
        </w:rPr>
      </w:pPr>
    </w:p>
    <w:p w:rsidR="008406B8" w:rsidRDefault="008406B8" w:rsidP="008406B8">
      <w:pPr>
        <w:pStyle w:val="SingleTxtG"/>
        <w:rPr>
          <w:rFonts w:ascii="Arial" w:eastAsia="Times New Roman" w:hAnsi="Arial" w:cs="Arial"/>
          <w:sz w:val="24"/>
          <w:szCs w:val="24"/>
        </w:rPr>
      </w:pPr>
    </w:p>
    <w:p w:rsidR="008406B8" w:rsidRPr="008406B8" w:rsidRDefault="008406B8" w:rsidP="008406B8">
      <w:pPr>
        <w:pStyle w:val="SingleTxtG"/>
        <w:numPr>
          <w:ilvl w:val="0"/>
          <w:numId w:val="12"/>
        </w:numPr>
        <w:rPr>
          <w:rFonts w:ascii="Arial" w:hAnsi="Arial" w:cs="Arial"/>
          <w:sz w:val="24"/>
          <w:szCs w:val="24"/>
        </w:rPr>
      </w:pPr>
      <w:r>
        <w:rPr>
          <w:rFonts w:ascii="Arial" w:eastAsia="Times New Roman" w:hAnsi="Arial" w:cs="Arial"/>
          <w:sz w:val="24"/>
          <w:szCs w:val="24"/>
        </w:rPr>
        <w:t xml:space="preserve">El </w:t>
      </w:r>
      <w:r w:rsidR="00AD6022" w:rsidRPr="00AD6022">
        <w:rPr>
          <w:rFonts w:ascii="Arial" w:eastAsia="Times New Roman" w:hAnsi="Arial" w:cs="Arial"/>
          <w:i/>
          <w:sz w:val="24"/>
          <w:szCs w:val="24"/>
        </w:rPr>
        <w:t>Principio 7 inciso 2</w:t>
      </w:r>
      <w:r>
        <w:rPr>
          <w:rFonts w:ascii="Arial" w:eastAsia="Times New Roman" w:hAnsi="Arial" w:cs="Arial"/>
          <w:i/>
          <w:sz w:val="24"/>
          <w:szCs w:val="24"/>
        </w:rPr>
        <w:t xml:space="preserve"> </w:t>
      </w:r>
      <w:r w:rsidRPr="008406B8">
        <w:rPr>
          <w:rFonts w:ascii="Arial" w:eastAsia="Times New Roman" w:hAnsi="Arial" w:cs="Arial"/>
          <w:sz w:val="24"/>
          <w:szCs w:val="24"/>
        </w:rPr>
        <w:t>es el siguiente</w:t>
      </w:r>
      <w:r w:rsidR="00AD6022" w:rsidRPr="00AD6022">
        <w:rPr>
          <w:rFonts w:ascii="Arial" w:eastAsia="Times New Roman" w:hAnsi="Arial" w:cs="Arial"/>
          <w:sz w:val="24"/>
          <w:szCs w:val="24"/>
        </w:rPr>
        <w:t>:</w:t>
      </w:r>
      <w:r>
        <w:rPr>
          <w:rFonts w:ascii="Arial" w:eastAsia="Times New Roman" w:hAnsi="Arial" w:cs="Arial"/>
          <w:sz w:val="24"/>
          <w:szCs w:val="24"/>
        </w:rPr>
        <w:t xml:space="preserve"> </w:t>
      </w:r>
      <w:r w:rsidRPr="008406B8">
        <w:rPr>
          <w:rFonts w:ascii="Arial" w:hAnsi="Arial" w:cs="Arial"/>
          <w:sz w:val="24"/>
          <w:szCs w:val="24"/>
        </w:rPr>
        <w:tab/>
      </w:r>
      <w:r>
        <w:rPr>
          <w:rFonts w:ascii="Arial" w:hAnsi="Arial" w:cs="Arial"/>
          <w:sz w:val="24"/>
          <w:szCs w:val="24"/>
        </w:rPr>
        <w:t xml:space="preserve">      </w:t>
      </w:r>
      <w:r w:rsidR="00E25AAA">
        <w:rPr>
          <w:rFonts w:ascii="Arial" w:hAnsi="Arial" w:cs="Arial"/>
          <w:sz w:val="24"/>
          <w:szCs w:val="24"/>
        </w:rPr>
        <w:t xml:space="preserve">        </w:t>
      </w:r>
      <w:r>
        <w:rPr>
          <w:rFonts w:ascii="Arial" w:hAnsi="Arial" w:cs="Arial"/>
          <w:sz w:val="24"/>
          <w:szCs w:val="24"/>
        </w:rPr>
        <w:t>“</w:t>
      </w:r>
      <w:r w:rsidRPr="008406B8">
        <w:rPr>
          <w:rFonts w:ascii="Arial" w:hAnsi="Arial" w:cs="Arial"/>
          <w:sz w:val="24"/>
          <w:szCs w:val="24"/>
        </w:rPr>
        <w:t xml:space="preserve">Las autoridades encargadas de la búsqueda deben usar toda la información y </w:t>
      </w:r>
      <w:r w:rsidRPr="008406B8">
        <w:rPr>
          <w:rFonts w:ascii="Arial" w:hAnsi="Arial" w:cs="Arial"/>
          <w:sz w:val="24"/>
          <w:szCs w:val="24"/>
        </w:rPr>
        <w:lastRenderedPageBreak/>
        <w:t>documentación disponible y/o recaudada. Tienen que tener pleno conocimiento de los bancos de datos y de otros registros relevantes para buscar, localizar e identificar personas desaparecidas. También deben contar con pleno acceso a la información contenida en expedientes, archivos u otros registros, incluidos los registros y archivos militares, cuando lo consideren necesario</w:t>
      </w:r>
      <w:r>
        <w:rPr>
          <w:rFonts w:ascii="Arial" w:hAnsi="Arial" w:cs="Arial"/>
          <w:sz w:val="24"/>
          <w:szCs w:val="24"/>
        </w:rPr>
        <w:t>”</w:t>
      </w:r>
      <w:r w:rsidRPr="008406B8">
        <w:rPr>
          <w:rFonts w:ascii="Arial" w:hAnsi="Arial" w:cs="Arial"/>
          <w:sz w:val="24"/>
          <w:szCs w:val="24"/>
        </w:rPr>
        <w:t>.</w:t>
      </w:r>
    </w:p>
    <w:p w:rsidR="00E25AAA" w:rsidRDefault="00E25AAA" w:rsidP="008406B8">
      <w:pPr>
        <w:spacing w:after="120" w:line="240" w:lineRule="atLeast"/>
        <w:ind w:left="720" w:right="1134"/>
        <w:jc w:val="both"/>
        <w:rPr>
          <w:rFonts w:ascii="Arial" w:eastAsia="Times New Roman" w:hAnsi="Arial" w:cs="Arial"/>
          <w:sz w:val="24"/>
          <w:szCs w:val="24"/>
          <w:lang w:val="es-ES" w:eastAsia="es-ES"/>
        </w:rPr>
      </w:pPr>
    </w:p>
    <w:p w:rsidR="008406B8" w:rsidRDefault="008406B8" w:rsidP="008406B8">
      <w:pPr>
        <w:spacing w:after="120" w:line="240" w:lineRule="atLeast"/>
        <w:ind w:left="720" w:right="1134"/>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Sugerimos la siguiente redacción: </w:t>
      </w:r>
    </w:p>
    <w:p w:rsidR="008406B8" w:rsidRDefault="008406B8" w:rsidP="008406B8">
      <w:pPr>
        <w:spacing w:after="120" w:line="240" w:lineRule="atLeast"/>
        <w:ind w:left="720" w:right="1134"/>
        <w:jc w:val="both"/>
        <w:rPr>
          <w:rFonts w:ascii="Arial" w:eastAsia="Times New Roman" w:hAnsi="Arial" w:cs="Arial"/>
          <w:sz w:val="24"/>
          <w:szCs w:val="24"/>
          <w:lang w:val="es-ES" w:eastAsia="es-ES"/>
        </w:rPr>
      </w:pPr>
    </w:p>
    <w:p w:rsidR="00AD6022" w:rsidRPr="00AD6022" w:rsidRDefault="00E25AAA" w:rsidP="00B76959">
      <w:pPr>
        <w:spacing w:after="120" w:line="240" w:lineRule="atLeast"/>
        <w:ind w:left="720" w:right="1134"/>
        <w:jc w:val="both"/>
        <w:rPr>
          <w:rFonts w:ascii="Arial" w:eastAsia="Times New Roman" w:hAnsi="Arial" w:cs="Arial"/>
          <w:sz w:val="24"/>
          <w:szCs w:val="24"/>
          <w:lang w:val="es-ES" w:eastAsia="es-AR"/>
        </w:rPr>
      </w:pPr>
      <w:r w:rsidRPr="00AD6022">
        <w:rPr>
          <w:rFonts w:ascii="Arial" w:eastAsia="Times New Roman" w:hAnsi="Arial" w:cs="Arial"/>
          <w:b/>
          <w:i/>
          <w:sz w:val="24"/>
          <w:szCs w:val="24"/>
          <w:lang w:val="es-ES" w:eastAsia="es-ES"/>
        </w:rPr>
        <w:t>Principio 7 inciso 2</w:t>
      </w:r>
      <w:r>
        <w:rPr>
          <w:rFonts w:ascii="Arial" w:eastAsia="Times New Roman" w:hAnsi="Arial" w:cs="Arial"/>
          <w:sz w:val="24"/>
          <w:szCs w:val="24"/>
          <w:lang w:val="es-ES" w:eastAsia="es-ES"/>
        </w:rPr>
        <w:t xml:space="preserve">:   </w:t>
      </w:r>
      <w:r w:rsidR="00AD6022" w:rsidRPr="00AD6022">
        <w:rPr>
          <w:rFonts w:ascii="Arial" w:eastAsia="Times New Roman" w:hAnsi="Arial" w:cs="Arial"/>
          <w:sz w:val="24"/>
          <w:szCs w:val="24"/>
          <w:lang w:val="es-ES" w:eastAsia="es-ES"/>
        </w:rPr>
        <w:tab/>
      </w:r>
      <w:r w:rsidR="008406B8">
        <w:rPr>
          <w:rFonts w:ascii="Arial" w:eastAsia="Times New Roman" w:hAnsi="Arial" w:cs="Arial"/>
          <w:sz w:val="24"/>
          <w:szCs w:val="24"/>
          <w:lang w:val="es-ES" w:eastAsia="es-ES"/>
        </w:rPr>
        <w:t>“</w:t>
      </w:r>
      <w:r w:rsidR="00AD6022" w:rsidRPr="00AD6022">
        <w:rPr>
          <w:rFonts w:ascii="Arial" w:eastAsia="Times New Roman" w:hAnsi="Arial" w:cs="Arial"/>
          <w:sz w:val="24"/>
          <w:szCs w:val="24"/>
          <w:lang w:val="es-ES" w:eastAsia="es-ES"/>
        </w:rPr>
        <w:t>Las</w:t>
      </w:r>
      <w:r w:rsidR="008406B8">
        <w:rPr>
          <w:rFonts w:ascii="Arial" w:eastAsia="Times New Roman" w:hAnsi="Arial" w:cs="Arial"/>
          <w:sz w:val="24"/>
          <w:szCs w:val="24"/>
          <w:lang w:val="es-ES" w:eastAsia="es-ES"/>
        </w:rPr>
        <w:t xml:space="preserve"> </w:t>
      </w:r>
      <w:r w:rsidR="00AD6022" w:rsidRPr="00AD6022">
        <w:rPr>
          <w:rFonts w:ascii="Arial" w:eastAsia="Times New Roman" w:hAnsi="Arial" w:cs="Arial"/>
          <w:sz w:val="24"/>
          <w:szCs w:val="24"/>
          <w:lang w:val="es-ES" w:eastAsia="es-ES"/>
        </w:rPr>
        <w:t>autoridades encargadas de la búsqueda deben usar toda la información y documentación disponible y/o recaudada. Tienen que tener pleno conocimiento de los bancos de datos y de otros registros relevantes para buscar, localizar e identificar personas desaparecidas. También deben contar con pleno acceso a la información contenida en expedientes, archivos u otros registros, incluidos los registros y archivos militares</w:t>
      </w:r>
      <w:r w:rsidR="00FC6298">
        <w:rPr>
          <w:rFonts w:ascii="Arial" w:eastAsia="Times New Roman" w:hAnsi="Arial" w:cs="Arial"/>
          <w:sz w:val="24"/>
          <w:szCs w:val="24"/>
          <w:lang w:val="es-ES" w:eastAsia="es-ES"/>
        </w:rPr>
        <w:t>,</w:t>
      </w:r>
      <w:r w:rsidR="00AD6022" w:rsidRPr="00AD6022">
        <w:rPr>
          <w:rFonts w:ascii="Arial" w:eastAsia="Times New Roman" w:hAnsi="Arial" w:cs="Arial"/>
          <w:b/>
          <w:color w:val="0070C0"/>
          <w:sz w:val="24"/>
          <w:szCs w:val="24"/>
          <w:lang w:val="es-ES" w:eastAsia="es-ES"/>
        </w:rPr>
        <w:t xml:space="preserve"> de las fuerzas de seguridad</w:t>
      </w:r>
      <w:r w:rsidR="00FC6298">
        <w:rPr>
          <w:rFonts w:ascii="Arial" w:eastAsia="Times New Roman" w:hAnsi="Arial" w:cs="Arial"/>
          <w:b/>
          <w:color w:val="0070C0"/>
          <w:sz w:val="24"/>
          <w:szCs w:val="24"/>
          <w:lang w:val="es-ES" w:eastAsia="es-ES"/>
        </w:rPr>
        <w:t xml:space="preserve"> y de las iglesias existentes en territorio nacional</w:t>
      </w:r>
      <w:r w:rsidR="00AD6022" w:rsidRPr="00AD6022">
        <w:rPr>
          <w:rFonts w:ascii="Arial" w:eastAsia="Times New Roman" w:hAnsi="Arial" w:cs="Arial"/>
          <w:sz w:val="24"/>
          <w:szCs w:val="24"/>
          <w:lang w:val="es-ES" w:eastAsia="es-ES"/>
        </w:rPr>
        <w:t>, cuando lo consideren necesario.</w:t>
      </w:r>
    </w:p>
    <w:p w:rsidR="00FC6298" w:rsidRDefault="005F0D33" w:rsidP="00EF6A10">
      <w:pPr>
        <w:shd w:val="clear" w:color="auto" w:fill="FFFFFF"/>
        <w:spacing w:before="100" w:beforeAutospacing="1" w:after="0" w:line="240"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Asimismo, t</w:t>
      </w:r>
      <w:r w:rsidR="00114B83">
        <w:rPr>
          <w:rFonts w:ascii="Arial" w:eastAsia="Times New Roman" w:hAnsi="Arial" w:cs="Arial"/>
          <w:sz w:val="24"/>
          <w:szCs w:val="24"/>
          <w:lang w:val="es-ES" w:eastAsia="es-AR"/>
        </w:rPr>
        <w:t>eniendo en cuenta</w:t>
      </w:r>
      <w:r w:rsidR="00FC6298">
        <w:rPr>
          <w:rFonts w:ascii="Arial" w:eastAsia="Times New Roman" w:hAnsi="Arial" w:cs="Arial"/>
          <w:sz w:val="24"/>
          <w:szCs w:val="24"/>
          <w:lang w:val="es-ES" w:eastAsia="es-AR"/>
        </w:rPr>
        <w:t>:</w:t>
      </w:r>
    </w:p>
    <w:p w:rsidR="00FC6298" w:rsidRDefault="00114B83" w:rsidP="00FC6298">
      <w:pPr>
        <w:pStyle w:val="Prrafodelista"/>
        <w:numPr>
          <w:ilvl w:val="0"/>
          <w:numId w:val="13"/>
        </w:numPr>
        <w:shd w:val="clear" w:color="auto" w:fill="FFFFFF"/>
        <w:spacing w:before="100" w:beforeAutospacing="1" w:after="0" w:line="240" w:lineRule="auto"/>
        <w:jc w:val="both"/>
        <w:rPr>
          <w:rFonts w:ascii="Arial" w:eastAsia="Times New Roman" w:hAnsi="Arial" w:cs="Arial"/>
          <w:sz w:val="24"/>
          <w:szCs w:val="24"/>
          <w:lang w:val="es-ES" w:eastAsia="es-AR"/>
        </w:rPr>
      </w:pPr>
      <w:r w:rsidRPr="00FC6298">
        <w:rPr>
          <w:rFonts w:ascii="Arial" w:eastAsia="Times New Roman" w:hAnsi="Arial" w:cs="Arial"/>
          <w:sz w:val="24"/>
          <w:szCs w:val="24"/>
          <w:lang w:val="es-ES" w:eastAsia="es-AR"/>
        </w:rPr>
        <w:t xml:space="preserve">el aberrante crimen de desaparición forzada seguido de muerte perpetrado por agentes de Gendarmería en agosto de 2017 en el sur argentino contra el joven Santiago Maldonado, </w:t>
      </w:r>
    </w:p>
    <w:p w:rsidR="00FC6298" w:rsidRDefault="00114B83" w:rsidP="00FC6298">
      <w:pPr>
        <w:pStyle w:val="Prrafodelista"/>
        <w:numPr>
          <w:ilvl w:val="0"/>
          <w:numId w:val="13"/>
        </w:numPr>
        <w:shd w:val="clear" w:color="auto" w:fill="FFFFFF"/>
        <w:spacing w:before="100" w:beforeAutospacing="1" w:after="0" w:line="240" w:lineRule="auto"/>
        <w:jc w:val="both"/>
        <w:rPr>
          <w:rFonts w:ascii="Arial" w:eastAsia="Times New Roman" w:hAnsi="Arial" w:cs="Arial"/>
          <w:sz w:val="24"/>
          <w:szCs w:val="24"/>
          <w:lang w:val="es-ES" w:eastAsia="es-AR"/>
        </w:rPr>
      </w:pPr>
      <w:r w:rsidRPr="00FC6298">
        <w:rPr>
          <w:rFonts w:ascii="Arial" w:eastAsia="Times New Roman" w:hAnsi="Arial" w:cs="Arial"/>
          <w:sz w:val="24"/>
          <w:szCs w:val="24"/>
          <w:lang w:val="es-ES" w:eastAsia="es-AR"/>
        </w:rPr>
        <w:t xml:space="preserve">el evidente encubrimiento </w:t>
      </w:r>
      <w:r w:rsidR="00DE0A50" w:rsidRPr="00FC6298">
        <w:rPr>
          <w:rFonts w:ascii="Arial" w:eastAsia="Times New Roman" w:hAnsi="Arial" w:cs="Arial"/>
          <w:sz w:val="24"/>
          <w:szCs w:val="24"/>
          <w:lang w:val="es-ES" w:eastAsia="es-AR"/>
        </w:rPr>
        <w:t>y hasta la protección dispensad</w:t>
      </w:r>
      <w:r w:rsidR="00B76959">
        <w:rPr>
          <w:rFonts w:ascii="Arial" w:eastAsia="Times New Roman" w:hAnsi="Arial" w:cs="Arial"/>
          <w:sz w:val="24"/>
          <w:szCs w:val="24"/>
          <w:lang w:val="es-ES" w:eastAsia="es-AR"/>
        </w:rPr>
        <w:t>os</w:t>
      </w:r>
      <w:r w:rsidR="00DE0A50" w:rsidRPr="00FC6298">
        <w:rPr>
          <w:rFonts w:ascii="Arial" w:eastAsia="Times New Roman" w:hAnsi="Arial" w:cs="Arial"/>
          <w:sz w:val="24"/>
          <w:szCs w:val="24"/>
          <w:lang w:val="es-ES" w:eastAsia="es-AR"/>
        </w:rPr>
        <w:t xml:space="preserve"> a los perpetradores por </w:t>
      </w:r>
      <w:r w:rsidRPr="00FC6298">
        <w:rPr>
          <w:rFonts w:ascii="Arial" w:eastAsia="Times New Roman" w:hAnsi="Arial" w:cs="Arial"/>
          <w:sz w:val="24"/>
          <w:szCs w:val="24"/>
          <w:lang w:val="es-ES" w:eastAsia="es-AR"/>
        </w:rPr>
        <w:t>las más altas autoridades argentinas</w:t>
      </w:r>
      <w:r w:rsidR="00DE0A50" w:rsidRPr="00FC6298">
        <w:rPr>
          <w:rFonts w:ascii="Arial" w:eastAsia="Times New Roman" w:hAnsi="Arial" w:cs="Arial"/>
          <w:sz w:val="24"/>
          <w:szCs w:val="24"/>
          <w:lang w:val="es-ES" w:eastAsia="es-AR"/>
        </w:rPr>
        <w:t>,</w:t>
      </w:r>
      <w:r w:rsidRPr="00FC6298">
        <w:rPr>
          <w:rFonts w:ascii="Arial" w:eastAsia="Times New Roman" w:hAnsi="Arial" w:cs="Arial"/>
          <w:sz w:val="24"/>
          <w:szCs w:val="24"/>
          <w:lang w:val="es-ES" w:eastAsia="es-AR"/>
        </w:rPr>
        <w:t xml:space="preserve"> y</w:t>
      </w:r>
    </w:p>
    <w:p w:rsidR="00B76959" w:rsidRDefault="00DE0A50" w:rsidP="00FC6298">
      <w:pPr>
        <w:pStyle w:val="Prrafodelista"/>
        <w:numPr>
          <w:ilvl w:val="0"/>
          <w:numId w:val="13"/>
        </w:numPr>
        <w:shd w:val="clear" w:color="auto" w:fill="FFFFFF"/>
        <w:spacing w:before="100" w:beforeAutospacing="1" w:after="0" w:line="240" w:lineRule="auto"/>
        <w:jc w:val="both"/>
        <w:rPr>
          <w:rFonts w:ascii="Arial" w:eastAsia="Times New Roman" w:hAnsi="Arial" w:cs="Arial"/>
          <w:sz w:val="24"/>
          <w:szCs w:val="24"/>
          <w:lang w:val="es-ES" w:eastAsia="es-AR"/>
        </w:rPr>
      </w:pPr>
      <w:r w:rsidRPr="00FC6298">
        <w:rPr>
          <w:rFonts w:ascii="Arial" w:eastAsia="Times New Roman" w:hAnsi="Arial" w:cs="Arial"/>
          <w:sz w:val="24"/>
          <w:szCs w:val="24"/>
          <w:lang w:val="es-ES" w:eastAsia="es-AR"/>
        </w:rPr>
        <w:t xml:space="preserve">la persecución </w:t>
      </w:r>
      <w:r w:rsidR="00FC6298">
        <w:rPr>
          <w:rFonts w:ascii="Arial" w:eastAsia="Times New Roman" w:hAnsi="Arial" w:cs="Arial"/>
          <w:sz w:val="24"/>
          <w:szCs w:val="24"/>
          <w:lang w:val="es-ES" w:eastAsia="es-AR"/>
        </w:rPr>
        <w:t xml:space="preserve">–aún vigente en momentos de redactarse esta carta- </w:t>
      </w:r>
      <w:r w:rsidRPr="00FC6298">
        <w:rPr>
          <w:rFonts w:ascii="Arial" w:eastAsia="Times New Roman" w:hAnsi="Arial" w:cs="Arial"/>
          <w:sz w:val="24"/>
          <w:szCs w:val="24"/>
          <w:lang w:val="es-ES" w:eastAsia="es-AR"/>
        </w:rPr>
        <w:t xml:space="preserve">por distintos medios a la familia de Santiago, </w:t>
      </w:r>
      <w:r w:rsidR="00114B83" w:rsidRPr="00FC6298">
        <w:rPr>
          <w:rFonts w:ascii="Arial" w:eastAsia="Times New Roman" w:hAnsi="Arial" w:cs="Arial"/>
          <w:sz w:val="24"/>
          <w:szCs w:val="24"/>
          <w:lang w:val="es-ES" w:eastAsia="es-AR"/>
        </w:rPr>
        <w:t xml:space="preserve"> </w:t>
      </w:r>
    </w:p>
    <w:p w:rsidR="00B76959" w:rsidRDefault="00B76959" w:rsidP="00B76959">
      <w:pPr>
        <w:pStyle w:val="Prrafodelista"/>
        <w:shd w:val="clear" w:color="auto" w:fill="FFFFFF"/>
        <w:spacing w:before="100" w:beforeAutospacing="1" w:after="0" w:line="240" w:lineRule="auto"/>
        <w:jc w:val="both"/>
        <w:rPr>
          <w:rFonts w:ascii="Arial" w:eastAsia="Times New Roman" w:hAnsi="Arial" w:cs="Arial"/>
          <w:sz w:val="24"/>
          <w:szCs w:val="24"/>
          <w:lang w:val="es-ES" w:eastAsia="es-AR"/>
        </w:rPr>
      </w:pPr>
    </w:p>
    <w:p w:rsidR="00114B83" w:rsidRPr="005F0D33" w:rsidRDefault="00D359EE" w:rsidP="005F0D33">
      <w:pPr>
        <w:shd w:val="clear" w:color="auto" w:fill="FFFFFF"/>
        <w:spacing w:before="100" w:beforeAutospacing="1" w:after="0" w:line="240" w:lineRule="auto"/>
        <w:jc w:val="both"/>
        <w:rPr>
          <w:rFonts w:ascii="Arial" w:eastAsia="Times New Roman" w:hAnsi="Arial" w:cs="Arial"/>
          <w:sz w:val="24"/>
          <w:szCs w:val="24"/>
          <w:lang w:val="es-ES" w:eastAsia="es-AR"/>
        </w:rPr>
      </w:pPr>
      <w:r w:rsidRPr="005F0D33">
        <w:rPr>
          <w:rFonts w:ascii="Arial" w:eastAsia="Times New Roman" w:hAnsi="Arial" w:cs="Arial"/>
          <w:sz w:val="24"/>
          <w:szCs w:val="24"/>
          <w:lang w:val="es-ES" w:eastAsia="es-AR"/>
        </w:rPr>
        <w:t xml:space="preserve">añadimos al </w:t>
      </w:r>
      <w:r w:rsidR="002D1A41" w:rsidRPr="002D1A41">
        <w:rPr>
          <w:rFonts w:ascii="Arial" w:eastAsia="Times New Roman" w:hAnsi="Arial" w:cs="Arial"/>
          <w:i/>
          <w:sz w:val="24"/>
          <w:szCs w:val="24"/>
          <w:lang w:val="es-ES" w:eastAsia="es-AR"/>
        </w:rPr>
        <w:t>Principìo Rector 5</w:t>
      </w:r>
      <w:r w:rsidR="002D1A41">
        <w:rPr>
          <w:rFonts w:ascii="Arial" w:eastAsia="Times New Roman" w:hAnsi="Arial" w:cs="Arial"/>
          <w:sz w:val="24"/>
          <w:szCs w:val="24"/>
          <w:lang w:val="es-ES" w:eastAsia="es-AR"/>
        </w:rPr>
        <w:t xml:space="preserve"> </w:t>
      </w:r>
      <w:r w:rsidRPr="005F0D33">
        <w:rPr>
          <w:rFonts w:ascii="Arial" w:eastAsia="Times New Roman" w:hAnsi="Arial" w:cs="Arial"/>
          <w:sz w:val="24"/>
          <w:szCs w:val="24"/>
          <w:lang w:val="es-ES" w:eastAsia="es-AR"/>
        </w:rPr>
        <w:t>la siguiente sugerencia:</w:t>
      </w:r>
    </w:p>
    <w:p w:rsidR="00AD6022" w:rsidRPr="00B76959" w:rsidRDefault="00AD6022" w:rsidP="00AD6022">
      <w:pPr>
        <w:rPr>
          <w:rFonts w:ascii="Arial" w:hAnsi="Arial" w:cs="Arial"/>
          <w:b/>
          <w:color w:val="0070C0"/>
          <w:sz w:val="24"/>
          <w:szCs w:val="24"/>
          <w:lang w:val="es-ES"/>
        </w:rPr>
      </w:pPr>
    </w:p>
    <w:p w:rsidR="00EF6A10" w:rsidRDefault="00B76959" w:rsidP="00B76959">
      <w:pPr>
        <w:shd w:val="clear" w:color="auto" w:fill="FFFFFF"/>
        <w:spacing w:before="100" w:beforeAutospacing="1" w:after="0" w:line="240" w:lineRule="auto"/>
        <w:ind w:left="360"/>
        <w:jc w:val="both"/>
        <w:rPr>
          <w:rFonts w:ascii="Arial" w:eastAsia="Times New Roman" w:hAnsi="Arial" w:cs="Arial"/>
          <w:b/>
          <w:color w:val="0070C0"/>
          <w:sz w:val="24"/>
          <w:szCs w:val="24"/>
          <w:lang w:val="es-ES" w:eastAsia="es-AR"/>
        </w:rPr>
      </w:pPr>
      <w:r>
        <w:rPr>
          <w:rFonts w:ascii="Arial" w:eastAsia="Times New Roman" w:hAnsi="Arial" w:cs="Arial"/>
          <w:b/>
          <w:i/>
          <w:color w:val="0070C0"/>
          <w:sz w:val="24"/>
          <w:szCs w:val="24"/>
          <w:lang w:val="es-ES" w:eastAsia="es-AR"/>
        </w:rPr>
        <w:t>Princ</w:t>
      </w:r>
      <w:r w:rsidRPr="00B76959">
        <w:rPr>
          <w:rFonts w:ascii="Arial" w:eastAsia="Times New Roman" w:hAnsi="Arial" w:cs="Arial"/>
          <w:b/>
          <w:i/>
          <w:color w:val="0070C0"/>
          <w:sz w:val="24"/>
          <w:szCs w:val="24"/>
          <w:lang w:val="es-ES" w:eastAsia="es-AR"/>
        </w:rPr>
        <w:t>ipio 5 parágrafo 5</w:t>
      </w:r>
      <w:r>
        <w:rPr>
          <w:rFonts w:ascii="Arial" w:eastAsia="Times New Roman" w:hAnsi="Arial" w:cs="Arial"/>
          <w:b/>
          <w:color w:val="0070C0"/>
          <w:sz w:val="24"/>
          <w:szCs w:val="24"/>
          <w:lang w:val="es-ES" w:eastAsia="es-AR"/>
        </w:rPr>
        <w:t xml:space="preserve">: </w:t>
      </w:r>
      <w:r w:rsidR="00FC6298" w:rsidRPr="00B76959">
        <w:rPr>
          <w:rFonts w:ascii="Arial" w:eastAsia="Times New Roman" w:hAnsi="Arial" w:cs="Arial"/>
          <w:b/>
          <w:color w:val="0070C0"/>
          <w:sz w:val="24"/>
          <w:szCs w:val="24"/>
          <w:lang w:val="es-ES" w:eastAsia="es-AR"/>
        </w:rPr>
        <w:t xml:space="preserve">El Poder Legislativo dispondrá </w:t>
      </w:r>
      <w:r w:rsidR="00A46720" w:rsidRPr="00B76959">
        <w:rPr>
          <w:rFonts w:ascii="Arial" w:eastAsia="Times New Roman" w:hAnsi="Arial" w:cs="Arial"/>
          <w:b/>
          <w:color w:val="0070C0"/>
          <w:sz w:val="24"/>
          <w:szCs w:val="24"/>
          <w:lang w:val="es-ES" w:eastAsia="es-AR"/>
        </w:rPr>
        <w:t xml:space="preserve">por ley </w:t>
      </w:r>
      <w:r w:rsidR="00FC6298" w:rsidRPr="00B76959">
        <w:rPr>
          <w:rFonts w:ascii="Arial" w:eastAsia="Times New Roman" w:hAnsi="Arial" w:cs="Arial"/>
          <w:b/>
          <w:color w:val="0070C0"/>
          <w:sz w:val="24"/>
          <w:szCs w:val="24"/>
          <w:lang w:val="es-ES" w:eastAsia="es-AR"/>
        </w:rPr>
        <w:t>la formación de una comisión bicameral encargada del s</w:t>
      </w:r>
      <w:r w:rsidR="00EF6A10" w:rsidRPr="00AD6022">
        <w:rPr>
          <w:rFonts w:ascii="Arial" w:eastAsia="Times New Roman" w:hAnsi="Arial" w:cs="Arial"/>
          <w:b/>
          <w:color w:val="0070C0"/>
          <w:sz w:val="24"/>
          <w:szCs w:val="24"/>
          <w:lang w:val="es-ES" w:eastAsia="es-AR"/>
        </w:rPr>
        <w:t>eguimiento del cumplimiento de est</w:t>
      </w:r>
      <w:r w:rsidR="00A46720" w:rsidRPr="00B76959">
        <w:rPr>
          <w:rFonts w:ascii="Arial" w:eastAsia="Times New Roman" w:hAnsi="Arial" w:cs="Arial"/>
          <w:b/>
          <w:color w:val="0070C0"/>
          <w:sz w:val="24"/>
          <w:szCs w:val="24"/>
          <w:lang w:val="es-ES" w:eastAsia="es-AR"/>
        </w:rPr>
        <w:t xml:space="preserve">os Principios Rectores, </w:t>
      </w:r>
      <w:r w:rsidR="00FC6298" w:rsidRPr="00B76959">
        <w:rPr>
          <w:rFonts w:ascii="Arial" w:eastAsia="Times New Roman" w:hAnsi="Arial" w:cs="Arial"/>
          <w:b/>
          <w:color w:val="0070C0"/>
          <w:sz w:val="24"/>
          <w:szCs w:val="24"/>
          <w:lang w:val="es-ES" w:eastAsia="es-AR"/>
        </w:rPr>
        <w:t xml:space="preserve">cuyas funciones, duración y protocolo de actuación serán debida y exhaustivamente consultados con </w:t>
      </w:r>
      <w:r w:rsidR="00A46720" w:rsidRPr="00B76959">
        <w:rPr>
          <w:rFonts w:ascii="Arial" w:eastAsia="Times New Roman" w:hAnsi="Arial" w:cs="Arial"/>
          <w:b/>
          <w:color w:val="0070C0"/>
          <w:sz w:val="24"/>
          <w:szCs w:val="24"/>
          <w:lang w:val="es-ES" w:eastAsia="es-AR"/>
        </w:rPr>
        <w:t>las comisiones de derechos humanos de l</w:t>
      </w:r>
      <w:r>
        <w:rPr>
          <w:rFonts w:ascii="Arial" w:eastAsia="Times New Roman" w:hAnsi="Arial" w:cs="Arial"/>
          <w:b/>
          <w:color w:val="0070C0"/>
          <w:sz w:val="24"/>
          <w:szCs w:val="24"/>
          <w:lang w:val="es-ES" w:eastAsia="es-AR"/>
        </w:rPr>
        <w:t>a/s cámara/s</w:t>
      </w:r>
      <w:r w:rsidR="00A46720" w:rsidRPr="00B76959">
        <w:rPr>
          <w:rFonts w:ascii="Arial" w:eastAsia="Times New Roman" w:hAnsi="Arial" w:cs="Arial"/>
          <w:b/>
          <w:color w:val="0070C0"/>
          <w:sz w:val="24"/>
          <w:szCs w:val="24"/>
          <w:lang w:val="es-ES" w:eastAsia="es-AR"/>
        </w:rPr>
        <w:t xml:space="preserve"> legislativ</w:t>
      </w:r>
      <w:r>
        <w:rPr>
          <w:rFonts w:ascii="Arial" w:eastAsia="Times New Roman" w:hAnsi="Arial" w:cs="Arial"/>
          <w:b/>
          <w:color w:val="0070C0"/>
          <w:sz w:val="24"/>
          <w:szCs w:val="24"/>
          <w:lang w:val="es-ES" w:eastAsia="es-AR"/>
        </w:rPr>
        <w:t>a</w:t>
      </w:r>
      <w:r w:rsidR="004E78CA">
        <w:rPr>
          <w:rFonts w:ascii="Arial" w:eastAsia="Times New Roman" w:hAnsi="Arial" w:cs="Arial"/>
          <w:b/>
          <w:color w:val="0070C0"/>
          <w:sz w:val="24"/>
          <w:szCs w:val="24"/>
          <w:lang w:val="es-ES" w:eastAsia="es-AR"/>
        </w:rPr>
        <w:t>/</w:t>
      </w:r>
      <w:r w:rsidR="00A46720" w:rsidRPr="00B76959">
        <w:rPr>
          <w:rFonts w:ascii="Arial" w:eastAsia="Times New Roman" w:hAnsi="Arial" w:cs="Arial"/>
          <w:b/>
          <w:color w:val="0070C0"/>
          <w:sz w:val="24"/>
          <w:szCs w:val="24"/>
          <w:lang w:val="es-ES" w:eastAsia="es-AR"/>
        </w:rPr>
        <w:t xml:space="preserve">s </w:t>
      </w:r>
      <w:r>
        <w:rPr>
          <w:rFonts w:ascii="Arial" w:eastAsia="Times New Roman" w:hAnsi="Arial" w:cs="Arial"/>
          <w:b/>
          <w:color w:val="0070C0"/>
          <w:sz w:val="24"/>
          <w:szCs w:val="24"/>
          <w:lang w:val="es-ES" w:eastAsia="es-AR"/>
        </w:rPr>
        <w:t>nacional</w:t>
      </w:r>
      <w:r w:rsidR="004E78CA">
        <w:rPr>
          <w:rFonts w:ascii="Arial" w:eastAsia="Times New Roman" w:hAnsi="Arial" w:cs="Arial"/>
          <w:b/>
          <w:color w:val="0070C0"/>
          <w:sz w:val="24"/>
          <w:szCs w:val="24"/>
          <w:lang w:val="es-ES" w:eastAsia="es-AR"/>
        </w:rPr>
        <w:t>/</w:t>
      </w:r>
      <w:r>
        <w:rPr>
          <w:rFonts w:ascii="Arial" w:eastAsia="Times New Roman" w:hAnsi="Arial" w:cs="Arial"/>
          <w:b/>
          <w:color w:val="0070C0"/>
          <w:sz w:val="24"/>
          <w:szCs w:val="24"/>
          <w:lang w:val="es-ES" w:eastAsia="es-AR"/>
        </w:rPr>
        <w:t>es</w:t>
      </w:r>
      <w:r w:rsidR="00A46720" w:rsidRPr="00B76959">
        <w:rPr>
          <w:rFonts w:ascii="Arial" w:eastAsia="Times New Roman" w:hAnsi="Arial" w:cs="Arial"/>
          <w:b/>
          <w:color w:val="0070C0"/>
          <w:sz w:val="24"/>
          <w:szCs w:val="24"/>
          <w:lang w:val="es-ES" w:eastAsia="es-AR"/>
        </w:rPr>
        <w:t xml:space="preserve"> y </w:t>
      </w:r>
      <w:r w:rsidR="00FC6298" w:rsidRPr="00B76959">
        <w:rPr>
          <w:rFonts w:ascii="Arial" w:eastAsia="Times New Roman" w:hAnsi="Arial" w:cs="Arial"/>
          <w:b/>
          <w:color w:val="0070C0"/>
          <w:sz w:val="24"/>
          <w:szCs w:val="24"/>
          <w:lang w:val="es-ES" w:eastAsia="es-AR"/>
        </w:rPr>
        <w:t xml:space="preserve">las organizaciones </w:t>
      </w:r>
      <w:r w:rsidR="00A46720" w:rsidRPr="00B76959">
        <w:rPr>
          <w:rFonts w:ascii="Arial" w:eastAsia="Times New Roman" w:hAnsi="Arial" w:cs="Arial"/>
          <w:b/>
          <w:color w:val="0070C0"/>
          <w:sz w:val="24"/>
          <w:szCs w:val="24"/>
          <w:lang w:val="es-ES" w:eastAsia="es-AR"/>
        </w:rPr>
        <w:t xml:space="preserve">nacionales </w:t>
      </w:r>
      <w:r w:rsidR="00FC6298" w:rsidRPr="00B76959">
        <w:rPr>
          <w:rFonts w:ascii="Arial" w:eastAsia="Times New Roman" w:hAnsi="Arial" w:cs="Arial"/>
          <w:b/>
          <w:color w:val="0070C0"/>
          <w:sz w:val="24"/>
          <w:szCs w:val="24"/>
          <w:lang w:val="es-ES" w:eastAsia="es-AR"/>
        </w:rPr>
        <w:t xml:space="preserve">de familiares de detenidos desaparecidos y </w:t>
      </w:r>
      <w:r w:rsidR="00A46720" w:rsidRPr="00B76959">
        <w:rPr>
          <w:rFonts w:ascii="Arial" w:eastAsia="Times New Roman" w:hAnsi="Arial" w:cs="Arial"/>
          <w:b/>
          <w:color w:val="0070C0"/>
          <w:sz w:val="24"/>
          <w:szCs w:val="24"/>
          <w:lang w:val="es-ES" w:eastAsia="es-AR"/>
        </w:rPr>
        <w:t>de</w:t>
      </w:r>
      <w:r w:rsidR="00FC6298" w:rsidRPr="00B76959">
        <w:rPr>
          <w:rFonts w:ascii="Arial" w:eastAsia="Times New Roman" w:hAnsi="Arial" w:cs="Arial"/>
          <w:b/>
          <w:color w:val="0070C0"/>
          <w:sz w:val="24"/>
          <w:szCs w:val="24"/>
          <w:lang w:val="es-ES" w:eastAsia="es-AR"/>
        </w:rPr>
        <w:t>fens</w:t>
      </w:r>
      <w:r w:rsidR="00A46720" w:rsidRPr="00B76959">
        <w:rPr>
          <w:rFonts w:ascii="Arial" w:eastAsia="Times New Roman" w:hAnsi="Arial" w:cs="Arial"/>
          <w:b/>
          <w:color w:val="0070C0"/>
          <w:sz w:val="24"/>
          <w:szCs w:val="24"/>
          <w:lang w:val="es-ES" w:eastAsia="es-AR"/>
        </w:rPr>
        <w:t>oras de los derechos humanos</w:t>
      </w:r>
      <w:r w:rsidRPr="00B76959">
        <w:rPr>
          <w:rFonts w:ascii="Arial" w:eastAsia="Times New Roman" w:hAnsi="Arial" w:cs="Arial"/>
          <w:b/>
          <w:color w:val="0070C0"/>
          <w:sz w:val="24"/>
          <w:szCs w:val="24"/>
          <w:lang w:val="es-ES" w:eastAsia="es-AR"/>
        </w:rPr>
        <w:t xml:space="preserve">, y cuyo </w:t>
      </w:r>
      <w:r w:rsidR="004E78CA">
        <w:rPr>
          <w:rFonts w:ascii="Arial" w:eastAsia="Times New Roman" w:hAnsi="Arial" w:cs="Arial"/>
          <w:b/>
          <w:color w:val="0070C0"/>
          <w:sz w:val="24"/>
          <w:szCs w:val="24"/>
          <w:lang w:val="es-ES" w:eastAsia="es-AR"/>
        </w:rPr>
        <w:t>funcionamiento y logros</w:t>
      </w:r>
      <w:r w:rsidRPr="00B76959">
        <w:rPr>
          <w:rFonts w:ascii="Arial" w:eastAsia="Times New Roman" w:hAnsi="Arial" w:cs="Arial"/>
          <w:b/>
          <w:color w:val="0070C0"/>
          <w:sz w:val="24"/>
          <w:szCs w:val="24"/>
          <w:lang w:val="es-ES" w:eastAsia="es-AR"/>
        </w:rPr>
        <w:t xml:space="preserve"> será</w:t>
      </w:r>
      <w:r w:rsidR="004E78CA">
        <w:rPr>
          <w:rFonts w:ascii="Arial" w:eastAsia="Times New Roman" w:hAnsi="Arial" w:cs="Arial"/>
          <w:b/>
          <w:color w:val="0070C0"/>
          <w:sz w:val="24"/>
          <w:szCs w:val="24"/>
          <w:lang w:val="es-ES" w:eastAsia="es-AR"/>
        </w:rPr>
        <w:t>n</w:t>
      </w:r>
      <w:r w:rsidRPr="00B76959">
        <w:rPr>
          <w:rFonts w:ascii="Arial" w:eastAsia="Times New Roman" w:hAnsi="Arial" w:cs="Arial"/>
          <w:b/>
          <w:color w:val="0070C0"/>
          <w:sz w:val="24"/>
          <w:szCs w:val="24"/>
          <w:lang w:val="es-ES" w:eastAsia="es-AR"/>
        </w:rPr>
        <w:t xml:space="preserve"> debida</w:t>
      </w:r>
      <w:r>
        <w:rPr>
          <w:rFonts w:ascii="Arial" w:eastAsia="Times New Roman" w:hAnsi="Arial" w:cs="Arial"/>
          <w:b/>
          <w:color w:val="0070C0"/>
          <w:sz w:val="24"/>
          <w:szCs w:val="24"/>
          <w:lang w:val="es-ES" w:eastAsia="es-AR"/>
        </w:rPr>
        <w:t xml:space="preserve"> y periódica</w:t>
      </w:r>
      <w:r w:rsidRPr="00B76959">
        <w:rPr>
          <w:rFonts w:ascii="Arial" w:eastAsia="Times New Roman" w:hAnsi="Arial" w:cs="Arial"/>
          <w:b/>
          <w:color w:val="0070C0"/>
          <w:sz w:val="24"/>
          <w:szCs w:val="24"/>
          <w:lang w:val="es-ES" w:eastAsia="es-AR"/>
        </w:rPr>
        <w:t>mente informado</w:t>
      </w:r>
      <w:r w:rsidR="004E78CA">
        <w:rPr>
          <w:rFonts w:ascii="Arial" w:eastAsia="Times New Roman" w:hAnsi="Arial" w:cs="Arial"/>
          <w:b/>
          <w:color w:val="0070C0"/>
          <w:sz w:val="24"/>
          <w:szCs w:val="24"/>
          <w:lang w:val="es-ES" w:eastAsia="es-AR"/>
        </w:rPr>
        <w:t>s</w:t>
      </w:r>
      <w:r w:rsidRPr="00B76959">
        <w:rPr>
          <w:rFonts w:ascii="Arial" w:eastAsia="Times New Roman" w:hAnsi="Arial" w:cs="Arial"/>
          <w:b/>
          <w:color w:val="0070C0"/>
          <w:sz w:val="24"/>
          <w:szCs w:val="24"/>
          <w:lang w:val="es-ES" w:eastAsia="es-AR"/>
        </w:rPr>
        <w:t xml:space="preserve"> a lo largo del tiempo a familiares y allegados y a la opinión pública.</w:t>
      </w:r>
    </w:p>
    <w:p w:rsidR="004E78CA" w:rsidRDefault="004E78CA" w:rsidP="00B76959">
      <w:pPr>
        <w:shd w:val="clear" w:color="auto" w:fill="FFFFFF"/>
        <w:spacing w:before="100" w:beforeAutospacing="1" w:after="0" w:line="240" w:lineRule="auto"/>
        <w:ind w:left="360"/>
        <w:jc w:val="both"/>
        <w:rPr>
          <w:rFonts w:ascii="Arial" w:eastAsia="Times New Roman" w:hAnsi="Arial" w:cs="Arial"/>
          <w:b/>
          <w:color w:val="0070C0"/>
          <w:sz w:val="24"/>
          <w:szCs w:val="24"/>
          <w:lang w:val="es-ES" w:eastAsia="es-AR"/>
        </w:rPr>
      </w:pPr>
    </w:p>
    <w:p w:rsidR="004E78CA" w:rsidRDefault="004E78CA" w:rsidP="0051669E">
      <w:pPr>
        <w:shd w:val="clear" w:color="auto" w:fill="FFFFFF"/>
        <w:spacing w:before="100" w:beforeAutospacing="1" w:after="0" w:line="240" w:lineRule="auto"/>
        <w:jc w:val="both"/>
        <w:rPr>
          <w:rFonts w:ascii="Arial" w:eastAsia="Times New Roman" w:hAnsi="Arial" w:cs="Arial"/>
          <w:sz w:val="24"/>
          <w:szCs w:val="24"/>
          <w:lang w:val="es-ES" w:eastAsia="es-AR"/>
        </w:rPr>
      </w:pPr>
      <w:r w:rsidRPr="004E78CA">
        <w:rPr>
          <w:rFonts w:ascii="Arial" w:eastAsia="Times New Roman" w:hAnsi="Arial" w:cs="Arial"/>
          <w:sz w:val="24"/>
          <w:szCs w:val="24"/>
          <w:lang w:val="es-ES" w:eastAsia="es-AR"/>
        </w:rPr>
        <w:t xml:space="preserve">Saludamos </w:t>
      </w:r>
      <w:r>
        <w:rPr>
          <w:rFonts w:ascii="Arial" w:eastAsia="Times New Roman" w:hAnsi="Arial" w:cs="Arial"/>
          <w:sz w:val="24"/>
          <w:szCs w:val="24"/>
          <w:lang w:val="es-ES" w:eastAsia="es-AR"/>
        </w:rPr>
        <w:t>al Sr. Secretario del CED y, por su gentil intermedio, a las y los miembros del Comité, y les deseamos pleno éxito en su valiosa tarea.</w:t>
      </w:r>
    </w:p>
    <w:p w:rsidR="004E78CA" w:rsidRDefault="004E78CA" w:rsidP="00B76959">
      <w:pPr>
        <w:shd w:val="clear" w:color="auto" w:fill="FFFFFF"/>
        <w:spacing w:before="100" w:beforeAutospacing="1" w:after="0" w:line="240" w:lineRule="auto"/>
        <w:ind w:left="360"/>
        <w:jc w:val="both"/>
        <w:rPr>
          <w:rFonts w:ascii="Arial" w:eastAsia="Times New Roman" w:hAnsi="Arial" w:cs="Arial"/>
          <w:sz w:val="24"/>
          <w:szCs w:val="24"/>
          <w:lang w:val="es-ES" w:eastAsia="es-AR"/>
        </w:rPr>
      </w:pPr>
    </w:p>
    <w:p w:rsidR="004E78CA" w:rsidRDefault="004E78CA" w:rsidP="0051669E">
      <w:pPr>
        <w:shd w:val="clear" w:color="auto" w:fill="FFFFFF"/>
        <w:spacing w:before="100" w:beforeAutospacing="1" w:after="0" w:line="240" w:lineRule="auto"/>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Por Madres de Plaza de Mayo Línea Fundadora,</w:t>
      </w:r>
    </w:p>
    <w:p w:rsidR="00C479DD" w:rsidRDefault="00C479DD" w:rsidP="00B76959">
      <w:pPr>
        <w:shd w:val="clear" w:color="auto" w:fill="FFFFFF"/>
        <w:spacing w:before="100" w:beforeAutospacing="1" w:after="0" w:line="240" w:lineRule="auto"/>
        <w:ind w:left="360"/>
        <w:jc w:val="both"/>
        <w:rPr>
          <w:rFonts w:ascii="Arial" w:eastAsia="Times New Roman" w:hAnsi="Arial" w:cs="Arial"/>
          <w:sz w:val="24"/>
          <w:szCs w:val="24"/>
          <w:lang w:val="es-ES" w:eastAsia="es-AR"/>
        </w:rPr>
      </w:pPr>
    </w:p>
    <w:p w:rsidR="004E78CA" w:rsidRDefault="004E78CA" w:rsidP="0051669E">
      <w:pPr>
        <w:shd w:val="clear" w:color="auto" w:fill="FFFFFF"/>
        <w:spacing w:before="100" w:beforeAutospacing="1" w:after="0" w:line="240" w:lineRule="auto"/>
        <w:ind w:left="360"/>
        <w:jc w:val="center"/>
        <w:rPr>
          <w:rFonts w:ascii="Arial" w:eastAsia="Times New Roman" w:hAnsi="Arial" w:cs="Arial"/>
          <w:sz w:val="24"/>
          <w:szCs w:val="24"/>
          <w:lang w:val="es-ES" w:eastAsia="es-AR"/>
        </w:rPr>
      </w:pPr>
      <w:r>
        <w:rPr>
          <w:rFonts w:ascii="Arial" w:eastAsia="Times New Roman" w:hAnsi="Arial" w:cs="Arial"/>
          <w:sz w:val="24"/>
          <w:szCs w:val="24"/>
          <w:lang w:val="es-ES" w:eastAsia="es-AR"/>
        </w:rPr>
        <w:t>María Adela Antokoletz</w:t>
      </w:r>
    </w:p>
    <w:p w:rsidR="004E78CA" w:rsidRPr="00AD6022" w:rsidRDefault="004E78CA" w:rsidP="00B76959">
      <w:pPr>
        <w:shd w:val="clear" w:color="auto" w:fill="FFFFFF"/>
        <w:spacing w:before="100" w:beforeAutospacing="1" w:after="0" w:line="240" w:lineRule="auto"/>
        <w:ind w:left="360"/>
        <w:jc w:val="both"/>
        <w:rPr>
          <w:rFonts w:ascii="Arial" w:eastAsia="Times New Roman" w:hAnsi="Arial" w:cs="Arial"/>
          <w:sz w:val="24"/>
          <w:szCs w:val="24"/>
          <w:lang w:val="es-ES" w:eastAsia="es-AR"/>
        </w:rPr>
      </w:pPr>
      <w:r>
        <w:rPr>
          <w:rFonts w:ascii="Arial" w:eastAsia="Times New Roman" w:hAnsi="Arial" w:cs="Arial"/>
          <w:sz w:val="24"/>
          <w:szCs w:val="24"/>
          <w:lang w:val="es-ES" w:eastAsia="es-AR"/>
        </w:rPr>
        <w:t>Delegada ante FEDEFAM –Federación Latinoamericana de Asociaciones de Familiares de Detenidos Desaparecidos-, Federación miembro de ICAED –Coalición Internacional contra la Desaparición Forzada-.</w:t>
      </w:r>
    </w:p>
    <w:p w:rsidR="00E31931" w:rsidRDefault="00E31931" w:rsidP="00A6363E">
      <w:pPr>
        <w:spacing w:line="240" w:lineRule="auto"/>
        <w:rPr>
          <w:rFonts w:ascii="Arial" w:hAnsi="Arial" w:cs="Arial"/>
          <w:color w:val="0F243E" w:themeColor="text2" w:themeShade="80"/>
          <w:sz w:val="24"/>
          <w:szCs w:val="24"/>
          <w:lang w:val="es-ES"/>
        </w:rPr>
      </w:pPr>
    </w:p>
    <w:p w:rsidR="0051669E" w:rsidRDefault="00C479DD" w:rsidP="00A6363E">
      <w:pPr>
        <w:spacing w:line="240" w:lineRule="auto"/>
        <w:rPr>
          <w:rFonts w:ascii="Arial" w:hAnsi="Arial" w:cs="Arial"/>
          <w:color w:val="0F243E" w:themeColor="text2" w:themeShade="80"/>
          <w:sz w:val="24"/>
          <w:szCs w:val="24"/>
          <w:lang w:val="es-ES"/>
        </w:rPr>
      </w:pPr>
      <w:r>
        <w:rPr>
          <w:rFonts w:ascii="Arial" w:hAnsi="Arial" w:cs="Arial"/>
          <w:color w:val="0F243E" w:themeColor="text2" w:themeShade="80"/>
          <w:sz w:val="24"/>
          <w:szCs w:val="24"/>
          <w:lang w:val="es-ES"/>
        </w:rPr>
        <w:t xml:space="preserve">E-mail de Madres LF: </w:t>
      </w:r>
      <w:hyperlink r:id="rId11" w:history="1">
        <w:r w:rsidR="0051669E" w:rsidRPr="005F5C69">
          <w:rPr>
            <w:rStyle w:val="Hipervnculo"/>
            <w:rFonts w:ascii="Arial" w:hAnsi="Arial" w:cs="Arial"/>
            <w:sz w:val="24"/>
            <w:szCs w:val="24"/>
            <w:lang w:val="es-ES"/>
          </w:rPr>
          <w:t>institucionalmadresfundadoras@gmail.com</w:t>
        </w:r>
      </w:hyperlink>
    </w:p>
    <w:p w:rsidR="0051669E" w:rsidRDefault="0051669E" w:rsidP="00A6363E">
      <w:pPr>
        <w:spacing w:line="240" w:lineRule="auto"/>
        <w:rPr>
          <w:rFonts w:ascii="Arial" w:hAnsi="Arial" w:cs="Arial"/>
          <w:color w:val="0F243E" w:themeColor="text2" w:themeShade="80"/>
          <w:sz w:val="24"/>
          <w:szCs w:val="24"/>
          <w:lang w:val="es-ES"/>
        </w:rPr>
      </w:pPr>
      <w:r>
        <w:rPr>
          <w:rFonts w:ascii="Arial" w:hAnsi="Arial" w:cs="Arial"/>
          <w:color w:val="0F243E" w:themeColor="text2" w:themeShade="80"/>
          <w:sz w:val="24"/>
          <w:szCs w:val="24"/>
          <w:lang w:val="es-ES"/>
        </w:rPr>
        <w:t xml:space="preserve">E-mail personal: </w:t>
      </w:r>
      <w:hyperlink r:id="rId12" w:history="1">
        <w:r w:rsidRPr="005F5C69">
          <w:rPr>
            <w:rStyle w:val="Hipervnculo"/>
            <w:rFonts w:ascii="Arial" w:hAnsi="Arial" w:cs="Arial"/>
            <w:sz w:val="24"/>
            <w:szCs w:val="24"/>
            <w:lang w:val="es-ES"/>
          </w:rPr>
          <w:t>dulcinea65@gmail.com</w:t>
        </w:r>
      </w:hyperlink>
    </w:p>
    <w:p w:rsidR="0051669E" w:rsidRDefault="0051669E" w:rsidP="00A6363E">
      <w:pPr>
        <w:spacing w:line="240" w:lineRule="auto"/>
        <w:rPr>
          <w:rFonts w:ascii="Arial" w:hAnsi="Arial" w:cs="Arial"/>
          <w:color w:val="0F243E" w:themeColor="text2" w:themeShade="80"/>
          <w:sz w:val="24"/>
          <w:szCs w:val="24"/>
          <w:lang w:val="es-ES"/>
        </w:rPr>
      </w:pPr>
    </w:p>
    <w:p w:rsidR="00C479DD" w:rsidRDefault="00C479DD" w:rsidP="00A6363E">
      <w:pPr>
        <w:spacing w:line="240" w:lineRule="auto"/>
        <w:rPr>
          <w:rFonts w:ascii="Arial" w:hAnsi="Arial" w:cs="Arial"/>
          <w:color w:val="0F243E" w:themeColor="text2" w:themeShade="80"/>
          <w:sz w:val="24"/>
          <w:szCs w:val="24"/>
          <w:lang w:val="es-ES"/>
        </w:rPr>
      </w:pPr>
    </w:p>
    <w:p w:rsidR="00C479DD" w:rsidRDefault="00C479DD" w:rsidP="00A6363E">
      <w:pPr>
        <w:spacing w:line="240" w:lineRule="auto"/>
        <w:rPr>
          <w:rFonts w:ascii="Arial" w:hAnsi="Arial" w:cs="Arial"/>
          <w:color w:val="0F243E" w:themeColor="text2" w:themeShade="80"/>
          <w:sz w:val="24"/>
          <w:szCs w:val="24"/>
          <w:lang w:val="es-ES"/>
        </w:rPr>
      </w:pPr>
    </w:p>
    <w:p w:rsidR="00C479DD" w:rsidRPr="008406B8" w:rsidRDefault="00C479DD" w:rsidP="00A6363E">
      <w:pPr>
        <w:spacing w:line="240" w:lineRule="auto"/>
        <w:rPr>
          <w:rFonts w:ascii="Arial" w:hAnsi="Arial" w:cs="Arial"/>
          <w:color w:val="0F243E" w:themeColor="text2" w:themeShade="80"/>
          <w:sz w:val="24"/>
          <w:szCs w:val="24"/>
          <w:lang w:val="es-ES"/>
        </w:rPr>
      </w:pPr>
    </w:p>
    <w:sectPr w:rsidR="00C479DD" w:rsidRPr="008406B8">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AC" w:rsidRDefault="00D422AC">
      <w:pPr>
        <w:spacing w:after="0" w:line="240" w:lineRule="auto"/>
      </w:pPr>
      <w:r>
        <w:separator/>
      </w:r>
    </w:p>
  </w:endnote>
  <w:endnote w:type="continuationSeparator" w:id="0">
    <w:p w:rsidR="00D422AC" w:rsidRDefault="00D4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AC" w:rsidRDefault="00D422AC">
      <w:pPr>
        <w:spacing w:after="0" w:line="240" w:lineRule="auto"/>
      </w:pPr>
      <w:r>
        <w:separator/>
      </w:r>
    </w:p>
  </w:footnote>
  <w:footnote w:type="continuationSeparator" w:id="0">
    <w:p w:rsidR="00D422AC" w:rsidRDefault="00D42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28062"/>
      <w:docPartObj>
        <w:docPartGallery w:val="Page Numbers (Top of Page)"/>
        <w:docPartUnique/>
      </w:docPartObj>
    </w:sdtPr>
    <w:sdtEndPr/>
    <w:sdtContent>
      <w:p w:rsidR="00517E27" w:rsidRDefault="001B3AC1">
        <w:pPr>
          <w:pStyle w:val="Encabezado"/>
          <w:jc w:val="right"/>
        </w:pPr>
        <w:r>
          <w:fldChar w:fldCharType="begin"/>
        </w:r>
        <w:r>
          <w:instrText>PAGE   \* MERGEFORMAT</w:instrText>
        </w:r>
        <w:r>
          <w:fldChar w:fldCharType="separate"/>
        </w:r>
        <w:r w:rsidR="002A5C8D" w:rsidRPr="002A5C8D">
          <w:rPr>
            <w:noProof/>
            <w:lang w:val="es-ES"/>
          </w:rPr>
          <w:t>1</w:t>
        </w:r>
        <w:r>
          <w:fldChar w:fldCharType="end"/>
        </w:r>
      </w:p>
    </w:sdtContent>
  </w:sdt>
  <w:p w:rsidR="00517E27" w:rsidRDefault="00D42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23547"/>
    <w:multiLevelType w:val="multilevel"/>
    <w:tmpl w:val="63F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40C94"/>
    <w:multiLevelType w:val="multilevel"/>
    <w:tmpl w:val="5F7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D7480"/>
    <w:multiLevelType w:val="hybridMultilevel"/>
    <w:tmpl w:val="26EA6B86"/>
    <w:lvl w:ilvl="0" w:tplc="70DC184A">
      <w:start w:val="3"/>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B5E0F09"/>
    <w:multiLevelType w:val="hybridMultilevel"/>
    <w:tmpl w:val="C8ACF2B6"/>
    <w:lvl w:ilvl="0" w:tplc="2C0A0001">
      <w:start w:val="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3D136E4"/>
    <w:multiLevelType w:val="multilevel"/>
    <w:tmpl w:val="25C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F29B4"/>
    <w:multiLevelType w:val="multilevel"/>
    <w:tmpl w:val="4D7A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D6A38"/>
    <w:multiLevelType w:val="multilevel"/>
    <w:tmpl w:val="77F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945D29"/>
    <w:multiLevelType w:val="multilevel"/>
    <w:tmpl w:val="4D00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73B0E"/>
    <w:multiLevelType w:val="multilevel"/>
    <w:tmpl w:val="A22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280CE1"/>
    <w:multiLevelType w:val="hybridMultilevel"/>
    <w:tmpl w:val="538C8D34"/>
    <w:lvl w:ilvl="0" w:tplc="2C0A0017">
      <w:start w:val="1"/>
      <w:numFmt w:val="lowerLetter"/>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CF84FFB"/>
    <w:multiLevelType w:val="multilevel"/>
    <w:tmpl w:val="528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602F9E"/>
    <w:multiLevelType w:val="multilevel"/>
    <w:tmpl w:val="F60E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ED3624"/>
    <w:multiLevelType w:val="multilevel"/>
    <w:tmpl w:val="916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1"/>
  </w:num>
  <w:num w:numId="4">
    <w:abstractNumId w:val="8"/>
  </w:num>
  <w:num w:numId="5">
    <w:abstractNumId w:val="6"/>
  </w:num>
  <w:num w:numId="6">
    <w:abstractNumId w:val="10"/>
  </w:num>
  <w:num w:numId="7">
    <w:abstractNumId w:val="1"/>
  </w:num>
  <w:num w:numId="8">
    <w:abstractNumId w:val="5"/>
  </w:num>
  <w:num w:numId="9">
    <w:abstractNumId w:val="7"/>
  </w:num>
  <w:num w:numId="10">
    <w:abstractNumId w:val="0"/>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5C"/>
    <w:rsid w:val="000466B1"/>
    <w:rsid w:val="000633CD"/>
    <w:rsid w:val="000731B4"/>
    <w:rsid w:val="00084112"/>
    <w:rsid w:val="0009211F"/>
    <w:rsid w:val="00104BEC"/>
    <w:rsid w:val="00114B83"/>
    <w:rsid w:val="001A0DFD"/>
    <w:rsid w:val="001B3AC1"/>
    <w:rsid w:val="001B468A"/>
    <w:rsid w:val="001B6353"/>
    <w:rsid w:val="001B6E5D"/>
    <w:rsid w:val="001C3E80"/>
    <w:rsid w:val="001D3DA8"/>
    <w:rsid w:val="00202239"/>
    <w:rsid w:val="00236649"/>
    <w:rsid w:val="0024192E"/>
    <w:rsid w:val="00263CEC"/>
    <w:rsid w:val="00283060"/>
    <w:rsid w:val="0029544E"/>
    <w:rsid w:val="002A5C8D"/>
    <w:rsid w:val="002B3373"/>
    <w:rsid w:val="002D1A41"/>
    <w:rsid w:val="002F014B"/>
    <w:rsid w:val="00306A4B"/>
    <w:rsid w:val="003354ED"/>
    <w:rsid w:val="00341693"/>
    <w:rsid w:val="003515A3"/>
    <w:rsid w:val="00354E81"/>
    <w:rsid w:val="00385A46"/>
    <w:rsid w:val="003C5D4F"/>
    <w:rsid w:val="003D1C16"/>
    <w:rsid w:val="00407F22"/>
    <w:rsid w:val="00414417"/>
    <w:rsid w:val="00422294"/>
    <w:rsid w:val="00424719"/>
    <w:rsid w:val="004A2222"/>
    <w:rsid w:val="004A42D7"/>
    <w:rsid w:val="004D019A"/>
    <w:rsid w:val="004E2F5C"/>
    <w:rsid w:val="004E78CA"/>
    <w:rsid w:val="004F0004"/>
    <w:rsid w:val="0050789B"/>
    <w:rsid w:val="00513769"/>
    <w:rsid w:val="005154A0"/>
    <w:rsid w:val="0051669E"/>
    <w:rsid w:val="00566B7F"/>
    <w:rsid w:val="005732FA"/>
    <w:rsid w:val="005A44EB"/>
    <w:rsid w:val="005A57AC"/>
    <w:rsid w:val="005D72D6"/>
    <w:rsid w:val="005F0D33"/>
    <w:rsid w:val="00600BA0"/>
    <w:rsid w:val="00656616"/>
    <w:rsid w:val="00684037"/>
    <w:rsid w:val="00694669"/>
    <w:rsid w:val="006B073D"/>
    <w:rsid w:val="006B621C"/>
    <w:rsid w:val="006C5B38"/>
    <w:rsid w:val="006F1899"/>
    <w:rsid w:val="00723092"/>
    <w:rsid w:val="00731244"/>
    <w:rsid w:val="0074063D"/>
    <w:rsid w:val="00751BA5"/>
    <w:rsid w:val="00763955"/>
    <w:rsid w:val="00784B15"/>
    <w:rsid w:val="007A01A4"/>
    <w:rsid w:val="007A2CD6"/>
    <w:rsid w:val="008179B5"/>
    <w:rsid w:val="008406B8"/>
    <w:rsid w:val="00876BD7"/>
    <w:rsid w:val="00883255"/>
    <w:rsid w:val="008840AC"/>
    <w:rsid w:val="008A50BB"/>
    <w:rsid w:val="008B4A49"/>
    <w:rsid w:val="008D1871"/>
    <w:rsid w:val="008F52A8"/>
    <w:rsid w:val="00902CA6"/>
    <w:rsid w:val="00910277"/>
    <w:rsid w:val="0091670A"/>
    <w:rsid w:val="00931293"/>
    <w:rsid w:val="009543C8"/>
    <w:rsid w:val="00996A5C"/>
    <w:rsid w:val="009B6690"/>
    <w:rsid w:val="009E6059"/>
    <w:rsid w:val="009E6605"/>
    <w:rsid w:val="009F4046"/>
    <w:rsid w:val="00A04680"/>
    <w:rsid w:val="00A10DEC"/>
    <w:rsid w:val="00A46720"/>
    <w:rsid w:val="00A6363E"/>
    <w:rsid w:val="00A70887"/>
    <w:rsid w:val="00A7093C"/>
    <w:rsid w:val="00A7291F"/>
    <w:rsid w:val="00AA32AF"/>
    <w:rsid w:val="00AD6022"/>
    <w:rsid w:val="00AF3AE5"/>
    <w:rsid w:val="00B06EB7"/>
    <w:rsid w:val="00B104F8"/>
    <w:rsid w:val="00B35C7A"/>
    <w:rsid w:val="00B55E1C"/>
    <w:rsid w:val="00B754CE"/>
    <w:rsid w:val="00B76959"/>
    <w:rsid w:val="00BD3209"/>
    <w:rsid w:val="00BE14E6"/>
    <w:rsid w:val="00C0265A"/>
    <w:rsid w:val="00C479DD"/>
    <w:rsid w:val="00C57D9F"/>
    <w:rsid w:val="00C81EA8"/>
    <w:rsid w:val="00CC50B4"/>
    <w:rsid w:val="00D25DF1"/>
    <w:rsid w:val="00D27E3B"/>
    <w:rsid w:val="00D31007"/>
    <w:rsid w:val="00D359EE"/>
    <w:rsid w:val="00D35D0E"/>
    <w:rsid w:val="00D422AC"/>
    <w:rsid w:val="00D46461"/>
    <w:rsid w:val="00D548C8"/>
    <w:rsid w:val="00D66086"/>
    <w:rsid w:val="00D67E3E"/>
    <w:rsid w:val="00DA062D"/>
    <w:rsid w:val="00DA2246"/>
    <w:rsid w:val="00DB0112"/>
    <w:rsid w:val="00DB1FA3"/>
    <w:rsid w:val="00DC30C4"/>
    <w:rsid w:val="00DD31FF"/>
    <w:rsid w:val="00DE0A50"/>
    <w:rsid w:val="00DE265F"/>
    <w:rsid w:val="00DF2783"/>
    <w:rsid w:val="00E106F5"/>
    <w:rsid w:val="00E11CE4"/>
    <w:rsid w:val="00E147BE"/>
    <w:rsid w:val="00E25AAA"/>
    <w:rsid w:val="00E31931"/>
    <w:rsid w:val="00E37721"/>
    <w:rsid w:val="00E7005B"/>
    <w:rsid w:val="00EA2AA5"/>
    <w:rsid w:val="00EB589E"/>
    <w:rsid w:val="00EB60EE"/>
    <w:rsid w:val="00EB63F0"/>
    <w:rsid w:val="00EC0A79"/>
    <w:rsid w:val="00EC36AE"/>
    <w:rsid w:val="00ED7C4F"/>
    <w:rsid w:val="00EF47D4"/>
    <w:rsid w:val="00EF6A10"/>
    <w:rsid w:val="00F12871"/>
    <w:rsid w:val="00F949A3"/>
    <w:rsid w:val="00FB4803"/>
    <w:rsid w:val="00FC01F7"/>
    <w:rsid w:val="00FC37A2"/>
    <w:rsid w:val="00FC6298"/>
    <w:rsid w:val="00FE014D"/>
    <w:rsid w:val="00FE08C6"/>
    <w:rsid w:val="00FF0E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14417"/>
  </w:style>
  <w:style w:type="paragraph" w:styleId="NormalWeb">
    <w:name w:val="Normal (Web)"/>
    <w:basedOn w:val="Normal"/>
    <w:uiPriority w:val="99"/>
    <w:unhideWhenUsed/>
    <w:rsid w:val="001B3AC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1B3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C1"/>
  </w:style>
  <w:style w:type="paragraph" w:styleId="Textodeglobo">
    <w:name w:val="Balloon Text"/>
    <w:basedOn w:val="Normal"/>
    <w:link w:val="TextodegloboCar"/>
    <w:uiPriority w:val="99"/>
    <w:semiHidden/>
    <w:unhideWhenUsed/>
    <w:rsid w:val="00723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92"/>
    <w:rPr>
      <w:rFonts w:ascii="Tahoma" w:hAnsi="Tahoma" w:cs="Tahoma"/>
      <w:sz w:val="16"/>
      <w:szCs w:val="16"/>
    </w:rPr>
  </w:style>
  <w:style w:type="character" w:styleId="Hipervnculo">
    <w:name w:val="Hyperlink"/>
    <w:basedOn w:val="Fuentedeprrafopredeter"/>
    <w:uiPriority w:val="99"/>
    <w:unhideWhenUsed/>
    <w:rsid w:val="0091670A"/>
    <w:rPr>
      <w:color w:val="0000FF" w:themeColor="hyperlink"/>
      <w:u w:val="single"/>
    </w:rPr>
  </w:style>
  <w:style w:type="character" w:customStyle="1" w:styleId="SingleTxtGChar">
    <w:name w:val="_ Single Txt_G Char"/>
    <w:link w:val="SingleTxtG"/>
    <w:locked/>
    <w:rsid w:val="008406B8"/>
    <w:rPr>
      <w:lang w:val="es-ES" w:eastAsia="es-ES"/>
    </w:rPr>
  </w:style>
  <w:style w:type="paragraph" w:customStyle="1" w:styleId="SingleTxtG">
    <w:name w:val="_ Single Txt_G"/>
    <w:basedOn w:val="Normal"/>
    <w:link w:val="SingleTxtGChar"/>
    <w:rsid w:val="008406B8"/>
    <w:pPr>
      <w:spacing w:after="120" w:line="240" w:lineRule="atLeast"/>
      <w:ind w:left="1134" w:right="1134"/>
      <w:jc w:val="both"/>
    </w:pPr>
    <w:rPr>
      <w:lang w:val="es-ES" w:eastAsia="es-ES"/>
    </w:rPr>
  </w:style>
  <w:style w:type="paragraph" w:styleId="Prrafodelista">
    <w:name w:val="List Paragraph"/>
    <w:basedOn w:val="Normal"/>
    <w:uiPriority w:val="34"/>
    <w:qFormat/>
    <w:rsid w:val="00840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14417"/>
  </w:style>
  <w:style w:type="paragraph" w:styleId="NormalWeb">
    <w:name w:val="Normal (Web)"/>
    <w:basedOn w:val="Normal"/>
    <w:uiPriority w:val="99"/>
    <w:unhideWhenUsed/>
    <w:rsid w:val="001B3AC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1B3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C1"/>
  </w:style>
  <w:style w:type="paragraph" w:styleId="Textodeglobo">
    <w:name w:val="Balloon Text"/>
    <w:basedOn w:val="Normal"/>
    <w:link w:val="TextodegloboCar"/>
    <w:uiPriority w:val="99"/>
    <w:semiHidden/>
    <w:unhideWhenUsed/>
    <w:rsid w:val="007230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92"/>
    <w:rPr>
      <w:rFonts w:ascii="Tahoma" w:hAnsi="Tahoma" w:cs="Tahoma"/>
      <w:sz w:val="16"/>
      <w:szCs w:val="16"/>
    </w:rPr>
  </w:style>
  <w:style w:type="character" w:styleId="Hipervnculo">
    <w:name w:val="Hyperlink"/>
    <w:basedOn w:val="Fuentedeprrafopredeter"/>
    <w:uiPriority w:val="99"/>
    <w:unhideWhenUsed/>
    <w:rsid w:val="0091670A"/>
    <w:rPr>
      <w:color w:val="0000FF" w:themeColor="hyperlink"/>
      <w:u w:val="single"/>
    </w:rPr>
  </w:style>
  <w:style w:type="character" w:customStyle="1" w:styleId="SingleTxtGChar">
    <w:name w:val="_ Single Txt_G Char"/>
    <w:link w:val="SingleTxtG"/>
    <w:locked/>
    <w:rsid w:val="008406B8"/>
    <w:rPr>
      <w:lang w:val="es-ES" w:eastAsia="es-ES"/>
    </w:rPr>
  </w:style>
  <w:style w:type="paragraph" w:customStyle="1" w:styleId="SingleTxtG">
    <w:name w:val="_ Single Txt_G"/>
    <w:basedOn w:val="Normal"/>
    <w:link w:val="SingleTxtGChar"/>
    <w:rsid w:val="008406B8"/>
    <w:pPr>
      <w:spacing w:after="120" w:line="240" w:lineRule="atLeast"/>
      <w:ind w:left="1134" w:right="1134"/>
      <w:jc w:val="both"/>
    </w:pPr>
    <w:rPr>
      <w:lang w:val="es-ES" w:eastAsia="es-ES"/>
    </w:rPr>
  </w:style>
  <w:style w:type="paragraph" w:styleId="Prrafodelista">
    <w:name w:val="List Paragraph"/>
    <w:basedOn w:val="Normal"/>
    <w:uiPriority w:val="34"/>
    <w:qFormat/>
    <w:rsid w:val="00840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4722">
      <w:bodyDiv w:val="1"/>
      <w:marLeft w:val="0"/>
      <w:marRight w:val="0"/>
      <w:marTop w:val="0"/>
      <w:marBottom w:val="0"/>
      <w:divBdr>
        <w:top w:val="none" w:sz="0" w:space="0" w:color="auto"/>
        <w:left w:val="none" w:sz="0" w:space="0" w:color="auto"/>
        <w:bottom w:val="none" w:sz="0" w:space="0" w:color="auto"/>
        <w:right w:val="none" w:sz="0" w:space="0" w:color="auto"/>
      </w:divBdr>
      <w:divsChild>
        <w:div w:id="507208581">
          <w:marLeft w:val="0"/>
          <w:marRight w:val="0"/>
          <w:marTop w:val="0"/>
          <w:marBottom w:val="0"/>
          <w:divBdr>
            <w:top w:val="none" w:sz="0" w:space="0" w:color="auto"/>
            <w:left w:val="none" w:sz="0" w:space="0" w:color="auto"/>
            <w:bottom w:val="none" w:sz="0" w:space="0" w:color="auto"/>
            <w:right w:val="none" w:sz="0" w:space="0" w:color="auto"/>
          </w:divBdr>
          <w:divsChild>
            <w:div w:id="1568539263">
              <w:marLeft w:val="0"/>
              <w:marRight w:val="0"/>
              <w:marTop w:val="0"/>
              <w:marBottom w:val="0"/>
              <w:divBdr>
                <w:top w:val="none" w:sz="0" w:space="0" w:color="auto"/>
                <w:left w:val="none" w:sz="0" w:space="0" w:color="auto"/>
                <w:bottom w:val="none" w:sz="0" w:space="0" w:color="auto"/>
                <w:right w:val="none" w:sz="0" w:space="0" w:color="auto"/>
              </w:divBdr>
              <w:divsChild>
                <w:div w:id="1646470609">
                  <w:marLeft w:val="0"/>
                  <w:marRight w:val="0"/>
                  <w:marTop w:val="0"/>
                  <w:marBottom w:val="0"/>
                  <w:divBdr>
                    <w:top w:val="none" w:sz="0" w:space="0" w:color="auto"/>
                    <w:left w:val="none" w:sz="0" w:space="0" w:color="auto"/>
                    <w:bottom w:val="none" w:sz="0" w:space="0" w:color="auto"/>
                    <w:right w:val="none" w:sz="0" w:space="0" w:color="auto"/>
                  </w:divBdr>
                  <w:divsChild>
                    <w:div w:id="1914313229">
                      <w:marLeft w:val="0"/>
                      <w:marRight w:val="0"/>
                      <w:marTop w:val="0"/>
                      <w:marBottom w:val="0"/>
                      <w:divBdr>
                        <w:top w:val="none" w:sz="0" w:space="0" w:color="auto"/>
                        <w:left w:val="none" w:sz="0" w:space="0" w:color="auto"/>
                        <w:bottom w:val="none" w:sz="0" w:space="0" w:color="auto"/>
                        <w:right w:val="none" w:sz="0" w:space="0" w:color="auto"/>
                      </w:divBdr>
                      <w:divsChild>
                        <w:div w:id="2124766841">
                          <w:marLeft w:val="0"/>
                          <w:marRight w:val="0"/>
                          <w:marTop w:val="0"/>
                          <w:marBottom w:val="0"/>
                          <w:divBdr>
                            <w:top w:val="none" w:sz="0" w:space="0" w:color="auto"/>
                            <w:left w:val="none" w:sz="0" w:space="0" w:color="auto"/>
                            <w:bottom w:val="none" w:sz="0" w:space="0" w:color="auto"/>
                            <w:right w:val="none" w:sz="0" w:space="0" w:color="auto"/>
                          </w:divBdr>
                          <w:divsChild>
                            <w:div w:id="1515461787">
                              <w:marLeft w:val="0"/>
                              <w:marRight w:val="0"/>
                              <w:marTop w:val="0"/>
                              <w:marBottom w:val="0"/>
                              <w:divBdr>
                                <w:top w:val="none" w:sz="0" w:space="0" w:color="auto"/>
                                <w:left w:val="none" w:sz="0" w:space="0" w:color="auto"/>
                                <w:bottom w:val="none" w:sz="0" w:space="0" w:color="auto"/>
                                <w:right w:val="none" w:sz="0" w:space="0" w:color="auto"/>
                              </w:divBdr>
                              <w:divsChild>
                                <w:div w:id="1442187037">
                                  <w:marLeft w:val="0"/>
                                  <w:marRight w:val="0"/>
                                  <w:marTop w:val="0"/>
                                  <w:marBottom w:val="0"/>
                                  <w:divBdr>
                                    <w:top w:val="none" w:sz="0" w:space="0" w:color="auto"/>
                                    <w:left w:val="none" w:sz="0" w:space="0" w:color="auto"/>
                                    <w:bottom w:val="none" w:sz="0" w:space="0" w:color="auto"/>
                                    <w:right w:val="none" w:sz="0" w:space="0" w:color="auto"/>
                                  </w:divBdr>
                                </w:div>
                                <w:div w:id="95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692376">
              <w:marLeft w:val="0"/>
              <w:marRight w:val="0"/>
              <w:marTop w:val="0"/>
              <w:marBottom w:val="0"/>
              <w:divBdr>
                <w:top w:val="none" w:sz="0" w:space="0" w:color="auto"/>
                <w:left w:val="none" w:sz="0" w:space="0" w:color="auto"/>
                <w:bottom w:val="none" w:sz="0" w:space="0" w:color="auto"/>
                <w:right w:val="none" w:sz="0" w:space="0" w:color="auto"/>
              </w:divBdr>
              <w:divsChild>
                <w:div w:id="1091316928">
                  <w:marLeft w:val="0"/>
                  <w:marRight w:val="0"/>
                  <w:marTop w:val="0"/>
                  <w:marBottom w:val="0"/>
                  <w:divBdr>
                    <w:top w:val="none" w:sz="0" w:space="0" w:color="auto"/>
                    <w:left w:val="none" w:sz="0" w:space="0" w:color="auto"/>
                    <w:bottom w:val="none" w:sz="0" w:space="0" w:color="auto"/>
                    <w:right w:val="none" w:sz="0" w:space="0" w:color="auto"/>
                  </w:divBdr>
                  <w:divsChild>
                    <w:div w:id="113989613">
                      <w:marLeft w:val="0"/>
                      <w:marRight w:val="0"/>
                      <w:marTop w:val="0"/>
                      <w:marBottom w:val="0"/>
                      <w:divBdr>
                        <w:top w:val="none" w:sz="0" w:space="0" w:color="auto"/>
                        <w:left w:val="none" w:sz="0" w:space="0" w:color="auto"/>
                        <w:bottom w:val="none" w:sz="0" w:space="0" w:color="auto"/>
                        <w:right w:val="none" w:sz="0" w:space="0" w:color="auto"/>
                      </w:divBdr>
                      <w:divsChild>
                        <w:div w:id="2129465215">
                          <w:marLeft w:val="0"/>
                          <w:marRight w:val="0"/>
                          <w:marTop w:val="0"/>
                          <w:marBottom w:val="0"/>
                          <w:divBdr>
                            <w:top w:val="none" w:sz="0" w:space="0" w:color="auto"/>
                            <w:left w:val="none" w:sz="0" w:space="0" w:color="auto"/>
                            <w:bottom w:val="none" w:sz="0" w:space="0" w:color="auto"/>
                            <w:right w:val="none" w:sz="0" w:space="0" w:color="auto"/>
                          </w:divBdr>
                          <w:divsChild>
                            <w:div w:id="1556237244">
                              <w:marLeft w:val="0"/>
                              <w:marRight w:val="0"/>
                              <w:marTop w:val="0"/>
                              <w:marBottom w:val="0"/>
                              <w:divBdr>
                                <w:top w:val="none" w:sz="0" w:space="0" w:color="auto"/>
                                <w:left w:val="none" w:sz="0" w:space="0" w:color="auto"/>
                                <w:bottom w:val="none" w:sz="0" w:space="0" w:color="auto"/>
                                <w:right w:val="none" w:sz="0" w:space="0" w:color="auto"/>
                              </w:divBdr>
                              <w:divsChild>
                                <w:div w:id="986206716">
                                  <w:marLeft w:val="0"/>
                                  <w:marRight w:val="0"/>
                                  <w:marTop w:val="0"/>
                                  <w:marBottom w:val="0"/>
                                  <w:divBdr>
                                    <w:top w:val="none" w:sz="0" w:space="0" w:color="auto"/>
                                    <w:left w:val="none" w:sz="0" w:space="0" w:color="auto"/>
                                    <w:bottom w:val="none" w:sz="0" w:space="0" w:color="auto"/>
                                    <w:right w:val="none" w:sz="0" w:space="0" w:color="auto"/>
                                  </w:divBdr>
                                  <w:divsChild>
                                    <w:div w:id="1020663519">
                                      <w:marLeft w:val="0"/>
                                      <w:marRight w:val="0"/>
                                      <w:marTop w:val="0"/>
                                      <w:marBottom w:val="0"/>
                                      <w:divBdr>
                                        <w:top w:val="none" w:sz="0" w:space="0" w:color="auto"/>
                                        <w:left w:val="none" w:sz="0" w:space="0" w:color="auto"/>
                                        <w:bottom w:val="none" w:sz="0" w:space="0" w:color="auto"/>
                                        <w:right w:val="none" w:sz="0" w:space="0" w:color="auto"/>
                                      </w:divBdr>
                                    </w:div>
                                    <w:div w:id="37821458">
                                      <w:marLeft w:val="0"/>
                                      <w:marRight w:val="0"/>
                                      <w:marTop w:val="0"/>
                                      <w:marBottom w:val="0"/>
                                      <w:divBdr>
                                        <w:top w:val="none" w:sz="0" w:space="0" w:color="auto"/>
                                        <w:left w:val="none" w:sz="0" w:space="0" w:color="auto"/>
                                        <w:bottom w:val="none" w:sz="0" w:space="0" w:color="auto"/>
                                        <w:right w:val="none" w:sz="0" w:space="0" w:color="auto"/>
                                      </w:divBdr>
                                    </w:div>
                                    <w:div w:id="18471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367108">
              <w:marLeft w:val="0"/>
              <w:marRight w:val="0"/>
              <w:marTop w:val="0"/>
              <w:marBottom w:val="0"/>
              <w:divBdr>
                <w:top w:val="none" w:sz="0" w:space="0" w:color="auto"/>
                <w:left w:val="none" w:sz="0" w:space="0" w:color="auto"/>
                <w:bottom w:val="none" w:sz="0" w:space="0" w:color="auto"/>
                <w:right w:val="none" w:sz="0" w:space="0" w:color="auto"/>
              </w:divBdr>
              <w:divsChild>
                <w:div w:id="1768884486">
                  <w:marLeft w:val="0"/>
                  <w:marRight w:val="0"/>
                  <w:marTop w:val="0"/>
                  <w:marBottom w:val="0"/>
                  <w:divBdr>
                    <w:top w:val="none" w:sz="0" w:space="0" w:color="auto"/>
                    <w:left w:val="none" w:sz="0" w:space="0" w:color="auto"/>
                    <w:bottom w:val="none" w:sz="0" w:space="0" w:color="auto"/>
                    <w:right w:val="none" w:sz="0" w:space="0" w:color="auto"/>
                  </w:divBdr>
                  <w:divsChild>
                    <w:div w:id="310795416">
                      <w:marLeft w:val="0"/>
                      <w:marRight w:val="0"/>
                      <w:marTop w:val="0"/>
                      <w:marBottom w:val="0"/>
                      <w:divBdr>
                        <w:top w:val="none" w:sz="0" w:space="0" w:color="auto"/>
                        <w:left w:val="none" w:sz="0" w:space="0" w:color="auto"/>
                        <w:bottom w:val="none" w:sz="0" w:space="0" w:color="auto"/>
                        <w:right w:val="none" w:sz="0" w:space="0" w:color="auto"/>
                      </w:divBdr>
                      <w:divsChild>
                        <w:div w:id="497307314">
                          <w:marLeft w:val="0"/>
                          <w:marRight w:val="0"/>
                          <w:marTop w:val="0"/>
                          <w:marBottom w:val="0"/>
                          <w:divBdr>
                            <w:top w:val="none" w:sz="0" w:space="0" w:color="auto"/>
                            <w:left w:val="none" w:sz="0" w:space="0" w:color="auto"/>
                            <w:bottom w:val="none" w:sz="0" w:space="0" w:color="auto"/>
                            <w:right w:val="none" w:sz="0" w:space="0" w:color="auto"/>
                          </w:divBdr>
                          <w:divsChild>
                            <w:div w:id="541983124">
                              <w:marLeft w:val="0"/>
                              <w:marRight w:val="0"/>
                              <w:marTop w:val="0"/>
                              <w:marBottom w:val="0"/>
                              <w:divBdr>
                                <w:top w:val="none" w:sz="0" w:space="0" w:color="auto"/>
                                <w:left w:val="none" w:sz="0" w:space="0" w:color="auto"/>
                                <w:bottom w:val="none" w:sz="0" w:space="0" w:color="auto"/>
                                <w:right w:val="none" w:sz="0" w:space="0" w:color="auto"/>
                              </w:divBdr>
                              <w:divsChild>
                                <w:div w:id="68617764">
                                  <w:marLeft w:val="0"/>
                                  <w:marRight w:val="0"/>
                                  <w:marTop w:val="0"/>
                                  <w:marBottom w:val="0"/>
                                  <w:divBdr>
                                    <w:top w:val="none" w:sz="0" w:space="0" w:color="auto"/>
                                    <w:left w:val="none" w:sz="0" w:space="0" w:color="auto"/>
                                    <w:bottom w:val="none" w:sz="0" w:space="0" w:color="auto"/>
                                    <w:right w:val="none" w:sz="0" w:space="0" w:color="auto"/>
                                  </w:divBdr>
                                  <w:divsChild>
                                    <w:div w:id="839345399">
                                      <w:marLeft w:val="0"/>
                                      <w:marRight w:val="0"/>
                                      <w:marTop w:val="0"/>
                                      <w:marBottom w:val="0"/>
                                      <w:divBdr>
                                        <w:top w:val="none" w:sz="0" w:space="0" w:color="auto"/>
                                        <w:left w:val="none" w:sz="0" w:space="0" w:color="auto"/>
                                        <w:bottom w:val="none" w:sz="0" w:space="0" w:color="auto"/>
                                        <w:right w:val="none" w:sz="0" w:space="0" w:color="auto"/>
                                      </w:divBdr>
                                      <w:divsChild>
                                        <w:div w:id="1741712670">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954487689">
                                                  <w:marLeft w:val="0"/>
                                                  <w:marRight w:val="0"/>
                                                  <w:marTop w:val="0"/>
                                                  <w:marBottom w:val="0"/>
                                                  <w:divBdr>
                                                    <w:top w:val="none" w:sz="0" w:space="0" w:color="auto"/>
                                                    <w:left w:val="none" w:sz="0" w:space="0" w:color="auto"/>
                                                    <w:bottom w:val="none" w:sz="0" w:space="0" w:color="auto"/>
                                                    <w:right w:val="none" w:sz="0" w:space="0" w:color="auto"/>
                                                  </w:divBdr>
                                                  <w:divsChild>
                                                    <w:div w:id="1147553458">
                                                      <w:marLeft w:val="0"/>
                                                      <w:marRight w:val="0"/>
                                                      <w:marTop w:val="0"/>
                                                      <w:marBottom w:val="0"/>
                                                      <w:divBdr>
                                                        <w:top w:val="none" w:sz="0" w:space="0" w:color="auto"/>
                                                        <w:left w:val="none" w:sz="0" w:space="0" w:color="auto"/>
                                                        <w:bottom w:val="none" w:sz="0" w:space="0" w:color="auto"/>
                                                        <w:right w:val="none" w:sz="0" w:space="0" w:color="auto"/>
                                                      </w:divBdr>
                                                    </w:div>
                                                  </w:divsChild>
                                                </w:div>
                                                <w:div w:id="1215699284">
                                                  <w:marLeft w:val="0"/>
                                                  <w:marRight w:val="0"/>
                                                  <w:marTop w:val="0"/>
                                                  <w:marBottom w:val="0"/>
                                                  <w:divBdr>
                                                    <w:top w:val="none" w:sz="0" w:space="0" w:color="auto"/>
                                                    <w:left w:val="none" w:sz="0" w:space="0" w:color="auto"/>
                                                    <w:bottom w:val="none" w:sz="0" w:space="0" w:color="auto"/>
                                                    <w:right w:val="none" w:sz="0" w:space="0" w:color="auto"/>
                                                  </w:divBdr>
                                                </w:div>
                                                <w:div w:id="692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069110">
                  <w:marLeft w:val="0"/>
                  <w:marRight w:val="0"/>
                  <w:marTop w:val="0"/>
                  <w:marBottom w:val="0"/>
                  <w:divBdr>
                    <w:top w:val="none" w:sz="0" w:space="0" w:color="auto"/>
                    <w:left w:val="none" w:sz="0" w:space="0" w:color="auto"/>
                    <w:bottom w:val="none" w:sz="0" w:space="0" w:color="auto"/>
                    <w:right w:val="none" w:sz="0" w:space="0" w:color="auto"/>
                  </w:divBdr>
                  <w:divsChild>
                    <w:div w:id="987321527">
                      <w:marLeft w:val="0"/>
                      <w:marRight w:val="0"/>
                      <w:marTop w:val="0"/>
                      <w:marBottom w:val="0"/>
                      <w:divBdr>
                        <w:top w:val="none" w:sz="0" w:space="0" w:color="auto"/>
                        <w:left w:val="none" w:sz="0" w:space="0" w:color="auto"/>
                        <w:bottom w:val="none" w:sz="0" w:space="0" w:color="auto"/>
                        <w:right w:val="none" w:sz="0" w:space="0" w:color="auto"/>
                      </w:divBdr>
                      <w:divsChild>
                        <w:div w:id="1607347400">
                          <w:marLeft w:val="0"/>
                          <w:marRight w:val="0"/>
                          <w:marTop w:val="0"/>
                          <w:marBottom w:val="0"/>
                          <w:divBdr>
                            <w:top w:val="none" w:sz="0" w:space="0" w:color="auto"/>
                            <w:left w:val="none" w:sz="0" w:space="0" w:color="auto"/>
                            <w:bottom w:val="none" w:sz="0" w:space="0" w:color="auto"/>
                            <w:right w:val="none" w:sz="0" w:space="0" w:color="auto"/>
                          </w:divBdr>
                          <w:divsChild>
                            <w:div w:id="513809773">
                              <w:marLeft w:val="0"/>
                              <w:marRight w:val="0"/>
                              <w:marTop w:val="0"/>
                              <w:marBottom w:val="0"/>
                              <w:divBdr>
                                <w:top w:val="none" w:sz="0" w:space="0" w:color="auto"/>
                                <w:left w:val="none" w:sz="0" w:space="0" w:color="auto"/>
                                <w:bottom w:val="none" w:sz="0" w:space="0" w:color="auto"/>
                                <w:right w:val="none" w:sz="0" w:space="0" w:color="auto"/>
                              </w:divBdr>
                              <w:divsChild>
                                <w:div w:id="1050376812">
                                  <w:marLeft w:val="0"/>
                                  <w:marRight w:val="0"/>
                                  <w:marTop w:val="0"/>
                                  <w:marBottom w:val="0"/>
                                  <w:divBdr>
                                    <w:top w:val="none" w:sz="0" w:space="0" w:color="auto"/>
                                    <w:left w:val="none" w:sz="0" w:space="0" w:color="auto"/>
                                    <w:bottom w:val="none" w:sz="0" w:space="0" w:color="auto"/>
                                    <w:right w:val="none" w:sz="0" w:space="0" w:color="auto"/>
                                  </w:divBdr>
                                  <w:divsChild>
                                    <w:div w:id="2144762513">
                                      <w:marLeft w:val="0"/>
                                      <w:marRight w:val="0"/>
                                      <w:marTop w:val="0"/>
                                      <w:marBottom w:val="0"/>
                                      <w:divBdr>
                                        <w:top w:val="none" w:sz="0" w:space="0" w:color="auto"/>
                                        <w:left w:val="none" w:sz="0" w:space="0" w:color="auto"/>
                                        <w:bottom w:val="none" w:sz="0" w:space="0" w:color="auto"/>
                                        <w:right w:val="none" w:sz="0" w:space="0" w:color="auto"/>
                                      </w:divBdr>
                                      <w:divsChild>
                                        <w:div w:id="1777938679">
                                          <w:marLeft w:val="0"/>
                                          <w:marRight w:val="0"/>
                                          <w:marTop w:val="0"/>
                                          <w:marBottom w:val="0"/>
                                          <w:divBdr>
                                            <w:top w:val="none" w:sz="0" w:space="0" w:color="auto"/>
                                            <w:left w:val="none" w:sz="0" w:space="0" w:color="auto"/>
                                            <w:bottom w:val="none" w:sz="0" w:space="0" w:color="auto"/>
                                            <w:right w:val="none" w:sz="0" w:space="0" w:color="auto"/>
                                          </w:divBdr>
                                          <w:divsChild>
                                            <w:div w:id="1156145265">
                                              <w:marLeft w:val="0"/>
                                              <w:marRight w:val="0"/>
                                              <w:marTop w:val="0"/>
                                              <w:marBottom w:val="0"/>
                                              <w:divBdr>
                                                <w:top w:val="none" w:sz="0" w:space="0" w:color="auto"/>
                                                <w:left w:val="none" w:sz="0" w:space="0" w:color="auto"/>
                                                <w:bottom w:val="none" w:sz="0" w:space="0" w:color="auto"/>
                                                <w:right w:val="none" w:sz="0" w:space="0" w:color="auto"/>
                                              </w:divBdr>
                                              <w:divsChild>
                                                <w:div w:id="8903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97835">
                          <w:marLeft w:val="0"/>
                          <w:marRight w:val="0"/>
                          <w:marTop w:val="30"/>
                          <w:marBottom w:val="0"/>
                          <w:divBdr>
                            <w:top w:val="none" w:sz="0" w:space="0" w:color="auto"/>
                            <w:left w:val="none" w:sz="0" w:space="0" w:color="auto"/>
                            <w:bottom w:val="none" w:sz="0" w:space="0" w:color="auto"/>
                            <w:right w:val="none" w:sz="0" w:space="0" w:color="auto"/>
                          </w:divBdr>
                          <w:divsChild>
                            <w:div w:id="4360222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 w:id="459152602">
      <w:bodyDiv w:val="1"/>
      <w:marLeft w:val="0"/>
      <w:marRight w:val="0"/>
      <w:marTop w:val="0"/>
      <w:marBottom w:val="0"/>
      <w:divBdr>
        <w:top w:val="none" w:sz="0" w:space="0" w:color="auto"/>
        <w:left w:val="none" w:sz="0" w:space="0" w:color="auto"/>
        <w:bottom w:val="none" w:sz="0" w:space="0" w:color="auto"/>
        <w:right w:val="none" w:sz="0" w:space="0" w:color="auto"/>
      </w:divBdr>
    </w:div>
    <w:div w:id="917592176">
      <w:bodyDiv w:val="1"/>
      <w:marLeft w:val="0"/>
      <w:marRight w:val="0"/>
      <w:marTop w:val="0"/>
      <w:marBottom w:val="0"/>
      <w:divBdr>
        <w:top w:val="none" w:sz="0" w:space="0" w:color="auto"/>
        <w:left w:val="none" w:sz="0" w:space="0" w:color="auto"/>
        <w:bottom w:val="none" w:sz="0" w:space="0" w:color="auto"/>
        <w:right w:val="none" w:sz="0" w:space="0" w:color="auto"/>
      </w:divBdr>
      <w:divsChild>
        <w:div w:id="755396301">
          <w:marLeft w:val="0"/>
          <w:marRight w:val="0"/>
          <w:marTop w:val="0"/>
          <w:marBottom w:val="0"/>
          <w:divBdr>
            <w:top w:val="none" w:sz="0" w:space="0" w:color="auto"/>
            <w:left w:val="none" w:sz="0" w:space="0" w:color="auto"/>
            <w:bottom w:val="none" w:sz="0" w:space="0" w:color="auto"/>
            <w:right w:val="none" w:sz="0" w:space="0" w:color="auto"/>
          </w:divBdr>
        </w:div>
        <w:div w:id="1659261734">
          <w:marLeft w:val="0"/>
          <w:marRight w:val="0"/>
          <w:marTop w:val="0"/>
          <w:marBottom w:val="0"/>
          <w:divBdr>
            <w:top w:val="none" w:sz="0" w:space="0" w:color="auto"/>
            <w:left w:val="none" w:sz="0" w:space="0" w:color="auto"/>
            <w:bottom w:val="none" w:sz="0" w:space="0" w:color="auto"/>
            <w:right w:val="none" w:sz="0" w:space="0" w:color="auto"/>
          </w:divBdr>
        </w:div>
        <w:div w:id="158887582">
          <w:marLeft w:val="0"/>
          <w:marRight w:val="0"/>
          <w:marTop w:val="0"/>
          <w:marBottom w:val="0"/>
          <w:divBdr>
            <w:top w:val="none" w:sz="0" w:space="0" w:color="auto"/>
            <w:left w:val="none" w:sz="0" w:space="0" w:color="auto"/>
            <w:bottom w:val="none" w:sz="0" w:space="0" w:color="auto"/>
            <w:right w:val="none" w:sz="0" w:space="0" w:color="auto"/>
          </w:divBdr>
        </w:div>
        <w:div w:id="1499539694">
          <w:marLeft w:val="0"/>
          <w:marRight w:val="0"/>
          <w:marTop w:val="0"/>
          <w:marBottom w:val="0"/>
          <w:divBdr>
            <w:top w:val="none" w:sz="0" w:space="0" w:color="auto"/>
            <w:left w:val="none" w:sz="0" w:space="0" w:color="auto"/>
            <w:bottom w:val="none" w:sz="0" w:space="0" w:color="auto"/>
            <w:right w:val="none" w:sz="0" w:space="0" w:color="auto"/>
          </w:divBdr>
        </w:div>
        <w:div w:id="1354065616">
          <w:marLeft w:val="0"/>
          <w:marRight w:val="0"/>
          <w:marTop w:val="0"/>
          <w:marBottom w:val="0"/>
          <w:divBdr>
            <w:top w:val="none" w:sz="0" w:space="0" w:color="auto"/>
            <w:left w:val="none" w:sz="0" w:space="0" w:color="auto"/>
            <w:bottom w:val="none" w:sz="0" w:space="0" w:color="auto"/>
            <w:right w:val="none" w:sz="0" w:space="0" w:color="auto"/>
          </w:divBdr>
        </w:div>
        <w:div w:id="1814370528">
          <w:marLeft w:val="0"/>
          <w:marRight w:val="0"/>
          <w:marTop w:val="0"/>
          <w:marBottom w:val="0"/>
          <w:divBdr>
            <w:top w:val="none" w:sz="0" w:space="0" w:color="auto"/>
            <w:left w:val="none" w:sz="0" w:space="0" w:color="auto"/>
            <w:bottom w:val="none" w:sz="0" w:space="0" w:color="auto"/>
            <w:right w:val="none" w:sz="0" w:space="0" w:color="auto"/>
          </w:divBdr>
        </w:div>
        <w:div w:id="1456632978">
          <w:marLeft w:val="0"/>
          <w:marRight w:val="0"/>
          <w:marTop w:val="0"/>
          <w:marBottom w:val="0"/>
          <w:divBdr>
            <w:top w:val="none" w:sz="0" w:space="0" w:color="auto"/>
            <w:left w:val="none" w:sz="0" w:space="0" w:color="auto"/>
            <w:bottom w:val="none" w:sz="0" w:space="0" w:color="auto"/>
            <w:right w:val="none" w:sz="0" w:space="0" w:color="auto"/>
          </w:divBdr>
        </w:div>
        <w:div w:id="647439492">
          <w:marLeft w:val="0"/>
          <w:marRight w:val="0"/>
          <w:marTop w:val="0"/>
          <w:marBottom w:val="0"/>
          <w:divBdr>
            <w:top w:val="none" w:sz="0" w:space="0" w:color="auto"/>
            <w:left w:val="none" w:sz="0" w:space="0" w:color="auto"/>
            <w:bottom w:val="none" w:sz="0" w:space="0" w:color="auto"/>
            <w:right w:val="none" w:sz="0" w:space="0" w:color="auto"/>
          </w:divBdr>
        </w:div>
        <w:div w:id="1745375656">
          <w:marLeft w:val="0"/>
          <w:marRight w:val="0"/>
          <w:marTop w:val="0"/>
          <w:marBottom w:val="0"/>
          <w:divBdr>
            <w:top w:val="none" w:sz="0" w:space="0" w:color="auto"/>
            <w:left w:val="none" w:sz="0" w:space="0" w:color="auto"/>
            <w:bottom w:val="none" w:sz="0" w:space="0" w:color="auto"/>
            <w:right w:val="none" w:sz="0" w:space="0" w:color="auto"/>
          </w:divBdr>
        </w:div>
      </w:divsChild>
    </w:div>
    <w:div w:id="1059476505">
      <w:bodyDiv w:val="1"/>
      <w:marLeft w:val="0"/>
      <w:marRight w:val="0"/>
      <w:marTop w:val="0"/>
      <w:marBottom w:val="0"/>
      <w:divBdr>
        <w:top w:val="none" w:sz="0" w:space="0" w:color="auto"/>
        <w:left w:val="none" w:sz="0" w:space="0" w:color="auto"/>
        <w:bottom w:val="none" w:sz="0" w:space="0" w:color="auto"/>
        <w:right w:val="none" w:sz="0" w:space="0" w:color="auto"/>
      </w:divBdr>
    </w:div>
    <w:div w:id="1182933069">
      <w:bodyDiv w:val="1"/>
      <w:marLeft w:val="0"/>
      <w:marRight w:val="0"/>
      <w:marTop w:val="0"/>
      <w:marBottom w:val="0"/>
      <w:divBdr>
        <w:top w:val="none" w:sz="0" w:space="0" w:color="auto"/>
        <w:left w:val="none" w:sz="0" w:space="0" w:color="auto"/>
        <w:bottom w:val="none" w:sz="0" w:space="0" w:color="auto"/>
        <w:right w:val="none" w:sz="0" w:space="0" w:color="auto"/>
      </w:divBdr>
      <w:divsChild>
        <w:div w:id="1017851496">
          <w:marLeft w:val="0"/>
          <w:marRight w:val="0"/>
          <w:marTop w:val="0"/>
          <w:marBottom w:val="0"/>
          <w:divBdr>
            <w:top w:val="none" w:sz="0" w:space="0" w:color="auto"/>
            <w:left w:val="none" w:sz="0" w:space="0" w:color="auto"/>
            <w:bottom w:val="none" w:sz="0" w:space="0" w:color="auto"/>
            <w:right w:val="none" w:sz="0" w:space="0" w:color="auto"/>
          </w:divBdr>
          <w:divsChild>
            <w:div w:id="2065719014">
              <w:marLeft w:val="0"/>
              <w:marRight w:val="0"/>
              <w:marTop w:val="0"/>
              <w:marBottom w:val="0"/>
              <w:divBdr>
                <w:top w:val="single" w:sz="8" w:space="3" w:color="E1E1E1"/>
                <w:left w:val="none" w:sz="0" w:space="0" w:color="auto"/>
                <w:bottom w:val="none" w:sz="0" w:space="0" w:color="auto"/>
                <w:right w:val="none" w:sz="0" w:space="0" w:color="auto"/>
              </w:divBdr>
            </w:div>
          </w:divsChild>
        </w:div>
        <w:div w:id="1926301929">
          <w:marLeft w:val="0"/>
          <w:marRight w:val="0"/>
          <w:marTop w:val="0"/>
          <w:marBottom w:val="0"/>
          <w:divBdr>
            <w:top w:val="none" w:sz="0" w:space="0" w:color="auto"/>
            <w:left w:val="none" w:sz="0" w:space="0" w:color="auto"/>
            <w:bottom w:val="none" w:sz="0" w:space="0" w:color="auto"/>
            <w:right w:val="none" w:sz="0" w:space="0" w:color="auto"/>
          </w:divBdr>
        </w:div>
        <w:div w:id="1984191036">
          <w:marLeft w:val="0"/>
          <w:marRight w:val="0"/>
          <w:marTop w:val="0"/>
          <w:marBottom w:val="0"/>
          <w:divBdr>
            <w:top w:val="none" w:sz="0" w:space="0" w:color="auto"/>
            <w:left w:val="none" w:sz="0" w:space="0" w:color="auto"/>
            <w:bottom w:val="none" w:sz="0" w:space="0" w:color="auto"/>
            <w:right w:val="none" w:sz="0" w:space="0" w:color="auto"/>
          </w:divBdr>
          <w:divsChild>
            <w:div w:id="136586661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189560855">
      <w:bodyDiv w:val="1"/>
      <w:marLeft w:val="0"/>
      <w:marRight w:val="0"/>
      <w:marTop w:val="0"/>
      <w:marBottom w:val="0"/>
      <w:divBdr>
        <w:top w:val="none" w:sz="0" w:space="0" w:color="auto"/>
        <w:left w:val="none" w:sz="0" w:space="0" w:color="auto"/>
        <w:bottom w:val="none" w:sz="0" w:space="0" w:color="auto"/>
        <w:right w:val="none" w:sz="0" w:space="0" w:color="auto"/>
      </w:divBdr>
      <w:divsChild>
        <w:div w:id="2044206363">
          <w:marLeft w:val="0"/>
          <w:marRight w:val="0"/>
          <w:marTop w:val="0"/>
          <w:marBottom w:val="0"/>
          <w:divBdr>
            <w:top w:val="none" w:sz="0" w:space="0" w:color="auto"/>
            <w:left w:val="none" w:sz="0" w:space="0" w:color="auto"/>
            <w:bottom w:val="none" w:sz="0" w:space="0" w:color="auto"/>
            <w:right w:val="none" w:sz="0" w:space="0" w:color="auto"/>
          </w:divBdr>
          <w:divsChild>
            <w:div w:id="956715119">
              <w:marLeft w:val="0"/>
              <w:marRight w:val="0"/>
              <w:marTop w:val="0"/>
              <w:marBottom w:val="0"/>
              <w:divBdr>
                <w:top w:val="none" w:sz="0" w:space="0" w:color="auto"/>
                <w:left w:val="none" w:sz="0" w:space="0" w:color="auto"/>
                <w:bottom w:val="none" w:sz="0" w:space="0" w:color="auto"/>
                <w:right w:val="none" w:sz="0" w:space="0" w:color="auto"/>
              </w:divBdr>
            </w:div>
            <w:div w:id="11414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4562">
      <w:bodyDiv w:val="1"/>
      <w:marLeft w:val="0"/>
      <w:marRight w:val="0"/>
      <w:marTop w:val="0"/>
      <w:marBottom w:val="0"/>
      <w:divBdr>
        <w:top w:val="none" w:sz="0" w:space="0" w:color="auto"/>
        <w:left w:val="none" w:sz="0" w:space="0" w:color="auto"/>
        <w:bottom w:val="none" w:sz="0" w:space="0" w:color="auto"/>
        <w:right w:val="none" w:sz="0" w:space="0" w:color="auto"/>
      </w:divBdr>
    </w:div>
    <w:div w:id="2101829744">
      <w:bodyDiv w:val="1"/>
      <w:marLeft w:val="0"/>
      <w:marRight w:val="0"/>
      <w:marTop w:val="0"/>
      <w:marBottom w:val="0"/>
      <w:divBdr>
        <w:top w:val="none" w:sz="0" w:space="0" w:color="auto"/>
        <w:left w:val="none" w:sz="0" w:space="0" w:color="auto"/>
        <w:bottom w:val="none" w:sz="0" w:space="0" w:color="auto"/>
        <w:right w:val="none" w:sz="0" w:space="0" w:color="auto"/>
      </w:divBdr>
      <w:divsChild>
        <w:div w:id="1646739895">
          <w:marLeft w:val="0"/>
          <w:marRight w:val="0"/>
          <w:marTop w:val="0"/>
          <w:marBottom w:val="0"/>
          <w:divBdr>
            <w:top w:val="none" w:sz="0" w:space="0" w:color="auto"/>
            <w:left w:val="none" w:sz="0" w:space="0" w:color="auto"/>
            <w:bottom w:val="none" w:sz="0" w:space="0" w:color="auto"/>
            <w:right w:val="none" w:sz="0" w:space="0" w:color="auto"/>
          </w:divBdr>
        </w:div>
        <w:div w:id="386951181">
          <w:marLeft w:val="0"/>
          <w:marRight w:val="0"/>
          <w:marTop w:val="0"/>
          <w:marBottom w:val="0"/>
          <w:divBdr>
            <w:top w:val="none" w:sz="0" w:space="0" w:color="auto"/>
            <w:left w:val="none" w:sz="0" w:space="0" w:color="auto"/>
            <w:bottom w:val="none" w:sz="0" w:space="0" w:color="auto"/>
            <w:right w:val="none" w:sz="0" w:space="0" w:color="auto"/>
          </w:divBdr>
        </w:div>
        <w:div w:id="1870996300">
          <w:marLeft w:val="0"/>
          <w:marRight w:val="0"/>
          <w:marTop w:val="0"/>
          <w:marBottom w:val="0"/>
          <w:divBdr>
            <w:top w:val="none" w:sz="0" w:space="0" w:color="auto"/>
            <w:left w:val="none" w:sz="0" w:space="0" w:color="auto"/>
            <w:bottom w:val="none" w:sz="0" w:space="0" w:color="auto"/>
            <w:right w:val="none" w:sz="0" w:space="0" w:color="auto"/>
          </w:divBdr>
        </w:div>
        <w:div w:id="585923670">
          <w:marLeft w:val="0"/>
          <w:marRight w:val="0"/>
          <w:marTop w:val="0"/>
          <w:marBottom w:val="0"/>
          <w:divBdr>
            <w:top w:val="none" w:sz="0" w:space="0" w:color="auto"/>
            <w:left w:val="none" w:sz="0" w:space="0" w:color="auto"/>
            <w:bottom w:val="none" w:sz="0" w:space="0" w:color="auto"/>
            <w:right w:val="none" w:sz="0" w:space="0" w:color="auto"/>
          </w:divBdr>
        </w:div>
        <w:div w:id="232545254">
          <w:marLeft w:val="0"/>
          <w:marRight w:val="0"/>
          <w:marTop w:val="0"/>
          <w:marBottom w:val="0"/>
          <w:divBdr>
            <w:top w:val="none" w:sz="0" w:space="0" w:color="auto"/>
            <w:left w:val="none" w:sz="0" w:space="0" w:color="auto"/>
            <w:bottom w:val="none" w:sz="0" w:space="0" w:color="auto"/>
            <w:right w:val="none" w:sz="0" w:space="0" w:color="auto"/>
          </w:divBdr>
        </w:div>
        <w:div w:id="926036304">
          <w:marLeft w:val="0"/>
          <w:marRight w:val="0"/>
          <w:marTop w:val="0"/>
          <w:marBottom w:val="0"/>
          <w:divBdr>
            <w:top w:val="none" w:sz="0" w:space="0" w:color="auto"/>
            <w:left w:val="none" w:sz="0" w:space="0" w:color="auto"/>
            <w:bottom w:val="none" w:sz="0" w:space="0" w:color="auto"/>
            <w:right w:val="none" w:sz="0" w:space="0" w:color="auto"/>
          </w:divBdr>
        </w:div>
        <w:div w:id="1923223947">
          <w:marLeft w:val="0"/>
          <w:marRight w:val="0"/>
          <w:marTop w:val="0"/>
          <w:marBottom w:val="0"/>
          <w:divBdr>
            <w:top w:val="none" w:sz="0" w:space="0" w:color="auto"/>
            <w:left w:val="none" w:sz="0" w:space="0" w:color="auto"/>
            <w:bottom w:val="none" w:sz="0" w:space="0" w:color="auto"/>
            <w:right w:val="none" w:sz="0" w:space="0" w:color="auto"/>
          </w:divBdr>
        </w:div>
      </w:divsChild>
    </w:div>
    <w:div w:id="2146048436">
      <w:bodyDiv w:val="1"/>
      <w:marLeft w:val="0"/>
      <w:marRight w:val="0"/>
      <w:marTop w:val="0"/>
      <w:marBottom w:val="0"/>
      <w:divBdr>
        <w:top w:val="none" w:sz="0" w:space="0" w:color="auto"/>
        <w:left w:val="none" w:sz="0" w:space="0" w:color="auto"/>
        <w:bottom w:val="none" w:sz="0" w:space="0" w:color="auto"/>
        <w:right w:val="none" w:sz="0" w:space="0" w:color="auto"/>
      </w:divBdr>
      <w:divsChild>
        <w:div w:id="987977715">
          <w:marLeft w:val="0"/>
          <w:marRight w:val="0"/>
          <w:marTop w:val="0"/>
          <w:marBottom w:val="0"/>
          <w:divBdr>
            <w:top w:val="none" w:sz="0" w:space="0" w:color="auto"/>
            <w:left w:val="none" w:sz="0" w:space="0" w:color="auto"/>
            <w:bottom w:val="none" w:sz="0" w:space="0" w:color="auto"/>
            <w:right w:val="none" w:sz="0" w:space="0" w:color="auto"/>
          </w:divBdr>
          <w:divsChild>
            <w:div w:id="1646735331">
              <w:marLeft w:val="0"/>
              <w:marRight w:val="0"/>
              <w:marTop w:val="0"/>
              <w:marBottom w:val="0"/>
              <w:divBdr>
                <w:top w:val="none" w:sz="0" w:space="0" w:color="auto"/>
                <w:left w:val="none" w:sz="0" w:space="0" w:color="auto"/>
                <w:bottom w:val="none" w:sz="0" w:space="0" w:color="auto"/>
                <w:right w:val="none" w:sz="0" w:space="0" w:color="auto"/>
              </w:divBdr>
            </w:div>
            <w:div w:id="732629167">
              <w:marLeft w:val="0"/>
              <w:marRight w:val="0"/>
              <w:marTop w:val="0"/>
              <w:marBottom w:val="0"/>
              <w:divBdr>
                <w:top w:val="none" w:sz="0" w:space="0" w:color="auto"/>
                <w:left w:val="none" w:sz="0" w:space="0" w:color="auto"/>
                <w:bottom w:val="none" w:sz="0" w:space="0" w:color="auto"/>
                <w:right w:val="none" w:sz="0" w:space="0" w:color="auto"/>
              </w:divBdr>
            </w:div>
            <w:div w:id="576326011">
              <w:marLeft w:val="0"/>
              <w:marRight w:val="0"/>
              <w:marTop w:val="0"/>
              <w:marBottom w:val="0"/>
              <w:divBdr>
                <w:top w:val="none" w:sz="0" w:space="0" w:color="auto"/>
                <w:left w:val="none" w:sz="0" w:space="0" w:color="auto"/>
                <w:bottom w:val="none" w:sz="0" w:space="0" w:color="auto"/>
                <w:right w:val="none" w:sz="0" w:space="0" w:color="auto"/>
              </w:divBdr>
            </w:div>
            <w:div w:id="976304679">
              <w:marLeft w:val="0"/>
              <w:marRight w:val="0"/>
              <w:marTop w:val="0"/>
              <w:marBottom w:val="0"/>
              <w:divBdr>
                <w:top w:val="none" w:sz="0" w:space="0" w:color="auto"/>
                <w:left w:val="none" w:sz="0" w:space="0" w:color="auto"/>
                <w:bottom w:val="none" w:sz="0" w:space="0" w:color="auto"/>
                <w:right w:val="none" w:sz="0" w:space="0" w:color="auto"/>
              </w:divBdr>
            </w:div>
            <w:div w:id="2137944159">
              <w:marLeft w:val="0"/>
              <w:marRight w:val="0"/>
              <w:marTop w:val="0"/>
              <w:marBottom w:val="0"/>
              <w:divBdr>
                <w:top w:val="none" w:sz="0" w:space="0" w:color="auto"/>
                <w:left w:val="none" w:sz="0" w:space="0" w:color="auto"/>
                <w:bottom w:val="none" w:sz="0" w:space="0" w:color="auto"/>
                <w:right w:val="none" w:sz="0" w:space="0" w:color="auto"/>
              </w:divBdr>
            </w:div>
            <w:div w:id="427578049">
              <w:marLeft w:val="0"/>
              <w:marRight w:val="0"/>
              <w:marTop w:val="0"/>
              <w:marBottom w:val="0"/>
              <w:divBdr>
                <w:top w:val="none" w:sz="0" w:space="0" w:color="auto"/>
                <w:left w:val="none" w:sz="0" w:space="0" w:color="auto"/>
                <w:bottom w:val="none" w:sz="0" w:space="0" w:color="auto"/>
                <w:right w:val="none" w:sz="0" w:space="0" w:color="auto"/>
              </w:divBdr>
            </w:div>
            <w:div w:id="1446802875">
              <w:marLeft w:val="0"/>
              <w:marRight w:val="0"/>
              <w:marTop w:val="0"/>
              <w:marBottom w:val="0"/>
              <w:divBdr>
                <w:top w:val="none" w:sz="0" w:space="0" w:color="auto"/>
                <w:left w:val="none" w:sz="0" w:space="0" w:color="auto"/>
                <w:bottom w:val="none" w:sz="0" w:space="0" w:color="auto"/>
                <w:right w:val="none" w:sz="0" w:space="0" w:color="auto"/>
              </w:divBdr>
            </w:div>
            <w:div w:id="574322671">
              <w:marLeft w:val="0"/>
              <w:marRight w:val="0"/>
              <w:marTop w:val="0"/>
              <w:marBottom w:val="0"/>
              <w:divBdr>
                <w:top w:val="none" w:sz="0" w:space="0" w:color="auto"/>
                <w:left w:val="none" w:sz="0" w:space="0" w:color="auto"/>
                <w:bottom w:val="none" w:sz="0" w:space="0" w:color="auto"/>
                <w:right w:val="none" w:sz="0" w:space="0" w:color="auto"/>
              </w:divBdr>
            </w:div>
            <w:div w:id="1164008304">
              <w:marLeft w:val="0"/>
              <w:marRight w:val="0"/>
              <w:marTop w:val="0"/>
              <w:marBottom w:val="0"/>
              <w:divBdr>
                <w:top w:val="none" w:sz="0" w:space="0" w:color="auto"/>
                <w:left w:val="none" w:sz="0" w:space="0" w:color="auto"/>
                <w:bottom w:val="none" w:sz="0" w:space="0" w:color="auto"/>
                <w:right w:val="none" w:sz="0" w:space="0" w:color="auto"/>
              </w:divBdr>
            </w:div>
            <w:div w:id="20694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ulcinea65@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titucionalmadresfundadoras@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ed@ohchr.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0FC162-D93F-4255-B69E-813725E81A83}">
  <ds:schemaRefs>
    <ds:schemaRef ds:uri="http://schemas.openxmlformats.org/officeDocument/2006/bibliography"/>
  </ds:schemaRefs>
</ds:datastoreItem>
</file>

<file path=customXml/itemProps2.xml><?xml version="1.0" encoding="utf-8"?>
<ds:datastoreItem xmlns:ds="http://schemas.openxmlformats.org/officeDocument/2006/customXml" ds:itemID="{99E0CA70-B3F7-4DCE-8BE9-26C2B2048DD0}"/>
</file>

<file path=customXml/itemProps3.xml><?xml version="1.0" encoding="utf-8"?>
<ds:datastoreItem xmlns:ds="http://schemas.openxmlformats.org/officeDocument/2006/customXml" ds:itemID="{1E6586B2-6D0D-4DFB-8BB7-6298B37E3DEF}"/>
</file>

<file path=customXml/itemProps4.xml><?xml version="1.0" encoding="utf-8"?>
<ds:datastoreItem xmlns:ds="http://schemas.openxmlformats.org/officeDocument/2006/customXml" ds:itemID="{207C036F-21B9-4DC5-A711-0E6C37389B4B}"/>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MariaAdela</dc:creator>
  <cp:lastModifiedBy>MariaAdela</cp:lastModifiedBy>
  <cp:revision>2</cp:revision>
  <cp:lastPrinted>2016-12-17T11:32:00Z</cp:lastPrinted>
  <dcterms:created xsi:type="dcterms:W3CDTF">2019-01-22T12:35:00Z</dcterms:created>
  <dcterms:modified xsi:type="dcterms:W3CDTF">2019-01-22T12:35:00Z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