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D9A" w:rsidRDefault="00984D9A" w:rsidP="00984D9A">
      <w:pPr>
        <w:pStyle w:val="Title"/>
      </w:pPr>
      <w:r>
        <w:t>TRUDY HUSKAMP PETERSON</w:t>
      </w:r>
    </w:p>
    <w:p w:rsidR="00984D9A" w:rsidRDefault="00984D9A" w:rsidP="00984D9A">
      <w:pPr>
        <w:jc w:val="center"/>
        <w:rPr>
          <w:b/>
          <w:bCs/>
        </w:rPr>
      </w:pPr>
      <w:r>
        <w:rPr>
          <w:b/>
          <w:bCs/>
        </w:rPr>
        <w:t>810 Massachusetts Avenue, N.E.</w:t>
      </w:r>
    </w:p>
    <w:p w:rsidR="00984D9A" w:rsidRDefault="00984D9A" w:rsidP="00984D9A">
      <w:pPr>
        <w:jc w:val="center"/>
        <w:rPr>
          <w:b/>
          <w:bCs/>
        </w:rPr>
      </w:pPr>
      <w:r>
        <w:rPr>
          <w:b/>
          <w:bCs/>
        </w:rPr>
        <w:t>Washington, D.C. 20002-6016</w:t>
      </w:r>
    </w:p>
    <w:p w:rsidR="00984D9A" w:rsidRDefault="00984D9A" w:rsidP="00984D9A">
      <w:pPr>
        <w:jc w:val="center"/>
        <w:rPr>
          <w:b/>
          <w:bCs/>
        </w:rPr>
      </w:pPr>
      <w:r>
        <w:rPr>
          <w:b/>
          <w:bCs/>
        </w:rPr>
        <w:t>Tel:  202-415-3547</w:t>
      </w:r>
    </w:p>
    <w:p w:rsidR="00984D9A" w:rsidRDefault="00984D9A" w:rsidP="00984D9A">
      <w:pPr>
        <w:jc w:val="center"/>
        <w:rPr>
          <w:b/>
          <w:bCs/>
        </w:rPr>
      </w:pPr>
      <w:r>
        <w:rPr>
          <w:b/>
          <w:bCs/>
        </w:rPr>
        <w:t xml:space="preserve">Email:  </w:t>
      </w:r>
      <w:hyperlink r:id="rId5" w:history="1">
        <w:r>
          <w:rPr>
            <w:rStyle w:val="Hyperlink"/>
            <w:b/>
            <w:bCs/>
          </w:rPr>
          <w:t>ArchivesTHP@AOL.COM</w:t>
        </w:r>
      </w:hyperlink>
    </w:p>
    <w:p w:rsidR="00984D9A" w:rsidRDefault="00984D9A" w:rsidP="00984D9A">
      <w:pPr>
        <w:jc w:val="center"/>
        <w:rPr>
          <w:b/>
          <w:bCs/>
        </w:rPr>
      </w:pPr>
      <w:r>
        <w:rPr>
          <w:b/>
          <w:bCs/>
        </w:rPr>
        <w:t xml:space="preserve">Website:  </w:t>
      </w:r>
      <w:hyperlink r:id="rId6" w:history="1">
        <w:r>
          <w:rPr>
            <w:rStyle w:val="Hyperlink"/>
            <w:b/>
            <w:bCs/>
          </w:rPr>
          <w:t>http://www.trudypeterson.com</w:t>
        </w:r>
      </w:hyperlink>
    </w:p>
    <w:p w:rsidR="00984D9A" w:rsidRDefault="00984D9A" w:rsidP="00984D9A">
      <w:pPr>
        <w:jc w:val="center"/>
        <w:rPr>
          <w:b/>
          <w:bCs/>
        </w:rPr>
      </w:pPr>
    </w:p>
    <w:p w:rsidR="00984D9A" w:rsidRDefault="00984D9A" w:rsidP="00273859">
      <w:pPr>
        <w:pStyle w:val="NoSpacing"/>
        <w:rPr>
          <w:rFonts w:ascii="Times New Roman" w:hAnsi="Times New Roman" w:cs="Times New Roman"/>
          <w:shd w:val="clear" w:color="auto" w:fill="FFFFFF"/>
        </w:rPr>
      </w:pPr>
    </w:p>
    <w:p w:rsidR="00273859" w:rsidRDefault="00984D9A" w:rsidP="00273859">
      <w:pPr>
        <w:pStyle w:val="NoSpacing"/>
        <w:rPr>
          <w:rFonts w:ascii="Times New Roman" w:hAnsi="Times New Roman" w:cs="Times New Roman"/>
          <w:shd w:val="clear" w:color="auto" w:fill="FFFFFF"/>
        </w:rPr>
      </w:pPr>
      <w:r>
        <w:rPr>
          <w:rFonts w:ascii="Times New Roman" w:hAnsi="Times New Roman" w:cs="Times New Roman"/>
          <w:shd w:val="clear" w:color="auto" w:fill="FFFFFF"/>
        </w:rPr>
        <w:t>To the United Nations Committee on Forced Disappearances</w:t>
      </w:r>
    </w:p>
    <w:p w:rsidR="00984D9A" w:rsidRDefault="00984D9A" w:rsidP="00273859">
      <w:pPr>
        <w:pStyle w:val="NoSpacing"/>
        <w:rPr>
          <w:rFonts w:ascii="Times New Roman" w:hAnsi="Times New Roman" w:cs="Times New Roman"/>
          <w:shd w:val="clear" w:color="auto" w:fill="FFFFFF"/>
        </w:rPr>
      </w:pPr>
      <w:r>
        <w:rPr>
          <w:rFonts w:ascii="Times New Roman" w:hAnsi="Times New Roman" w:cs="Times New Roman"/>
          <w:shd w:val="clear" w:color="auto" w:fill="FFFFFF"/>
        </w:rPr>
        <w:t>In reference: Draft guiding principles for the search for disappeared persons</w:t>
      </w:r>
    </w:p>
    <w:p w:rsidR="00984D9A" w:rsidRDefault="00984D9A" w:rsidP="00273859">
      <w:pPr>
        <w:pStyle w:val="NoSpacing"/>
        <w:rPr>
          <w:rFonts w:ascii="Times New Roman" w:hAnsi="Times New Roman" w:cs="Times New Roman"/>
          <w:shd w:val="clear" w:color="auto" w:fill="FFFFFF"/>
        </w:rPr>
      </w:pPr>
      <w:r>
        <w:rPr>
          <w:rFonts w:ascii="Times New Roman" w:hAnsi="Times New Roman" w:cs="Times New Roman"/>
          <w:shd w:val="clear" w:color="auto" w:fill="FFFFFF"/>
        </w:rPr>
        <w:t xml:space="preserve">From: Trudy </w:t>
      </w:r>
      <w:proofErr w:type="spellStart"/>
      <w:r>
        <w:rPr>
          <w:rFonts w:ascii="Times New Roman" w:hAnsi="Times New Roman" w:cs="Times New Roman"/>
          <w:shd w:val="clear" w:color="auto" w:fill="FFFFFF"/>
        </w:rPr>
        <w:t>Huskamp</w:t>
      </w:r>
      <w:proofErr w:type="spellEnd"/>
      <w:r>
        <w:rPr>
          <w:rFonts w:ascii="Times New Roman" w:hAnsi="Times New Roman" w:cs="Times New Roman"/>
          <w:shd w:val="clear" w:color="auto" w:fill="FFFFFF"/>
        </w:rPr>
        <w:t xml:space="preserve"> Peterson, Certified Archivist</w:t>
      </w:r>
    </w:p>
    <w:p w:rsidR="00984D9A" w:rsidRDefault="00984D9A" w:rsidP="00273859">
      <w:pPr>
        <w:pStyle w:val="NoSpacing"/>
        <w:rPr>
          <w:rFonts w:ascii="Times New Roman" w:hAnsi="Times New Roman" w:cs="Times New Roman"/>
          <w:shd w:val="clear" w:color="auto" w:fill="FFFFFF"/>
        </w:rPr>
      </w:pPr>
      <w:r>
        <w:rPr>
          <w:rFonts w:ascii="Times New Roman" w:hAnsi="Times New Roman" w:cs="Times New Roman"/>
          <w:shd w:val="clear" w:color="auto" w:fill="FFFFFF"/>
        </w:rPr>
        <w:t>Date; 22 January 2019</w:t>
      </w:r>
    </w:p>
    <w:p w:rsidR="00984D9A" w:rsidRDefault="00984D9A" w:rsidP="00273859">
      <w:pPr>
        <w:pStyle w:val="NoSpacing"/>
        <w:rPr>
          <w:rFonts w:ascii="Times New Roman" w:hAnsi="Times New Roman" w:cs="Times New Roman"/>
          <w:shd w:val="clear" w:color="auto" w:fill="FFFFFF"/>
        </w:rPr>
      </w:pPr>
    </w:p>
    <w:p w:rsidR="003A0F87" w:rsidRDefault="00984D9A" w:rsidP="00273859">
      <w:pPr>
        <w:pStyle w:val="NoSpacing"/>
        <w:rPr>
          <w:rFonts w:ascii="Times New Roman" w:hAnsi="Times New Roman" w:cs="Times New Roman"/>
          <w:shd w:val="clear" w:color="auto" w:fill="FFFFFF"/>
        </w:rPr>
      </w:pPr>
      <w:r>
        <w:rPr>
          <w:rFonts w:ascii="Times New Roman" w:hAnsi="Times New Roman" w:cs="Times New Roman"/>
          <w:shd w:val="clear" w:color="auto" w:fill="FFFFFF"/>
        </w:rPr>
        <w:t xml:space="preserve">The development of </w:t>
      </w:r>
      <w:r w:rsidR="003A0F87">
        <w:rPr>
          <w:rFonts w:ascii="Times New Roman" w:hAnsi="Times New Roman" w:cs="Times New Roman"/>
          <w:shd w:val="clear" w:color="auto" w:fill="FFFFFF"/>
        </w:rPr>
        <w:t xml:space="preserve">Guiding Principles </w:t>
      </w:r>
      <w:r w:rsidR="0068787A">
        <w:rPr>
          <w:rFonts w:ascii="Times New Roman" w:hAnsi="Times New Roman" w:cs="Times New Roman"/>
          <w:shd w:val="clear" w:color="auto" w:fill="FFFFFF"/>
        </w:rPr>
        <w:t>for the Search for Disappeared P</w:t>
      </w:r>
      <w:r w:rsidR="003A0F87">
        <w:rPr>
          <w:rFonts w:ascii="Times New Roman" w:hAnsi="Times New Roman" w:cs="Times New Roman"/>
          <w:shd w:val="clear" w:color="auto" w:fill="FFFFFF"/>
        </w:rPr>
        <w:t>ersons is an important initiative. I have two general comments and several ones specific to a Principle.</w:t>
      </w:r>
    </w:p>
    <w:p w:rsidR="003A0F87" w:rsidRDefault="003A0F87" w:rsidP="00273859">
      <w:pPr>
        <w:pStyle w:val="NoSpacing"/>
        <w:rPr>
          <w:rFonts w:ascii="Times New Roman" w:hAnsi="Times New Roman" w:cs="Times New Roman"/>
          <w:shd w:val="clear" w:color="auto" w:fill="FFFFFF"/>
        </w:rPr>
      </w:pPr>
    </w:p>
    <w:p w:rsidR="00510C98" w:rsidRPr="00FF7426" w:rsidRDefault="00510C98" w:rsidP="00273859">
      <w:pPr>
        <w:pStyle w:val="NoSpacing"/>
        <w:rPr>
          <w:rFonts w:ascii="Times New Roman" w:hAnsi="Times New Roman" w:cs="Times New Roman"/>
          <w:b/>
          <w:u w:val="single"/>
          <w:shd w:val="clear" w:color="auto" w:fill="FFFFFF"/>
        </w:rPr>
      </w:pPr>
      <w:r w:rsidRPr="00FF7426">
        <w:rPr>
          <w:rFonts w:ascii="Times New Roman" w:hAnsi="Times New Roman" w:cs="Times New Roman"/>
          <w:b/>
          <w:u w:val="single"/>
          <w:shd w:val="clear" w:color="auto" w:fill="FFFFFF"/>
        </w:rPr>
        <w:t>General comments</w:t>
      </w:r>
    </w:p>
    <w:p w:rsidR="00510C98" w:rsidRPr="00510C98" w:rsidRDefault="00510C98" w:rsidP="00273859">
      <w:pPr>
        <w:pStyle w:val="NoSpacing"/>
        <w:rPr>
          <w:rFonts w:ascii="Times New Roman" w:hAnsi="Times New Roman" w:cs="Times New Roman"/>
          <w:u w:val="single"/>
          <w:shd w:val="clear" w:color="auto" w:fill="FFFFFF"/>
        </w:rPr>
      </w:pPr>
    </w:p>
    <w:p w:rsidR="003A0F87" w:rsidRDefault="00984D9A" w:rsidP="00273859">
      <w:pPr>
        <w:pStyle w:val="NoSpacing"/>
        <w:rPr>
          <w:rFonts w:ascii="Times New Roman" w:hAnsi="Times New Roman" w:cs="Times New Roman"/>
          <w:shd w:val="clear" w:color="auto" w:fill="FFFFFF"/>
        </w:rPr>
      </w:pPr>
      <w:r>
        <w:rPr>
          <w:rFonts w:ascii="Times New Roman" w:hAnsi="Times New Roman" w:cs="Times New Roman"/>
          <w:u w:val="single"/>
          <w:shd w:val="clear" w:color="auto" w:fill="FFFFFF"/>
        </w:rPr>
        <w:t>Manage the records.</w:t>
      </w:r>
      <w:r>
        <w:rPr>
          <w:rFonts w:ascii="Times New Roman" w:hAnsi="Times New Roman" w:cs="Times New Roman"/>
          <w:shd w:val="clear" w:color="auto" w:fill="FFFFFF"/>
        </w:rPr>
        <w:t xml:space="preserve">  Records are a critical resource in the search for the disappeared. T</w:t>
      </w:r>
      <w:r w:rsidR="003A0F87">
        <w:rPr>
          <w:rFonts w:ascii="Times New Roman" w:hAnsi="Times New Roman" w:cs="Times New Roman"/>
          <w:shd w:val="clear" w:color="auto" w:fill="FFFFFF"/>
        </w:rPr>
        <w:t xml:space="preserve">he Guiding Principles </w:t>
      </w:r>
      <w:r>
        <w:rPr>
          <w:rFonts w:ascii="Times New Roman" w:hAnsi="Times New Roman" w:cs="Times New Roman"/>
          <w:shd w:val="clear" w:color="auto" w:fill="FFFFFF"/>
        </w:rPr>
        <w:t>shoul</w:t>
      </w:r>
      <w:r w:rsidR="003A0F87">
        <w:rPr>
          <w:rFonts w:ascii="Times New Roman" w:hAnsi="Times New Roman" w:cs="Times New Roman"/>
          <w:shd w:val="clear" w:color="auto" w:fill="FFFFFF"/>
        </w:rPr>
        <w:t>d insist that the records of the investigation must be managed</w:t>
      </w:r>
      <w:r w:rsidR="00574E6E">
        <w:rPr>
          <w:rFonts w:ascii="Times New Roman" w:hAnsi="Times New Roman" w:cs="Times New Roman"/>
          <w:shd w:val="clear" w:color="auto" w:fill="FFFFFF"/>
        </w:rPr>
        <w:t xml:space="preserve"> competently</w:t>
      </w:r>
      <w:r w:rsidR="003A0F87">
        <w:rPr>
          <w:rFonts w:ascii="Times New Roman" w:hAnsi="Times New Roman" w:cs="Times New Roman"/>
          <w:shd w:val="clear" w:color="auto" w:fill="FFFFFF"/>
        </w:rPr>
        <w:t xml:space="preserve"> from the start of the investigation to the disposition of the records when a case is closed. This is particularly important if the investigating authority is a temporary body rather than a regular part of the government </w:t>
      </w:r>
      <w:r w:rsidR="00574E6E">
        <w:rPr>
          <w:rFonts w:ascii="Times New Roman" w:hAnsi="Times New Roman" w:cs="Times New Roman"/>
          <w:shd w:val="clear" w:color="auto" w:fill="FFFFFF"/>
        </w:rPr>
        <w:t xml:space="preserve">or if it is faced </w:t>
      </w:r>
      <w:r w:rsidR="00574E6E" w:rsidRPr="00574E6E">
        <w:rPr>
          <w:rFonts w:ascii="Times New Roman" w:hAnsi="Times New Roman" w:cs="Times New Roman"/>
          <w:shd w:val="clear" w:color="auto" w:fill="FFFFFF"/>
        </w:rPr>
        <w:t>with thousands of cases (</w:t>
      </w:r>
      <w:r w:rsidR="00574E6E">
        <w:rPr>
          <w:rFonts w:ascii="Times New Roman" w:hAnsi="Times New Roman" w:cs="Times New Roman"/>
          <w:shd w:val="clear" w:color="auto" w:fill="FFFFFF"/>
        </w:rPr>
        <w:t>for example, t</w:t>
      </w:r>
      <w:r w:rsidR="00574E6E" w:rsidRPr="00574E6E">
        <w:rPr>
          <w:rFonts w:ascii="Times New Roman" w:hAnsi="Times New Roman" w:cs="Times New Roman"/>
          <w:shd w:val="clear" w:color="auto" w:fill="FFFFFF"/>
        </w:rPr>
        <w:t>he</w:t>
      </w:r>
      <w:r w:rsidR="00574E6E">
        <w:rPr>
          <w:rFonts w:ascii="Times New Roman" w:hAnsi="Times New Roman" w:cs="Times New Roman"/>
          <w:shd w:val="clear" w:color="auto" w:fill="FFFFFF"/>
        </w:rPr>
        <w:t xml:space="preserve"> Commission o</w:t>
      </w:r>
      <w:r w:rsidR="00574E6E" w:rsidRPr="00574E6E">
        <w:rPr>
          <w:rFonts w:ascii="Times New Roman" w:hAnsi="Times New Roman" w:cs="Times New Roman"/>
          <w:shd w:val="clear" w:color="auto" w:fill="FFFFFF"/>
        </w:rPr>
        <w:t>f Investigation on Enforced Disappeared Persons</w:t>
      </w:r>
      <w:r w:rsidR="00574E6E" w:rsidRPr="00574E6E">
        <w:rPr>
          <w:rFonts w:ascii="Times New Roman" w:hAnsi="Times New Roman" w:cs="Times New Roman"/>
          <w:shd w:val="clear" w:color="auto" w:fill="FFFFFF"/>
        </w:rPr>
        <w:t>, established in Nepal in 2014, by 1 September 2018 had received over 3,000 complaints of which 1,333</w:t>
      </w:r>
      <w:r w:rsidR="00574E6E">
        <w:rPr>
          <w:rFonts w:ascii="Times New Roman" w:hAnsi="Times New Roman" w:cs="Times New Roman"/>
          <w:shd w:val="clear" w:color="auto" w:fill="FFFFFF"/>
        </w:rPr>
        <w:t xml:space="preserve"> people</w:t>
      </w:r>
      <w:r w:rsidR="00574E6E" w:rsidRPr="00574E6E">
        <w:rPr>
          <w:rFonts w:ascii="Times New Roman" w:hAnsi="Times New Roman" w:cs="Times New Roman"/>
          <w:shd w:val="clear" w:color="auto" w:fill="FFFFFF"/>
        </w:rPr>
        <w:t xml:space="preserve"> are still missing). </w:t>
      </w:r>
      <w:r w:rsidR="003A0F87" w:rsidRPr="00574E6E">
        <w:rPr>
          <w:rFonts w:ascii="Times New Roman" w:hAnsi="Times New Roman" w:cs="Times New Roman"/>
          <w:shd w:val="clear" w:color="auto" w:fill="FFFFFF"/>
        </w:rPr>
        <w:t xml:space="preserve">The investigating authority </w:t>
      </w:r>
      <w:r w:rsidR="003A0F87">
        <w:rPr>
          <w:rFonts w:ascii="Times New Roman" w:hAnsi="Times New Roman" w:cs="Times New Roman"/>
          <w:shd w:val="clear" w:color="auto" w:fill="FFFFFF"/>
        </w:rPr>
        <w:t xml:space="preserve">should have a robust records management system both to handle the evidence it obtains on a case and to provide evidence of the work done by the </w:t>
      </w:r>
      <w:r w:rsidR="00574E6E">
        <w:rPr>
          <w:rFonts w:ascii="Times New Roman" w:hAnsi="Times New Roman" w:cs="Times New Roman"/>
          <w:shd w:val="clear" w:color="auto" w:fill="FFFFFF"/>
        </w:rPr>
        <w:t>authority</w:t>
      </w:r>
      <w:r w:rsidR="003A0F87">
        <w:rPr>
          <w:rFonts w:ascii="Times New Roman" w:hAnsi="Times New Roman" w:cs="Times New Roman"/>
          <w:shd w:val="clear" w:color="auto" w:fill="FFFFFF"/>
        </w:rPr>
        <w:t xml:space="preserve"> with regard to the search. </w:t>
      </w:r>
      <w:r w:rsidR="000026C6">
        <w:rPr>
          <w:rFonts w:ascii="Times New Roman" w:hAnsi="Times New Roman" w:cs="Times New Roman"/>
          <w:shd w:val="clear" w:color="auto" w:fill="FFFFFF"/>
        </w:rPr>
        <w:t xml:space="preserve">The </w:t>
      </w:r>
      <w:r w:rsidR="00574E6E">
        <w:rPr>
          <w:rFonts w:ascii="Times New Roman" w:hAnsi="Times New Roman" w:cs="Times New Roman"/>
          <w:shd w:val="clear" w:color="auto" w:fill="FFFFFF"/>
        </w:rPr>
        <w:t>authority</w:t>
      </w:r>
      <w:r w:rsidR="000026C6">
        <w:rPr>
          <w:rFonts w:ascii="Times New Roman" w:hAnsi="Times New Roman" w:cs="Times New Roman"/>
          <w:shd w:val="clear" w:color="auto" w:fill="FFFFFF"/>
        </w:rPr>
        <w:t xml:space="preserve"> should have a records schedule that states clearly what will happen to the records when a case is closed</w:t>
      </w:r>
      <w:r w:rsidR="00574E6E">
        <w:rPr>
          <w:rFonts w:ascii="Times New Roman" w:hAnsi="Times New Roman" w:cs="Times New Roman"/>
          <w:shd w:val="clear" w:color="auto" w:fill="FFFFFF"/>
        </w:rPr>
        <w:t xml:space="preserve"> (</w:t>
      </w:r>
      <w:r w:rsidR="000026C6">
        <w:rPr>
          <w:rFonts w:ascii="Times New Roman" w:hAnsi="Times New Roman" w:cs="Times New Roman"/>
          <w:shd w:val="clear" w:color="auto" w:fill="FFFFFF"/>
        </w:rPr>
        <w:t>whether by return</w:t>
      </w:r>
      <w:r w:rsidR="00FF7426">
        <w:rPr>
          <w:rFonts w:ascii="Times New Roman" w:hAnsi="Times New Roman" w:cs="Times New Roman"/>
          <w:shd w:val="clear" w:color="auto" w:fill="FFFFFF"/>
        </w:rPr>
        <w:t xml:space="preserve"> of the disappeared person</w:t>
      </w:r>
      <w:r w:rsidR="000026C6">
        <w:rPr>
          <w:rFonts w:ascii="Times New Roman" w:hAnsi="Times New Roman" w:cs="Times New Roman"/>
          <w:shd w:val="clear" w:color="auto" w:fill="FFFFFF"/>
        </w:rPr>
        <w:t>, retrieval of remains, or administrative procedure</w:t>
      </w:r>
      <w:r w:rsidR="00574E6E">
        <w:rPr>
          <w:rFonts w:ascii="Times New Roman" w:hAnsi="Times New Roman" w:cs="Times New Roman"/>
          <w:shd w:val="clear" w:color="auto" w:fill="FFFFFF"/>
        </w:rPr>
        <w:t>) and</w:t>
      </w:r>
      <w:r w:rsidR="003A0F87">
        <w:rPr>
          <w:rFonts w:ascii="Times New Roman" w:hAnsi="Times New Roman" w:cs="Times New Roman"/>
          <w:shd w:val="clear" w:color="auto" w:fill="FFFFFF"/>
        </w:rPr>
        <w:t xml:space="preserve"> state </w:t>
      </w:r>
      <w:r w:rsidR="0075539F">
        <w:rPr>
          <w:rFonts w:ascii="Times New Roman" w:hAnsi="Times New Roman" w:cs="Times New Roman"/>
          <w:shd w:val="clear" w:color="auto" w:fill="FFFFFF"/>
        </w:rPr>
        <w:t xml:space="preserve">which </w:t>
      </w:r>
      <w:r w:rsidR="003A0F87">
        <w:rPr>
          <w:rFonts w:ascii="Times New Roman" w:hAnsi="Times New Roman" w:cs="Times New Roman"/>
          <w:shd w:val="clear" w:color="auto" w:fill="FFFFFF"/>
        </w:rPr>
        <w:t xml:space="preserve">archives </w:t>
      </w:r>
      <w:r w:rsidR="0075539F">
        <w:rPr>
          <w:rFonts w:ascii="Times New Roman" w:hAnsi="Times New Roman" w:cs="Times New Roman"/>
          <w:shd w:val="clear" w:color="auto" w:fill="FFFFFF"/>
        </w:rPr>
        <w:t>will receive the records of the authority, including both administrative and case-related records.</w:t>
      </w:r>
      <w:r w:rsidR="00AD7F13">
        <w:rPr>
          <w:rFonts w:ascii="Times New Roman" w:hAnsi="Times New Roman" w:cs="Times New Roman"/>
          <w:shd w:val="clear" w:color="auto" w:fill="FFFFFF"/>
        </w:rPr>
        <w:t xml:space="preserve"> </w:t>
      </w:r>
      <w:r w:rsidR="00C359B2">
        <w:rPr>
          <w:rFonts w:ascii="Times New Roman" w:hAnsi="Times New Roman" w:cs="Times New Roman"/>
          <w:shd w:val="clear" w:color="auto" w:fill="FFFFFF"/>
        </w:rPr>
        <w:t xml:space="preserve">The public has a right to know </w:t>
      </w:r>
      <w:r w:rsidR="00423ED7">
        <w:rPr>
          <w:rFonts w:ascii="Times New Roman" w:hAnsi="Times New Roman" w:cs="Times New Roman"/>
          <w:shd w:val="clear" w:color="auto" w:fill="FFFFFF"/>
        </w:rPr>
        <w:t xml:space="preserve">what will happen to the records, </w:t>
      </w:r>
      <w:r w:rsidR="00574E6E">
        <w:rPr>
          <w:rFonts w:ascii="Times New Roman" w:hAnsi="Times New Roman" w:cs="Times New Roman"/>
          <w:shd w:val="clear" w:color="auto" w:fill="FFFFFF"/>
        </w:rPr>
        <w:t xml:space="preserve">both </w:t>
      </w:r>
      <w:r w:rsidR="00AD7F13">
        <w:rPr>
          <w:rFonts w:ascii="Times New Roman" w:hAnsi="Times New Roman" w:cs="Times New Roman"/>
          <w:shd w:val="clear" w:color="auto" w:fill="FFFFFF"/>
        </w:rPr>
        <w:t>t</w:t>
      </w:r>
      <w:r w:rsidR="00423ED7">
        <w:rPr>
          <w:rFonts w:ascii="Times New Roman" w:hAnsi="Times New Roman" w:cs="Times New Roman"/>
          <w:shd w:val="clear" w:color="auto" w:fill="FFFFFF"/>
        </w:rPr>
        <w:t>he persons who are searching for disappeared relatives</w:t>
      </w:r>
      <w:r w:rsidR="00AD7F13">
        <w:rPr>
          <w:rFonts w:ascii="Times New Roman" w:hAnsi="Times New Roman" w:cs="Times New Roman"/>
          <w:shd w:val="clear" w:color="auto" w:fill="FFFFFF"/>
        </w:rPr>
        <w:t xml:space="preserve"> and provided information provided to the investigating authority</w:t>
      </w:r>
      <w:r w:rsidR="00574E6E">
        <w:rPr>
          <w:rFonts w:ascii="Times New Roman" w:hAnsi="Times New Roman" w:cs="Times New Roman"/>
          <w:shd w:val="clear" w:color="auto" w:fill="FFFFFF"/>
        </w:rPr>
        <w:t xml:space="preserve"> and those who want to know how the authority carried out its mandate.</w:t>
      </w:r>
    </w:p>
    <w:p w:rsidR="0075539F" w:rsidRDefault="0075539F" w:rsidP="00273859">
      <w:pPr>
        <w:pStyle w:val="NoSpacing"/>
        <w:rPr>
          <w:rFonts w:ascii="Times New Roman" w:hAnsi="Times New Roman" w:cs="Times New Roman"/>
          <w:shd w:val="clear" w:color="auto" w:fill="FFFFFF"/>
        </w:rPr>
      </w:pPr>
    </w:p>
    <w:p w:rsidR="00B850E8" w:rsidRDefault="00574E6E" w:rsidP="00273859">
      <w:pPr>
        <w:pStyle w:val="NoSpacing"/>
        <w:rPr>
          <w:rFonts w:ascii="Times New Roman" w:hAnsi="Times New Roman" w:cs="Times New Roman"/>
          <w:shd w:val="clear" w:color="auto" w:fill="FFFFFF"/>
        </w:rPr>
      </w:pPr>
      <w:r>
        <w:rPr>
          <w:rFonts w:ascii="Times New Roman" w:hAnsi="Times New Roman" w:cs="Times New Roman"/>
          <w:u w:val="single"/>
          <w:shd w:val="clear" w:color="auto" w:fill="FFFFFF"/>
        </w:rPr>
        <w:t>Specify the importance of business information.</w:t>
      </w:r>
      <w:r>
        <w:rPr>
          <w:rFonts w:ascii="Times New Roman" w:hAnsi="Times New Roman" w:cs="Times New Roman"/>
          <w:shd w:val="clear" w:color="auto" w:fill="FFFFFF"/>
        </w:rPr>
        <w:t xml:space="preserve">  T</w:t>
      </w:r>
      <w:r w:rsidR="0075539F">
        <w:rPr>
          <w:rFonts w:ascii="Times New Roman" w:hAnsi="Times New Roman" w:cs="Times New Roman"/>
          <w:shd w:val="clear" w:color="auto" w:fill="FFFFFF"/>
        </w:rPr>
        <w:t>he language of the Guiding Principles is implicitly state-focused</w:t>
      </w:r>
      <w:r w:rsidR="00C359B2">
        <w:rPr>
          <w:rFonts w:ascii="Times New Roman" w:hAnsi="Times New Roman" w:cs="Times New Roman"/>
          <w:shd w:val="clear" w:color="auto" w:fill="FFFFFF"/>
        </w:rPr>
        <w:t>, y</w:t>
      </w:r>
      <w:r w:rsidR="0075539F">
        <w:rPr>
          <w:rFonts w:ascii="Times New Roman" w:hAnsi="Times New Roman" w:cs="Times New Roman"/>
          <w:shd w:val="clear" w:color="auto" w:fill="FFFFFF"/>
        </w:rPr>
        <w:t>et experience shows that records of non-government entities, particularly businesses, have pertinent information. For example</w:t>
      </w:r>
      <w:r w:rsidR="00B850E8">
        <w:rPr>
          <w:rFonts w:ascii="Times New Roman" w:hAnsi="Times New Roman" w:cs="Times New Roman"/>
          <w:shd w:val="clear" w:color="auto" w:fill="FFFFFF"/>
        </w:rPr>
        <w:t>:</w:t>
      </w:r>
    </w:p>
    <w:p w:rsidR="00B850E8" w:rsidRDefault="00B850E8" w:rsidP="00B850E8">
      <w:pPr>
        <w:pStyle w:val="NoSpacing"/>
        <w:ind w:firstLine="720"/>
        <w:rPr>
          <w:rFonts w:ascii="Times New Roman" w:hAnsi="Times New Roman" w:cs="Times New Roman"/>
        </w:rPr>
      </w:pPr>
      <w:r>
        <w:rPr>
          <w:rFonts w:ascii="Times New Roman" w:hAnsi="Times New Roman" w:cs="Times New Roman"/>
          <w:shd w:val="clear" w:color="auto" w:fill="FFFFFF"/>
        </w:rPr>
        <w:t>*I</w:t>
      </w:r>
      <w:r w:rsidR="008E7E00">
        <w:rPr>
          <w:rFonts w:ascii="Times New Roman" w:hAnsi="Times New Roman" w:cs="Times New Roman"/>
          <w:shd w:val="clear" w:color="auto" w:fill="FFFFFF"/>
        </w:rPr>
        <w:t xml:space="preserve">n December 2018 </w:t>
      </w:r>
      <w:r w:rsidR="008E7E00" w:rsidRPr="009B7D72">
        <w:rPr>
          <w:rFonts w:ascii="Times New Roman" w:hAnsi="Times New Roman" w:cs="Times New Roman"/>
        </w:rPr>
        <w:t>court in Argentina convicted two former executives of a local Ford Motor Company plant of involvement in the 1976 kidnapping and torture of 24 workers employed by Ford at their factory on the outskirts of Buenos Aires during the 1976-83 military dictatorship</w:t>
      </w:r>
      <w:r w:rsidR="008E7E00">
        <w:rPr>
          <w:rFonts w:ascii="Times New Roman" w:hAnsi="Times New Roman" w:cs="Times New Roman"/>
        </w:rPr>
        <w:t xml:space="preserve">. Among their acts, the men </w:t>
      </w:r>
      <w:r w:rsidR="008E7E00" w:rsidRPr="009B7D72">
        <w:rPr>
          <w:rFonts w:ascii="Times New Roman" w:hAnsi="Times New Roman" w:cs="Times New Roman"/>
        </w:rPr>
        <w:t>were accused of providing photographs, home addresses and other personal data of the victims to agents of the dictatorship so they could be abducted.</w:t>
      </w:r>
      <w:r w:rsidR="008E7E00">
        <w:rPr>
          <w:rFonts w:ascii="Times New Roman" w:hAnsi="Times New Roman" w:cs="Times New Roman"/>
        </w:rPr>
        <w:t xml:space="preserve"> </w:t>
      </w:r>
    </w:p>
    <w:p w:rsidR="00B850E8" w:rsidRDefault="00B850E8" w:rsidP="00B850E8">
      <w:pPr>
        <w:pStyle w:val="NoSpacing"/>
        <w:ind w:firstLine="720"/>
        <w:rPr>
          <w:rFonts w:ascii="Times New Roman" w:hAnsi="Times New Roman" w:cs="Times New Roman"/>
        </w:rPr>
      </w:pPr>
      <w:r>
        <w:rPr>
          <w:rFonts w:ascii="Times New Roman" w:hAnsi="Times New Roman" w:cs="Times New Roman"/>
        </w:rPr>
        <w:t>*</w:t>
      </w:r>
      <w:r w:rsidR="008E7E00">
        <w:rPr>
          <w:rFonts w:ascii="Times New Roman" w:hAnsi="Times New Roman" w:cs="Times New Roman"/>
        </w:rPr>
        <w:t xml:space="preserve">Also in December 2018, </w:t>
      </w:r>
      <w:r w:rsidR="008E7E00" w:rsidRPr="009B7D72">
        <w:rPr>
          <w:rFonts w:ascii="Times New Roman" w:hAnsi="Times New Roman" w:cs="Times New Roman"/>
        </w:rPr>
        <w:t xml:space="preserve">a Brazilian appeals court upheld the 2015 ruling against the Swiss agribusiness company Syngenta for the 2007 murder </w:t>
      </w:r>
      <w:r>
        <w:rPr>
          <w:rFonts w:ascii="Times New Roman" w:hAnsi="Times New Roman" w:cs="Times New Roman"/>
        </w:rPr>
        <w:t>by Syngenta’s</w:t>
      </w:r>
      <w:r w:rsidRPr="00B850E8">
        <w:rPr>
          <w:rFonts w:ascii="Times New Roman" w:hAnsi="Times New Roman" w:cs="Times New Roman"/>
        </w:rPr>
        <w:t xml:space="preserve"> </w:t>
      </w:r>
      <w:r w:rsidRPr="009B7D72">
        <w:rPr>
          <w:rFonts w:ascii="Times New Roman" w:hAnsi="Times New Roman" w:cs="Times New Roman"/>
        </w:rPr>
        <w:t>contract security firm</w:t>
      </w:r>
      <w:r>
        <w:rPr>
          <w:rFonts w:ascii="Times New Roman" w:hAnsi="Times New Roman" w:cs="Times New Roman"/>
        </w:rPr>
        <w:t xml:space="preserve"> </w:t>
      </w:r>
      <w:r w:rsidR="008E7E00" w:rsidRPr="009B7D72">
        <w:rPr>
          <w:rFonts w:ascii="Times New Roman" w:hAnsi="Times New Roman" w:cs="Times New Roman"/>
        </w:rPr>
        <w:t>of a member of a rural workers group that was protesting at Syngenta’s genetically</w:t>
      </w:r>
      <w:r>
        <w:rPr>
          <w:rFonts w:ascii="Times New Roman" w:hAnsi="Times New Roman" w:cs="Times New Roman"/>
        </w:rPr>
        <w:t xml:space="preserve"> </w:t>
      </w:r>
      <w:r w:rsidR="00574E6E">
        <w:rPr>
          <w:rFonts w:ascii="Times New Roman" w:hAnsi="Times New Roman" w:cs="Times New Roman"/>
        </w:rPr>
        <w:t xml:space="preserve">modified food experiment site. </w:t>
      </w:r>
    </w:p>
    <w:p w:rsidR="00B850E8" w:rsidRDefault="00B850E8" w:rsidP="00B850E8">
      <w:pPr>
        <w:pStyle w:val="NoSpacing"/>
        <w:ind w:firstLine="720"/>
        <w:rPr>
          <w:rFonts w:ascii="Times New Roman" w:hAnsi="Times New Roman" w:cs="Times New Roman"/>
        </w:rPr>
      </w:pPr>
      <w:r>
        <w:rPr>
          <w:rFonts w:ascii="Times New Roman" w:hAnsi="Times New Roman" w:cs="Times New Roman"/>
        </w:rPr>
        <w:t>*A</w:t>
      </w:r>
      <w:r w:rsidR="008E7E00">
        <w:rPr>
          <w:rFonts w:ascii="Times New Roman" w:hAnsi="Times New Roman" w:cs="Times New Roman"/>
        </w:rPr>
        <w:t>fter</w:t>
      </w:r>
      <w:r w:rsidR="008E7E00" w:rsidRPr="009B7D72">
        <w:rPr>
          <w:rFonts w:ascii="Times New Roman" w:hAnsi="Times New Roman" w:cs="Times New Roman"/>
        </w:rPr>
        <w:t xml:space="preserve"> Colombia </w:t>
      </w:r>
      <w:r>
        <w:rPr>
          <w:rFonts w:ascii="Times New Roman" w:hAnsi="Times New Roman" w:cs="Times New Roman"/>
        </w:rPr>
        <w:t>in</w:t>
      </w:r>
      <w:r w:rsidR="008E7E00">
        <w:rPr>
          <w:rFonts w:ascii="Times New Roman" w:hAnsi="Times New Roman" w:cs="Times New Roman"/>
        </w:rPr>
        <w:t xml:space="preserve"> August </w:t>
      </w:r>
      <w:r>
        <w:rPr>
          <w:rFonts w:ascii="Times New Roman" w:hAnsi="Times New Roman" w:cs="Times New Roman"/>
        </w:rPr>
        <w:t xml:space="preserve">2018 </w:t>
      </w:r>
      <w:r w:rsidR="008E7E00" w:rsidRPr="009B7D72">
        <w:rPr>
          <w:rFonts w:ascii="Times New Roman" w:hAnsi="Times New Roman" w:cs="Times New Roman"/>
        </w:rPr>
        <w:t xml:space="preserve">charged 13 former executives of United Fruit (Chiquita) company with using death squads to kill persons interfering with the work of </w:t>
      </w:r>
      <w:r w:rsidR="008E7E00">
        <w:rPr>
          <w:rFonts w:ascii="Times New Roman" w:hAnsi="Times New Roman" w:cs="Times New Roman"/>
        </w:rPr>
        <w:t>i</w:t>
      </w:r>
      <w:r w:rsidR="008E7E00" w:rsidRPr="009B7D72">
        <w:rPr>
          <w:rFonts w:ascii="Times New Roman" w:hAnsi="Times New Roman" w:cs="Times New Roman"/>
        </w:rPr>
        <w:t>t</w:t>
      </w:r>
      <w:r w:rsidR="008E7E00">
        <w:rPr>
          <w:rFonts w:ascii="Times New Roman" w:hAnsi="Times New Roman" w:cs="Times New Roman"/>
        </w:rPr>
        <w:t>s</w:t>
      </w:r>
      <w:r w:rsidR="008E7E00" w:rsidRPr="009B7D72">
        <w:rPr>
          <w:rFonts w:ascii="Times New Roman" w:hAnsi="Times New Roman" w:cs="Times New Roman"/>
        </w:rPr>
        <w:t xml:space="preserve"> plantations</w:t>
      </w:r>
      <w:r w:rsidR="008E7E00">
        <w:rPr>
          <w:rFonts w:ascii="Times New Roman" w:hAnsi="Times New Roman" w:cs="Times New Roman"/>
        </w:rPr>
        <w:t>,</w:t>
      </w:r>
      <w:r w:rsidR="008E7E00" w:rsidRPr="009B7D72">
        <w:rPr>
          <w:rFonts w:ascii="Times New Roman" w:hAnsi="Times New Roman" w:cs="Times New Roman"/>
        </w:rPr>
        <w:t xml:space="preserve"> a nongovernmental organization in Washington, DC, published profiles of the 13 men “drawing on available public sources and a 48,000 page trove of the company’s internal records gained through </w:t>
      </w:r>
      <w:r w:rsidR="008E7E00">
        <w:rPr>
          <w:rFonts w:ascii="Times New Roman" w:hAnsi="Times New Roman" w:cs="Times New Roman"/>
        </w:rPr>
        <w:t>[a]</w:t>
      </w:r>
      <w:r w:rsidR="008E7E00" w:rsidRPr="009B7D72">
        <w:rPr>
          <w:rFonts w:ascii="Times New Roman" w:hAnsi="Times New Roman" w:cs="Times New Roman"/>
        </w:rPr>
        <w:t xml:space="preserve"> successful Freedom of Information Act lawsuit.”</w:t>
      </w:r>
      <w:r w:rsidR="00C359B2">
        <w:rPr>
          <w:rFonts w:ascii="Times New Roman" w:hAnsi="Times New Roman" w:cs="Times New Roman"/>
        </w:rPr>
        <w:t xml:space="preserve">  </w:t>
      </w:r>
    </w:p>
    <w:p w:rsidR="0075539F" w:rsidRPr="00B02B9A" w:rsidRDefault="00C359B2" w:rsidP="00B850E8">
      <w:pPr>
        <w:pStyle w:val="NoSpacing"/>
        <w:rPr>
          <w:rFonts w:ascii="Times New Roman" w:hAnsi="Times New Roman" w:cs="Times New Roman"/>
          <w:shd w:val="clear" w:color="auto" w:fill="FFFFFF"/>
        </w:rPr>
      </w:pPr>
      <w:r>
        <w:rPr>
          <w:rFonts w:ascii="Times New Roman" w:hAnsi="Times New Roman" w:cs="Times New Roman"/>
        </w:rPr>
        <w:lastRenderedPageBreak/>
        <w:t xml:space="preserve">The language of the Guiding Principles needs to be revised to acknowledge the </w:t>
      </w:r>
      <w:r w:rsidR="00574E6E">
        <w:rPr>
          <w:rFonts w:ascii="Times New Roman" w:hAnsi="Times New Roman" w:cs="Times New Roman"/>
        </w:rPr>
        <w:t xml:space="preserve">importance </w:t>
      </w:r>
      <w:r>
        <w:rPr>
          <w:rFonts w:ascii="Times New Roman" w:hAnsi="Times New Roman" w:cs="Times New Roman"/>
        </w:rPr>
        <w:t>of evidence in non-</w:t>
      </w:r>
      <w:r w:rsidRPr="00B02B9A">
        <w:rPr>
          <w:rFonts w:ascii="Times New Roman" w:hAnsi="Times New Roman" w:cs="Times New Roman"/>
        </w:rPr>
        <w:t>government</w:t>
      </w:r>
      <w:r w:rsidR="00574E6E">
        <w:rPr>
          <w:rFonts w:ascii="Times New Roman" w:hAnsi="Times New Roman" w:cs="Times New Roman"/>
        </w:rPr>
        <w:t xml:space="preserve"> entities, particularly businesses</w:t>
      </w:r>
      <w:r w:rsidR="00B850E8">
        <w:rPr>
          <w:rFonts w:ascii="Times New Roman" w:hAnsi="Times New Roman" w:cs="Times New Roman"/>
        </w:rPr>
        <w:t>;</w:t>
      </w:r>
      <w:r w:rsidR="00B02B9A" w:rsidRPr="00B02B9A">
        <w:rPr>
          <w:rFonts w:ascii="Times New Roman" w:hAnsi="Times New Roman" w:cs="Times New Roman"/>
        </w:rPr>
        <w:t xml:space="preserve"> a reference to the UN </w:t>
      </w:r>
      <w:r w:rsidR="00B02B9A" w:rsidRPr="00B02B9A">
        <w:rPr>
          <w:rFonts w:ascii="Times New Roman" w:hAnsi="Times New Roman" w:cs="Times New Roman"/>
          <w:shd w:val="clear" w:color="auto" w:fill="FFFFFF"/>
        </w:rPr>
        <w:t xml:space="preserve">Guiding Principles on Business and Human Rights </w:t>
      </w:r>
      <w:r w:rsidR="00574E6E">
        <w:rPr>
          <w:rFonts w:ascii="Times New Roman" w:hAnsi="Times New Roman" w:cs="Times New Roman"/>
          <w:shd w:val="clear" w:color="auto" w:fill="FFFFFF"/>
        </w:rPr>
        <w:t xml:space="preserve">also </w:t>
      </w:r>
      <w:r w:rsidR="00B850E8">
        <w:rPr>
          <w:rFonts w:ascii="Times New Roman" w:hAnsi="Times New Roman" w:cs="Times New Roman"/>
          <w:shd w:val="clear" w:color="auto" w:fill="FFFFFF"/>
        </w:rPr>
        <w:t xml:space="preserve">might be </w:t>
      </w:r>
      <w:r w:rsidR="00B02B9A" w:rsidRPr="00B02B9A">
        <w:rPr>
          <w:rFonts w:ascii="Times New Roman" w:hAnsi="Times New Roman" w:cs="Times New Roman"/>
          <w:shd w:val="clear" w:color="auto" w:fill="FFFFFF"/>
        </w:rPr>
        <w:t xml:space="preserve">added. </w:t>
      </w:r>
    </w:p>
    <w:p w:rsidR="003A0F87" w:rsidRDefault="003A0F87" w:rsidP="00273859">
      <w:pPr>
        <w:pStyle w:val="NoSpacing"/>
        <w:rPr>
          <w:rFonts w:ascii="Times New Roman" w:hAnsi="Times New Roman" w:cs="Times New Roman"/>
          <w:shd w:val="clear" w:color="auto" w:fill="FFFFFF"/>
        </w:rPr>
      </w:pPr>
    </w:p>
    <w:p w:rsidR="00C359B2" w:rsidRPr="00FF7426" w:rsidRDefault="00510C98" w:rsidP="00273859">
      <w:pPr>
        <w:pStyle w:val="NoSpacing"/>
        <w:rPr>
          <w:rFonts w:ascii="Times New Roman" w:hAnsi="Times New Roman" w:cs="Times New Roman"/>
          <w:b/>
          <w:u w:val="single"/>
          <w:shd w:val="clear" w:color="auto" w:fill="FFFFFF"/>
        </w:rPr>
      </w:pPr>
      <w:r w:rsidRPr="00FF7426">
        <w:rPr>
          <w:rFonts w:ascii="Times New Roman" w:hAnsi="Times New Roman" w:cs="Times New Roman"/>
          <w:b/>
          <w:u w:val="single"/>
          <w:shd w:val="clear" w:color="auto" w:fill="FFFFFF"/>
        </w:rPr>
        <w:t>Comments relating</w:t>
      </w:r>
      <w:r w:rsidR="00C359B2" w:rsidRPr="00FF7426">
        <w:rPr>
          <w:rFonts w:ascii="Times New Roman" w:hAnsi="Times New Roman" w:cs="Times New Roman"/>
          <w:b/>
          <w:u w:val="single"/>
          <w:shd w:val="clear" w:color="auto" w:fill="FFFFFF"/>
        </w:rPr>
        <w:t xml:space="preserve"> to a specific Principle</w:t>
      </w:r>
    </w:p>
    <w:p w:rsidR="00C359B2" w:rsidRPr="00273859" w:rsidRDefault="00C359B2" w:rsidP="00273859">
      <w:pPr>
        <w:pStyle w:val="NoSpacing"/>
        <w:rPr>
          <w:rFonts w:ascii="Times New Roman" w:hAnsi="Times New Roman" w:cs="Times New Roman"/>
          <w:shd w:val="clear" w:color="auto" w:fill="FFFFFF"/>
        </w:rPr>
      </w:pPr>
    </w:p>
    <w:p w:rsidR="00273859" w:rsidRDefault="00273859" w:rsidP="00273859">
      <w:pPr>
        <w:pStyle w:val="NoSpacing"/>
        <w:rPr>
          <w:rFonts w:ascii="Times New Roman" w:hAnsi="Times New Roman" w:cs="Times New Roman"/>
          <w:shd w:val="clear" w:color="auto" w:fill="FFFFFF"/>
        </w:rPr>
      </w:pPr>
      <w:r w:rsidRPr="00FF7426">
        <w:rPr>
          <w:rFonts w:ascii="Times New Roman" w:hAnsi="Times New Roman" w:cs="Times New Roman"/>
          <w:u w:val="single"/>
          <w:shd w:val="clear" w:color="auto" w:fill="FFFFFF"/>
        </w:rPr>
        <w:t>Principle 3</w:t>
      </w:r>
      <w:r w:rsidR="00C359B2" w:rsidRPr="00FF7426">
        <w:rPr>
          <w:rFonts w:ascii="Times New Roman" w:hAnsi="Times New Roman" w:cs="Times New Roman"/>
          <w:u w:val="single"/>
          <w:shd w:val="clear" w:color="auto" w:fill="FFFFFF"/>
        </w:rPr>
        <w:t>, Item</w:t>
      </w:r>
      <w:r w:rsidRPr="00FF7426">
        <w:rPr>
          <w:rFonts w:ascii="Times New Roman" w:hAnsi="Times New Roman" w:cs="Times New Roman"/>
          <w:u w:val="single"/>
          <w:shd w:val="clear" w:color="auto" w:fill="FFFFFF"/>
        </w:rPr>
        <w:t xml:space="preserve"> 4.</w:t>
      </w:r>
      <w:r w:rsidRPr="00273859">
        <w:rPr>
          <w:rFonts w:ascii="Times New Roman" w:hAnsi="Times New Roman" w:cs="Times New Roman"/>
          <w:shd w:val="clear" w:color="auto" w:fill="FFFFFF"/>
        </w:rPr>
        <w:t xml:space="preserve"> “All available evidence required to investigate the possibility of a disappearance and protect the life of the disappeared person should be preserved.” </w:t>
      </w:r>
      <w:r w:rsidR="00C359B2">
        <w:rPr>
          <w:rFonts w:ascii="Times New Roman" w:hAnsi="Times New Roman" w:cs="Times New Roman"/>
          <w:shd w:val="clear" w:color="auto" w:fill="FFFFFF"/>
        </w:rPr>
        <w:t xml:space="preserve">This sentence should be </w:t>
      </w:r>
      <w:r w:rsidR="00574E6E">
        <w:rPr>
          <w:rFonts w:ascii="Times New Roman" w:hAnsi="Times New Roman" w:cs="Times New Roman"/>
          <w:shd w:val="clear" w:color="auto" w:fill="FFFFFF"/>
        </w:rPr>
        <w:t xml:space="preserve">a separate item in Principle 3. As stated, the word “preserved” is </w:t>
      </w:r>
      <w:r w:rsidRPr="00273859">
        <w:rPr>
          <w:rFonts w:ascii="Times New Roman" w:hAnsi="Times New Roman" w:cs="Times New Roman"/>
          <w:shd w:val="clear" w:color="auto" w:fill="FFFFFF"/>
        </w:rPr>
        <w:t>insufficient to ensure that relevant materials are not destroyed</w:t>
      </w:r>
      <w:r w:rsidR="00C359B2">
        <w:rPr>
          <w:rFonts w:ascii="Times New Roman" w:hAnsi="Times New Roman" w:cs="Times New Roman"/>
          <w:shd w:val="clear" w:color="auto" w:fill="FFFFFF"/>
        </w:rPr>
        <w:t>. It should also require t</w:t>
      </w:r>
      <w:r w:rsidRPr="00273859">
        <w:rPr>
          <w:rFonts w:ascii="Times New Roman" w:hAnsi="Times New Roman" w:cs="Times New Roman"/>
          <w:shd w:val="clear" w:color="auto" w:fill="FFFFFF"/>
        </w:rPr>
        <w:t xml:space="preserve">he competent </w:t>
      </w:r>
      <w:r w:rsidR="00574E6E">
        <w:rPr>
          <w:rFonts w:ascii="Times New Roman" w:hAnsi="Times New Roman" w:cs="Times New Roman"/>
          <w:shd w:val="clear" w:color="auto" w:fill="FFFFFF"/>
        </w:rPr>
        <w:t>authority</w:t>
      </w:r>
      <w:r w:rsidRPr="00273859">
        <w:rPr>
          <w:rFonts w:ascii="Times New Roman" w:hAnsi="Times New Roman" w:cs="Times New Roman"/>
          <w:shd w:val="clear" w:color="auto" w:fill="FFFFFF"/>
        </w:rPr>
        <w:t xml:space="preserve"> </w:t>
      </w:r>
      <w:r w:rsidR="00C359B2">
        <w:rPr>
          <w:rFonts w:ascii="Times New Roman" w:hAnsi="Times New Roman" w:cs="Times New Roman"/>
          <w:shd w:val="clear" w:color="auto" w:fill="FFFFFF"/>
        </w:rPr>
        <w:t xml:space="preserve">to </w:t>
      </w:r>
      <w:r w:rsidRPr="00273859">
        <w:rPr>
          <w:rFonts w:ascii="Times New Roman" w:hAnsi="Times New Roman" w:cs="Times New Roman"/>
          <w:shd w:val="clear" w:color="auto" w:fill="FFFFFF"/>
        </w:rPr>
        <w:t>send notice to all entities believed to hold relevant information</w:t>
      </w:r>
      <w:r>
        <w:rPr>
          <w:rFonts w:ascii="Times New Roman" w:hAnsi="Times New Roman" w:cs="Times New Roman"/>
          <w:shd w:val="clear" w:color="auto" w:fill="FFFFFF"/>
        </w:rPr>
        <w:t>; the notice should</w:t>
      </w:r>
      <w:r w:rsidRPr="00273859">
        <w:rPr>
          <w:rFonts w:ascii="Times New Roman" w:hAnsi="Times New Roman" w:cs="Times New Roman"/>
          <w:shd w:val="clear" w:color="auto" w:fill="FFFFFF"/>
        </w:rPr>
        <w:t xml:space="preserve"> contain all essential information </w:t>
      </w:r>
      <w:r>
        <w:rPr>
          <w:rFonts w:ascii="Times New Roman" w:hAnsi="Times New Roman" w:cs="Times New Roman"/>
          <w:shd w:val="clear" w:color="auto" w:fill="FFFFFF"/>
        </w:rPr>
        <w:t xml:space="preserve">to enable the </w:t>
      </w:r>
      <w:r w:rsidR="00C359B2">
        <w:rPr>
          <w:rFonts w:ascii="Times New Roman" w:hAnsi="Times New Roman" w:cs="Times New Roman"/>
          <w:shd w:val="clear" w:color="auto" w:fill="FFFFFF"/>
        </w:rPr>
        <w:t xml:space="preserve">recipient </w:t>
      </w:r>
      <w:r>
        <w:rPr>
          <w:rFonts w:ascii="Times New Roman" w:hAnsi="Times New Roman" w:cs="Times New Roman"/>
          <w:shd w:val="clear" w:color="auto" w:fill="FFFFFF"/>
        </w:rPr>
        <w:t xml:space="preserve">to identify the </w:t>
      </w:r>
      <w:r w:rsidRPr="00273859">
        <w:rPr>
          <w:rFonts w:ascii="Times New Roman" w:hAnsi="Times New Roman" w:cs="Times New Roman"/>
          <w:shd w:val="clear" w:color="auto" w:fill="FFFFFF"/>
        </w:rPr>
        <w:t>evidence</w:t>
      </w:r>
      <w:r w:rsidR="00C359B2">
        <w:rPr>
          <w:rFonts w:ascii="Times New Roman" w:hAnsi="Times New Roman" w:cs="Times New Roman"/>
          <w:shd w:val="clear" w:color="auto" w:fill="FFFFFF"/>
        </w:rPr>
        <w:t xml:space="preserve"> at issue. The notice</w:t>
      </w:r>
      <w:r w:rsidRPr="00273859">
        <w:rPr>
          <w:rFonts w:ascii="Times New Roman" w:hAnsi="Times New Roman" w:cs="Times New Roman"/>
          <w:shd w:val="clear" w:color="auto" w:fill="FFFFFF"/>
        </w:rPr>
        <w:t xml:space="preserve"> should instruct the</w:t>
      </w:r>
      <w:r w:rsidR="00C359B2">
        <w:rPr>
          <w:rFonts w:ascii="Times New Roman" w:hAnsi="Times New Roman" w:cs="Times New Roman"/>
          <w:shd w:val="clear" w:color="auto" w:fill="FFFFFF"/>
        </w:rPr>
        <w:t xml:space="preserve"> recipient </w:t>
      </w:r>
      <w:r w:rsidRPr="00273859">
        <w:rPr>
          <w:rFonts w:ascii="Times New Roman" w:hAnsi="Times New Roman" w:cs="Times New Roman"/>
          <w:shd w:val="clear" w:color="auto" w:fill="FFFFFF"/>
        </w:rPr>
        <w:t>not to destroy materials in any format, whether paper, audiovisual, electronic, DNA or databases</w:t>
      </w:r>
      <w:r w:rsidR="00C359B2">
        <w:rPr>
          <w:rFonts w:ascii="Times New Roman" w:hAnsi="Times New Roman" w:cs="Times New Roman"/>
          <w:shd w:val="clear" w:color="auto" w:fill="FFFFFF"/>
        </w:rPr>
        <w:t>, and i</w:t>
      </w:r>
      <w:r w:rsidRPr="00273859">
        <w:rPr>
          <w:rFonts w:ascii="Times New Roman" w:hAnsi="Times New Roman" w:cs="Times New Roman"/>
          <w:shd w:val="clear" w:color="auto" w:fill="FFFFFF"/>
        </w:rPr>
        <w:t>t should require the entity to ackn</w:t>
      </w:r>
      <w:r w:rsidR="00C359B2">
        <w:rPr>
          <w:rFonts w:ascii="Times New Roman" w:hAnsi="Times New Roman" w:cs="Times New Roman"/>
          <w:shd w:val="clear" w:color="auto" w:fill="FFFFFF"/>
        </w:rPr>
        <w:t xml:space="preserve">owledge receipt of the notice. </w:t>
      </w:r>
      <w:r w:rsidR="00FD693B">
        <w:rPr>
          <w:rFonts w:ascii="Times New Roman" w:hAnsi="Times New Roman" w:cs="Times New Roman"/>
          <w:shd w:val="clear" w:color="auto" w:fill="FFFFFF"/>
        </w:rPr>
        <w:t xml:space="preserve">This procedure should be followed both with government bodies and </w:t>
      </w:r>
      <w:r w:rsidR="00C359B2">
        <w:rPr>
          <w:rFonts w:ascii="Times New Roman" w:hAnsi="Times New Roman" w:cs="Times New Roman"/>
          <w:shd w:val="clear" w:color="auto" w:fill="FFFFFF"/>
        </w:rPr>
        <w:t xml:space="preserve">with </w:t>
      </w:r>
      <w:r w:rsidR="00FD693B">
        <w:rPr>
          <w:rFonts w:ascii="Times New Roman" w:hAnsi="Times New Roman" w:cs="Times New Roman"/>
          <w:shd w:val="clear" w:color="auto" w:fill="FFFFFF"/>
        </w:rPr>
        <w:t>private sector entities such as private security firms, corporate</w:t>
      </w:r>
      <w:r w:rsidR="00C359B2">
        <w:rPr>
          <w:rFonts w:ascii="Times New Roman" w:hAnsi="Times New Roman" w:cs="Times New Roman"/>
          <w:shd w:val="clear" w:color="auto" w:fill="FFFFFF"/>
        </w:rPr>
        <w:t xml:space="preserve"> bodies and persons of interest</w:t>
      </w:r>
      <w:r w:rsidR="00FF7426">
        <w:rPr>
          <w:rFonts w:ascii="Times New Roman" w:hAnsi="Times New Roman" w:cs="Times New Roman"/>
          <w:shd w:val="clear" w:color="auto" w:fill="FFFFFF"/>
        </w:rPr>
        <w:t>.</w:t>
      </w:r>
    </w:p>
    <w:p w:rsidR="00573F71" w:rsidRDefault="00573F71" w:rsidP="00273859">
      <w:pPr>
        <w:pStyle w:val="NoSpacing"/>
        <w:rPr>
          <w:rFonts w:ascii="Times New Roman" w:hAnsi="Times New Roman" w:cs="Times New Roman"/>
          <w:shd w:val="clear" w:color="auto" w:fill="FFFFFF"/>
        </w:rPr>
      </w:pPr>
    </w:p>
    <w:p w:rsidR="00573F71" w:rsidRPr="00273859" w:rsidRDefault="00573F71" w:rsidP="00573F71">
      <w:pPr>
        <w:pStyle w:val="NoSpacing"/>
        <w:rPr>
          <w:rFonts w:ascii="Times New Roman" w:hAnsi="Times New Roman" w:cs="Times New Roman"/>
          <w:shd w:val="clear" w:color="auto" w:fill="FFFFFF"/>
        </w:rPr>
      </w:pPr>
      <w:r w:rsidRPr="00FF7426">
        <w:rPr>
          <w:rFonts w:ascii="Times New Roman" w:hAnsi="Times New Roman" w:cs="Times New Roman"/>
          <w:u w:val="single"/>
          <w:shd w:val="clear" w:color="auto" w:fill="FFFFFF"/>
        </w:rPr>
        <w:t xml:space="preserve">Principle 6, </w:t>
      </w:r>
      <w:r w:rsidR="00C359B2" w:rsidRPr="00FF7426">
        <w:rPr>
          <w:rFonts w:ascii="Times New Roman" w:hAnsi="Times New Roman" w:cs="Times New Roman"/>
          <w:u w:val="single"/>
          <w:shd w:val="clear" w:color="auto" w:fill="FFFFFF"/>
        </w:rPr>
        <w:t>Item</w:t>
      </w:r>
      <w:r w:rsidRPr="00FF7426">
        <w:rPr>
          <w:rFonts w:ascii="Times New Roman" w:hAnsi="Times New Roman" w:cs="Times New Roman"/>
          <w:u w:val="single"/>
          <w:shd w:val="clear" w:color="auto" w:fill="FFFFFF"/>
        </w:rPr>
        <w:t xml:space="preserve"> 2.</w:t>
      </w:r>
      <w:r w:rsidR="00BD471A">
        <w:rPr>
          <w:rFonts w:ascii="Times New Roman" w:hAnsi="Times New Roman" w:cs="Times New Roman"/>
          <w:shd w:val="clear" w:color="auto" w:fill="FFFFFF"/>
        </w:rPr>
        <w:t xml:space="preserve">  The </w:t>
      </w:r>
      <w:r w:rsidR="00574E6E">
        <w:rPr>
          <w:rFonts w:ascii="Times New Roman" w:hAnsi="Times New Roman" w:cs="Times New Roman"/>
          <w:shd w:val="clear" w:color="auto" w:fill="FFFFFF"/>
        </w:rPr>
        <w:t>authority</w:t>
      </w:r>
      <w:r w:rsidR="00BD471A">
        <w:rPr>
          <w:rFonts w:ascii="Times New Roman" w:hAnsi="Times New Roman" w:cs="Times New Roman"/>
          <w:shd w:val="clear" w:color="auto" w:fill="FFFFFF"/>
        </w:rPr>
        <w:t xml:space="preserve"> not only should have an administrative structure for search activities, but the </w:t>
      </w:r>
      <w:r w:rsidR="00574E6E">
        <w:rPr>
          <w:rFonts w:ascii="Times New Roman" w:hAnsi="Times New Roman" w:cs="Times New Roman"/>
          <w:shd w:val="clear" w:color="auto" w:fill="FFFFFF"/>
        </w:rPr>
        <w:t>authority</w:t>
      </w:r>
      <w:r w:rsidR="00BD471A">
        <w:rPr>
          <w:rFonts w:ascii="Times New Roman" w:hAnsi="Times New Roman" w:cs="Times New Roman"/>
          <w:shd w:val="clear" w:color="auto" w:fill="FFFFFF"/>
        </w:rPr>
        <w:t xml:space="preserve"> should have a robust records management system</w:t>
      </w:r>
      <w:r w:rsidR="00C359B2">
        <w:rPr>
          <w:rFonts w:ascii="Times New Roman" w:hAnsi="Times New Roman" w:cs="Times New Roman"/>
          <w:shd w:val="clear" w:color="auto" w:fill="FFFFFF"/>
        </w:rPr>
        <w:t>,</w:t>
      </w:r>
      <w:r w:rsidR="00BD471A">
        <w:rPr>
          <w:rFonts w:ascii="Times New Roman" w:hAnsi="Times New Roman" w:cs="Times New Roman"/>
          <w:shd w:val="clear" w:color="auto" w:fill="FFFFFF"/>
        </w:rPr>
        <w:t xml:space="preserve"> </w:t>
      </w:r>
      <w:r w:rsidR="00FF7426">
        <w:rPr>
          <w:rFonts w:ascii="Times New Roman" w:hAnsi="Times New Roman" w:cs="Times New Roman"/>
          <w:shd w:val="clear" w:color="auto" w:fill="FFFFFF"/>
        </w:rPr>
        <w:t>as stated above, and t</w:t>
      </w:r>
      <w:r w:rsidR="00BD471A">
        <w:rPr>
          <w:rFonts w:ascii="Times New Roman" w:hAnsi="Times New Roman" w:cs="Times New Roman"/>
          <w:shd w:val="clear" w:color="auto" w:fill="FFFFFF"/>
        </w:rPr>
        <w:t xml:space="preserve">he staff should include a records professional experienced in </w:t>
      </w:r>
      <w:r w:rsidR="00C359B2">
        <w:rPr>
          <w:rFonts w:ascii="Times New Roman" w:hAnsi="Times New Roman" w:cs="Times New Roman"/>
          <w:shd w:val="clear" w:color="auto" w:fill="FFFFFF"/>
        </w:rPr>
        <w:t xml:space="preserve">handling </w:t>
      </w:r>
      <w:r w:rsidR="00BD471A">
        <w:rPr>
          <w:rFonts w:ascii="Times New Roman" w:hAnsi="Times New Roman" w:cs="Times New Roman"/>
          <w:shd w:val="clear" w:color="auto" w:fill="FFFFFF"/>
        </w:rPr>
        <w:t>sensitive information.</w:t>
      </w:r>
    </w:p>
    <w:p w:rsidR="00573F71" w:rsidRDefault="00573F71" w:rsidP="00273859">
      <w:pPr>
        <w:pStyle w:val="NoSpacing"/>
        <w:rPr>
          <w:rFonts w:ascii="Times New Roman" w:hAnsi="Times New Roman" w:cs="Times New Roman"/>
          <w:shd w:val="clear" w:color="auto" w:fill="FFFFFF"/>
        </w:rPr>
      </w:pPr>
    </w:p>
    <w:p w:rsidR="00FD693B" w:rsidRDefault="00573F71" w:rsidP="00273859">
      <w:pPr>
        <w:pStyle w:val="NoSpacing"/>
        <w:rPr>
          <w:rFonts w:ascii="Times New Roman" w:hAnsi="Times New Roman" w:cs="Times New Roman"/>
          <w:shd w:val="clear" w:color="auto" w:fill="FFFFFF"/>
        </w:rPr>
      </w:pPr>
      <w:r w:rsidRPr="00FF7426">
        <w:rPr>
          <w:rFonts w:ascii="Times New Roman" w:hAnsi="Times New Roman" w:cs="Times New Roman"/>
          <w:u w:val="single"/>
          <w:shd w:val="clear" w:color="auto" w:fill="FFFFFF"/>
        </w:rPr>
        <w:t xml:space="preserve">Principle 6, </w:t>
      </w:r>
      <w:r w:rsidR="00C359B2" w:rsidRPr="00FF7426">
        <w:rPr>
          <w:rFonts w:ascii="Times New Roman" w:hAnsi="Times New Roman" w:cs="Times New Roman"/>
          <w:u w:val="single"/>
          <w:shd w:val="clear" w:color="auto" w:fill="FFFFFF"/>
        </w:rPr>
        <w:t>Item</w:t>
      </w:r>
      <w:r w:rsidRPr="00FF7426">
        <w:rPr>
          <w:rFonts w:ascii="Times New Roman" w:hAnsi="Times New Roman" w:cs="Times New Roman"/>
          <w:u w:val="single"/>
          <w:shd w:val="clear" w:color="auto" w:fill="FFFFFF"/>
        </w:rPr>
        <w:t xml:space="preserve"> 2.</w:t>
      </w:r>
      <w:r>
        <w:rPr>
          <w:rFonts w:ascii="Times New Roman" w:hAnsi="Times New Roman" w:cs="Times New Roman"/>
          <w:shd w:val="clear" w:color="auto" w:fill="FFFFFF"/>
        </w:rPr>
        <w:t xml:space="preserve"> “When necessary, they should be able to turn to specialized international bodies.” They should be permitted </w:t>
      </w:r>
      <w:r w:rsidR="00FF7426">
        <w:rPr>
          <w:rFonts w:ascii="Times New Roman" w:hAnsi="Times New Roman" w:cs="Times New Roman"/>
          <w:shd w:val="clear" w:color="auto" w:fill="FFFFFF"/>
        </w:rPr>
        <w:t>a</w:t>
      </w:r>
      <w:r>
        <w:rPr>
          <w:rFonts w:ascii="Times New Roman" w:hAnsi="Times New Roman" w:cs="Times New Roman"/>
          <w:shd w:val="clear" w:color="auto" w:fill="FFFFFF"/>
        </w:rPr>
        <w:t xml:space="preserve">lso </w:t>
      </w:r>
      <w:r w:rsidR="00FF7426">
        <w:rPr>
          <w:rFonts w:ascii="Times New Roman" w:hAnsi="Times New Roman" w:cs="Times New Roman"/>
          <w:shd w:val="clear" w:color="auto" w:fill="FFFFFF"/>
        </w:rPr>
        <w:t xml:space="preserve">to </w:t>
      </w:r>
      <w:r>
        <w:rPr>
          <w:rFonts w:ascii="Times New Roman" w:hAnsi="Times New Roman" w:cs="Times New Roman"/>
          <w:shd w:val="clear" w:color="auto" w:fill="FFFFFF"/>
        </w:rPr>
        <w:t>seek assistance from competent domestic private sector entities and foreign governments.</w:t>
      </w:r>
      <w:r w:rsidR="00FF7426">
        <w:rPr>
          <w:rFonts w:ascii="Times New Roman" w:hAnsi="Times New Roman" w:cs="Times New Roman"/>
          <w:shd w:val="clear" w:color="auto" w:fill="FFFFFF"/>
        </w:rPr>
        <w:t xml:space="preserve"> </w:t>
      </w:r>
      <w:r w:rsidR="000026C6">
        <w:rPr>
          <w:rFonts w:ascii="Times New Roman" w:hAnsi="Times New Roman" w:cs="Times New Roman"/>
          <w:shd w:val="clear" w:color="auto" w:fill="FFFFFF"/>
        </w:rPr>
        <w:t>If the authority believes that the security of its premises could be compromised, the authority should be empowered to place a security copy in an archives serving as an official safe haven for archives at risk (</w:t>
      </w:r>
      <w:r w:rsidR="00FF7426">
        <w:rPr>
          <w:rFonts w:ascii="Times New Roman" w:hAnsi="Times New Roman" w:cs="Times New Roman"/>
          <w:shd w:val="clear" w:color="auto" w:fill="FFFFFF"/>
        </w:rPr>
        <w:t>f</w:t>
      </w:r>
      <w:r w:rsidR="000026C6">
        <w:rPr>
          <w:rFonts w:ascii="Times New Roman" w:hAnsi="Times New Roman" w:cs="Times New Roman"/>
          <w:shd w:val="clear" w:color="auto" w:fill="FFFFFF"/>
        </w:rPr>
        <w:t>or further information, see the 2018 “Guiding Principles for Safe Havens for Archives at Risk” available through the International Council on Archives)</w:t>
      </w:r>
      <w:r w:rsidR="00FF7426">
        <w:rPr>
          <w:rFonts w:ascii="Times New Roman" w:hAnsi="Times New Roman" w:cs="Times New Roman"/>
          <w:shd w:val="clear" w:color="auto" w:fill="FFFFFF"/>
        </w:rPr>
        <w:t>.</w:t>
      </w:r>
    </w:p>
    <w:p w:rsidR="00573F71" w:rsidRDefault="00573F71" w:rsidP="00273859">
      <w:pPr>
        <w:pStyle w:val="NoSpacing"/>
        <w:rPr>
          <w:rFonts w:ascii="Times New Roman" w:hAnsi="Times New Roman" w:cs="Times New Roman"/>
          <w:shd w:val="clear" w:color="auto" w:fill="FFFFFF"/>
        </w:rPr>
      </w:pPr>
    </w:p>
    <w:p w:rsidR="00D35D26" w:rsidRDefault="00FC1901" w:rsidP="00273859">
      <w:pPr>
        <w:pStyle w:val="NoSpacing"/>
        <w:rPr>
          <w:rFonts w:ascii="Times New Roman" w:hAnsi="Times New Roman" w:cs="Times New Roman"/>
          <w:shd w:val="clear" w:color="auto" w:fill="FFFFFF"/>
        </w:rPr>
      </w:pPr>
      <w:r w:rsidRPr="00FF7426">
        <w:rPr>
          <w:rFonts w:ascii="Times New Roman" w:hAnsi="Times New Roman" w:cs="Times New Roman"/>
          <w:u w:val="single"/>
          <w:shd w:val="clear" w:color="auto" w:fill="FFFFFF"/>
        </w:rPr>
        <w:t xml:space="preserve">Principle 6, </w:t>
      </w:r>
      <w:r w:rsidR="00A840AD" w:rsidRPr="00FF7426">
        <w:rPr>
          <w:rFonts w:ascii="Times New Roman" w:hAnsi="Times New Roman" w:cs="Times New Roman"/>
          <w:u w:val="single"/>
          <w:shd w:val="clear" w:color="auto" w:fill="FFFFFF"/>
        </w:rPr>
        <w:t>Item</w:t>
      </w:r>
      <w:r w:rsidRPr="00FF7426">
        <w:rPr>
          <w:rFonts w:ascii="Times New Roman" w:hAnsi="Times New Roman" w:cs="Times New Roman"/>
          <w:u w:val="single"/>
          <w:shd w:val="clear" w:color="auto" w:fill="FFFFFF"/>
        </w:rPr>
        <w:t xml:space="preserve"> 8.</w:t>
      </w:r>
      <w:r>
        <w:rPr>
          <w:rFonts w:ascii="Times New Roman" w:hAnsi="Times New Roman" w:cs="Times New Roman"/>
          <w:shd w:val="clear" w:color="auto" w:fill="FFFFFF"/>
        </w:rPr>
        <w:t xml:space="preserve"> </w:t>
      </w:r>
      <w:r w:rsidR="00BC24A2">
        <w:rPr>
          <w:rFonts w:ascii="Times New Roman" w:hAnsi="Times New Roman" w:cs="Times New Roman"/>
          <w:shd w:val="clear" w:color="auto" w:fill="FFFFFF"/>
        </w:rPr>
        <w:t xml:space="preserve">The </w:t>
      </w:r>
      <w:r>
        <w:rPr>
          <w:rFonts w:ascii="Times New Roman" w:hAnsi="Times New Roman" w:cs="Times New Roman"/>
          <w:shd w:val="clear" w:color="auto" w:fill="FFFFFF"/>
        </w:rPr>
        <w:t xml:space="preserve">paragraph does not specify what happens to the “personal information contained in these [genetic] databases” after the person is located. </w:t>
      </w:r>
      <w:r w:rsidR="000026C6">
        <w:rPr>
          <w:rFonts w:ascii="Times New Roman" w:hAnsi="Times New Roman" w:cs="Times New Roman"/>
          <w:shd w:val="clear" w:color="auto" w:fill="FFFFFF"/>
        </w:rPr>
        <w:t>The authority should state</w:t>
      </w:r>
      <w:r>
        <w:rPr>
          <w:rFonts w:ascii="Times New Roman" w:hAnsi="Times New Roman" w:cs="Times New Roman"/>
          <w:shd w:val="clear" w:color="auto" w:fill="FFFFFF"/>
        </w:rPr>
        <w:t xml:space="preserve"> clearly what will happen </w:t>
      </w:r>
      <w:r w:rsidR="00D35D26">
        <w:rPr>
          <w:rFonts w:ascii="Times New Roman" w:hAnsi="Times New Roman" w:cs="Times New Roman"/>
          <w:shd w:val="clear" w:color="auto" w:fill="FFFFFF"/>
        </w:rPr>
        <w:t xml:space="preserve">to the </w:t>
      </w:r>
      <w:r w:rsidR="000026C6">
        <w:rPr>
          <w:rFonts w:ascii="Times New Roman" w:hAnsi="Times New Roman" w:cs="Times New Roman"/>
          <w:shd w:val="clear" w:color="auto" w:fill="FFFFFF"/>
        </w:rPr>
        <w:t xml:space="preserve">DNA </w:t>
      </w:r>
      <w:r w:rsidR="00D35D26">
        <w:rPr>
          <w:rFonts w:ascii="Times New Roman" w:hAnsi="Times New Roman" w:cs="Times New Roman"/>
          <w:shd w:val="clear" w:color="auto" w:fill="FFFFFF"/>
        </w:rPr>
        <w:t xml:space="preserve">records </w:t>
      </w:r>
      <w:r>
        <w:rPr>
          <w:rFonts w:ascii="Times New Roman" w:hAnsi="Times New Roman" w:cs="Times New Roman"/>
          <w:shd w:val="clear" w:color="auto" w:fill="FFFFFF"/>
        </w:rPr>
        <w:t xml:space="preserve">when a case is closed, whether by destruction of the genetic material or transfer </w:t>
      </w:r>
      <w:r w:rsidR="00D35D26">
        <w:rPr>
          <w:rFonts w:ascii="Times New Roman" w:hAnsi="Times New Roman" w:cs="Times New Roman"/>
          <w:shd w:val="clear" w:color="auto" w:fill="FFFFFF"/>
        </w:rPr>
        <w:t>with the closed case to the appropriate archives.</w:t>
      </w:r>
    </w:p>
    <w:p w:rsidR="00D35D26" w:rsidRDefault="00D35D26" w:rsidP="00273859">
      <w:pPr>
        <w:pStyle w:val="NoSpacing"/>
        <w:rPr>
          <w:rFonts w:ascii="Times New Roman" w:hAnsi="Times New Roman" w:cs="Times New Roman"/>
          <w:shd w:val="clear" w:color="auto" w:fill="FFFFFF"/>
        </w:rPr>
      </w:pPr>
    </w:p>
    <w:p w:rsidR="00FC1901" w:rsidRDefault="00BC24A2" w:rsidP="00273859">
      <w:pPr>
        <w:pStyle w:val="NoSpacing"/>
        <w:rPr>
          <w:rFonts w:ascii="Times New Roman" w:hAnsi="Times New Roman" w:cs="Times New Roman"/>
          <w:shd w:val="clear" w:color="auto" w:fill="FFFFFF"/>
        </w:rPr>
      </w:pPr>
      <w:proofErr w:type="gramStart"/>
      <w:r w:rsidRPr="00FF7426">
        <w:rPr>
          <w:rFonts w:ascii="Times New Roman" w:hAnsi="Times New Roman" w:cs="Times New Roman"/>
          <w:u w:val="single"/>
          <w:shd w:val="clear" w:color="auto" w:fill="FFFFFF"/>
        </w:rPr>
        <w:t>Principle</w:t>
      </w:r>
      <w:r w:rsidR="00D35D26" w:rsidRPr="00FF7426">
        <w:rPr>
          <w:rFonts w:ascii="Times New Roman" w:hAnsi="Times New Roman" w:cs="Times New Roman"/>
          <w:u w:val="single"/>
          <w:shd w:val="clear" w:color="auto" w:fill="FFFFFF"/>
        </w:rPr>
        <w:t xml:space="preserve"> </w:t>
      </w:r>
      <w:r w:rsidRPr="00FF7426">
        <w:rPr>
          <w:rFonts w:ascii="Times New Roman" w:hAnsi="Times New Roman" w:cs="Times New Roman"/>
          <w:u w:val="single"/>
          <w:shd w:val="clear" w:color="auto" w:fill="FFFFFF"/>
        </w:rPr>
        <w:t>7.</w:t>
      </w:r>
      <w:proofErr w:type="gramEnd"/>
      <w:r>
        <w:rPr>
          <w:rFonts w:ascii="Times New Roman" w:hAnsi="Times New Roman" w:cs="Times New Roman"/>
          <w:shd w:val="clear" w:color="auto" w:fill="FFFFFF"/>
        </w:rPr>
        <w:t xml:space="preserve">  As with 6.8 above, this paragraph should state what will happen to the records when a search is completed. A register and/or databank along with any other case materials should be transferred </w:t>
      </w:r>
      <w:proofErr w:type="gramStart"/>
      <w:r>
        <w:rPr>
          <w:rFonts w:ascii="Times New Roman" w:hAnsi="Times New Roman" w:cs="Times New Roman"/>
          <w:shd w:val="clear" w:color="auto" w:fill="FFFFFF"/>
        </w:rPr>
        <w:t xml:space="preserve">to </w:t>
      </w:r>
      <w:r w:rsidR="00B02B9A">
        <w:rPr>
          <w:rFonts w:ascii="Times New Roman" w:hAnsi="Times New Roman" w:cs="Times New Roman"/>
          <w:shd w:val="clear" w:color="auto" w:fill="FFFFFF"/>
        </w:rPr>
        <w:t>an</w:t>
      </w:r>
      <w:r>
        <w:rPr>
          <w:rFonts w:ascii="Times New Roman" w:hAnsi="Times New Roman" w:cs="Times New Roman"/>
          <w:shd w:val="clear" w:color="auto" w:fill="FFFFFF"/>
        </w:rPr>
        <w:t xml:space="preserve"> appropriate archives</w:t>
      </w:r>
      <w:proofErr w:type="gramEnd"/>
      <w:r>
        <w:rPr>
          <w:rFonts w:ascii="Times New Roman" w:hAnsi="Times New Roman" w:cs="Times New Roman"/>
          <w:shd w:val="clear" w:color="auto" w:fill="FFFFFF"/>
        </w:rPr>
        <w:t xml:space="preserve"> when the case is completed and linked cases are also closed. The </w:t>
      </w:r>
      <w:r w:rsidR="00574E6E">
        <w:rPr>
          <w:rFonts w:ascii="Times New Roman" w:hAnsi="Times New Roman" w:cs="Times New Roman"/>
          <w:shd w:val="clear" w:color="auto" w:fill="FFFFFF"/>
        </w:rPr>
        <w:t>authority</w:t>
      </w:r>
      <w:r>
        <w:rPr>
          <w:rFonts w:ascii="Times New Roman" w:hAnsi="Times New Roman" w:cs="Times New Roman"/>
          <w:shd w:val="clear" w:color="auto" w:fill="FFFFFF"/>
        </w:rPr>
        <w:t xml:space="preserve"> should continue to have access to the records as needed in the archives, should additional information on a closed case become available.</w:t>
      </w:r>
    </w:p>
    <w:p w:rsidR="00BC24A2" w:rsidRDefault="00BC24A2" w:rsidP="00273859">
      <w:pPr>
        <w:pStyle w:val="NoSpacing"/>
        <w:rPr>
          <w:rFonts w:ascii="Times New Roman" w:hAnsi="Times New Roman" w:cs="Times New Roman"/>
          <w:shd w:val="clear" w:color="auto" w:fill="FFFFFF"/>
        </w:rPr>
      </w:pPr>
    </w:p>
    <w:p w:rsidR="00BC24A2" w:rsidRDefault="00BC24A2" w:rsidP="00273859">
      <w:pPr>
        <w:pStyle w:val="NoSpacing"/>
        <w:rPr>
          <w:rFonts w:ascii="Times New Roman" w:hAnsi="Times New Roman" w:cs="Times New Roman"/>
          <w:shd w:val="clear" w:color="auto" w:fill="FFFFFF"/>
        </w:rPr>
      </w:pPr>
      <w:proofErr w:type="gramStart"/>
      <w:r w:rsidRPr="00FF7426">
        <w:rPr>
          <w:rFonts w:ascii="Times New Roman" w:hAnsi="Times New Roman" w:cs="Times New Roman"/>
          <w:u w:val="single"/>
          <w:shd w:val="clear" w:color="auto" w:fill="FFFFFF"/>
        </w:rPr>
        <w:t>Principle 8.</w:t>
      </w:r>
      <w:proofErr w:type="gramEnd"/>
      <w:r>
        <w:rPr>
          <w:rFonts w:ascii="Times New Roman" w:hAnsi="Times New Roman" w:cs="Times New Roman"/>
          <w:shd w:val="clear" w:color="auto" w:fill="FFFFFF"/>
        </w:rPr>
        <w:t xml:space="preserve">  The Principle discusses information in a foreign country, but it does not address the need for information held in non-government entities, particularly in corporations and their corporate headquarters which may be in a foreign country. </w:t>
      </w:r>
    </w:p>
    <w:p w:rsidR="00A840AD" w:rsidRDefault="00A840AD" w:rsidP="00273859">
      <w:pPr>
        <w:pStyle w:val="NoSpacing"/>
        <w:rPr>
          <w:rFonts w:ascii="Times New Roman" w:hAnsi="Times New Roman" w:cs="Times New Roman"/>
          <w:shd w:val="clear" w:color="auto" w:fill="FFFFFF"/>
        </w:rPr>
      </w:pPr>
    </w:p>
    <w:p w:rsidR="00A840AD" w:rsidRDefault="00A840AD" w:rsidP="00273859">
      <w:pPr>
        <w:pStyle w:val="NoSpacing"/>
        <w:rPr>
          <w:rFonts w:ascii="Times New Roman" w:hAnsi="Times New Roman" w:cs="Times New Roman"/>
          <w:shd w:val="clear" w:color="auto" w:fill="FFFFFF"/>
        </w:rPr>
      </w:pPr>
      <w:r w:rsidRPr="00FF7426">
        <w:rPr>
          <w:rFonts w:ascii="Times New Roman" w:hAnsi="Times New Roman" w:cs="Times New Roman"/>
          <w:u w:val="single"/>
          <w:shd w:val="clear" w:color="auto" w:fill="FFFFFF"/>
        </w:rPr>
        <w:t>Principle 14, Item 2.</w:t>
      </w:r>
      <w:r>
        <w:rPr>
          <w:rFonts w:ascii="Times New Roman" w:hAnsi="Times New Roman" w:cs="Times New Roman"/>
          <w:shd w:val="clear" w:color="auto" w:fill="FFFFFF"/>
        </w:rPr>
        <w:t xml:space="preserve">  The Item should note the special considerations in working on cases of babies taken from incarcerated mothers and given to other families to </w:t>
      </w:r>
      <w:proofErr w:type="gramStart"/>
      <w:r>
        <w:rPr>
          <w:rFonts w:ascii="Times New Roman" w:hAnsi="Times New Roman" w:cs="Times New Roman"/>
          <w:shd w:val="clear" w:color="auto" w:fill="FFFFFF"/>
        </w:rPr>
        <w:t>raise</w:t>
      </w:r>
      <w:proofErr w:type="gramEnd"/>
      <w:r>
        <w:rPr>
          <w:rFonts w:ascii="Times New Roman" w:hAnsi="Times New Roman" w:cs="Times New Roman"/>
          <w:shd w:val="clear" w:color="auto" w:fill="FFFFFF"/>
        </w:rPr>
        <w:t xml:space="preserve">. </w:t>
      </w:r>
      <w:bookmarkStart w:id="0" w:name="_GoBack"/>
      <w:bookmarkEnd w:id="0"/>
      <w:r>
        <w:rPr>
          <w:rFonts w:ascii="Times New Roman" w:hAnsi="Times New Roman" w:cs="Times New Roman"/>
          <w:shd w:val="clear" w:color="auto" w:fill="FFFFFF"/>
        </w:rPr>
        <w:t>And the final sentence, “When disappeared children and adolescents are found and returned home</w:t>
      </w:r>
      <w:r w:rsidR="00FF7426">
        <w:rPr>
          <w:rFonts w:ascii="Times New Roman" w:hAnsi="Times New Roman" w:cs="Times New Roman"/>
          <w:shd w:val="clear" w:color="auto" w:fill="FFFFFF"/>
        </w:rPr>
        <w:t>,</w:t>
      </w:r>
      <w:r>
        <w:rPr>
          <w:rFonts w:ascii="Times New Roman" w:hAnsi="Times New Roman" w:cs="Times New Roman"/>
          <w:shd w:val="clear" w:color="auto" w:fill="FFFFFF"/>
        </w:rPr>
        <w:t xml:space="preserve"> officials should respect the principle of the best interest of the child,” is contradictory. It may mean that prior to returning the child to a family he or she has never known, the </w:t>
      </w:r>
      <w:r w:rsidR="00574E6E">
        <w:rPr>
          <w:rFonts w:ascii="Times New Roman" w:hAnsi="Times New Roman" w:cs="Times New Roman"/>
          <w:shd w:val="clear" w:color="auto" w:fill="FFFFFF"/>
        </w:rPr>
        <w:t>authority</w:t>
      </w:r>
      <w:r>
        <w:rPr>
          <w:rFonts w:ascii="Times New Roman" w:hAnsi="Times New Roman" w:cs="Times New Roman"/>
          <w:shd w:val="clear" w:color="auto" w:fill="FFFFFF"/>
        </w:rPr>
        <w:t xml:space="preserve"> will weigh whether such return is in the best interest of the child, but as it reads the weighing is only</w:t>
      </w:r>
      <w:r w:rsidRPr="005721D1">
        <w:rPr>
          <w:rFonts w:ascii="Times New Roman" w:hAnsi="Times New Roman" w:cs="Times New Roman"/>
          <w:shd w:val="clear" w:color="auto" w:fill="FFFFFF"/>
        </w:rPr>
        <w:t xml:space="preserve"> </w:t>
      </w:r>
      <w:r w:rsidRPr="00A840AD">
        <w:rPr>
          <w:rFonts w:ascii="Times New Roman" w:hAnsi="Times New Roman" w:cs="Times New Roman"/>
          <w:u w:val="single"/>
          <w:shd w:val="clear" w:color="auto" w:fill="FFFFFF"/>
        </w:rPr>
        <w:t>after</w:t>
      </w:r>
      <w:r>
        <w:rPr>
          <w:rFonts w:ascii="Times New Roman" w:hAnsi="Times New Roman" w:cs="Times New Roman"/>
          <w:shd w:val="clear" w:color="auto" w:fill="FFFFFF"/>
        </w:rPr>
        <w:t xml:space="preserve"> return, not before.</w:t>
      </w:r>
    </w:p>
    <w:p w:rsidR="00A840AD" w:rsidRDefault="00A840AD" w:rsidP="00273859">
      <w:pPr>
        <w:pStyle w:val="NoSpacing"/>
        <w:rPr>
          <w:rFonts w:ascii="Times New Roman" w:hAnsi="Times New Roman" w:cs="Times New Roman"/>
          <w:shd w:val="clear" w:color="auto" w:fill="FFFFFF"/>
        </w:rPr>
      </w:pPr>
    </w:p>
    <w:p w:rsidR="00A840AD" w:rsidRDefault="005721D1" w:rsidP="00273859">
      <w:pPr>
        <w:pStyle w:val="NoSpacing"/>
        <w:rPr>
          <w:rFonts w:ascii="Times New Roman" w:hAnsi="Times New Roman" w:cs="Times New Roman"/>
          <w:shd w:val="clear" w:color="auto" w:fill="FFFFFF"/>
        </w:rPr>
      </w:pPr>
      <w:r w:rsidRPr="00FF7426">
        <w:rPr>
          <w:rFonts w:ascii="Times New Roman" w:hAnsi="Times New Roman" w:cs="Times New Roman"/>
          <w:u w:val="single"/>
          <w:shd w:val="clear" w:color="auto" w:fill="FFFFFF"/>
        </w:rPr>
        <w:t>Principle 15, Item 4.</w:t>
      </w:r>
      <w:r>
        <w:rPr>
          <w:rFonts w:ascii="Times New Roman" w:hAnsi="Times New Roman" w:cs="Times New Roman"/>
          <w:shd w:val="clear" w:color="auto" w:fill="FFFFFF"/>
        </w:rPr>
        <w:t xml:space="preserve">  Return of remains to family members is relatively straightforward when immediate family members are still alive. But as time passes, this becomes more complicated. </w:t>
      </w:r>
      <w:r w:rsidR="00FF7426">
        <w:rPr>
          <w:rFonts w:ascii="Times New Roman" w:hAnsi="Times New Roman" w:cs="Times New Roman"/>
          <w:shd w:val="clear" w:color="auto" w:fill="FFFFFF"/>
        </w:rPr>
        <w:t>F</w:t>
      </w:r>
      <w:r>
        <w:rPr>
          <w:rFonts w:ascii="Times New Roman" w:hAnsi="Times New Roman" w:cs="Times New Roman"/>
          <w:shd w:val="clear" w:color="auto" w:fill="FFFFFF"/>
        </w:rPr>
        <w:t xml:space="preserve">or instance, </w:t>
      </w:r>
      <w:r w:rsidR="00FF7426">
        <w:rPr>
          <w:rFonts w:ascii="Times New Roman" w:hAnsi="Times New Roman" w:cs="Times New Roman"/>
          <w:shd w:val="clear" w:color="auto" w:fill="FFFFFF"/>
        </w:rPr>
        <w:t>which</w:t>
      </w:r>
      <w:r>
        <w:rPr>
          <w:rFonts w:ascii="Times New Roman" w:hAnsi="Times New Roman" w:cs="Times New Roman"/>
          <w:shd w:val="clear" w:color="auto" w:fill="FFFFFF"/>
        </w:rPr>
        <w:t xml:space="preserve"> </w:t>
      </w:r>
      <w:r>
        <w:rPr>
          <w:rFonts w:ascii="Times New Roman" w:hAnsi="Times New Roman" w:cs="Times New Roman"/>
          <w:shd w:val="clear" w:color="auto" w:fill="FFFFFF"/>
        </w:rPr>
        <w:lastRenderedPageBreak/>
        <w:t>grand-niece</w:t>
      </w:r>
      <w:r w:rsidR="00FF7426">
        <w:rPr>
          <w:rFonts w:ascii="Times New Roman" w:hAnsi="Times New Roman" w:cs="Times New Roman"/>
          <w:shd w:val="clear" w:color="auto" w:fill="FFFFFF"/>
        </w:rPr>
        <w:t xml:space="preserve"> or</w:t>
      </w:r>
      <w:r>
        <w:rPr>
          <w:rFonts w:ascii="Times New Roman" w:hAnsi="Times New Roman" w:cs="Times New Roman"/>
          <w:shd w:val="clear" w:color="auto" w:fill="FFFFFF"/>
        </w:rPr>
        <w:t xml:space="preserve"> grand-nephew can speak for the family? </w:t>
      </w:r>
      <w:r w:rsidR="00FF7426">
        <w:rPr>
          <w:rFonts w:ascii="Times New Roman" w:hAnsi="Times New Roman" w:cs="Times New Roman"/>
          <w:shd w:val="clear" w:color="auto" w:fill="FFFFFF"/>
        </w:rPr>
        <w:t>The a</w:t>
      </w:r>
      <w:r w:rsidR="00574E6E">
        <w:rPr>
          <w:rFonts w:ascii="Times New Roman" w:hAnsi="Times New Roman" w:cs="Times New Roman"/>
          <w:shd w:val="clear" w:color="auto" w:fill="FFFFFF"/>
        </w:rPr>
        <w:t>uthority</w:t>
      </w:r>
      <w:r>
        <w:rPr>
          <w:rFonts w:ascii="Times New Roman" w:hAnsi="Times New Roman" w:cs="Times New Roman"/>
          <w:shd w:val="clear" w:color="auto" w:fill="FFFFFF"/>
        </w:rPr>
        <w:t xml:space="preserve"> should be encouraged to obtain instructions from families as to their wishes when three or four generations or a number of decades has passed, such as returning</w:t>
      </w:r>
      <w:r w:rsidR="00FF7426">
        <w:rPr>
          <w:rFonts w:ascii="Times New Roman" w:hAnsi="Times New Roman" w:cs="Times New Roman"/>
          <w:shd w:val="clear" w:color="auto" w:fill="FFFFFF"/>
        </w:rPr>
        <w:t xml:space="preserve"> remains</w:t>
      </w:r>
      <w:r>
        <w:rPr>
          <w:rFonts w:ascii="Times New Roman" w:hAnsi="Times New Roman" w:cs="Times New Roman"/>
          <w:shd w:val="clear" w:color="auto" w:fill="FFFFFF"/>
        </w:rPr>
        <w:t xml:space="preserve"> to a community or burial in a specific cemetery. </w:t>
      </w:r>
    </w:p>
    <w:p w:rsidR="00BC24A2" w:rsidRDefault="00BC24A2" w:rsidP="00273859">
      <w:pPr>
        <w:pStyle w:val="NoSpacing"/>
        <w:rPr>
          <w:rFonts w:ascii="Times New Roman" w:hAnsi="Times New Roman" w:cs="Times New Roman"/>
          <w:shd w:val="clear" w:color="auto" w:fill="FFFFFF"/>
        </w:rPr>
      </w:pPr>
    </w:p>
    <w:p w:rsidR="00BC24A2" w:rsidRDefault="00BC24A2" w:rsidP="00273859">
      <w:pPr>
        <w:pStyle w:val="NoSpacing"/>
        <w:rPr>
          <w:rFonts w:ascii="Times New Roman" w:hAnsi="Times New Roman" w:cs="Times New Roman"/>
          <w:shd w:val="clear" w:color="auto" w:fill="FFFFFF"/>
        </w:rPr>
      </w:pPr>
    </w:p>
    <w:p w:rsidR="00273859" w:rsidRDefault="00273859">
      <w:pPr>
        <w:rPr>
          <w:rFonts w:ascii="Verdana" w:hAnsi="Verdana"/>
          <w:color w:val="473A35"/>
          <w:sz w:val="18"/>
          <w:szCs w:val="18"/>
          <w:shd w:val="clear" w:color="auto" w:fill="FFFFFF"/>
        </w:rPr>
      </w:pPr>
    </w:p>
    <w:sectPr w:rsidR="002738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859"/>
    <w:rsid w:val="000026C6"/>
    <w:rsid w:val="000A7E01"/>
    <w:rsid w:val="001A520C"/>
    <w:rsid w:val="00273859"/>
    <w:rsid w:val="003A0F87"/>
    <w:rsid w:val="00423ED7"/>
    <w:rsid w:val="00510C98"/>
    <w:rsid w:val="005721D1"/>
    <w:rsid w:val="00573F71"/>
    <w:rsid w:val="00574E6E"/>
    <w:rsid w:val="0068787A"/>
    <w:rsid w:val="0075539F"/>
    <w:rsid w:val="008E7E00"/>
    <w:rsid w:val="00984D9A"/>
    <w:rsid w:val="00A840AD"/>
    <w:rsid w:val="00AD7F13"/>
    <w:rsid w:val="00B02B9A"/>
    <w:rsid w:val="00B850E8"/>
    <w:rsid w:val="00BC24A2"/>
    <w:rsid w:val="00BD471A"/>
    <w:rsid w:val="00C359B2"/>
    <w:rsid w:val="00D35D26"/>
    <w:rsid w:val="00D82251"/>
    <w:rsid w:val="00DB3DCC"/>
    <w:rsid w:val="00FC1901"/>
    <w:rsid w:val="00FD693B"/>
    <w:rsid w:val="00FF7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D9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3859"/>
    <w:pPr>
      <w:spacing w:after="0" w:line="240" w:lineRule="auto"/>
    </w:pPr>
  </w:style>
  <w:style w:type="paragraph" w:styleId="Title">
    <w:name w:val="Title"/>
    <w:basedOn w:val="Normal"/>
    <w:link w:val="TitleChar"/>
    <w:qFormat/>
    <w:rsid w:val="00984D9A"/>
    <w:pPr>
      <w:jc w:val="center"/>
    </w:pPr>
    <w:rPr>
      <w:b/>
      <w:bCs/>
    </w:rPr>
  </w:style>
  <w:style w:type="character" w:customStyle="1" w:styleId="TitleChar">
    <w:name w:val="Title Char"/>
    <w:basedOn w:val="DefaultParagraphFont"/>
    <w:link w:val="Title"/>
    <w:rsid w:val="00984D9A"/>
    <w:rPr>
      <w:rFonts w:ascii="Times New Roman" w:eastAsia="Times New Roman" w:hAnsi="Times New Roman" w:cs="Times New Roman"/>
      <w:b/>
      <w:bCs/>
      <w:sz w:val="24"/>
      <w:szCs w:val="24"/>
    </w:rPr>
  </w:style>
  <w:style w:type="character" w:styleId="Hyperlink">
    <w:name w:val="Hyperlink"/>
    <w:semiHidden/>
    <w:rsid w:val="00984D9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D9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3859"/>
    <w:pPr>
      <w:spacing w:after="0" w:line="240" w:lineRule="auto"/>
    </w:pPr>
  </w:style>
  <w:style w:type="paragraph" w:styleId="Title">
    <w:name w:val="Title"/>
    <w:basedOn w:val="Normal"/>
    <w:link w:val="TitleChar"/>
    <w:qFormat/>
    <w:rsid w:val="00984D9A"/>
    <w:pPr>
      <w:jc w:val="center"/>
    </w:pPr>
    <w:rPr>
      <w:b/>
      <w:bCs/>
    </w:rPr>
  </w:style>
  <w:style w:type="character" w:customStyle="1" w:styleId="TitleChar">
    <w:name w:val="Title Char"/>
    <w:basedOn w:val="DefaultParagraphFont"/>
    <w:link w:val="Title"/>
    <w:rsid w:val="00984D9A"/>
    <w:rPr>
      <w:rFonts w:ascii="Times New Roman" w:eastAsia="Times New Roman" w:hAnsi="Times New Roman" w:cs="Times New Roman"/>
      <w:b/>
      <w:bCs/>
      <w:sz w:val="24"/>
      <w:szCs w:val="24"/>
    </w:rPr>
  </w:style>
  <w:style w:type="character" w:styleId="Hyperlink">
    <w:name w:val="Hyperlink"/>
    <w:semiHidden/>
    <w:rsid w:val="00984D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rudypeterson.com" TargetMode="External"/><Relationship Id="rId11" Type="http://schemas.openxmlformats.org/officeDocument/2006/relationships/customXml" Target="../customXml/item3.xml"/><Relationship Id="rId5" Type="http://schemas.openxmlformats.org/officeDocument/2006/relationships/hyperlink" Target="mailto:ArchivesTHP@AOL.COM"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F3D0392-BC74-4B73-99D2-6CB758FD53F1}"/>
</file>

<file path=customXml/itemProps2.xml><?xml version="1.0" encoding="utf-8"?>
<ds:datastoreItem xmlns:ds="http://schemas.openxmlformats.org/officeDocument/2006/customXml" ds:itemID="{78260D84-FC97-4EA2-9B75-DD61BC9B8471}"/>
</file>

<file path=customXml/itemProps3.xml><?xml version="1.0" encoding="utf-8"?>
<ds:datastoreItem xmlns:ds="http://schemas.openxmlformats.org/officeDocument/2006/customXml" ds:itemID="{6FF5DF62-C367-422F-8520-08692FBC2AF1}"/>
</file>

<file path=docProps/app.xml><?xml version="1.0" encoding="utf-8"?>
<Properties xmlns="http://schemas.openxmlformats.org/officeDocument/2006/extended-properties" xmlns:vt="http://schemas.openxmlformats.org/officeDocument/2006/docPropsVTypes">
  <Template>Normal.dotm</Template>
  <TotalTime>183</TotalTime>
  <Pages>3</Pages>
  <Words>1167</Words>
  <Characters>6653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TrudyHuskampPeterson</dc:title>
  <dc:creator>Trudy</dc:creator>
  <cp:lastModifiedBy>Trudy</cp:lastModifiedBy>
  <cp:revision>16</cp:revision>
  <cp:lastPrinted>2019-01-21T22:21:00Z</cp:lastPrinted>
  <dcterms:created xsi:type="dcterms:W3CDTF">2019-01-19T22:16:00Z</dcterms:created>
  <dcterms:modified xsi:type="dcterms:W3CDTF">2019-01-22T19:21:00Z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