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CE48" w14:textId="0C6C9FBD" w:rsidR="00ED76BF" w:rsidRPr="00361B36" w:rsidRDefault="00ED76BF" w:rsidP="009A00BA">
      <w:pPr>
        <w:spacing w:after="0" w:line="240" w:lineRule="auto"/>
        <w:jc w:val="center"/>
        <w:rPr>
          <w:rFonts w:ascii="Times New Roman" w:hAnsi="Times New Roman" w:cs="Times New Roman"/>
          <w:b/>
          <w:color w:val="000000" w:themeColor="text1"/>
          <w:sz w:val="28"/>
          <w:szCs w:val="28"/>
          <w:lang w:eastAsia="es-CL"/>
        </w:rPr>
      </w:pPr>
      <w:r w:rsidRPr="00361B36">
        <w:rPr>
          <w:rFonts w:ascii="Times New Roman" w:hAnsi="Times New Roman" w:cs="Times New Roman"/>
          <w:b/>
          <w:color w:val="000000" w:themeColor="text1"/>
          <w:sz w:val="28"/>
          <w:szCs w:val="28"/>
          <w:lang w:eastAsia="es-CL"/>
        </w:rPr>
        <w:t>Written Submission</w:t>
      </w:r>
    </w:p>
    <w:p w14:paraId="1044EDCE" w14:textId="22B0CE93"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r w:rsidRPr="00361B36">
        <w:rPr>
          <w:rFonts w:ascii="Times New Roman" w:hAnsi="Times New Roman" w:cs="Times New Roman"/>
          <w:b/>
          <w:color w:val="000000" w:themeColor="text1"/>
          <w:sz w:val="24"/>
          <w:szCs w:val="24"/>
          <w:lang w:eastAsia="es-CL"/>
        </w:rPr>
        <w:t>GENERAL RECOMMENDATION ON THE RIGHTS OF INDIGENOUS WOMEN</w:t>
      </w:r>
    </w:p>
    <w:p w14:paraId="73F19333" w14:textId="15A8F567"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6AEA4E1B" w14:textId="762214EC" w:rsidR="00FA0E32" w:rsidRPr="00361B36" w:rsidRDefault="00FA0E32" w:rsidP="009A00BA">
      <w:pPr>
        <w:shd w:val="clear" w:color="auto" w:fill="FFFFFF"/>
        <w:spacing w:after="0" w:line="240" w:lineRule="auto"/>
        <w:jc w:val="center"/>
        <w:rPr>
          <w:rFonts w:ascii="Times New Roman" w:eastAsia="Times New Roman" w:hAnsi="Times New Roman" w:cs="Times New Roman"/>
          <w:i/>
          <w:iCs/>
          <w:color w:val="000000" w:themeColor="text1"/>
          <w:sz w:val="24"/>
          <w:szCs w:val="24"/>
          <w:lang w:eastAsia="en-CA"/>
        </w:rPr>
      </w:pPr>
      <w:r w:rsidRPr="00361B36">
        <w:rPr>
          <w:rFonts w:ascii="Times New Roman" w:eastAsia="Times New Roman" w:hAnsi="Times New Roman" w:cs="Times New Roman"/>
          <w:i/>
          <w:iCs/>
          <w:color w:val="000000" w:themeColor="text1"/>
          <w:sz w:val="24"/>
          <w:szCs w:val="24"/>
          <w:lang w:eastAsia="en-CA"/>
        </w:rPr>
        <w:t>79th session on the Committee on the Elimination of Discrimination against Women</w:t>
      </w:r>
    </w:p>
    <w:p w14:paraId="167FEB41" w14:textId="7EE2E84F" w:rsidR="00FA0E32" w:rsidRPr="00361B36" w:rsidRDefault="00FA0E32" w:rsidP="009A00BA">
      <w:pPr>
        <w:shd w:val="clear" w:color="auto" w:fill="FFFFFF"/>
        <w:spacing w:after="0" w:line="240" w:lineRule="auto"/>
        <w:jc w:val="center"/>
        <w:rPr>
          <w:rFonts w:ascii="Times New Roman" w:eastAsia="Times New Roman" w:hAnsi="Times New Roman" w:cs="Times New Roman"/>
          <w:i/>
          <w:iCs/>
          <w:color w:val="000000" w:themeColor="text1"/>
          <w:sz w:val="24"/>
          <w:szCs w:val="24"/>
          <w:lang w:eastAsia="en-CA"/>
        </w:rPr>
      </w:pPr>
      <w:r w:rsidRPr="00361B36">
        <w:rPr>
          <w:rFonts w:ascii="Times New Roman" w:eastAsia="Times New Roman" w:hAnsi="Times New Roman" w:cs="Times New Roman"/>
          <w:i/>
          <w:iCs/>
          <w:color w:val="000000" w:themeColor="text1"/>
          <w:sz w:val="24"/>
          <w:szCs w:val="24"/>
          <w:lang w:eastAsia="en-CA"/>
        </w:rPr>
        <w:t>21 June to 1 July 202</w:t>
      </w:r>
      <w:r w:rsidR="00161191" w:rsidRPr="00361B36">
        <w:rPr>
          <w:rFonts w:ascii="Times New Roman" w:eastAsia="Times New Roman" w:hAnsi="Times New Roman" w:cs="Times New Roman"/>
          <w:i/>
          <w:iCs/>
          <w:color w:val="000000" w:themeColor="text1"/>
          <w:sz w:val="24"/>
          <w:szCs w:val="24"/>
          <w:lang w:eastAsia="en-CA"/>
        </w:rPr>
        <w:t>1</w:t>
      </w:r>
    </w:p>
    <w:p w14:paraId="61F718FB" w14:textId="0B1F403E" w:rsidR="00161191" w:rsidRPr="00361B36" w:rsidRDefault="00161191" w:rsidP="009A00BA">
      <w:pPr>
        <w:shd w:val="clear" w:color="auto" w:fill="FFFFFF"/>
        <w:spacing w:after="0" w:line="240" w:lineRule="auto"/>
        <w:jc w:val="center"/>
        <w:rPr>
          <w:rFonts w:ascii="Times New Roman" w:eastAsia="Times New Roman" w:hAnsi="Times New Roman" w:cs="Times New Roman"/>
          <w:i/>
          <w:iCs/>
          <w:color w:val="000000" w:themeColor="text1"/>
          <w:sz w:val="24"/>
          <w:szCs w:val="24"/>
          <w:lang w:eastAsia="en-CA"/>
        </w:rPr>
      </w:pPr>
      <w:r w:rsidRPr="00361B36">
        <w:rPr>
          <w:rFonts w:ascii="Times New Roman" w:eastAsia="Times New Roman" w:hAnsi="Times New Roman" w:cs="Times New Roman"/>
          <w:i/>
          <w:iCs/>
          <w:color w:val="000000" w:themeColor="text1"/>
          <w:sz w:val="24"/>
          <w:szCs w:val="24"/>
          <w:lang w:eastAsia="en-CA"/>
        </w:rPr>
        <w:t>Geneva, Switzerland</w:t>
      </w:r>
    </w:p>
    <w:p w14:paraId="0DDB3D39" w14:textId="77777777"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08899805" w14:textId="77777777"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45097C28" w14:textId="48FE14D6"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56723AD2" w14:textId="77476566"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0909F577" w14:textId="5E1A9000"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3C132B90" w14:textId="467B0BCE"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7980A52A" w14:textId="574D3976"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48A251C9" w14:textId="162877C5"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29877BB0" w14:textId="4DA0CE7A"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2D1DF95C" w14:textId="37780C15"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13744644" w14:textId="6EB860DD"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3268E709" w14:textId="7D741BB5"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6A57EDFB" w14:textId="4A51A082"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38876B67" w14:textId="3E300F88"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54D0A853" w14:textId="63D662C6"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329831FA" w14:textId="13C21AD1"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188B72FC" w14:textId="38C6E3B9"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411AF032" w14:textId="1489A623"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p>
    <w:p w14:paraId="7FB73EB0" w14:textId="33ECEC0F"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2328DAAF" w14:textId="715A403E"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2E5F6E1B" w14:textId="1E0FC4B9"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5DFAA88C" w14:textId="7420FDAA"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30B057CC" w14:textId="7824FC75"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3DF5FC0E" w14:textId="7228EA38"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26AE4940" w14:textId="073CED1A" w:rsidR="00596F38" w:rsidRPr="00361B36" w:rsidRDefault="00596F38" w:rsidP="009A00BA">
      <w:pPr>
        <w:spacing w:after="0" w:line="240" w:lineRule="auto"/>
        <w:jc w:val="center"/>
        <w:rPr>
          <w:rFonts w:ascii="Times New Roman" w:hAnsi="Times New Roman" w:cs="Times New Roman"/>
          <w:b/>
          <w:color w:val="000000" w:themeColor="text1"/>
          <w:sz w:val="24"/>
          <w:szCs w:val="24"/>
          <w:lang w:eastAsia="es-CL"/>
        </w:rPr>
      </w:pPr>
    </w:p>
    <w:p w14:paraId="4760B18C" w14:textId="63881D0D" w:rsidR="00596F38" w:rsidRPr="00361B36" w:rsidRDefault="00596F38" w:rsidP="009A00BA">
      <w:pPr>
        <w:spacing w:after="0" w:line="240" w:lineRule="auto"/>
        <w:jc w:val="center"/>
        <w:rPr>
          <w:rFonts w:ascii="Times New Roman" w:hAnsi="Times New Roman" w:cs="Times New Roman"/>
          <w:b/>
          <w:color w:val="000000" w:themeColor="text1"/>
          <w:sz w:val="24"/>
          <w:szCs w:val="24"/>
          <w:lang w:eastAsia="es-CL"/>
        </w:rPr>
      </w:pPr>
    </w:p>
    <w:p w14:paraId="77CF69B7" w14:textId="6B178432" w:rsidR="00596F38" w:rsidRPr="00361B36" w:rsidRDefault="00596F38" w:rsidP="009A00BA">
      <w:pPr>
        <w:spacing w:after="0" w:line="240" w:lineRule="auto"/>
        <w:jc w:val="center"/>
        <w:rPr>
          <w:rFonts w:ascii="Times New Roman" w:hAnsi="Times New Roman" w:cs="Times New Roman"/>
          <w:b/>
          <w:color w:val="000000" w:themeColor="text1"/>
          <w:sz w:val="24"/>
          <w:szCs w:val="24"/>
          <w:lang w:eastAsia="es-CL"/>
        </w:rPr>
      </w:pPr>
    </w:p>
    <w:p w14:paraId="00374F9B" w14:textId="77777777" w:rsidR="00596F38" w:rsidRPr="00361B36" w:rsidRDefault="00596F38" w:rsidP="009A00BA">
      <w:pPr>
        <w:spacing w:after="0" w:line="240" w:lineRule="auto"/>
        <w:jc w:val="center"/>
        <w:rPr>
          <w:rFonts w:ascii="Times New Roman" w:hAnsi="Times New Roman" w:cs="Times New Roman"/>
          <w:b/>
          <w:color w:val="000000" w:themeColor="text1"/>
          <w:sz w:val="24"/>
          <w:szCs w:val="24"/>
          <w:lang w:eastAsia="es-CL"/>
        </w:rPr>
      </w:pPr>
    </w:p>
    <w:p w14:paraId="6CE719B3" w14:textId="78D1CC34"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2393E18D" w14:textId="77777777" w:rsidR="00FA0E32" w:rsidRPr="00361B36" w:rsidRDefault="00FA0E32" w:rsidP="009A00BA">
      <w:pPr>
        <w:spacing w:after="0" w:line="240" w:lineRule="auto"/>
        <w:jc w:val="center"/>
        <w:rPr>
          <w:rFonts w:ascii="Times New Roman" w:hAnsi="Times New Roman" w:cs="Times New Roman"/>
          <w:b/>
          <w:color w:val="000000" w:themeColor="text1"/>
          <w:sz w:val="24"/>
          <w:szCs w:val="24"/>
          <w:lang w:eastAsia="es-CL"/>
        </w:rPr>
      </w:pPr>
    </w:p>
    <w:p w14:paraId="768BDBF9" w14:textId="52595AD2" w:rsidR="00ED76BF" w:rsidRPr="00361B36" w:rsidRDefault="00ED76BF" w:rsidP="009A00BA">
      <w:pPr>
        <w:spacing w:after="0" w:line="240" w:lineRule="auto"/>
        <w:jc w:val="center"/>
        <w:rPr>
          <w:rFonts w:ascii="Times New Roman" w:hAnsi="Times New Roman" w:cs="Times New Roman"/>
          <w:b/>
          <w:color w:val="000000" w:themeColor="text1"/>
          <w:sz w:val="24"/>
          <w:szCs w:val="24"/>
          <w:lang w:eastAsia="es-CL"/>
        </w:rPr>
      </w:pPr>
      <w:r w:rsidRPr="00361B36">
        <w:rPr>
          <w:rFonts w:ascii="Times New Roman" w:hAnsi="Times New Roman" w:cs="Times New Roman"/>
          <w:b/>
          <w:color w:val="000000" w:themeColor="text1"/>
          <w:sz w:val="24"/>
          <w:szCs w:val="24"/>
          <w:lang w:eastAsia="es-CL"/>
        </w:rPr>
        <w:t>Submitted by:</w:t>
      </w:r>
    </w:p>
    <w:p w14:paraId="46EC239C" w14:textId="7CF259BD" w:rsidR="00ED76BF" w:rsidRPr="00361B36" w:rsidRDefault="00ED76BF" w:rsidP="009A00BA">
      <w:pPr>
        <w:shd w:val="clear" w:color="auto" w:fill="FFFFFF"/>
        <w:spacing w:after="0" w:line="240" w:lineRule="auto"/>
        <w:jc w:val="center"/>
        <w:outlineLvl w:val="1"/>
        <w:rPr>
          <w:rFonts w:ascii="Times New Roman" w:hAnsi="Times New Roman" w:cs="Times New Roman"/>
          <w:color w:val="000000" w:themeColor="text1"/>
          <w:sz w:val="24"/>
          <w:szCs w:val="24"/>
          <w:shd w:val="clear" w:color="auto" w:fill="FFFFFF" w:themeFill="background1"/>
        </w:rPr>
      </w:pPr>
      <w:r w:rsidRPr="00361B36">
        <w:rPr>
          <w:rFonts w:ascii="Times New Roman" w:hAnsi="Times New Roman" w:cs="Times New Roman"/>
          <w:color w:val="000000" w:themeColor="text1"/>
          <w:sz w:val="24"/>
          <w:szCs w:val="24"/>
        </w:rPr>
        <w:br/>
      </w:r>
      <w:r w:rsidRPr="00361B36">
        <w:rPr>
          <w:rFonts w:ascii="Times New Roman" w:hAnsi="Times New Roman" w:cs="Times New Roman"/>
          <w:color w:val="000000" w:themeColor="text1"/>
          <w:sz w:val="24"/>
          <w:szCs w:val="24"/>
          <w:shd w:val="clear" w:color="auto" w:fill="FFFFFF" w:themeFill="background1"/>
        </w:rPr>
        <w:t>National Indigenous Women's Federation (</w:t>
      </w:r>
      <w:r w:rsidRPr="00361B36">
        <w:rPr>
          <w:rStyle w:val="il"/>
          <w:rFonts w:ascii="Times New Roman" w:hAnsi="Times New Roman" w:cs="Times New Roman"/>
          <w:color w:val="000000" w:themeColor="text1"/>
          <w:sz w:val="24"/>
          <w:szCs w:val="24"/>
          <w:shd w:val="clear" w:color="auto" w:fill="FFFFFF" w:themeFill="background1"/>
        </w:rPr>
        <w:t>NIWF</w:t>
      </w:r>
      <w:r w:rsidRPr="00361B36">
        <w:rPr>
          <w:rFonts w:ascii="Times New Roman" w:hAnsi="Times New Roman" w:cs="Times New Roman"/>
          <w:color w:val="000000" w:themeColor="text1"/>
          <w:sz w:val="24"/>
          <w:szCs w:val="24"/>
          <w:shd w:val="clear" w:color="auto" w:fill="FFFFFF" w:themeFill="background1"/>
        </w:rPr>
        <w:t>)</w:t>
      </w:r>
    </w:p>
    <w:p w14:paraId="56AD6973" w14:textId="44A7A6B5" w:rsidR="00ED76BF" w:rsidRPr="00361B36" w:rsidRDefault="00ED76BF" w:rsidP="009A00BA">
      <w:pPr>
        <w:shd w:val="clear" w:color="auto" w:fill="FFFFFF"/>
        <w:spacing w:after="0" w:line="240" w:lineRule="auto"/>
        <w:jc w:val="center"/>
        <w:outlineLvl w:val="1"/>
        <w:rPr>
          <w:rFonts w:ascii="Times New Roman" w:hAnsi="Times New Roman" w:cs="Times New Roman"/>
          <w:color w:val="000000" w:themeColor="text1"/>
          <w:sz w:val="24"/>
          <w:szCs w:val="24"/>
          <w:shd w:val="clear" w:color="auto" w:fill="FFFFFF" w:themeFill="background1"/>
        </w:rPr>
      </w:pPr>
      <w:r w:rsidRPr="00361B36">
        <w:rPr>
          <w:rFonts w:ascii="Times New Roman" w:hAnsi="Times New Roman" w:cs="Times New Roman"/>
          <w:color w:val="000000" w:themeColor="text1"/>
          <w:sz w:val="24"/>
          <w:szCs w:val="24"/>
          <w:shd w:val="clear" w:color="auto" w:fill="FFFFFF" w:themeFill="background1"/>
        </w:rPr>
        <w:t>National Indigenous Women Forum (NIWF)</w:t>
      </w:r>
    </w:p>
    <w:p w14:paraId="6EB352D4" w14:textId="5E86C406" w:rsidR="00ED76BF" w:rsidRPr="00361B36" w:rsidRDefault="00ED76BF" w:rsidP="009A00BA">
      <w:pPr>
        <w:shd w:val="clear" w:color="auto" w:fill="FFFFFF"/>
        <w:spacing w:after="0" w:line="240" w:lineRule="auto"/>
        <w:jc w:val="center"/>
        <w:outlineLvl w:val="1"/>
        <w:rPr>
          <w:rFonts w:ascii="Times New Roman" w:hAnsi="Times New Roman" w:cs="Times New Roman"/>
          <w:color w:val="000000" w:themeColor="text1"/>
          <w:sz w:val="24"/>
          <w:szCs w:val="24"/>
          <w:shd w:val="clear" w:color="auto" w:fill="FFFFFF" w:themeFill="background1"/>
        </w:rPr>
      </w:pPr>
      <w:r w:rsidRPr="00361B36">
        <w:rPr>
          <w:rFonts w:ascii="Times New Roman" w:hAnsi="Times New Roman" w:cs="Times New Roman"/>
          <w:color w:val="000000" w:themeColor="text1"/>
          <w:sz w:val="24"/>
          <w:szCs w:val="24"/>
          <w:shd w:val="clear" w:color="auto" w:fill="FFFFFF" w:themeFill="background1"/>
        </w:rPr>
        <w:t>National Indigenous Disabled Women Association Nepal (NIDWAN)</w:t>
      </w:r>
    </w:p>
    <w:p w14:paraId="731AFFB4" w14:textId="560A9EFA" w:rsidR="00ED76BF" w:rsidRPr="00361B36" w:rsidRDefault="00ED76BF" w:rsidP="009A00BA">
      <w:pPr>
        <w:shd w:val="clear" w:color="auto" w:fill="FFFFFF"/>
        <w:spacing w:after="0" w:line="240" w:lineRule="auto"/>
        <w:jc w:val="center"/>
        <w:outlineLvl w:val="1"/>
        <w:rPr>
          <w:rFonts w:ascii="Times New Roman" w:hAnsi="Times New Roman" w:cs="Times New Roman"/>
          <w:color w:val="000000" w:themeColor="text1"/>
          <w:sz w:val="24"/>
          <w:szCs w:val="24"/>
          <w:shd w:val="clear" w:color="auto" w:fill="FFFFFF" w:themeFill="background1"/>
        </w:rPr>
      </w:pPr>
      <w:r w:rsidRPr="00361B36">
        <w:rPr>
          <w:rFonts w:ascii="Times New Roman" w:hAnsi="Times New Roman" w:cs="Times New Roman"/>
          <w:color w:val="000000" w:themeColor="text1"/>
          <w:sz w:val="24"/>
          <w:szCs w:val="24"/>
          <w:shd w:val="clear" w:color="auto" w:fill="FFFFFF" w:themeFill="background1"/>
        </w:rPr>
        <w:t>Indigenous Women Legal Awareness Group </w:t>
      </w:r>
      <w:r w:rsidR="00FA0E32" w:rsidRPr="00361B36">
        <w:rPr>
          <w:rStyle w:val="Strong"/>
          <w:rFonts w:ascii="Times New Roman" w:hAnsi="Times New Roman" w:cs="Times New Roman"/>
          <w:b w:val="0"/>
          <w:bCs w:val="0"/>
          <w:color w:val="000000" w:themeColor="text1"/>
          <w:sz w:val="24"/>
          <w:szCs w:val="24"/>
          <w:shd w:val="clear" w:color="auto" w:fill="FFFFFF" w:themeFill="background1"/>
        </w:rPr>
        <w:t>(</w:t>
      </w:r>
      <w:r w:rsidRPr="00361B36">
        <w:rPr>
          <w:rStyle w:val="Strong"/>
          <w:rFonts w:ascii="Times New Roman" w:hAnsi="Times New Roman" w:cs="Times New Roman"/>
          <w:b w:val="0"/>
          <w:bCs w:val="0"/>
          <w:color w:val="000000" w:themeColor="text1"/>
          <w:sz w:val="24"/>
          <w:szCs w:val="24"/>
          <w:shd w:val="clear" w:color="auto" w:fill="FFFFFF" w:themeFill="background1"/>
        </w:rPr>
        <w:t>INWOLAG</w:t>
      </w:r>
      <w:r w:rsidR="00FA0E32" w:rsidRPr="00361B36">
        <w:rPr>
          <w:rFonts w:ascii="Times New Roman" w:hAnsi="Times New Roman" w:cs="Times New Roman"/>
          <w:b/>
          <w:bCs/>
          <w:color w:val="000000" w:themeColor="text1"/>
          <w:sz w:val="24"/>
          <w:szCs w:val="24"/>
          <w:shd w:val="clear" w:color="auto" w:fill="FFFFFF" w:themeFill="background1"/>
        </w:rPr>
        <w:t>)</w:t>
      </w:r>
    </w:p>
    <w:p w14:paraId="7921FAAD" w14:textId="04C00F2B" w:rsidR="00FA0E32" w:rsidRPr="00361B36" w:rsidRDefault="00FA0E32" w:rsidP="009A00BA">
      <w:pPr>
        <w:shd w:val="clear" w:color="auto" w:fill="FFFFFF"/>
        <w:spacing w:after="0" w:line="240" w:lineRule="auto"/>
        <w:jc w:val="center"/>
        <w:outlineLvl w:val="1"/>
        <w:rPr>
          <w:rFonts w:ascii="Times New Roman" w:hAnsi="Times New Roman" w:cs="Times New Roman"/>
          <w:b/>
          <w:bCs/>
          <w:color w:val="000000" w:themeColor="text1"/>
          <w:sz w:val="24"/>
          <w:szCs w:val="24"/>
          <w:shd w:val="clear" w:color="auto" w:fill="FFFFFF" w:themeFill="background1"/>
        </w:rPr>
      </w:pPr>
      <w:r w:rsidRPr="00361B36">
        <w:rPr>
          <w:rFonts w:ascii="Times New Roman" w:hAnsi="Times New Roman" w:cs="Times New Roman"/>
          <w:color w:val="000000" w:themeColor="text1"/>
          <w:sz w:val="24"/>
          <w:szCs w:val="24"/>
          <w:shd w:val="clear" w:color="auto" w:fill="FFFFFF" w:themeFill="background1"/>
        </w:rPr>
        <w:t>18</w:t>
      </w:r>
      <w:r w:rsidRPr="00361B36">
        <w:rPr>
          <w:rFonts w:ascii="Times New Roman" w:hAnsi="Times New Roman" w:cs="Times New Roman"/>
          <w:color w:val="000000" w:themeColor="text1"/>
          <w:sz w:val="24"/>
          <w:szCs w:val="24"/>
          <w:shd w:val="clear" w:color="auto" w:fill="FFFFFF" w:themeFill="background1"/>
          <w:vertAlign w:val="superscript"/>
        </w:rPr>
        <w:t>th</w:t>
      </w:r>
      <w:r w:rsidRPr="00361B36">
        <w:rPr>
          <w:rFonts w:ascii="Times New Roman" w:hAnsi="Times New Roman" w:cs="Times New Roman"/>
          <w:color w:val="000000" w:themeColor="text1"/>
          <w:sz w:val="24"/>
          <w:szCs w:val="24"/>
          <w:shd w:val="clear" w:color="auto" w:fill="FFFFFF" w:themeFill="background1"/>
        </w:rPr>
        <w:t xml:space="preserve"> June 2021</w:t>
      </w:r>
    </w:p>
    <w:p w14:paraId="6D64874E" w14:textId="77777777" w:rsidR="00ED76BF" w:rsidRPr="00361B36" w:rsidRDefault="00ED76BF" w:rsidP="009A00BA">
      <w:pPr>
        <w:shd w:val="clear" w:color="auto" w:fill="FFFFFF"/>
        <w:spacing w:after="0" w:line="240" w:lineRule="auto"/>
        <w:jc w:val="center"/>
        <w:outlineLvl w:val="1"/>
        <w:rPr>
          <w:rFonts w:ascii="Times New Roman" w:eastAsia="Times New Roman" w:hAnsi="Times New Roman" w:cs="Times New Roman"/>
          <w:color w:val="000000" w:themeColor="text1"/>
          <w:sz w:val="24"/>
          <w:szCs w:val="24"/>
          <w:lang w:eastAsia="en-CA"/>
        </w:rPr>
      </w:pPr>
    </w:p>
    <w:p w14:paraId="71CCBCDB" w14:textId="77777777" w:rsidR="00FA0E32" w:rsidRPr="00361B36" w:rsidRDefault="00FA0E32" w:rsidP="009A00BA">
      <w:pPr>
        <w:shd w:val="clear" w:color="auto" w:fill="FFFFFF"/>
        <w:spacing w:after="0" w:line="240" w:lineRule="auto"/>
        <w:jc w:val="center"/>
        <w:outlineLvl w:val="1"/>
        <w:rPr>
          <w:rFonts w:ascii="Times New Roman" w:eastAsia="Times New Roman" w:hAnsi="Times New Roman" w:cs="Times New Roman"/>
          <w:color w:val="000000" w:themeColor="text1"/>
          <w:sz w:val="24"/>
          <w:szCs w:val="24"/>
          <w:lang w:eastAsia="en-CA"/>
        </w:rPr>
      </w:pPr>
    </w:p>
    <w:p w14:paraId="0864216D" w14:textId="77777777" w:rsidR="00FA0E32" w:rsidRPr="00361B36" w:rsidRDefault="00FA0E32" w:rsidP="009A00BA">
      <w:pPr>
        <w:shd w:val="clear" w:color="auto" w:fill="FFFFFF"/>
        <w:spacing w:after="0" w:line="240" w:lineRule="auto"/>
        <w:jc w:val="both"/>
        <w:outlineLvl w:val="1"/>
        <w:rPr>
          <w:rFonts w:ascii="Times New Roman" w:eastAsia="Times New Roman" w:hAnsi="Times New Roman" w:cs="Times New Roman"/>
          <w:color w:val="000000" w:themeColor="text1"/>
          <w:sz w:val="24"/>
          <w:szCs w:val="24"/>
          <w:lang w:eastAsia="en-CA"/>
        </w:rPr>
      </w:pPr>
    </w:p>
    <w:p w14:paraId="6E3642A5" w14:textId="77777777" w:rsidR="009A00BA" w:rsidRPr="00361B36" w:rsidRDefault="009A00BA" w:rsidP="009A00BA">
      <w:pPr>
        <w:spacing w:after="0" w:line="240" w:lineRule="auto"/>
        <w:jc w:val="both"/>
        <w:rPr>
          <w:rFonts w:ascii="Times New Roman" w:hAnsi="Times New Roman" w:cs="Times New Roman"/>
          <w:b/>
          <w:bCs/>
          <w:color w:val="000000" w:themeColor="text1"/>
          <w:sz w:val="24"/>
          <w:szCs w:val="24"/>
        </w:rPr>
      </w:pPr>
    </w:p>
    <w:p w14:paraId="4192D4FE" w14:textId="7246403D" w:rsidR="008F1944" w:rsidRPr="00361B36" w:rsidRDefault="005C06BE" w:rsidP="008F1944">
      <w:pPr>
        <w:spacing w:after="0" w:line="240" w:lineRule="auto"/>
        <w:jc w:val="both"/>
        <w:rPr>
          <w:rFonts w:ascii="Times New Roman" w:hAnsi="Times New Roman" w:cs="Times New Roman"/>
          <w:color w:val="000000" w:themeColor="text1"/>
          <w:sz w:val="24"/>
          <w:szCs w:val="24"/>
        </w:rPr>
      </w:pPr>
      <w:r w:rsidRPr="00361B36">
        <w:rPr>
          <w:rFonts w:ascii="Times New Roman" w:hAnsi="Times New Roman" w:cs="Times New Roman"/>
          <w:b/>
          <w:bCs/>
          <w:color w:val="000000" w:themeColor="text1"/>
          <w:sz w:val="24"/>
          <w:szCs w:val="24"/>
        </w:rPr>
        <w:t>Context/Background</w:t>
      </w:r>
      <w:r w:rsidR="00FA0E32" w:rsidRPr="00361B36">
        <w:rPr>
          <w:rFonts w:ascii="Times New Roman" w:hAnsi="Times New Roman" w:cs="Times New Roman"/>
          <w:b/>
          <w:bCs/>
          <w:color w:val="000000" w:themeColor="text1"/>
          <w:sz w:val="24"/>
          <w:szCs w:val="24"/>
        </w:rPr>
        <w:t>:</w:t>
      </w:r>
      <w:r w:rsidR="00FA0E32" w:rsidRPr="00361B36">
        <w:rPr>
          <w:rFonts w:ascii="Times New Roman" w:hAnsi="Times New Roman" w:cs="Times New Roman"/>
          <w:color w:val="000000" w:themeColor="text1"/>
          <w:sz w:val="24"/>
          <w:szCs w:val="24"/>
        </w:rPr>
        <w:t xml:space="preserve"> </w:t>
      </w:r>
      <w:r w:rsidR="00333386" w:rsidRPr="00361B36">
        <w:rPr>
          <w:rFonts w:ascii="Times New Roman" w:hAnsi="Times New Roman" w:cs="Times New Roman"/>
          <w:color w:val="000000" w:themeColor="text1"/>
          <w:sz w:val="24"/>
          <w:szCs w:val="24"/>
        </w:rPr>
        <w:t>Indigenous Peoples</w:t>
      </w:r>
      <w:r w:rsidR="00763955" w:rsidRPr="00361B36">
        <w:rPr>
          <w:rFonts w:ascii="Times New Roman" w:hAnsi="Times New Roman" w:cs="Times New Roman"/>
          <w:color w:val="000000" w:themeColor="text1"/>
          <w:sz w:val="24"/>
          <w:szCs w:val="24"/>
        </w:rPr>
        <w:t xml:space="preserve"> (IPs)</w:t>
      </w:r>
      <w:r w:rsidR="00333386" w:rsidRPr="00361B36">
        <w:rPr>
          <w:rFonts w:ascii="Times New Roman" w:hAnsi="Times New Roman" w:cs="Times New Roman"/>
          <w:color w:val="000000" w:themeColor="text1"/>
          <w:sz w:val="24"/>
          <w:szCs w:val="24"/>
        </w:rPr>
        <w:t xml:space="preserve"> in Nepal comprise of 36 percentage of the total population</w:t>
      </w:r>
      <w:r w:rsidR="00333386" w:rsidRPr="00361B36">
        <w:rPr>
          <w:rStyle w:val="FootnoteReference"/>
          <w:rFonts w:ascii="Times New Roman" w:hAnsi="Times New Roman" w:cs="Times New Roman"/>
          <w:color w:val="000000" w:themeColor="text1"/>
          <w:sz w:val="24"/>
          <w:szCs w:val="24"/>
        </w:rPr>
        <w:footnoteReference w:id="1"/>
      </w:r>
      <w:r w:rsidR="00333386" w:rsidRPr="00361B36">
        <w:rPr>
          <w:rFonts w:ascii="Times New Roman" w:hAnsi="Times New Roman" w:cs="Times New Roman"/>
          <w:color w:val="000000" w:themeColor="text1"/>
          <w:sz w:val="24"/>
          <w:szCs w:val="24"/>
        </w:rPr>
        <w:t xml:space="preserve"> and more than half of the populations are Indigenous Women</w:t>
      </w:r>
      <w:r w:rsidR="00763955" w:rsidRPr="00361B36">
        <w:rPr>
          <w:rFonts w:ascii="Times New Roman" w:hAnsi="Times New Roman" w:cs="Times New Roman"/>
          <w:color w:val="000000" w:themeColor="text1"/>
          <w:sz w:val="24"/>
          <w:szCs w:val="24"/>
        </w:rPr>
        <w:t xml:space="preserve"> (IW)</w:t>
      </w:r>
      <w:r w:rsidR="00333386" w:rsidRPr="00361B36">
        <w:rPr>
          <w:rFonts w:ascii="Times New Roman" w:hAnsi="Times New Roman" w:cs="Times New Roman"/>
          <w:color w:val="000000" w:themeColor="text1"/>
          <w:sz w:val="24"/>
          <w:szCs w:val="24"/>
        </w:rPr>
        <w:t xml:space="preserve">. </w:t>
      </w:r>
      <w:r w:rsidR="00763955" w:rsidRPr="00361B36">
        <w:rPr>
          <w:rFonts w:ascii="Times New Roman" w:hAnsi="Times New Roman" w:cs="Times New Roman"/>
          <w:color w:val="000000" w:themeColor="text1"/>
          <w:sz w:val="24"/>
          <w:szCs w:val="24"/>
        </w:rPr>
        <w:t xml:space="preserve">And, it is estimated to have </w:t>
      </w:r>
      <w:r w:rsidR="008E47C8" w:rsidRPr="00361B36">
        <w:rPr>
          <w:rFonts w:ascii="Times New Roman" w:hAnsi="Times New Roman" w:cs="Times New Roman"/>
          <w:color w:val="000000" w:themeColor="text1"/>
          <w:sz w:val="24"/>
          <w:szCs w:val="24"/>
        </w:rPr>
        <w:t>700000</w:t>
      </w:r>
      <w:r w:rsidR="00763955" w:rsidRPr="00361B36">
        <w:rPr>
          <w:rStyle w:val="FootnoteReference"/>
          <w:rFonts w:ascii="Times New Roman" w:hAnsi="Times New Roman" w:cs="Times New Roman"/>
          <w:color w:val="000000" w:themeColor="text1"/>
          <w:sz w:val="24"/>
          <w:szCs w:val="24"/>
        </w:rPr>
        <w:footnoteReference w:id="2"/>
      </w:r>
      <w:r w:rsidR="00763955" w:rsidRPr="00361B36">
        <w:rPr>
          <w:rFonts w:ascii="Times New Roman" w:hAnsi="Times New Roman" w:cs="Times New Roman"/>
          <w:color w:val="000000" w:themeColor="text1"/>
          <w:sz w:val="24"/>
          <w:szCs w:val="24"/>
        </w:rPr>
        <w:t xml:space="preserve"> Indigenous Women with Disabilities (IWWDs) in Nepal. </w:t>
      </w:r>
      <w:r w:rsidR="00176071" w:rsidRPr="00361B36">
        <w:rPr>
          <w:rFonts w:ascii="Times New Roman" w:hAnsi="Times New Roman" w:cs="Times New Roman"/>
          <w:color w:val="000000" w:themeColor="text1"/>
          <w:sz w:val="24"/>
          <w:szCs w:val="24"/>
        </w:rPr>
        <w:t>D</w:t>
      </w:r>
      <w:r w:rsidR="00447780" w:rsidRPr="00361B36">
        <w:rPr>
          <w:rFonts w:ascii="Times New Roman" w:hAnsi="Times New Roman" w:cs="Times New Roman"/>
          <w:color w:val="000000" w:themeColor="text1"/>
          <w:sz w:val="24"/>
          <w:szCs w:val="24"/>
        </w:rPr>
        <w:t>espite the significant portion</w:t>
      </w:r>
      <w:r w:rsidR="005947B0" w:rsidRPr="00361B36">
        <w:rPr>
          <w:rFonts w:ascii="Times New Roman" w:hAnsi="Times New Roman" w:cs="Times New Roman"/>
          <w:color w:val="000000" w:themeColor="text1"/>
          <w:sz w:val="24"/>
          <w:szCs w:val="24"/>
        </w:rPr>
        <w:t xml:space="preserve">, </w:t>
      </w:r>
      <w:r w:rsidR="00763955" w:rsidRPr="00361B36">
        <w:rPr>
          <w:rFonts w:ascii="Times New Roman" w:hAnsi="Times New Roman" w:cs="Times New Roman"/>
          <w:color w:val="000000" w:themeColor="text1"/>
          <w:sz w:val="24"/>
          <w:szCs w:val="24"/>
        </w:rPr>
        <w:t xml:space="preserve">IW and IWWDs </w:t>
      </w:r>
      <w:r w:rsidR="00681693" w:rsidRPr="00361B36">
        <w:rPr>
          <w:rFonts w:ascii="Times New Roman" w:hAnsi="Times New Roman" w:cs="Times New Roman"/>
          <w:color w:val="000000" w:themeColor="text1"/>
          <w:sz w:val="24"/>
          <w:szCs w:val="24"/>
        </w:rPr>
        <w:t xml:space="preserve">have been </w:t>
      </w:r>
      <w:r w:rsidR="00176071" w:rsidRPr="00361B36">
        <w:rPr>
          <w:rFonts w:ascii="Times New Roman" w:hAnsi="Times New Roman" w:cs="Times New Roman"/>
          <w:color w:val="000000" w:themeColor="text1"/>
          <w:sz w:val="24"/>
          <w:szCs w:val="24"/>
        </w:rPr>
        <w:t xml:space="preserve">historically marginalized </w:t>
      </w:r>
      <w:r w:rsidR="00FA0E32" w:rsidRPr="00361B36">
        <w:rPr>
          <w:rFonts w:ascii="Times New Roman" w:hAnsi="Times New Roman" w:cs="Times New Roman"/>
          <w:color w:val="000000" w:themeColor="text1"/>
          <w:sz w:val="24"/>
          <w:szCs w:val="24"/>
        </w:rPr>
        <w:t xml:space="preserve">in terms of </w:t>
      </w:r>
      <w:r w:rsidR="00176071" w:rsidRPr="00361B36">
        <w:rPr>
          <w:rFonts w:ascii="Times New Roman" w:hAnsi="Times New Roman" w:cs="Times New Roman"/>
          <w:color w:val="000000" w:themeColor="text1"/>
          <w:sz w:val="24"/>
          <w:szCs w:val="24"/>
        </w:rPr>
        <w:t xml:space="preserve">their social, </w:t>
      </w:r>
      <w:r w:rsidR="00FA0E32" w:rsidRPr="00361B36">
        <w:rPr>
          <w:rFonts w:ascii="Times New Roman" w:hAnsi="Times New Roman" w:cs="Times New Roman"/>
          <w:color w:val="000000" w:themeColor="text1"/>
          <w:sz w:val="24"/>
          <w:szCs w:val="24"/>
        </w:rPr>
        <w:t>politica</w:t>
      </w:r>
      <w:r w:rsidR="00176071" w:rsidRPr="00361B36">
        <w:rPr>
          <w:rFonts w:ascii="Times New Roman" w:hAnsi="Times New Roman" w:cs="Times New Roman"/>
          <w:color w:val="000000" w:themeColor="text1"/>
          <w:sz w:val="24"/>
          <w:szCs w:val="24"/>
        </w:rPr>
        <w:t xml:space="preserve">l, culture, language, and </w:t>
      </w:r>
      <w:r w:rsidR="00FA0E32" w:rsidRPr="00361B36">
        <w:rPr>
          <w:rFonts w:ascii="Times New Roman" w:hAnsi="Times New Roman" w:cs="Times New Roman"/>
          <w:color w:val="000000" w:themeColor="text1"/>
          <w:sz w:val="24"/>
          <w:szCs w:val="24"/>
        </w:rPr>
        <w:t>economic opportunities</w:t>
      </w:r>
      <w:r w:rsidR="00681693" w:rsidRPr="00361B36">
        <w:rPr>
          <w:rFonts w:ascii="Times New Roman" w:hAnsi="Times New Roman" w:cs="Times New Roman"/>
          <w:color w:val="000000" w:themeColor="text1"/>
          <w:sz w:val="24"/>
          <w:szCs w:val="24"/>
        </w:rPr>
        <w:t>,</w:t>
      </w:r>
      <w:r w:rsidR="00176071" w:rsidRPr="00361B36">
        <w:rPr>
          <w:rFonts w:ascii="Times New Roman" w:hAnsi="Times New Roman" w:cs="Times New Roman"/>
          <w:color w:val="000000" w:themeColor="text1"/>
          <w:sz w:val="24"/>
          <w:szCs w:val="24"/>
        </w:rPr>
        <w:t xml:space="preserve"> and their distinct tradition, culture, and religion have not been recognized.</w:t>
      </w:r>
      <w:r w:rsidR="00FA0E32" w:rsidRPr="00361B36">
        <w:rPr>
          <w:rFonts w:ascii="Times New Roman" w:hAnsi="Times New Roman" w:cs="Times New Roman"/>
          <w:color w:val="000000" w:themeColor="text1"/>
          <w:sz w:val="24"/>
          <w:szCs w:val="24"/>
        </w:rPr>
        <w:t xml:space="preserve"> </w:t>
      </w:r>
      <w:r w:rsidR="008F1944" w:rsidRPr="00455506">
        <w:rPr>
          <w:rFonts w:ascii="Times New Roman" w:hAnsi="Times New Roman" w:cs="Times New Roman"/>
          <w:color w:val="000000" w:themeColor="text1"/>
          <w:sz w:val="24"/>
          <w:szCs w:val="24"/>
        </w:rPr>
        <w:t>I</w:t>
      </w:r>
      <w:r w:rsidR="008F1944">
        <w:rPr>
          <w:rFonts w:ascii="Times New Roman" w:hAnsi="Times New Roman" w:cs="Times New Roman"/>
          <w:color w:val="000000" w:themeColor="text1"/>
          <w:sz w:val="24"/>
          <w:szCs w:val="24"/>
        </w:rPr>
        <w:t xml:space="preserve">W and </w:t>
      </w:r>
      <w:r w:rsidR="008F1944" w:rsidRPr="00455506">
        <w:rPr>
          <w:rFonts w:ascii="Times New Roman" w:hAnsi="Times New Roman" w:cs="Times New Roman"/>
          <w:color w:val="000000" w:themeColor="text1"/>
          <w:sz w:val="24"/>
          <w:szCs w:val="24"/>
        </w:rPr>
        <w:t>IW</w:t>
      </w:r>
      <w:r w:rsidR="008F1944">
        <w:rPr>
          <w:rFonts w:ascii="Times New Roman" w:hAnsi="Times New Roman" w:cs="Times New Roman"/>
          <w:color w:val="000000" w:themeColor="text1"/>
          <w:sz w:val="24"/>
          <w:szCs w:val="24"/>
        </w:rPr>
        <w:t>w</w:t>
      </w:r>
      <w:r w:rsidR="008F1944" w:rsidRPr="00455506">
        <w:rPr>
          <w:rFonts w:ascii="Times New Roman" w:hAnsi="Times New Roman" w:cs="Times New Roman"/>
          <w:color w:val="000000" w:themeColor="text1"/>
          <w:sz w:val="24"/>
          <w:szCs w:val="24"/>
        </w:rPr>
        <w:t>Ds</w:t>
      </w:r>
      <w:r w:rsidR="008F1944">
        <w:rPr>
          <w:rFonts w:ascii="Times New Roman" w:hAnsi="Times New Roman" w:cs="Times New Roman"/>
          <w:color w:val="000000" w:themeColor="text1"/>
          <w:sz w:val="24"/>
          <w:szCs w:val="24"/>
        </w:rPr>
        <w:t xml:space="preserve"> continue to </w:t>
      </w:r>
      <w:r w:rsidR="008F1944" w:rsidRPr="00455506">
        <w:rPr>
          <w:rFonts w:ascii="Times New Roman" w:hAnsi="Times New Roman" w:cs="Times New Roman"/>
          <w:color w:val="000000" w:themeColor="text1"/>
          <w:sz w:val="24"/>
          <w:szCs w:val="24"/>
        </w:rPr>
        <w:t xml:space="preserve">suffer </w:t>
      </w:r>
      <w:r w:rsidR="008F1944">
        <w:rPr>
          <w:rFonts w:ascii="Times New Roman" w:hAnsi="Times New Roman" w:cs="Times New Roman"/>
          <w:color w:val="000000" w:themeColor="text1"/>
          <w:sz w:val="24"/>
          <w:szCs w:val="24"/>
        </w:rPr>
        <w:t xml:space="preserve">from multiple and intersectional </w:t>
      </w:r>
      <w:r w:rsidR="008F1944" w:rsidRPr="00455506">
        <w:rPr>
          <w:rFonts w:ascii="Times New Roman" w:hAnsi="Times New Roman" w:cs="Times New Roman"/>
          <w:color w:val="000000" w:themeColor="text1"/>
          <w:sz w:val="24"/>
          <w:szCs w:val="24"/>
        </w:rPr>
        <w:t>discriminations</w:t>
      </w:r>
      <w:r w:rsidR="008F1944">
        <w:rPr>
          <w:rFonts w:ascii="Times New Roman" w:hAnsi="Times New Roman" w:cs="Times New Roman"/>
          <w:color w:val="000000" w:themeColor="text1"/>
          <w:sz w:val="24"/>
          <w:szCs w:val="24"/>
        </w:rPr>
        <w:t xml:space="preserve"> due to continuing colonization and systematic discriminations depriving us from enjoying our collective rights leading to our cultural genocide. State has been violating, interfering, denying, abusing, noncomplying or ignoring our human rights. Ongoing everyday serious violations of our human rights manifested in the forms of land grabbing, forced eviction, killings, torture, rape, sexual harassment, criminalization of customary practices, and victimization from climate change must stop.</w:t>
      </w:r>
    </w:p>
    <w:p w14:paraId="43425424" w14:textId="77777777" w:rsidR="009A00BA" w:rsidRPr="00361B36" w:rsidRDefault="009A00BA" w:rsidP="009A00BA">
      <w:pPr>
        <w:spacing w:after="0" w:line="240" w:lineRule="auto"/>
        <w:jc w:val="both"/>
        <w:rPr>
          <w:rFonts w:ascii="Times New Roman" w:hAnsi="Times New Roman" w:cs="Times New Roman"/>
          <w:color w:val="000000" w:themeColor="text1"/>
          <w:sz w:val="24"/>
          <w:szCs w:val="24"/>
        </w:rPr>
      </w:pPr>
    </w:p>
    <w:p w14:paraId="140F4D8A" w14:textId="3C0FD97D" w:rsidR="00B74B8E" w:rsidRPr="00361B36" w:rsidRDefault="00161191" w:rsidP="009A00BA">
      <w:pPr>
        <w:spacing w:after="0" w:line="240" w:lineRule="auto"/>
        <w:jc w:val="both"/>
        <w:rPr>
          <w:rFonts w:ascii="Times New Roman" w:hAnsi="Times New Roman" w:cs="Times New Roman"/>
          <w:color w:val="000000" w:themeColor="text1"/>
          <w:sz w:val="24"/>
          <w:szCs w:val="24"/>
        </w:rPr>
      </w:pPr>
      <w:r w:rsidRPr="00361B36">
        <w:rPr>
          <w:rFonts w:ascii="Times New Roman" w:hAnsi="Times New Roman" w:cs="Times New Roman"/>
          <w:color w:val="000000" w:themeColor="text1"/>
          <w:sz w:val="24"/>
          <w:szCs w:val="24"/>
        </w:rPr>
        <w:t xml:space="preserve">Nepal is a party to </w:t>
      </w:r>
      <w:r w:rsidRPr="00361B36">
        <w:rPr>
          <w:rFonts w:ascii="Times New Roman" w:eastAsia="Times New Roman" w:hAnsi="Times New Roman" w:cs="Times New Roman"/>
          <w:color w:val="000000" w:themeColor="text1"/>
          <w:sz w:val="24"/>
          <w:szCs w:val="24"/>
          <w:lang w:eastAsia="en-CA"/>
        </w:rPr>
        <w:t>Committee on the Elimination of Discrimination against Women</w:t>
      </w:r>
      <w:r w:rsidRPr="00361B36">
        <w:rPr>
          <w:rFonts w:ascii="Times New Roman" w:hAnsi="Times New Roman" w:cs="Times New Roman"/>
          <w:color w:val="000000" w:themeColor="text1"/>
          <w:sz w:val="24"/>
          <w:szCs w:val="24"/>
        </w:rPr>
        <w:t xml:space="preserve"> (CEDAW), ILO Convention no. 169 and the United National Declaration on the Rights of Indigenous Peoples (UNDRIP), UN Convention on the Rights of Persons with Disability (CRPD) </w:t>
      </w:r>
      <w:r w:rsidR="0048147C" w:rsidRPr="00361B36">
        <w:rPr>
          <w:rFonts w:ascii="Times New Roman" w:hAnsi="Times New Roman" w:cs="Times New Roman"/>
          <w:color w:val="000000" w:themeColor="text1"/>
          <w:sz w:val="24"/>
          <w:szCs w:val="24"/>
        </w:rPr>
        <w:t>which provide a clear human rights framework for the inclusion of</w:t>
      </w:r>
      <w:r w:rsidR="003C243C" w:rsidRPr="00361B36">
        <w:rPr>
          <w:rFonts w:ascii="Times New Roman" w:hAnsi="Times New Roman" w:cs="Times New Roman"/>
          <w:color w:val="000000" w:themeColor="text1"/>
          <w:sz w:val="24"/>
          <w:szCs w:val="24"/>
        </w:rPr>
        <w:t xml:space="preserve"> IPs </w:t>
      </w:r>
      <w:r w:rsidR="0048147C" w:rsidRPr="00361B36">
        <w:rPr>
          <w:rFonts w:ascii="Times New Roman" w:hAnsi="Times New Roman" w:cs="Times New Roman"/>
          <w:color w:val="000000" w:themeColor="text1"/>
          <w:sz w:val="24"/>
          <w:szCs w:val="24"/>
        </w:rPr>
        <w:t xml:space="preserve">and Person with disabilities with respect for both individual and collective rights. </w:t>
      </w:r>
      <w:r w:rsidR="005F36B6" w:rsidRPr="00361B36">
        <w:rPr>
          <w:rFonts w:ascii="Times New Roman" w:hAnsi="Times New Roman" w:cs="Times New Roman"/>
          <w:color w:val="000000" w:themeColor="text1"/>
          <w:sz w:val="24"/>
          <w:szCs w:val="24"/>
        </w:rPr>
        <w:t>Yet</w:t>
      </w:r>
      <w:r w:rsidRPr="00361B36">
        <w:rPr>
          <w:rFonts w:ascii="Times New Roman" w:hAnsi="Times New Roman" w:cs="Times New Roman"/>
          <w:color w:val="000000" w:themeColor="text1"/>
          <w:sz w:val="24"/>
          <w:szCs w:val="24"/>
        </w:rPr>
        <w:t xml:space="preserve">, </w:t>
      </w:r>
      <w:r w:rsidR="00FE18FE" w:rsidRPr="00361B36">
        <w:rPr>
          <w:rFonts w:ascii="Times New Roman" w:hAnsi="Times New Roman" w:cs="Times New Roman"/>
          <w:color w:val="000000" w:themeColor="text1"/>
          <w:sz w:val="24"/>
          <w:szCs w:val="24"/>
        </w:rPr>
        <w:t xml:space="preserve">Indigenous women </w:t>
      </w:r>
      <w:r w:rsidRPr="00361B36">
        <w:rPr>
          <w:rFonts w:ascii="Times New Roman" w:hAnsi="Times New Roman" w:cs="Times New Roman"/>
          <w:color w:val="000000" w:themeColor="text1"/>
          <w:sz w:val="24"/>
          <w:szCs w:val="24"/>
        </w:rPr>
        <w:t xml:space="preserve">and </w:t>
      </w:r>
      <w:r w:rsidR="003C243C" w:rsidRPr="00361B36">
        <w:rPr>
          <w:rFonts w:ascii="Times New Roman" w:hAnsi="Times New Roman" w:cs="Times New Roman"/>
          <w:color w:val="000000" w:themeColor="text1"/>
          <w:sz w:val="24"/>
          <w:szCs w:val="24"/>
        </w:rPr>
        <w:t xml:space="preserve">IWwDs </w:t>
      </w:r>
      <w:r w:rsidR="00FE18FE" w:rsidRPr="00361B36">
        <w:rPr>
          <w:rFonts w:ascii="Times New Roman" w:hAnsi="Times New Roman" w:cs="Times New Roman"/>
          <w:color w:val="000000" w:themeColor="text1"/>
          <w:sz w:val="24"/>
          <w:szCs w:val="24"/>
        </w:rPr>
        <w:t>are invisible in constitution, laws, plans, policies</w:t>
      </w:r>
      <w:r w:rsidR="005947B0" w:rsidRPr="00361B36">
        <w:rPr>
          <w:rFonts w:ascii="Times New Roman" w:hAnsi="Times New Roman" w:cs="Times New Roman"/>
          <w:color w:val="000000" w:themeColor="text1"/>
          <w:sz w:val="24"/>
          <w:szCs w:val="24"/>
        </w:rPr>
        <w:t>,</w:t>
      </w:r>
      <w:r w:rsidR="00FE18FE" w:rsidRPr="00361B36">
        <w:rPr>
          <w:rFonts w:ascii="Times New Roman" w:hAnsi="Times New Roman" w:cs="Times New Roman"/>
          <w:color w:val="000000" w:themeColor="text1"/>
          <w:sz w:val="24"/>
          <w:szCs w:val="24"/>
        </w:rPr>
        <w:t xml:space="preserve"> and programs, and are victims of historical injustice and structural violence; in contrast, “mainstream” women, who belong to the ruling</w:t>
      </w:r>
      <w:r w:rsidR="00FA0E32" w:rsidRPr="00361B36">
        <w:rPr>
          <w:rStyle w:val="FootnoteReference"/>
          <w:rFonts w:ascii="Times New Roman" w:hAnsi="Times New Roman" w:cs="Times New Roman"/>
          <w:i/>
          <w:color w:val="000000" w:themeColor="text1"/>
          <w:sz w:val="24"/>
          <w:szCs w:val="24"/>
        </w:rPr>
        <w:footnoteReference w:id="3"/>
      </w:r>
      <w:r w:rsidRPr="00361B36">
        <w:rPr>
          <w:rFonts w:ascii="Times New Roman" w:hAnsi="Times New Roman" w:cs="Times New Roman"/>
          <w:color w:val="000000" w:themeColor="text1"/>
          <w:sz w:val="24"/>
          <w:szCs w:val="24"/>
        </w:rPr>
        <w:t xml:space="preserve"> and are not able to fully exercise and enjoy their rights as stipulated in those international instruments.</w:t>
      </w:r>
      <w:r w:rsidR="00621A8C" w:rsidRPr="00361B36">
        <w:rPr>
          <w:rFonts w:ascii="Times New Roman" w:hAnsi="Times New Roman" w:cs="Times New Roman"/>
          <w:color w:val="000000" w:themeColor="text1"/>
          <w:sz w:val="24"/>
          <w:szCs w:val="24"/>
        </w:rPr>
        <w:t xml:space="preserve"> </w:t>
      </w:r>
    </w:p>
    <w:p w14:paraId="470FBFEE" w14:textId="77777777" w:rsidR="00BC0E0E" w:rsidRDefault="00BC0E0E" w:rsidP="00BC0E0E">
      <w:pPr>
        <w:spacing w:after="0" w:line="240" w:lineRule="auto"/>
        <w:jc w:val="both"/>
        <w:rPr>
          <w:rFonts w:ascii="Times New Roman" w:hAnsi="Times New Roman" w:cs="Times New Roman"/>
          <w:color w:val="000000" w:themeColor="text1"/>
          <w:sz w:val="24"/>
          <w:szCs w:val="24"/>
        </w:rPr>
      </w:pPr>
    </w:p>
    <w:p w14:paraId="05053557" w14:textId="1FFEAF26" w:rsidR="00BC0E0E" w:rsidRDefault="008546CD" w:rsidP="00BC0E0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BC0E0E">
        <w:rPr>
          <w:rFonts w:ascii="Times New Roman" w:hAnsi="Times New Roman" w:cs="Times New Roman"/>
          <w:color w:val="000000" w:themeColor="text1"/>
          <w:sz w:val="24"/>
          <w:szCs w:val="24"/>
        </w:rPr>
        <w:t>Concluding O</w:t>
      </w:r>
      <w:r w:rsidR="00BC0E0E" w:rsidRPr="00941C19">
        <w:rPr>
          <w:rFonts w:ascii="Times New Roman" w:hAnsi="Times New Roman" w:cs="Times New Roman"/>
          <w:color w:val="000000" w:themeColor="text1"/>
          <w:sz w:val="24"/>
          <w:szCs w:val="24"/>
        </w:rPr>
        <w:t xml:space="preserve">bservations </w:t>
      </w:r>
      <w:r w:rsidR="00BC0E0E">
        <w:rPr>
          <w:rFonts w:ascii="Times New Roman" w:hAnsi="Times New Roman" w:cs="Times New Roman"/>
          <w:color w:val="000000" w:themeColor="text1"/>
          <w:sz w:val="24"/>
          <w:szCs w:val="24"/>
        </w:rPr>
        <w:t>made</w:t>
      </w:r>
      <w:r>
        <w:rPr>
          <w:rFonts w:ascii="Times New Roman" w:hAnsi="Times New Roman" w:cs="Times New Roman"/>
          <w:color w:val="000000" w:themeColor="text1"/>
          <w:sz w:val="24"/>
          <w:szCs w:val="24"/>
        </w:rPr>
        <w:t xml:space="preserve"> by th</w:t>
      </w:r>
      <w:r>
        <w:rPr>
          <w:rFonts w:ascii="Times New Roman" w:hAnsi="Times New Roman" w:cs="Times New Roman"/>
          <w:color w:val="000000" w:themeColor="text1"/>
          <w:sz w:val="24"/>
          <w:szCs w:val="24"/>
        </w:rPr>
        <w:t xml:space="preserve">e </w:t>
      </w:r>
      <w:r w:rsidRPr="00941C19">
        <w:rPr>
          <w:rFonts w:ascii="Times New Roman" w:hAnsi="Times New Roman" w:cs="Times New Roman"/>
          <w:color w:val="000000" w:themeColor="text1"/>
          <w:sz w:val="24"/>
          <w:szCs w:val="24"/>
        </w:rPr>
        <w:t xml:space="preserve">Committee on the Elimination of Discrimination against Women (CEDAW) </w:t>
      </w:r>
      <w:r w:rsidR="00BC0E0E">
        <w:rPr>
          <w:rFonts w:ascii="Times New Roman" w:hAnsi="Times New Roman" w:cs="Times New Roman"/>
          <w:color w:val="000000" w:themeColor="text1"/>
          <w:sz w:val="24"/>
          <w:szCs w:val="24"/>
        </w:rPr>
        <w:t xml:space="preserve">in </w:t>
      </w:r>
      <w:r w:rsidR="00BC0E0E" w:rsidRPr="00941C19">
        <w:rPr>
          <w:rFonts w:ascii="Times New Roman" w:hAnsi="Times New Roman" w:cs="Times New Roman"/>
          <w:color w:val="000000" w:themeColor="text1"/>
          <w:sz w:val="24"/>
          <w:szCs w:val="24"/>
        </w:rPr>
        <w:t xml:space="preserve">CEDAW/C/NPL/CO/6 </w:t>
      </w:r>
      <w:r w:rsidR="00BC0E0E">
        <w:rPr>
          <w:rFonts w:ascii="Times New Roman" w:hAnsi="Times New Roman" w:cs="Times New Roman"/>
          <w:color w:val="000000" w:themeColor="text1"/>
          <w:sz w:val="24"/>
          <w:szCs w:val="24"/>
        </w:rPr>
        <w:t>that included, among others, a recommendation at paragraph 41(a) to the State party Nepal to "</w:t>
      </w:r>
      <w:r w:rsidR="00BC0E0E" w:rsidRPr="002F4FA9">
        <w:rPr>
          <w:rFonts w:ascii="Times New Roman" w:hAnsi="Times New Roman" w:cs="Times New Roman"/>
          <w:color w:val="000000" w:themeColor="text1"/>
          <w:sz w:val="24"/>
          <w:szCs w:val="24"/>
        </w:rPr>
        <w:t xml:space="preserve">Amend the Constitution to explicitly recognize the rights of indigenous women, in particular their right to self-determination, in line with the United Nations Declaration on the Rights of Indigenous Peoples." </w:t>
      </w:r>
      <w:r w:rsidR="00BC0E0E">
        <w:rPr>
          <w:rFonts w:ascii="Times New Roman" w:hAnsi="Times New Roman" w:cs="Times New Roman"/>
          <w:color w:val="000000" w:themeColor="text1"/>
          <w:sz w:val="24"/>
          <w:szCs w:val="24"/>
        </w:rPr>
        <w:t xml:space="preserve">We </w:t>
      </w:r>
      <w:r w:rsidR="0060031B">
        <w:rPr>
          <w:rFonts w:ascii="Times New Roman" w:hAnsi="Times New Roman" w:cs="Times New Roman"/>
          <w:color w:val="000000" w:themeColor="text1"/>
          <w:sz w:val="24"/>
          <w:szCs w:val="24"/>
        </w:rPr>
        <w:t xml:space="preserve">strongly believe this </w:t>
      </w:r>
      <w:r w:rsidR="00BC0E0E">
        <w:rPr>
          <w:rFonts w:ascii="Times New Roman" w:hAnsi="Times New Roman" w:cs="Times New Roman"/>
          <w:color w:val="000000" w:themeColor="text1"/>
          <w:sz w:val="24"/>
          <w:szCs w:val="24"/>
        </w:rPr>
        <w:t xml:space="preserve">recommendation to Nepal need to be made a General Recommendation as it is equally important to all Indigenous Women and girls of the world. </w:t>
      </w:r>
    </w:p>
    <w:p w14:paraId="5F957BD3" w14:textId="77777777" w:rsidR="0060031B" w:rsidRDefault="0060031B" w:rsidP="00BC0E0E">
      <w:pPr>
        <w:spacing w:after="0" w:line="240" w:lineRule="auto"/>
        <w:jc w:val="both"/>
        <w:rPr>
          <w:rFonts w:ascii="Times New Roman" w:hAnsi="Times New Roman" w:cs="Times New Roman"/>
          <w:color w:val="000000" w:themeColor="text1"/>
          <w:sz w:val="24"/>
          <w:szCs w:val="24"/>
        </w:rPr>
      </w:pPr>
    </w:p>
    <w:p w14:paraId="572602E1" w14:textId="79D6375D" w:rsidR="00B26770" w:rsidRPr="00361B36" w:rsidRDefault="00A53B02" w:rsidP="009A00BA">
      <w:pPr>
        <w:spacing w:after="0" w:line="240" w:lineRule="auto"/>
        <w:jc w:val="both"/>
        <w:rPr>
          <w:rFonts w:ascii="Times New Roman" w:eastAsia="Times New Roman" w:hAnsi="Times New Roman" w:cs="Times New Roman"/>
          <w:color w:val="000000" w:themeColor="text1"/>
          <w:sz w:val="24"/>
          <w:szCs w:val="24"/>
          <w:lang w:eastAsia="en-CA"/>
        </w:rPr>
      </w:pPr>
      <w:r w:rsidRPr="00361B36">
        <w:rPr>
          <w:rFonts w:ascii="Times New Roman" w:hAnsi="Times New Roman" w:cs="Times New Roman"/>
          <w:color w:val="000000" w:themeColor="text1"/>
          <w:sz w:val="24"/>
          <w:szCs w:val="24"/>
        </w:rPr>
        <w:t>In this context, t</w:t>
      </w:r>
      <w:r w:rsidR="00E81171" w:rsidRPr="00361B36">
        <w:rPr>
          <w:rFonts w:ascii="Times New Roman" w:hAnsi="Times New Roman" w:cs="Times New Roman"/>
          <w:color w:val="000000" w:themeColor="text1"/>
          <w:sz w:val="24"/>
          <w:szCs w:val="24"/>
        </w:rPr>
        <w:t xml:space="preserve">his Written Submission is </w:t>
      </w:r>
      <w:r w:rsidR="005C06BE" w:rsidRPr="00361B36">
        <w:rPr>
          <w:rFonts w:ascii="Times New Roman" w:hAnsi="Times New Roman" w:cs="Times New Roman"/>
          <w:color w:val="000000" w:themeColor="text1"/>
          <w:sz w:val="24"/>
          <w:szCs w:val="24"/>
        </w:rPr>
        <w:t>prepared as</w:t>
      </w:r>
      <w:r w:rsidR="00E81171" w:rsidRPr="00361B36">
        <w:rPr>
          <w:rFonts w:ascii="Times New Roman" w:hAnsi="Times New Roman" w:cs="Times New Roman"/>
          <w:color w:val="000000" w:themeColor="text1"/>
          <w:sz w:val="24"/>
          <w:szCs w:val="24"/>
        </w:rPr>
        <w:t xml:space="preserve"> collaborative </w:t>
      </w:r>
      <w:r w:rsidR="005C06BE" w:rsidRPr="00361B36">
        <w:rPr>
          <w:rFonts w:ascii="Times New Roman" w:hAnsi="Times New Roman" w:cs="Times New Roman"/>
          <w:color w:val="000000" w:themeColor="text1"/>
          <w:sz w:val="24"/>
          <w:szCs w:val="24"/>
        </w:rPr>
        <w:t>effort</w:t>
      </w:r>
      <w:r w:rsidR="00E81171" w:rsidRPr="00361B36">
        <w:rPr>
          <w:rFonts w:ascii="Times New Roman" w:hAnsi="Times New Roman" w:cs="Times New Roman"/>
          <w:color w:val="000000" w:themeColor="text1"/>
          <w:sz w:val="24"/>
          <w:szCs w:val="24"/>
        </w:rPr>
        <w:t xml:space="preserve"> of </w:t>
      </w:r>
      <w:r w:rsidR="005C06BE" w:rsidRPr="00361B36">
        <w:rPr>
          <w:rFonts w:ascii="Times New Roman" w:hAnsi="Times New Roman" w:cs="Times New Roman"/>
          <w:color w:val="000000" w:themeColor="text1"/>
          <w:sz w:val="24"/>
          <w:szCs w:val="24"/>
        </w:rPr>
        <w:t>four</w:t>
      </w:r>
      <w:r w:rsidR="00E81171" w:rsidRPr="00361B36">
        <w:rPr>
          <w:rFonts w:ascii="Times New Roman" w:hAnsi="Times New Roman" w:cs="Times New Roman"/>
          <w:color w:val="000000" w:themeColor="text1"/>
          <w:sz w:val="24"/>
          <w:szCs w:val="24"/>
        </w:rPr>
        <w:t xml:space="preserve"> </w:t>
      </w:r>
      <w:r w:rsidR="005C06BE" w:rsidRPr="00361B36">
        <w:rPr>
          <w:rFonts w:ascii="Times New Roman" w:hAnsi="Times New Roman" w:cs="Times New Roman"/>
          <w:color w:val="000000" w:themeColor="text1"/>
          <w:sz w:val="24"/>
          <w:szCs w:val="24"/>
        </w:rPr>
        <w:t>I</w:t>
      </w:r>
      <w:r w:rsidR="00E81171" w:rsidRPr="00361B36">
        <w:rPr>
          <w:rFonts w:ascii="Times New Roman" w:hAnsi="Times New Roman" w:cs="Times New Roman"/>
          <w:color w:val="000000" w:themeColor="text1"/>
          <w:sz w:val="24"/>
          <w:szCs w:val="24"/>
        </w:rPr>
        <w:t xml:space="preserve">ndigenous </w:t>
      </w:r>
      <w:r w:rsidR="005C06BE" w:rsidRPr="00361B36">
        <w:rPr>
          <w:rFonts w:ascii="Times New Roman" w:hAnsi="Times New Roman" w:cs="Times New Roman"/>
          <w:color w:val="000000" w:themeColor="text1"/>
          <w:sz w:val="24"/>
          <w:szCs w:val="24"/>
        </w:rPr>
        <w:t>W</w:t>
      </w:r>
      <w:r w:rsidR="00E81171" w:rsidRPr="00361B36">
        <w:rPr>
          <w:rFonts w:ascii="Times New Roman" w:hAnsi="Times New Roman" w:cs="Times New Roman"/>
          <w:color w:val="000000" w:themeColor="text1"/>
          <w:sz w:val="24"/>
          <w:szCs w:val="24"/>
        </w:rPr>
        <w:t xml:space="preserve">omen’s </w:t>
      </w:r>
      <w:r w:rsidR="00FC7D57" w:rsidRPr="00361B36">
        <w:rPr>
          <w:rFonts w:ascii="Times New Roman" w:hAnsi="Times New Roman" w:cs="Times New Roman"/>
          <w:color w:val="000000" w:themeColor="text1"/>
          <w:sz w:val="24"/>
          <w:szCs w:val="24"/>
        </w:rPr>
        <w:t>Consortium Members</w:t>
      </w:r>
      <w:r w:rsidR="007F7CC6" w:rsidRPr="00361B36">
        <w:rPr>
          <w:rStyle w:val="FootnoteReference"/>
          <w:rFonts w:ascii="Times New Roman" w:hAnsi="Times New Roman" w:cs="Times New Roman"/>
          <w:color w:val="000000" w:themeColor="text1"/>
          <w:sz w:val="24"/>
          <w:szCs w:val="24"/>
        </w:rPr>
        <w:footnoteReference w:id="4"/>
      </w:r>
      <w:r w:rsidR="00FC7D57" w:rsidRPr="00361B36">
        <w:rPr>
          <w:rFonts w:ascii="Times New Roman" w:hAnsi="Times New Roman" w:cs="Times New Roman"/>
          <w:color w:val="000000" w:themeColor="text1"/>
          <w:sz w:val="24"/>
          <w:szCs w:val="24"/>
        </w:rPr>
        <w:t xml:space="preserve"> </w:t>
      </w:r>
      <w:r w:rsidRPr="00361B36">
        <w:rPr>
          <w:rFonts w:ascii="Times New Roman" w:hAnsi="Times New Roman" w:cs="Times New Roman"/>
          <w:color w:val="000000" w:themeColor="text1"/>
          <w:sz w:val="24"/>
          <w:szCs w:val="24"/>
        </w:rPr>
        <w:t xml:space="preserve">to submit </w:t>
      </w:r>
      <w:r w:rsidRPr="00361B36">
        <w:rPr>
          <w:rFonts w:ascii="Times New Roman" w:eastAsia="Times New Roman" w:hAnsi="Times New Roman" w:cs="Times New Roman"/>
          <w:color w:val="000000" w:themeColor="text1"/>
          <w:sz w:val="24"/>
          <w:szCs w:val="24"/>
          <w:lang w:eastAsia="en-CA"/>
        </w:rPr>
        <w:t>d</w:t>
      </w:r>
      <w:r w:rsidR="00B26770" w:rsidRPr="00361B36">
        <w:rPr>
          <w:rFonts w:ascii="Times New Roman" w:eastAsia="Times New Roman" w:hAnsi="Times New Roman" w:cs="Times New Roman"/>
          <w:color w:val="000000" w:themeColor="text1"/>
          <w:sz w:val="24"/>
          <w:szCs w:val="24"/>
          <w:lang w:eastAsia="en-CA"/>
        </w:rPr>
        <w:t xml:space="preserve">uring </w:t>
      </w:r>
      <w:r w:rsidR="007F7CC6" w:rsidRPr="00361B36">
        <w:rPr>
          <w:rFonts w:ascii="Times New Roman" w:eastAsia="Times New Roman" w:hAnsi="Times New Roman" w:cs="Times New Roman"/>
          <w:color w:val="000000" w:themeColor="text1"/>
          <w:sz w:val="24"/>
          <w:szCs w:val="24"/>
          <w:lang w:eastAsia="en-CA"/>
        </w:rPr>
        <w:t>the</w:t>
      </w:r>
      <w:r w:rsidR="00B26770" w:rsidRPr="00361B36">
        <w:rPr>
          <w:rFonts w:ascii="Times New Roman" w:eastAsia="Times New Roman" w:hAnsi="Times New Roman" w:cs="Times New Roman"/>
          <w:color w:val="000000" w:themeColor="text1"/>
          <w:sz w:val="24"/>
          <w:szCs w:val="24"/>
          <w:lang w:eastAsia="en-CA"/>
        </w:rPr>
        <w:t xml:space="preserve"> </w:t>
      </w:r>
      <w:r w:rsidR="00012E9F" w:rsidRPr="00361B36">
        <w:rPr>
          <w:rFonts w:ascii="Times New Roman" w:eastAsia="Times New Roman" w:hAnsi="Times New Roman" w:cs="Times New Roman"/>
          <w:color w:val="000000" w:themeColor="text1"/>
          <w:sz w:val="24"/>
          <w:szCs w:val="24"/>
          <w:lang w:eastAsia="en-CA"/>
        </w:rPr>
        <w:t>71</w:t>
      </w:r>
      <w:r w:rsidR="0041726A" w:rsidRPr="00361B36">
        <w:rPr>
          <w:rFonts w:ascii="Times New Roman" w:eastAsia="Times New Roman" w:hAnsi="Times New Roman" w:cs="Times New Roman"/>
          <w:color w:val="000000" w:themeColor="text1"/>
          <w:sz w:val="24"/>
          <w:szCs w:val="24"/>
          <w:lang w:eastAsia="en-CA"/>
        </w:rPr>
        <w:t xml:space="preserve">st </w:t>
      </w:r>
      <w:r w:rsidR="00B26770" w:rsidRPr="00361B36">
        <w:rPr>
          <w:rFonts w:ascii="Times New Roman" w:eastAsia="Times New Roman" w:hAnsi="Times New Roman" w:cs="Times New Roman"/>
          <w:color w:val="000000" w:themeColor="text1"/>
          <w:sz w:val="24"/>
          <w:szCs w:val="24"/>
          <w:lang w:eastAsia="en-CA"/>
        </w:rPr>
        <w:t>session</w:t>
      </w:r>
      <w:r w:rsidR="009A193F" w:rsidRPr="00361B36">
        <w:rPr>
          <w:rFonts w:ascii="Times New Roman" w:eastAsia="Times New Roman" w:hAnsi="Times New Roman" w:cs="Times New Roman"/>
          <w:color w:val="000000" w:themeColor="text1"/>
          <w:sz w:val="24"/>
          <w:szCs w:val="24"/>
          <w:lang w:eastAsia="en-CA"/>
        </w:rPr>
        <w:t xml:space="preserve"> of</w:t>
      </w:r>
      <w:r w:rsidR="00B26770" w:rsidRPr="00361B36">
        <w:rPr>
          <w:rFonts w:ascii="Times New Roman" w:eastAsia="Times New Roman" w:hAnsi="Times New Roman" w:cs="Times New Roman"/>
          <w:color w:val="000000" w:themeColor="text1"/>
          <w:sz w:val="24"/>
          <w:szCs w:val="24"/>
          <w:lang w:eastAsia="en-CA"/>
        </w:rPr>
        <w:t xml:space="preserve"> the Committee on the Elimination of Discrimination against Women </w:t>
      </w:r>
      <w:r w:rsidR="009A193F" w:rsidRPr="00361B36">
        <w:rPr>
          <w:rFonts w:ascii="Times New Roman" w:eastAsia="Times New Roman" w:hAnsi="Times New Roman" w:cs="Times New Roman"/>
          <w:color w:val="000000" w:themeColor="text1"/>
          <w:sz w:val="24"/>
          <w:szCs w:val="24"/>
          <w:lang w:eastAsia="en-CA"/>
        </w:rPr>
        <w:t xml:space="preserve">(CEDAW) </w:t>
      </w:r>
      <w:r w:rsidR="00FC7D57" w:rsidRPr="00361B36">
        <w:rPr>
          <w:rFonts w:ascii="Times New Roman" w:eastAsia="Times New Roman" w:hAnsi="Times New Roman" w:cs="Times New Roman"/>
          <w:color w:val="000000" w:themeColor="text1"/>
          <w:sz w:val="24"/>
          <w:szCs w:val="24"/>
          <w:lang w:eastAsia="en-CA"/>
        </w:rPr>
        <w:t xml:space="preserve">where a </w:t>
      </w:r>
      <w:r w:rsidR="00B26770" w:rsidRPr="00361B36">
        <w:rPr>
          <w:rFonts w:ascii="Times New Roman" w:eastAsia="Times New Roman" w:hAnsi="Times New Roman" w:cs="Times New Roman"/>
          <w:color w:val="000000" w:themeColor="text1"/>
          <w:sz w:val="24"/>
          <w:szCs w:val="24"/>
          <w:lang w:eastAsia="en-CA"/>
        </w:rPr>
        <w:t xml:space="preserve">virtual day of general discussion on the rights </w:t>
      </w:r>
      <w:r w:rsidR="007F7CC6" w:rsidRPr="00361B36">
        <w:rPr>
          <w:rFonts w:ascii="Times New Roman" w:eastAsia="Times New Roman" w:hAnsi="Times New Roman" w:cs="Times New Roman"/>
          <w:color w:val="000000" w:themeColor="text1"/>
          <w:sz w:val="24"/>
          <w:szCs w:val="24"/>
          <w:lang w:eastAsia="en-CA"/>
        </w:rPr>
        <w:t>of and</w:t>
      </w:r>
      <w:r w:rsidR="00B26770" w:rsidRPr="00361B36">
        <w:rPr>
          <w:rFonts w:ascii="Times New Roman" w:eastAsia="Times New Roman" w:hAnsi="Times New Roman" w:cs="Times New Roman"/>
          <w:color w:val="000000" w:themeColor="text1"/>
          <w:sz w:val="24"/>
          <w:szCs w:val="24"/>
          <w:lang w:eastAsia="en-CA"/>
        </w:rPr>
        <w:t xml:space="preserve"> girls</w:t>
      </w:r>
      <w:r w:rsidR="00FC7D57" w:rsidRPr="00361B36">
        <w:rPr>
          <w:rFonts w:ascii="Times New Roman" w:eastAsia="Times New Roman" w:hAnsi="Times New Roman" w:cs="Times New Roman"/>
          <w:color w:val="000000" w:themeColor="text1"/>
          <w:sz w:val="24"/>
          <w:szCs w:val="24"/>
          <w:lang w:eastAsia="en-CA"/>
        </w:rPr>
        <w:t xml:space="preserve"> is scheduled </w:t>
      </w:r>
      <w:r w:rsidR="00B26770" w:rsidRPr="00361B36">
        <w:rPr>
          <w:rFonts w:ascii="Times New Roman" w:eastAsia="Times New Roman" w:hAnsi="Times New Roman" w:cs="Times New Roman"/>
          <w:color w:val="000000" w:themeColor="text1"/>
          <w:sz w:val="24"/>
          <w:szCs w:val="24"/>
          <w:lang w:eastAsia="en-CA"/>
        </w:rPr>
        <w:t>by the Office of the High Commissioner for Human Rights.</w:t>
      </w:r>
      <w:r w:rsidRPr="00361B36">
        <w:rPr>
          <w:rFonts w:ascii="Times New Roman" w:eastAsia="Times New Roman" w:hAnsi="Times New Roman" w:cs="Times New Roman"/>
          <w:color w:val="000000" w:themeColor="text1"/>
          <w:sz w:val="24"/>
          <w:szCs w:val="24"/>
          <w:lang w:eastAsia="en-CA"/>
        </w:rPr>
        <w:t xml:space="preserve"> </w:t>
      </w:r>
      <w:r w:rsidR="00FC7D57" w:rsidRPr="00361B36">
        <w:rPr>
          <w:rFonts w:ascii="Times New Roman" w:eastAsia="Times New Roman" w:hAnsi="Times New Roman" w:cs="Times New Roman"/>
          <w:color w:val="000000" w:themeColor="text1"/>
          <w:sz w:val="24"/>
          <w:szCs w:val="24"/>
          <w:lang w:eastAsia="en-CA"/>
        </w:rPr>
        <w:t xml:space="preserve">Indigenous Women’s Consortium Nepal </w:t>
      </w:r>
      <w:r w:rsidR="0048147C" w:rsidRPr="00361B36">
        <w:rPr>
          <w:rFonts w:ascii="Times New Roman" w:eastAsia="Times New Roman" w:hAnsi="Times New Roman" w:cs="Times New Roman"/>
          <w:color w:val="000000" w:themeColor="text1"/>
          <w:sz w:val="24"/>
          <w:szCs w:val="24"/>
          <w:lang w:eastAsia="en-CA"/>
        </w:rPr>
        <w:t>appreciates the initiative of</w:t>
      </w:r>
      <w:r w:rsidR="00FC7D57" w:rsidRPr="00361B36">
        <w:rPr>
          <w:rFonts w:ascii="Times New Roman" w:eastAsia="Times New Roman" w:hAnsi="Times New Roman" w:cs="Times New Roman"/>
          <w:color w:val="000000" w:themeColor="text1"/>
          <w:sz w:val="24"/>
          <w:szCs w:val="24"/>
          <w:lang w:eastAsia="en-CA"/>
        </w:rPr>
        <w:t xml:space="preserve"> CEDAW Committee for </w:t>
      </w:r>
      <w:r w:rsidR="00FC7D57" w:rsidRPr="00361B36">
        <w:rPr>
          <w:rFonts w:ascii="Times New Roman" w:hAnsi="Times New Roman" w:cs="Times New Roman"/>
          <w:color w:val="000000" w:themeColor="text1"/>
          <w:sz w:val="24"/>
          <w:szCs w:val="24"/>
        </w:rPr>
        <w:t xml:space="preserve">creating special space and opportunity to provide </w:t>
      </w:r>
      <w:r w:rsidR="00B26770" w:rsidRPr="00361B36">
        <w:rPr>
          <w:rFonts w:ascii="Times New Roman" w:eastAsia="Times New Roman" w:hAnsi="Times New Roman" w:cs="Times New Roman"/>
          <w:color w:val="000000" w:themeColor="text1"/>
          <w:sz w:val="24"/>
          <w:szCs w:val="24"/>
          <w:lang w:eastAsia="en-CA"/>
        </w:rPr>
        <w:t xml:space="preserve">inputs for the elaboration by the Committee of a General Recommendation on the rights </w:t>
      </w:r>
      <w:r w:rsidR="00012E9F" w:rsidRPr="00361B36">
        <w:rPr>
          <w:rFonts w:ascii="Times New Roman" w:eastAsia="Times New Roman" w:hAnsi="Times New Roman" w:cs="Times New Roman"/>
          <w:color w:val="000000" w:themeColor="text1"/>
          <w:sz w:val="24"/>
          <w:szCs w:val="24"/>
          <w:lang w:eastAsia="en-CA"/>
        </w:rPr>
        <w:t xml:space="preserve">IW </w:t>
      </w:r>
      <w:r w:rsidR="00B26770" w:rsidRPr="00361B36">
        <w:rPr>
          <w:rFonts w:ascii="Times New Roman" w:eastAsia="Times New Roman" w:hAnsi="Times New Roman" w:cs="Times New Roman"/>
          <w:color w:val="000000" w:themeColor="text1"/>
          <w:sz w:val="24"/>
          <w:szCs w:val="24"/>
          <w:lang w:eastAsia="en-CA"/>
        </w:rPr>
        <w:t xml:space="preserve">and </w:t>
      </w:r>
      <w:r w:rsidR="00122D0B" w:rsidRPr="00361B36">
        <w:rPr>
          <w:rFonts w:ascii="Times New Roman" w:eastAsia="Times New Roman" w:hAnsi="Times New Roman" w:cs="Times New Roman"/>
          <w:color w:val="000000" w:themeColor="text1"/>
          <w:sz w:val="24"/>
          <w:szCs w:val="24"/>
          <w:lang w:eastAsia="en-CA"/>
        </w:rPr>
        <w:t>G</w:t>
      </w:r>
      <w:r w:rsidR="00B26770" w:rsidRPr="00361B36">
        <w:rPr>
          <w:rFonts w:ascii="Times New Roman" w:eastAsia="Times New Roman" w:hAnsi="Times New Roman" w:cs="Times New Roman"/>
          <w:color w:val="000000" w:themeColor="text1"/>
          <w:sz w:val="24"/>
          <w:szCs w:val="24"/>
          <w:lang w:eastAsia="en-CA"/>
        </w:rPr>
        <w:t>irls.</w:t>
      </w:r>
    </w:p>
    <w:p w14:paraId="1BC4EE5E" w14:textId="77777777" w:rsidR="009A00BA" w:rsidRPr="00361B36" w:rsidRDefault="009A00BA" w:rsidP="009A00BA">
      <w:pPr>
        <w:spacing w:after="0" w:line="240" w:lineRule="auto"/>
        <w:jc w:val="both"/>
        <w:rPr>
          <w:rFonts w:ascii="Times New Roman" w:hAnsi="Times New Roman" w:cs="Times New Roman"/>
          <w:color w:val="000000" w:themeColor="text1"/>
          <w:sz w:val="24"/>
          <w:szCs w:val="24"/>
        </w:rPr>
      </w:pPr>
    </w:p>
    <w:p w14:paraId="2D65574C" w14:textId="5C1904F0" w:rsidR="00FC7D57" w:rsidRPr="00361B36" w:rsidRDefault="00FC7D57" w:rsidP="009A00BA">
      <w:pPr>
        <w:shd w:val="clear" w:color="auto" w:fill="FFFFFF"/>
        <w:spacing w:after="0" w:line="240" w:lineRule="auto"/>
        <w:jc w:val="both"/>
        <w:rPr>
          <w:rFonts w:ascii="Times New Roman" w:eastAsia="Times New Roman" w:hAnsi="Times New Roman" w:cs="Times New Roman"/>
          <w:color w:val="000000" w:themeColor="text1"/>
          <w:sz w:val="24"/>
          <w:szCs w:val="24"/>
          <w:lang w:eastAsia="en-CA"/>
        </w:rPr>
      </w:pPr>
      <w:r w:rsidRPr="00361B36">
        <w:rPr>
          <w:rFonts w:ascii="Times New Roman" w:eastAsia="Times New Roman" w:hAnsi="Times New Roman" w:cs="Times New Roman"/>
          <w:color w:val="000000" w:themeColor="text1"/>
          <w:sz w:val="24"/>
          <w:szCs w:val="24"/>
          <w:lang w:eastAsia="en-CA"/>
        </w:rPr>
        <w:lastRenderedPageBreak/>
        <w:t>This report highlights the following key</w:t>
      </w:r>
      <w:r w:rsidR="008546CD">
        <w:rPr>
          <w:rFonts w:ascii="Times New Roman" w:eastAsia="Times New Roman" w:hAnsi="Times New Roman" w:cs="Times New Roman"/>
          <w:color w:val="000000" w:themeColor="text1"/>
          <w:sz w:val="24"/>
          <w:szCs w:val="24"/>
          <w:lang w:eastAsia="en-CA"/>
        </w:rPr>
        <w:t xml:space="preserve"> issues and present the</w:t>
      </w:r>
      <w:r w:rsidR="009A193F" w:rsidRPr="00361B36">
        <w:rPr>
          <w:rFonts w:ascii="Times New Roman" w:eastAsia="Times New Roman" w:hAnsi="Times New Roman" w:cs="Times New Roman"/>
          <w:color w:val="000000" w:themeColor="text1"/>
          <w:sz w:val="24"/>
          <w:szCs w:val="24"/>
          <w:lang w:eastAsia="en-CA"/>
        </w:rPr>
        <w:t xml:space="preserve"> </w:t>
      </w:r>
      <w:r w:rsidR="00BC0E0E">
        <w:rPr>
          <w:rFonts w:ascii="Times New Roman" w:eastAsia="Times New Roman" w:hAnsi="Times New Roman" w:cs="Times New Roman"/>
          <w:color w:val="000000" w:themeColor="text1"/>
          <w:sz w:val="24"/>
          <w:szCs w:val="24"/>
          <w:lang w:eastAsia="en-CA"/>
        </w:rPr>
        <w:t xml:space="preserve">key </w:t>
      </w:r>
      <w:r w:rsidR="009A193F" w:rsidRPr="00361B36">
        <w:rPr>
          <w:rFonts w:ascii="Times New Roman" w:eastAsia="Times New Roman" w:hAnsi="Times New Roman" w:cs="Times New Roman"/>
          <w:color w:val="000000" w:themeColor="text1"/>
          <w:sz w:val="24"/>
          <w:szCs w:val="24"/>
          <w:lang w:eastAsia="en-CA"/>
        </w:rPr>
        <w:t xml:space="preserve">recommendations </w:t>
      </w:r>
      <w:r w:rsidR="008546CD">
        <w:rPr>
          <w:rFonts w:ascii="Times New Roman" w:eastAsia="Times New Roman" w:hAnsi="Times New Roman" w:cs="Times New Roman"/>
          <w:color w:val="000000" w:themeColor="text1"/>
          <w:sz w:val="24"/>
          <w:szCs w:val="24"/>
          <w:lang w:eastAsia="en-CA"/>
        </w:rPr>
        <w:t>to the UN Committee to include in the General Recommendations to the State partiies</w:t>
      </w:r>
    </w:p>
    <w:p w14:paraId="41A11C13" w14:textId="77777777" w:rsidR="00623EE2" w:rsidRPr="00361B36" w:rsidRDefault="00623EE2" w:rsidP="00623EE2">
      <w:pPr>
        <w:spacing w:after="0" w:line="240" w:lineRule="auto"/>
        <w:jc w:val="both"/>
        <w:rPr>
          <w:rStyle w:val="A3"/>
          <w:rFonts w:ascii="Times New Roman" w:hAnsi="Times New Roman" w:cs="Times New Roman"/>
          <w:b/>
          <w:i/>
          <w:iCs/>
          <w:color w:val="auto"/>
          <w:sz w:val="24"/>
          <w:szCs w:val="24"/>
        </w:rPr>
      </w:pPr>
    </w:p>
    <w:p w14:paraId="352A7894" w14:textId="0983957E" w:rsidR="00321ED9" w:rsidRPr="00361B36" w:rsidRDefault="00321ED9" w:rsidP="00623EE2">
      <w:pPr>
        <w:spacing w:after="0" w:line="240" w:lineRule="auto"/>
        <w:jc w:val="both"/>
        <w:rPr>
          <w:rStyle w:val="A3"/>
          <w:rFonts w:ascii="Times New Roman" w:hAnsi="Times New Roman" w:cs="Times New Roman"/>
          <w:b/>
          <w:i/>
          <w:iCs/>
          <w:color w:val="auto"/>
          <w:sz w:val="24"/>
          <w:szCs w:val="24"/>
        </w:rPr>
      </w:pPr>
      <w:r w:rsidRPr="00361B36">
        <w:rPr>
          <w:rStyle w:val="A3"/>
          <w:rFonts w:ascii="Times New Roman" w:hAnsi="Times New Roman" w:cs="Times New Roman"/>
          <w:b/>
          <w:i/>
          <w:iCs/>
          <w:color w:val="auto"/>
          <w:sz w:val="24"/>
          <w:szCs w:val="24"/>
        </w:rPr>
        <w:t xml:space="preserve">Indigenous Women and Rights to Land Territories and Resources: </w:t>
      </w:r>
    </w:p>
    <w:p w14:paraId="180ABBA6" w14:textId="77777777" w:rsidR="00623EE2" w:rsidRPr="00361B36" w:rsidRDefault="00623EE2" w:rsidP="00623EE2">
      <w:pPr>
        <w:spacing w:after="0" w:line="240" w:lineRule="auto"/>
        <w:jc w:val="both"/>
        <w:rPr>
          <w:rFonts w:ascii="Times New Roman" w:hAnsi="Times New Roman" w:cs="Times New Roman"/>
          <w:b/>
          <w:i/>
          <w:iCs/>
          <w:sz w:val="24"/>
          <w:szCs w:val="24"/>
        </w:rPr>
      </w:pPr>
    </w:p>
    <w:p w14:paraId="3960A59A" w14:textId="7CE96B9A" w:rsidR="00321ED9" w:rsidRPr="00361B36" w:rsidRDefault="00280F16" w:rsidP="009A00BA">
      <w:pPr>
        <w:spacing w:after="0" w:line="240" w:lineRule="auto"/>
        <w:jc w:val="both"/>
        <w:rPr>
          <w:rFonts w:ascii="Times New Roman" w:hAnsi="Times New Roman" w:cs="Times New Roman"/>
          <w:sz w:val="24"/>
          <w:szCs w:val="24"/>
        </w:rPr>
      </w:pPr>
      <w:r w:rsidRPr="00361B36">
        <w:rPr>
          <w:rFonts w:ascii="Times New Roman" w:hAnsi="Times New Roman" w:cs="Times New Roman"/>
          <w:sz w:val="24"/>
          <w:szCs w:val="24"/>
        </w:rPr>
        <w:t xml:space="preserve">IW </w:t>
      </w:r>
      <w:r w:rsidR="00607F48" w:rsidRPr="00361B36">
        <w:rPr>
          <w:rFonts w:ascii="Times New Roman" w:hAnsi="Times New Roman" w:cs="Times New Roman"/>
          <w:sz w:val="24"/>
          <w:szCs w:val="24"/>
        </w:rPr>
        <w:t>are the</w:t>
      </w:r>
      <w:r w:rsidR="00321ED9" w:rsidRPr="00361B36">
        <w:rPr>
          <w:rFonts w:ascii="Times New Roman" w:hAnsi="Times New Roman" w:cs="Times New Roman"/>
          <w:sz w:val="24"/>
          <w:szCs w:val="24"/>
        </w:rPr>
        <w:t xml:space="preserve"> custodian of nature and biodiversity play an important role in the protection, preservation, and promotion of sustainable livelihood and natural resources, conservation of sacred places</w:t>
      </w:r>
      <w:r w:rsidR="004E6980" w:rsidRPr="00361B36">
        <w:rPr>
          <w:rFonts w:ascii="Times New Roman" w:hAnsi="Times New Roman" w:cs="Times New Roman"/>
          <w:sz w:val="24"/>
          <w:szCs w:val="24"/>
        </w:rPr>
        <w:t xml:space="preserve"> and</w:t>
      </w:r>
      <w:r w:rsidR="00321ED9" w:rsidRPr="00361B36">
        <w:rPr>
          <w:rFonts w:ascii="Times New Roman" w:hAnsi="Times New Roman" w:cs="Times New Roman"/>
          <w:sz w:val="24"/>
          <w:szCs w:val="24"/>
        </w:rPr>
        <w:t xml:space="preserve"> transferring their Indigenous Knowledge and skills</w:t>
      </w:r>
      <w:r w:rsidR="004E6980" w:rsidRPr="00361B36">
        <w:rPr>
          <w:rFonts w:ascii="Times New Roman" w:hAnsi="Times New Roman" w:cs="Times New Roman"/>
          <w:sz w:val="24"/>
          <w:szCs w:val="24"/>
        </w:rPr>
        <w:t>.</w:t>
      </w:r>
      <w:r w:rsidR="00321ED9" w:rsidRPr="00361B36">
        <w:rPr>
          <w:rFonts w:ascii="Times New Roman" w:hAnsi="Times New Roman" w:cs="Times New Roman"/>
          <w:sz w:val="24"/>
          <w:szCs w:val="24"/>
        </w:rPr>
        <w:t xml:space="preserve"> UNDRIP (Article 26) recognizes that </w:t>
      </w:r>
      <w:r w:rsidR="00751845" w:rsidRPr="00361B36">
        <w:rPr>
          <w:rFonts w:ascii="Times New Roman" w:hAnsi="Times New Roman" w:cs="Times New Roman"/>
          <w:sz w:val="24"/>
          <w:szCs w:val="24"/>
        </w:rPr>
        <w:t xml:space="preserve">IPs </w:t>
      </w:r>
      <w:r w:rsidR="00321ED9" w:rsidRPr="00361B36">
        <w:rPr>
          <w:rFonts w:ascii="Times New Roman" w:hAnsi="Times New Roman" w:cs="Times New Roman"/>
          <w:sz w:val="24"/>
          <w:szCs w:val="24"/>
        </w:rPr>
        <w:t xml:space="preserve">have the right to the lands, territories, and resources which they have traditionally owned, occupied or otherwise used or acquired and </w:t>
      </w:r>
      <w:r w:rsidR="00607F48" w:rsidRPr="00361B36">
        <w:rPr>
          <w:rFonts w:ascii="Times New Roman" w:hAnsi="Times New Roman" w:cs="Times New Roman"/>
          <w:sz w:val="24"/>
          <w:szCs w:val="24"/>
        </w:rPr>
        <w:t>s</w:t>
      </w:r>
      <w:r w:rsidR="00321ED9" w:rsidRPr="00361B36">
        <w:rPr>
          <w:rFonts w:ascii="Times New Roman" w:hAnsi="Times New Roman" w:cs="Times New Roman"/>
          <w:sz w:val="24"/>
          <w:szCs w:val="24"/>
        </w:rPr>
        <w:t>uch recognition shall be conducted with due respect to the customs, traditions and land tenure systems of the Indigenous Peoples concerned. Likewise, CEDAW’s article 14 ensures the right of women in rural areas to have access to equal treatment in land and agrarian reform and in land resettlement schemes along with access to “agricultural credit and loans, marketing facilities, [and] appropriate technology.</w:t>
      </w:r>
      <w:r w:rsidR="00321ED9" w:rsidRPr="00361B36">
        <w:rPr>
          <w:rFonts w:ascii="Times New Roman" w:hAnsi="Times New Roman" w:cs="Times New Roman"/>
          <w:sz w:val="24"/>
          <w:szCs w:val="24"/>
          <w:vertAlign w:val="superscript"/>
        </w:rPr>
        <w:footnoteReference w:id="5"/>
      </w:r>
      <w:r w:rsidR="00321ED9" w:rsidRPr="00361B36">
        <w:rPr>
          <w:rFonts w:ascii="Times New Roman" w:hAnsi="Times New Roman" w:cs="Times New Roman"/>
          <w:sz w:val="24"/>
          <w:szCs w:val="24"/>
        </w:rPr>
        <w:t xml:space="preserve"> </w:t>
      </w:r>
      <w:r w:rsidR="00321ED9" w:rsidRPr="00361B36">
        <w:rPr>
          <w:rStyle w:val="A3"/>
          <w:rFonts w:ascii="Times New Roman" w:hAnsi="Times New Roman" w:cs="Times New Roman"/>
          <w:color w:val="auto"/>
          <w:sz w:val="24"/>
          <w:szCs w:val="24"/>
        </w:rPr>
        <w:t xml:space="preserve">Despite the recognition and protection at the international level, these rights are often not respected – and are even violated – at the national level, either by States or the private sector (IWGIA, 2017b). </w:t>
      </w:r>
      <w:r w:rsidR="00321ED9" w:rsidRPr="00361B36">
        <w:rPr>
          <w:rFonts w:ascii="Times New Roman" w:hAnsi="Times New Roman" w:cs="Times New Roman"/>
          <w:sz w:val="24"/>
          <w:szCs w:val="24"/>
          <w:highlight w:val="white"/>
        </w:rPr>
        <w:t>Because of lack of recognition of their right</w:t>
      </w:r>
      <w:r w:rsidR="00607F48" w:rsidRPr="00361B36">
        <w:rPr>
          <w:rFonts w:ascii="Times New Roman" w:hAnsi="Times New Roman" w:cs="Times New Roman"/>
          <w:sz w:val="24"/>
          <w:szCs w:val="24"/>
          <w:highlight w:val="white"/>
        </w:rPr>
        <w:t>s</w:t>
      </w:r>
      <w:r w:rsidR="00321ED9" w:rsidRPr="00361B36">
        <w:rPr>
          <w:rFonts w:ascii="Times New Roman" w:hAnsi="Times New Roman" w:cs="Times New Roman"/>
          <w:sz w:val="24"/>
          <w:szCs w:val="24"/>
          <w:highlight w:val="white"/>
        </w:rPr>
        <w:t xml:space="preserve"> to land, they face land alienation and restrictions to their access to natural resources or territories that they have traditionally occupied and are not considered when environmental conservation policies are made.</w:t>
      </w:r>
      <w:r w:rsidR="00321ED9" w:rsidRPr="00361B36">
        <w:rPr>
          <w:rFonts w:ascii="Times New Roman" w:hAnsi="Times New Roman" w:cs="Times New Roman"/>
          <w:sz w:val="24"/>
          <w:szCs w:val="24"/>
          <w:highlight w:val="white"/>
          <w:vertAlign w:val="superscript"/>
        </w:rPr>
        <w:footnoteReference w:id="6"/>
      </w:r>
      <w:r w:rsidR="00321ED9" w:rsidRPr="00361B36">
        <w:rPr>
          <w:rFonts w:ascii="Times New Roman" w:hAnsi="Times New Roman" w:cs="Times New Roman"/>
          <w:sz w:val="24"/>
          <w:szCs w:val="24"/>
        </w:rPr>
        <w:t xml:space="preserve"> </w:t>
      </w:r>
    </w:p>
    <w:p w14:paraId="4BBDC4A2" w14:textId="77777777" w:rsidR="00321ED9" w:rsidRPr="00361B36" w:rsidRDefault="00321ED9" w:rsidP="009A00BA">
      <w:pPr>
        <w:spacing w:after="0" w:line="240" w:lineRule="auto"/>
        <w:jc w:val="both"/>
        <w:rPr>
          <w:rStyle w:val="A3"/>
          <w:rFonts w:ascii="Times New Roman" w:hAnsi="Times New Roman" w:cs="Times New Roman"/>
          <w:color w:val="auto"/>
          <w:sz w:val="24"/>
          <w:szCs w:val="24"/>
        </w:rPr>
      </w:pPr>
    </w:p>
    <w:p w14:paraId="4A2D63D3" w14:textId="7BF8A1FA" w:rsidR="00321ED9" w:rsidRPr="00361B36" w:rsidRDefault="00321ED9" w:rsidP="009A00BA">
      <w:pPr>
        <w:pBdr>
          <w:top w:val="nil"/>
          <w:left w:val="nil"/>
          <w:bottom w:val="nil"/>
          <w:right w:val="nil"/>
          <w:between w:val="nil"/>
        </w:pBdr>
        <w:spacing w:after="0" w:line="240" w:lineRule="auto"/>
        <w:jc w:val="both"/>
        <w:rPr>
          <w:rFonts w:ascii="Times New Roman" w:hAnsi="Times New Roman" w:cs="Times New Roman"/>
          <w:sz w:val="24"/>
          <w:szCs w:val="24"/>
        </w:rPr>
      </w:pPr>
      <w:r w:rsidRPr="00361B36">
        <w:rPr>
          <w:rFonts w:ascii="Times New Roman" w:hAnsi="Times New Roman" w:cs="Times New Roman"/>
          <w:sz w:val="24"/>
          <w:szCs w:val="24"/>
        </w:rPr>
        <w:t>All most all development aggressions in Nepal have been happening in the areas of Indigenous Peoples. Chitwan National Park and Udayapur Cement Factory, implementation of Melamchi Drinking Water Development Project and Arun III Hydro-electric Project are such projects</w:t>
      </w:r>
      <w:r w:rsidR="00607F48" w:rsidRPr="00361B36">
        <w:rPr>
          <w:rFonts w:ascii="Times New Roman" w:hAnsi="Times New Roman" w:cs="Times New Roman"/>
          <w:sz w:val="24"/>
          <w:szCs w:val="24"/>
        </w:rPr>
        <w:t xml:space="preserve"> </w:t>
      </w:r>
      <w:r w:rsidRPr="00361B36">
        <w:rPr>
          <w:rFonts w:ascii="Times New Roman" w:hAnsi="Times New Roman" w:cs="Times New Roman"/>
          <w:sz w:val="24"/>
          <w:szCs w:val="24"/>
        </w:rPr>
        <w:t xml:space="preserve">running in the areas of </w:t>
      </w:r>
      <w:r w:rsidR="00751845" w:rsidRPr="00361B36">
        <w:rPr>
          <w:rFonts w:ascii="Times New Roman" w:hAnsi="Times New Roman" w:cs="Times New Roman"/>
          <w:sz w:val="24"/>
          <w:szCs w:val="24"/>
        </w:rPr>
        <w:t>IPs</w:t>
      </w:r>
      <w:r w:rsidRPr="00361B36">
        <w:rPr>
          <w:rFonts w:ascii="Times New Roman" w:hAnsi="Times New Roman" w:cs="Times New Roman"/>
          <w:sz w:val="24"/>
          <w:szCs w:val="24"/>
        </w:rPr>
        <w:t xml:space="preserve"> that have largely denied and violated the rights of </w:t>
      </w:r>
      <w:r w:rsidR="00751845" w:rsidRPr="00361B36">
        <w:rPr>
          <w:rFonts w:ascii="Times New Roman" w:hAnsi="Times New Roman" w:cs="Times New Roman"/>
          <w:sz w:val="24"/>
          <w:szCs w:val="24"/>
        </w:rPr>
        <w:t>IPs</w:t>
      </w:r>
      <w:r w:rsidR="00607F48" w:rsidRPr="00361B36">
        <w:rPr>
          <w:rFonts w:ascii="Times New Roman" w:hAnsi="Times New Roman" w:cs="Times New Roman"/>
          <w:sz w:val="24"/>
          <w:szCs w:val="24"/>
        </w:rPr>
        <w:t>.</w:t>
      </w:r>
      <w:r w:rsidRPr="00361B36">
        <w:rPr>
          <w:rStyle w:val="FootnoteReference"/>
          <w:rFonts w:ascii="Times New Roman" w:hAnsi="Times New Roman" w:cs="Times New Roman"/>
          <w:sz w:val="24"/>
          <w:szCs w:val="24"/>
        </w:rPr>
        <w:footnoteReference w:id="7"/>
      </w:r>
      <w:r w:rsidRPr="00361B36">
        <w:rPr>
          <w:rFonts w:ascii="Times New Roman" w:hAnsi="Times New Roman" w:cs="Times New Roman"/>
          <w:sz w:val="24"/>
          <w:szCs w:val="24"/>
        </w:rPr>
        <w:t xml:space="preserve"> In addition to that the government carried out the road expansion projects in the Indigenous Newar territories in different parts of Kathmandu valley without the consent</w:t>
      </w:r>
      <w:r w:rsidR="00607F48" w:rsidRPr="00361B36">
        <w:rPr>
          <w:rFonts w:ascii="Times New Roman" w:hAnsi="Times New Roman" w:cs="Times New Roman"/>
          <w:sz w:val="24"/>
          <w:szCs w:val="24"/>
        </w:rPr>
        <w:t xml:space="preserve">. </w:t>
      </w:r>
      <w:r w:rsidRPr="00361B36">
        <w:rPr>
          <w:rFonts w:ascii="Times New Roman" w:hAnsi="Times New Roman" w:cs="Times New Roman"/>
          <w:sz w:val="24"/>
          <w:szCs w:val="24"/>
        </w:rPr>
        <w:t xml:space="preserve">This shows that </w:t>
      </w:r>
      <w:r w:rsidR="00607F48" w:rsidRPr="00361B36">
        <w:rPr>
          <w:rFonts w:ascii="Times New Roman" w:hAnsi="Times New Roman" w:cs="Times New Roman"/>
          <w:sz w:val="24"/>
          <w:szCs w:val="24"/>
        </w:rPr>
        <w:t xml:space="preserve">state is still following the top-down development </w:t>
      </w:r>
      <w:r w:rsidR="00643A9C" w:rsidRPr="00361B36">
        <w:rPr>
          <w:rFonts w:ascii="Times New Roman" w:hAnsi="Times New Roman" w:cs="Times New Roman"/>
          <w:sz w:val="24"/>
          <w:szCs w:val="24"/>
        </w:rPr>
        <w:t>approach ignoring</w:t>
      </w:r>
      <w:r w:rsidRPr="00361B36">
        <w:rPr>
          <w:rFonts w:ascii="Times New Roman" w:hAnsi="Times New Roman" w:cs="Times New Roman"/>
          <w:sz w:val="24"/>
          <w:szCs w:val="24"/>
        </w:rPr>
        <w:t xml:space="preserve"> </w:t>
      </w:r>
      <w:r w:rsidR="00751845" w:rsidRPr="00361B36">
        <w:rPr>
          <w:rFonts w:ascii="Times New Roman" w:hAnsi="Times New Roman" w:cs="Times New Roman"/>
          <w:sz w:val="24"/>
          <w:szCs w:val="24"/>
        </w:rPr>
        <w:t>IPs</w:t>
      </w:r>
      <w:r w:rsidRPr="00361B36">
        <w:rPr>
          <w:rFonts w:ascii="Times New Roman" w:hAnsi="Times New Roman" w:cs="Times New Roman"/>
          <w:sz w:val="24"/>
          <w:szCs w:val="24"/>
        </w:rPr>
        <w:t xml:space="preserve">’ rights </w:t>
      </w:r>
      <w:r w:rsidR="00643A9C" w:rsidRPr="00361B36">
        <w:rPr>
          <w:rFonts w:ascii="Times New Roman" w:hAnsi="Times New Roman" w:cs="Times New Roman"/>
          <w:sz w:val="24"/>
          <w:szCs w:val="24"/>
        </w:rPr>
        <w:t xml:space="preserve">to </w:t>
      </w:r>
      <w:r w:rsidR="00751845" w:rsidRPr="00361B36">
        <w:rPr>
          <w:rFonts w:ascii="Times New Roman" w:hAnsi="Times New Roman" w:cs="Times New Roman"/>
          <w:sz w:val="24"/>
          <w:szCs w:val="24"/>
        </w:rPr>
        <w:t>FPIC</w:t>
      </w:r>
      <w:r w:rsidR="00643A9C" w:rsidRPr="00361B36">
        <w:rPr>
          <w:rFonts w:ascii="Times New Roman" w:hAnsi="Times New Roman" w:cs="Times New Roman"/>
          <w:sz w:val="24"/>
          <w:szCs w:val="24"/>
        </w:rPr>
        <w:t>.</w:t>
      </w:r>
      <w:r w:rsidRPr="00361B36">
        <w:rPr>
          <w:rFonts w:ascii="Times New Roman" w:hAnsi="Times New Roman" w:cs="Times New Roman"/>
          <w:sz w:val="24"/>
          <w:szCs w:val="24"/>
        </w:rPr>
        <w:t xml:space="preserve"> </w:t>
      </w:r>
    </w:p>
    <w:p w14:paraId="4A5B81D9" w14:textId="77777777" w:rsidR="00321ED9" w:rsidRPr="00361B36" w:rsidRDefault="00321ED9" w:rsidP="009A00BA">
      <w:pPr>
        <w:pBdr>
          <w:top w:val="nil"/>
          <w:left w:val="nil"/>
          <w:bottom w:val="nil"/>
          <w:right w:val="nil"/>
          <w:between w:val="nil"/>
        </w:pBdr>
        <w:spacing w:after="0" w:line="240" w:lineRule="auto"/>
        <w:jc w:val="both"/>
        <w:rPr>
          <w:rFonts w:ascii="Times New Roman" w:hAnsi="Times New Roman" w:cs="Times New Roman"/>
          <w:sz w:val="24"/>
          <w:szCs w:val="24"/>
        </w:rPr>
      </w:pPr>
    </w:p>
    <w:p w14:paraId="339146C3" w14:textId="102F607A" w:rsidR="00321ED9" w:rsidRPr="00361B36" w:rsidRDefault="00321ED9" w:rsidP="009A00BA">
      <w:pPr>
        <w:spacing w:after="0" w:line="240" w:lineRule="auto"/>
        <w:jc w:val="both"/>
        <w:rPr>
          <w:rFonts w:ascii="Times New Roman" w:hAnsi="Times New Roman" w:cs="Times New Roman"/>
          <w:sz w:val="24"/>
          <w:szCs w:val="24"/>
          <w:vertAlign w:val="superscript"/>
        </w:rPr>
      </w:pPr>
      <w:r w:rsidRPr="00361B36">
        <w:rPr>
          <w:rFonts w:ascii="Times New Roman" w:hAnsi="Times New Roman" w:cs="Times New Roman"/>
          <w:sz w:val="24"/>
          <w:szCs w:val="24"/>
        </w:rPr>
        <w:t xml:space="preserve">The loss of the land and territory </w:t>
      </w:r>
      <w:r w:rsidR="00361B36" w:rsidRPr="00361B36">
        <w:rPr>
          <w:rFonts w:ascii="Times New Roman" w:hAnsi="Times New Roman" w:cs="Times New Roman"/>
          <w:sz w:val="24"/>
          <w:szCs w:val="24"/>
        </w:rPr>
        <w:t>because of</w:t>
      </w:r>
      <w:r w:rsidRPr="00361B36">
        <w:rPr>
          <w:rFonts w:ascii="Times New Roman" w:hAnsi="Times New Roman" w:cs="Times New Roman"/>
          <w:sz w:val="24"/>
          <w:szCs w:val="24"/>
        </w:rPr>
        <w:t xml:space="preserve"> situations such as the execution of mega development projects seriously harm Indigenous Women and place them in a situation of great vulnerability, being forced to leave their land, and to migrate to cities, often in situations of extreme poverty and vulnerability, leaving them with multiple discriminations to contend with. Further, loss of land and territories leads to loss of their Indigenous language, culture, tradition, costume as</w:t>
      </w:r>
      <w:r w:rsidRPr="00361B36">
        <w:rPr>
          <w:rFonts w:ascii="Times New Roman" w:hAnsi="Times New Roman" w:cs="Times New Roman"/>
          <w:sz w:val="24"/>
          <w:szCs w:val="24"/>
          <w:vertAlign w:val="superscript"/>
        </w:rPr>
        <w:t xml:space="preserve"> </w:t>
      </w:r>
      <w:r w:rsidRPr="00361B36">
        <w:rPr>
          <w:rFonts w:ascii="Times New Roman" w:hAnsi="Times New Roman" w:cs="Times New Roman"/>
          <w:sz w:val="24"/>
          <w:szCs w:val="24"/>
        </w:rPr>
        <w:t>they might be forced to integrate into other cultures and more individualistic economic systems that threaten their identity.</w:t>
      </w:r>
      <w:r w:rsidRPr="00361B36">
        <w:rPr>
          <w:rFonts w:ascii="Times New Roman" w:hAnsi="Times New Roman" w:cs="Times New Roman"/>
          <w:sz w:val="24"/>
          <w:szCs w:val="24"/>
          <w:vertAlign w:val="superscript"/>
        </w:rPr>
        <w:t xml:space="preserve"> </w:t>
      </w:r>
      <w:r w:rsidRPr="00361B36">
        <w:rPr>
          <w:rFonts w:ascii="Times New Roman" w:hAnsi="Times New Roman" w:cs="Times New Roman"/>
          <w:sz w:val="24"/>
          <w:szCs w:val="24"/>
        </w:rPr>
        <w:t>In such circumstances, Indigenous women are forced to seek other means to survive, remaining exposed to insecure and harmful working conditions, labor, or sexual exploitation or, worse, human trafficking</w:t>
      </w:r>
      <w:r w:rsidRPr="00361B36">
        <w:rPr>
          <w:rStyle w:val="FootnoteReference"/>
          <w:rFonts w:ascii="Times New Roman" w:hAnsi="Times New Roman" w:cs="Times New Roman"/>
          <w:sz w:val="24"/>
          <w:szCs w:val="24"/>
        </w:rPr>
        <w:footnoteReference w:id="8"/>
      </w:r>
      <w:r w:rsidRPr="00361B36">
        <w:rPr>
          <w:rFonts w:ascii="Times New Roman" w:hAnsi="Times New Roman" w:cs="Times New Roman"/>
          <w:sz w:val="24"/>
          <w:szCs w:val="24"/>
        </w:rPr>
        <w:t>. Likewise, their disadvantages on the right to own property is evident, given the obstacles they face in land titling, and thus access to credit and/or other economic resources</w:t>
      </w:r>
      <w:r w:rsidRPr="00361B36">
        <w:rPr>
          <w:rStyle w:val="FootnoteReference"/>
          <w:rFonts w:ascii="Times New Roman" w:hAnsi="Times New Roman" w:cs="Times New Roman"/>
          <w:sz w:val="24"/>
          <w:szCs w:val="24"/>
        </w:rPr>
        <w:footnoteReference w:id="9"/>
      </w:r>
      <w:r w:rsidRPr="00361B36">
        <w:rPr>
          <w:rFonts w:ascii="Times New Roman" w:hAnsi="Times New Roman" w:cs="Times New Roman"/>
          <w:sz w:val="24"/>
          <w:szCs w:val="24"/>
        </w:rPr>
        <w:t xml:space="preserve">. </w:t>
      </w:r>
    </w:p>
    <w:p w14:paraId="67547404" w14:textId="77777777" w:rsidR="00321ED9" w:rsidRPr="00361B36" w:rsidRDefault="00321ED9" w:rsidP="009A00BA">
      <w:pPr>
        <w:spacing w:after="0" w:line="240" w:lineRule="auto"/>
        <w:jc w:val="both"/>
        <w:rPr>
          <w:rStyle w:val="A3"/>
          <w:rFonts w:ascii="Times New Roman" w:hAnsi="Times New Roman" w:cs="Times New Roman"/>
          <w:color w:val="auto"/>
          <w:sz w:val="24"/>
          <w:szCs w:val="24"/>
        </w:rPr>
      </w:pPr>
    </w:p>
    <w:p w14:paraId="5AA59A68" w14:textId="77777777" w:rsidR="00B26770" w:rsidRPr="00361B36" w:rsidRDefault="00B26770" w:rsidP="009A00BA">
      <w:pPr>
        <w:spacing w:after="0" w:line="240" w:lineRule="auto"/>
        <w:jc w:val="both"/>
        <w:rPr>
          <w:rStyle w:val="A3"/>
          <w:rFonts w:ascii="Times New Roman" w:hAnsi="Times New Roman" w:cs="Times New Roman"/>
          <w:b/>
          <w:color w:val="000000" w:themeColor="text1"/>
          <w:sz w:val="24"/>
          <w:szCs w:val="24"/>
        </w:rPr>
      </w:pPr>
    </w:p>
    <w:p w14:paraId="2A3F5661" w14:textId="2D8C9CAB" w:rsidR="005523BE" w:rsidRPr="00361B36" w:rsidRDefault="005523BE" w:rsidP="009A00BA">
      <w:pPr>
        <w:spacing w:after="0" w:line="240" w:lineRule="auto"/>
        <w:jc w:val="both"/>
        <w:rPr>
          <w:rFonts w:ascii="Times New Roman" w:hAnsi="Times New Roman" w:cs="Times New Roman"/>
          <w:b/>
          <w:bCs/>
          <w:i/>
          <w:iCs/>
          <w:color w:val="000000" w:themeColor="text1"/>
          <w:sz w:val="24"/>
          <w:szCs w:val="24"/>
        </w:rPr>
      </w:pPr>
      <w:r w:rsidRPr="00361B36">
        <w:rPr>
          <w:rFonts w:ascii="Times New Roman" w:hAnsi="Times New Roman" w:cs="Times New Roman"/>
          <w:b/>
          <w:bCs/>
          <w:i/>
          <w:iCs/>
          <w:color w:val="000000" w:themeColor="text1"/>
          <w:sz w:val="24"/>
          <w:szCs w:val="24"/>
        </w:rPr>
        <w:t xml:space="preserve">Participation and Representation of Indigenous Women in </w:t>
      </w:r>
      <w:r w:rsidR="00321ED9" w:rsidRPr="00361B36">
        <w:rPr>
          <w:rFonts w:ascii="Times New Roman" w:hAnsi="Times New Roman" w:cs="Times New Roman"/>
          <w:b/>
          <w:bCs/>
          <w:i/>
          <w:iCs/>
          <w:color w:val="000000" w:themeColor="text1"/>
          <w:sz w:val="24"/>
          <w:szCs w:val="24"/>
        </w:rPr>
        <w:t xml:space="preserve">Private and </w:t>
      </w:r>
      <w:r w:rsidRPr="00361B36">
        <w:rPr>
          <w:rFonts w:ascii="Times New Roman" w:hAnsi="Times New Roman" w:cs="Times New Roman"/>
          <w:b/>
          <w:bCs/>
          <w:i/>
          <w:iCs/>
          <w:color w:val="000000" w:themeColor="text1"/>
          <w:sz w:val="24"/>
          <w:szCs w:val="24"/>
        </w:rPr>
        <w:t>Public Sphere</w:t>
      </w:r>
      <w:r w:rsidR="004D78E2" w:rsidRPr="00361B36">
        <w:rPr>
          <w:rFonts w:ascii="Times New Roman" w:hAnsi="Times New Roman" w:cs="Times New Roman"/>
          <w:b/>
          <w:bCs/>
          <w:i/>
          <w:iCs/>
          <w:color w:val="000000" w:themeColor="text1"/>
          <w:sz w:val="24"/>
          <w:szCs w:val="24"/>
        </w:rPr>
        <w:t>:</w:t>
      </w:r>
    </w:p>
    <w:p w14:paraId="0663121C" w14:textId="77777777" w:rsidR="003B0A3B" w:rsidRPr="00361B36" w:rsidRDefault="003B0A3B" w:rsidP="009A00BA">
      <w:pPr>
        <w:spacing w:after="0" w:line="240" w:lineRule="auto"/>
        <w:jc w:val="both"/>
        <w:rPr>
          <w:rFonts w:ascii="Times New Roman" w:hAnsi="Times New Roman" w:cs="Times New Roman"/>
          <w:b/>
          <w:bCs/>
          <w:color w:val="000000" w:themeColor="text1"/>
          <w:sz w:val="24"/>
          <w:szCs w:val="24"/>
        </w:rPr>
      </w:pPr>
    </w:p>
    <w:p w14:paraId="2D795062" w14:textId="6ECD7D9C" w:rsidR="00F74A68" w:rsidRPr="00361B36" w:rsidRDefault="00CE120A" w:rsidP="009A00BA">
      <w:pPr>
        <w:spacing w:after="0" w:line="240" w:lineRule="auto"/>
        <w:jc w:val="both"/>
        <w:rPr>
          <w:rFonts w:ascii="Times New Roman" w:hAnsi="Times New Roman" w:cs="Times New Roman"/>
          <w:color w:val="000000" w:themeColor="text1"/>
          <w:sz w:val="24"/>
          <w:szCs w:val="24"/>
        </w:rPr>
      </w:pPr>
      <w:r w:rsidRPr="00361B36">
        <w:rPr>
          <w:rFonts w:ascii="Times New Roman" w:hAnsi="Times New Roman" w:cs="Times New Roman"/>
          <w:color w:val="000000" w:themeColor="text1"/>
          <w:sz w:val="24"/>
          <w:szCs w:val="24"/>
        </w:rPr>
        <w:t>A</w:t>
      </w:r>
      <w:r w:rsidR="009107E3" w:rsidRPr="00361B36">
        <w:rPr>
          <w:rFonts w:ascii="Times New Roman" w:hAnsi="Times New Roman" w:cs="Times New Roman"/>
          <w:color w:val="000000" w:themeColor="text1"/>
          <w:sz w:val="24"/>
          <w:szCs w:val="24"/>
        </w:rPr>
        <w:t xml:space="preserve"> recent field study</w:t>
      </w:r>
      <w:r w:rsidR="009107E3" w:rsidRPr="00361B36">
        <w:rPr>
          <w:rStyle w:val="FootnoteReference"/>
          <w:rFonts w:ascii="Times New Roman" w:hAnsi="Times New Roman" w:cs="Times New Roman"/>
          <w:color w:val="000000" w:themeColor="text1"/>
          <w:sz w:val="24"/>
          <w:szCs w:val="24"/>
        </w:rPr>
        <w:footnoteReference w:id="10"/>
      </w:r>
      <w:r w:rsidRPr="00361B36">
        <w:rPr>
          <w:rFonts w:ascii="Times New Roman" w:hAnsi="Times New Roman" w:cs="Times New Roman"/>
          <w:color w:val="000000" w:themeColor="text1"/>
          <w:sz w:val="24"/>
          <w:szCs w:val="24"/>
        </w:rPr>
        <w:t xml:space="preserve"> </w:t>
      </w:r>
      <w:r w:rsidR="009107E3" w:rsidRPr="00361B36">
        <w:rPr>
          <w:rFonts w:ascii="Times New Roman" w:hAnsi="Times New Roman" w:cs="Times New Roman"/>
          <w:color w:val="000000" w:themeColor="text1"/>
          <w:sz w:val="24"/>
          <w:szCs w:val="24"/>
        </w:rPr>
        <w:t xml:space="preserve">has revealed poor situation of participation and representation of IW at all levels which is a serious concern. </w:t>
      </w:r>
      <w:r w:rsidR="00F74A68" w:rsidRPr="00361B36">
        <w:rPr>
          <w:rFonts w:ascii="Times New Roman" w:hAnsi="Times New Roman" w:cs="Times New Roman"/>
          <w:color w:val="000000" w:themeColor="text1"/>
          <w:sz w:val="24"/>
          <w:szCs w:val="24"/>
        </w:rPr>
        <w:t>Given that all international laws are interrelated and should be used in good faith, CEDAW provisions relating to participation and representation in political and public life should be interpreted in line with the UNDRIP, ILO Convention no. 169 and Outcome Document of the W</w:t>
      </w:r>
      <w:r w:rsidR="000739C0" w:rsidRPr="00361B36">
        <w:rPr>
          <w:rFonts w:ascii="Times New Roman" w:hAnsi="Times New Roman" w:cs="Times New Roman"/>
          <w:color w:val="000000" w:themeColor="text1"/>
          <w:sz w:val="24"/>
          <w:szCs w:val="24"/>
        </w:rPr>
        <w:t>orld Conference on Indigenous Peoples (W</w:t>
      </w:r>
      <w:r w:rsidR="00F74A68" w:rsidRPr="00361B36">
        <w:rPr>
          <w:rFonts w:ascii="Times New Roman" w:hAnsi="Times New Roman" w:cs="Times New Roman"/>
          <w:color w:val="000000" w:themeColor="text1"/>
          <w:sz w:val="24"/>
          <w:szCs w:val="24"/>
        </w:rPr>
        <w:t>CIP</w:t>
      </w:r>
      <w:r w:rsidR="000739C0" w:rsidRPr="00361B36">
        <w:rPr>
          <w:rFonts w:ascii="Times New Roman" w:hAnsi="Times New Roman" w:cs="Times New Roman"/>
          <w:color w:val="000000" w:themeColor="text1"/>
          <w:sz w:val="24"/>
          <w:szCs w:val="24"/>
        </w:rPr>
        <w:t>),</w:t>
      </w:r>
      <w:r w:rsidR="00F74A68" w:rsidRPr="00361B36">
        <w:rPr>
          <w:rFonts w:ascii="Times New Roman" w:hAnsi="Times New Roman" w:cs="Times New Roman"/>
          <w:color w:val="000000" w:themeColor="text1"/>
          <w:sz w:val="24"/>
          <w:szCs w:val="24"/>
        </w:rPr>
        <w:t xml:space="preserve"> 2014. </w:t>
      </w:r>
    </w:p>
    <w:p w14:paraId="7188BB8D" w14:textId="77777777" w:rsidR="00CE120A" w:rsidRPr="00361B36" w:rsidRDefault="00CE120A" w:rsidP="009A00BA">
      <w:pPr>
        <w:spacing w:after="0" w:line="240" w:lineRule="auto"/>
        <w:jc w:val="both"/>
        <w:rPr>
          <w:rFonts w:ascii="Times New Roman" w:hAnsi="Times New Roman" w:cs="Times New Roman"/>
          <w:color w:val="000000" w:themeColor="text1"/>
          <w:sz w:val="24"/>
          <w:szCs w:val="24"/>
        </w:rPr>
      </w:pPr>
    </w:p>
    <w:p w14:paraId="79CAEF03" w14:textId="2A9CB300" w:rsidR="00F74A68" w:rsidRPr="00361B36" w:rsidRDefault="00F74A68" w:rsidP="009A00BA">
      <w:pPr>
        <w:shd w:val="clear" w:color="auto" w:fill="FFFFFF"/>
        <w:spacing w:after="0" w:line="240" w:lineRule="auto"/>
        <w:jc w:val="both"/>
        <w:rPr>
          <w:rFonts w:ascii="Times New Roman" w:eastAsia="Times New Roman" w:hAnsi="Times New Roman" w:cs="Times New Roman"/>
          <w:color w:val="000000" w:themeColor="text1"/>
          <w:sz w:val="24"/>
          <w:szCs w:val="24"/>
          <w:shd w:val="clear" w:color="auto" w:fill="FFFFFF"/>
        </w:rPr>
      </w:pPr>
      <w:r w:rsidRPr="00361B36">
        <w:rPr>
          <w:rFonts w:ascii="Times New Roman" w:eastAsia="Times New Roman" w:hAnsi="Times New Roman" w:cs="Times New Roman"/>
          <w:color w:val="000000" w:themeColor="text1"/>
          <w:sz w:val="24"/>
          <w:szCs w:val="24"/>
        </w:rPr>
        <w:t xml:space="preserve">Discrimination against women mentioned in the Preamble (para 7) is just a part of the whole discrimination as an obstacle for the whole participation. It means, </w:t>
      </w:r>
      <w:r w:rsidR="00EB3B8C" w:rsidRPr="00361B36">
        <w:rPr>
          <w:rFonts w:ascii="Times New Roman" w:eastAsia="Times New Roman" w:hAnsi="Times New Roman" w:cs="Times New Roman"/>
          <w:color w:val="000000" w:themeColor="text1"/>
          <w:sz w:val="24"/>
          <w:szCs w:val="24"/>
        </w:rPr>
        <w:t>IW</w:t>
      </w:r>
      <w:r w:rsidR="00816644" w:rsidRPr="00361B36">
        <w:rPr>
          <w:rFonts w:ascii="Times New Roman" w:eastAsia="Times New Roman" w:hAnsi="Times New Roman" w:cs="Times New Roman"/>
          <w:color w:val="000000" w:themeColor="text1"/>
          <w:sz w:val="24"/>
          <w:szCs w:val="24"/>
        </w:rPr>
        <w:t xml:space="preserve"> </w:t>
      </w:r>
      <w:r w:rsidRPr="00361B36">
        <w:rPr>
          <w:rFonts w:ascii="Times New Roman" w:eastAsia="Times New Roman" w:hAnsi="Times New Roman" w:cs="Times New Roman"/>
          <w:color w:val="000000" w:themeColor="text1"/>
          <w:sz w:val="24"/>
          <w:szCs w:val="24"/>
        </w:rPr>
        <w:t>face</w:t>
      </w:r>
      <w:r w:rsidR="00EB3B8C" w:rsidRPr="00361B36">
        <w:rPr>
          <w:rFonts w:ascii="Times New Roman" w:eastAsia="Times New Roman" w:hAnsi="Times New Roman" w:cs="Times New Roman"/>
          <w:color w:val="000000" w:themeColor="text1"/>
          <w:sz w:val="24"/>
          <w:szCs w:val="24"/>
        </w:rPr>
        <w:t>s</w:t>
      </w:r>
      <w:r w:rsidRPr="00361B36">
        <w:rPr>
          <w:rFonts w:ascii="Times New Roman" w:eastAsia="Times New Roman" w:hAnsi="Times New Roman" w:cs="Times New Roman"/>
          <w:color w:val="000000" w:themeColor="text1"/>
          <w:sz w:val="24"/>
          <w:szCs w:val="24"/>
        </w:rPr>
        <w:t xml:space="preserve"> serious problems in participation and representation outside their community within the State and beyond. </w:t>
      </w:r>
      <w:r w:rsidR="00816644" w:rsidRPr="00361B36">
        <w:rPr>
          <w:rFonts w:ascii="Times New Roman" w:eastAsia="Times New Roman" w:hAnsi="Times New Roman" w:cs="Times New Roman"/>
          <w:color w:val="000000" w:themeColor="text1"/>
          <w:sz w:val="24"/>
          <w:szCs w:val="24"/>
        </w:rPr>
        <w:t>IW</w:t>
      </w:r>
      <w:r w:rsidRPr="00361B36">
        <w:rPr>
          <w:rFonts w:ascii="Times New Roman" w:eastAsia="Times New Roman" w:hAnsi="Times New Roman" w:cs="Times New Roman"/>
          <w:color w:val="000000" w:themeColor="text1"/>
          <w:sz w:val="24"/>
          <w:szCs w:val="24"/>
        </w:rPr>
        <w:t xml:space="preserve"> face multiple discriminations, including gender and racial discrimination, in political and public life</w:t>
      </w:r>
      <w:r w:rsidR="00F912C3" w:rsidRPr="00361B36">
        <w:rPr>
          <w:rFonts w:ascii="Times New Roman" w:eastAsia="Times New Roman" w:hAnsi="Times New Roman" w:cs="Times New Roman"/>
          <w:color w:val="000000" w:themeColor="text1"/>
          <w:sz w:val="24"/>
          <w:szCs w:val="24"/>
        </w:rPr>
        <w:t xml:space="preserve">. </w:t>
      </w:r>
      <w:r w:rsidRPr="00361B36">
        <w:rPr>
          <w:rFonts w:ascii="Times New Roman" w:hAnsi="Times New Roman" w:cs="Times New Roman"/>
          <w:color w:val="000000" w:themeColor="text1"/>
          <w:sz w:val="24"/>
          <w:szCs w:val="24"/>
        </w:rPr>
        <w:t xml:space="preserve">The obstacles for participation of </w:t>
      </w:r>
      <w:r w:rsidR="00EB3B8C" w:rsidRPr="00361B36">
        <w:rPr>
          <w:rFonts w:ascii="Times New Roman" w:hAnsi="Times New Roman" w:cs="Times New Roman"/>
          <w:color w:val="000000" w:themeColor="text1"/>
          <w:sz w:val="24"/>
          <w:szCs w:val="24"/>
        </w:rPr>
        <w:t>IW</w:t>
      </w:r>
      <w:r w:rsidRPr="00361B36">
        <w:rPr>
          <w:rFonts w:ascii="Times New Roman" w:hAnsi="Times New Roman" w:cs="Times New Roman"/>
          <w:color w:val="000000" w:themeColor="text1"/>
          <w:sz w:val="24"/>
          <w:szCs w:val="24"/>
        </w:rPr>
        <w:t xml:space="preserve"> to vote in</w:t>
      </w:r>
      <w:r w:rsidRPr="00361B36">
        <w:rPr>
          <w:rFonts w:ascii="Times New Roman" w:eastAsia="Times New Roman" w:hAnsi="Times New Roman" w:cs="Times New Roman"/>
          <w:color w:val="000000" w:themeColor="text1"/>
          <w:sz w:val="24"/>
          <w:szCs w:val="24"/>
          <w:shd w:val="clear" w:color="auto" w:fill="FFFFFF"/>
        </w:rPr>
        <w:t xml:space="preserve"> all elections and public referenda and to be eligible for election to all publicly elected bodies as stated in CEDAW Article 7 is not limited only to patriarchy and gender discrimination, but also to racial, linguistic, and cultural discriminations. Also, the Hill Bahun-Chhetri (Khas Arya) hegemony, Brahmanism, and genderism, and more importantly lack of formal recognition of customary self-government systems and customary practices of self-selection process of our representatives are formidable obstacles. </w:t>
      </w:r>
    </w:p>
    <w:p w14:paraId="588BC69D" w14:textId="77777777" w:rsidR="00CE120A" w:rsidRPr="00361B36" w:rsidRDefault="00CE120A" w:rsidP="009A00BA">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2F65B922" w14:textId="5CBEE7E2" w:rsidR="00F74A68" w:rsidRPr="00361B36" w:rsidRDefault="00F74A68" w:rsidP="009A00BA">
      <w:pPr>
        <w:spacing w:after="0" w:line="240" w:lineRule="auto"/>
        <w:jc w:val="both"/>
        <w:rPr>
          <w:rFonts w:ascii="Times New Roman" w:hAnsi="Times New Roman" w:cs="Times New Roman"/>
          <w:color w:val="000000" w:themeColor="text1"/>
          <w:sz w:val="24"/>
          <w:szCs w:val="24"/>
        </w:rPr>
      </w:pPr>
      <w:r w:rsidRPr="00361B36">
        <w:rPr>
          <w:rFonts w:ascii="Times New Roman" w:hAnsi="Times New Roman" w:cs="Times New Roman"/>
          <w:color w:val="000000" w:themeColor="text1"/>
          <w:sz w:val="24"/>
          <w:szCs w:val="24"/>
        </w:rPr>
        <w:t xml:space="preserve">With regards to participation of </w:t>
      </w:r>
      <w:r w:rsidR="00EB3B8C" w:rsidRPr="00361B36">
        <w:rPr>
          <w:rFonts w:ascii="Times New Roman" w:hAnsi="Times New Roman" w:cs="Times New Roman"/>
          <w:color w:val="000000" w:themeColor="text1"/>
          <w:sz w:val="24"/>
          <w:szCs w:val="24"/>
        </w:rPr>
        <w:t>IPs</w:t>
      </w:r>
      <w:r w:rsidRPr="00361B36">
        <w:rPr>
          <w:rFonts w:ascii="Times New Roman" w:hAnsi="Times New Roman" w:cs="Times New Roman"/>
          <w:color w:val="000000" w:themeColor="text1"/>
          <w:sz w:val="24"/>
          <w:szCs w:val="24"/>
        </w:rPr>
        <w:t xml:space="preserve">, including </w:t>
      </w:r>
      <w:r w:rsidR="00EB3B8C" w:rsidRPr="00361B36">
        <w:rPr>
          <w:rFonts w:ascii="Times New Roman" w:hAnsi="Times New Roman" w:cs="Times New Roman"/>
          <w:color w:val="000000" w:themeColor="text1"/>
          <w:sz w:val="24"/>
          <w:szCs w:val="24"/>
        </w:rPr>
        <w:t>IW</w:t>
      </w:r>
      <w:r w:rsidRPr="00361B36">
        <w:rPr>
          <w:rFonts w:ascii="Times New Roman" w:hAnsi="Times New Roman" w:cs="Times New Roman"/>
          <w:color w:val="000000" w:themeColor="text1"/>
          <w:sz w:val="24"/>
          <w:szCs w:val="24"/>
        </w:rPr>
        <w:t xml:space="preserve">, UNDRIP Article 41 clearly provide instruct the UN Agencies, including CEDAW to ensure ways and means of participation of </w:t>
      </w:r>
      <w:r w:rsidR="00CE120A" w:rsidRPr="00361B36">
        <w:rPr>
          <w:rFonts w:ascii="Times New Roman" w:hAnsi="Times New Roman" w:cs="Times New Roman"/>
          <w:color w:val="000000" w:themeColor="text1"/>
          <w:sz w:val="24"/>
          <w:szCs w:val="24"/>
        </w:rPr>
        <w:t xml:space="preserve">IPs </w:t>
      </w:r>
      <w:r w:rsidRPr="00361B36">
        <w:rPr>
          <w:rFonts w:ascii="Times New Roman" w:hAnsi="Times New Roman" w:cs="Times New Roman"/>
          <w:color w:val="000000" w:themeColor="text1"/>
          <w:sz w:val="24"/>
          <w:szCs w:val="24"/>
        </w:rPr>
        <w:t>on application of non-discrimination and gender equalit</w:t>
      </w:r>
      <w:r w:rsidR="00CE120A" w:rsidRPr="00361B36">
        <w:rPr>
          <w:rFonts w:ascii="Times New Roman" w:hAnsi="Times New Roman" w:cs="Times New Roman"/>
          <w:color w:val="000000" w:themeColor="text1"/>
          <w:sz w:val="24"/>
          <w:szCs w:val="24"/>
        </w:rPr>
        <w:t xml:space="preserve">y. And the participation and representation of IW and IWwDs should include collective rights, and self-determination and not confined to individual rights. </w:t>
      </w:r>
    </w:p>
    <w:p w14:paraId="04A49115" w14:textId="77777777" w:rsidR="004E6980" w:rsidRPr="00361B36" w:rsidRDefault="004E6980" w:rsidP="009A00BA">
      <w:pPr>
        <w:spacing w:after="0" w:line="240" w:lineRule="auto"/>
        <w:jc w:val="both"/>
        <w:rPr>
          <w:rFonts w:ascii="Times New Roman" w:hAnsi="Times New Roman" w:cs="Times New Roman"/>
          <w:b/>
          <w:bCs/>
          <w:i/>
          <w:iCs/>
          <w:color w:val="000000" w:themeColor="text1"/>
          <w:sz w:val="24"/>
          <w:szCs w:val="24"/>
        </w:rPr>
      </w:pPr>
    </w:p>
    <w:p w14:paraId="6C9135A5" w14:textId="54E43E0C" w:rsidR="004E6980" w:rsidRPr="00361B36" w:rsidRDefault="004E6980" w:rsidP="004E6980">
      <w:pPr>
        <w:spacing w:after="0" w:line="240" w:lineRule="auto"/>
        <w:jc w:val="both"/>
        <w:rPr>
          <w:rFonts w:ascii="Times New Roman" w:hAnsi="Times New Roman" w:cs="Times New Roman"/>
          <w:b/>
          <w:bCs/>
          <w:sz w:val="24"/>
          <w:szCs w:val="24"/>
        </w:rPr>
      </w:pPr>
      <w:r w:rsidRPr="00361B36">
        <w:rPr>
          <w:rFonts w:ascii="Times New Roman" w:hAnsi="Times New Roman" w:cs="Times New Roman"/>
          <w:b/>
          <w:bCs/>
          <w:i/>
          <w:iCs/>
          <w:sz w:val="24"/>
          <w:szCs w:val="24"/>
        </w:rPr>
        <w:t>Indigenous Women’s Access to Justice</w:t>
      </w:r>
      <w:r w:rsidRPr="00361B36">
        <w:rPr>
          <w:rFonts w:ascii="Times New Roman" w:hAnsi="Times New Roman" w:cs="Times New Roman"/>
          <w:b/>
          <w:bCs/>
          <w:sz w:val="24"/>
          <w:szCs w:val="24"/>
        </w:rPr>
        <w:t xml:space="preserve">: </w:t>
      </w:r>
    </w:p>
    <w:p w14:paraId="19C3EAD0" w14:textId="77777777" w:rsidR="004E6980" w:rsidRPr="00361B36" w:rsidRDefault="004E6980" w:rsidP="004E6980">
      <w:pPr>
        <w:spacing w:after="0" w:line="240" w:lineRule="auto"/>
        <w:jc w:val="both"/>
        <w:rPr>
          <w:rFonts w:ascii="Times New Roman" w:hAnsi="Times New Roman" w:cs="Times New Roman"/>
          <w:b/>
          <w:bCs/>
          <w:sz w:val="24"/>
          <w:szCs w:val="24"/>
        </w:rPr>
      </w:pPr>
    </w:p>
    <w:p w14:paraId="0C13E862" w14:textId="5629D401" w:rsidR="004E6980" w:rsidRPr="00361B36" w:rsidRDefault="004E6980" w:rsidP="004E6980">
      <w:pPr>
        <w:spacing w:after="0" w:line="240" w:lineRule="auto"/>
        <w:jc w:val="both"/>
        <w:rPr>
          <w:rFonts w:ascii="Times New Roman" w:hAnsi="Times New Roman" w:cs="Times New Roman"/>
          <w:sz w:val="24"/>
          <w:szCs w:val="24"/>
        </w:rPr>
      </w:pPr>
      <w:r w:rsidRPr="00361B36">
        <w:rPr>
          <w:rFonts w:ascii="Times New Roman" w:hAnsi="Times New Roman" w:cs="Times New Roman"/>
          <w:sz w:val="24"/>
          <w:szCs w:val="24"/>
          <w:shd w:val="clear" w:color="auto" w:fill="FFFFFF"/>
        </w:rPr>
        <w:t xml:space="preserve">IW face serious violation of their individual and collective rights as IW and IPs and lack access to both State and Indigenous Customary justice System. </w:t>
      </w:r>
      <w:r w:rsidRPr="00361B36">
        <w:rPr>
          <w:rFonts w:ascii="Times New Roman" w:hAnsi="Times New Roman" w:cs="Times New Roman"/>
          <w:sz w:val="24"/>
          <w:szCs w:val="24"/>
        </w:rPr>
        <w:t>According to a report</w:t>
      </w:r>
      <w:r w:rsidRPr="00361B36">
        <w:rPr>
          <w:rStyle w:val="FootnoteReference"/>
          <w:rFonts w:ascii="Times New Roman" w:hAnsi="Times New Roman" w:cs="Times New Roman"/>
          <w:sz w:val="24"/>
          <w:szCs w:val="24"/>
        </w:rPr>
        <w:footnoteReference w:id="11"/>
      </w:r>
      <w:r w:rsidRPr="00361B36">
        <w:rPr>
          <w:rFonts w:ascii="Times New Roman" w:hAnsi="Times New Roman" w:cs="Times New Roman"/>
          <w:sz w:val="24"/>
          <w:szCs w:val="24"/>
        </w:rPr>
        <w:t xml:space="preserve"> published by National Judiciary Academy, Nepal, there were 77.6 percent Brahmin/Chettri, 98.3 percent Hindus and 86.1 percent male members in the judiciary sector. This clearly indicates that there is negligible or almost no representation of IPs, IW, and</w:t>
      </w:r>
      <w:r w:rsidR="00EB16CF" w:rsidRPr="00361B36">
        <w:rPr>
          <w:rFonts w:ascii="Times New Roman" w:hAnsi="Times New Roman" w:cs="Times New Roman"/>
          <w:sz w:val="24"/>
          <w:szCs w:val="24"/>
        </w:rPr>
        <w:t xml:space="preserve"> has</w:t>
      </w:r>
      <w:r w:rsidRPr="00361B36">
        <w:rPr>
          <w:rFonts w:ascii="Times New Roman" w:hAnsi="Times New Roman" w:cs="Times New Roman"/>
          <w:sz w:val="24"/>
          <w:szCs w:val="24"/>
        </w:rPr>
        <w:t xml:space="preserve"> high influence of Hindu Jurisprudence in most of the laws and the Judiciary system if Nepal</w:t>
      </w:r>
      <w:r w:rsidR="00623EE2" w:rsidRPr="00361B36">
        <w:rPr>
          <w:rFonts w:ascii="Times New Roman" w:hAnsi="Times New Roman" w:cs="Times New Roman"/>
          <w:sz w:val="24"/>
          <w:szCs w:val="24"/>
        </w:rPr>
        <w:t xml:space="preserve"> creating</w:t>
      </w:r>
      <w:r w:rsidR="00EB16CF" w:rsidRPr="00361B36">
        <w:rPr>
          <w:rFonts w:ascii="Times New Roman" w:hAnsi="Times New Roman" w:cs="Times New Roman"/>
          <w:sz w:val="24"/>
          <w:szCs w:val="24"/>
        </w:rPr>
        <w:t xml:space="preserve"> further challeng</w:t>
      </w:r>
      <w:r w:rsidR="00623EE2" w:rsidRPr="00361B36">
        <w:rPr>
          <w:rFonts w:ascii="Times New Roman" w:hAnsi="Times New Roman" w:cs="Times New Roman"/>
          <w:sz w:val="24"/>
          <w:szCs w:val="24"/>
        </w:rPr>
        <w:t xml:space="preserve">es for </w:t>
      </w:r>
      <w:r w:rsidR="00EB16CF" w:rsidRPr="00361B36">
        <w:rPr>
          <w:rFonts w:ascii="Times New Roman" w:hAnsi="Times New Roman" w:cs="Times New Roman"/>
          <w:sz w:val="24"/>
          <w:szCs w:val="24"/>
        </w:rPr>
        <w:t xml:space="preserve">IW and IWwDs to access justice. </w:t>
      </w:r>
      <w:r w:rsidRPr="00361B36">
        <w:rPr>
          <w:rFonts w:ascii="Times New Roman" w:hAnsi="Times New Roman" w:cs="Times New Roman"/>
          <w:sz w:val="24"/>
          <w:szCs w:val="24"/>
        </w:rPr>
        <w:t xml:space="preserve"> </w:t>
      </w:r>
    </w:p>
    <w:p w14:paraId="72C6C1A1" w14:textId="77777777" w:rsidR="004E6980" w:rsidRPr="00361B36" w:rsidRDefault="004E6980" w:rsidP="004E6980">
      <w:pPr>
        <w:spacing w:after="0" w:line="240" w:lineRule="auto"/>
        <w:jc w:val="both"/>
        <w:rPr>
          <w:rFonts w:ascii="Times New Roman" w:hAnsi="Times New Roman" w:cs="Times New Roman"/>
          <w:sz w:val="24"/>
          <w:szCs w:val="24"/>
        </w:rPr>
      </w:pPr>
    </w:p>
    <w:p w14:paraId="4DFF2903" w14:textId="38721DFD" w:rsidR="004E6980" w:rsidRPr="00361B36" w:rsidRDefault="004E6980" w:rsidP="004E6980">
      <w:pPr>
        <w:spacing w:after="0" w:line="240" w:lineRule="auto"/>
        <w:jc w:val="both"/>
        <w:rPr>
          <w:rFonts w:ascii="Times New Roman" w:hAnsi="Times New Roman" w:cs="Times New Roman"/>
          <w:sz w:val="24"/>
          <w:szCs w:val="24"/>
        </w:rPr>
      </w:pPr>
      <w:r w:rsidRPr="00361B36">
        <w:rPr>
          <w:rFonts w:ascii="Times New Roman" w:hAnsi="Times New Roman" w:cs="Times New Roman"/>
          <w:sz w:val="24"/>
          <w:szCs w:val="24"/>
        </w:rPr>
        <w:t xml:space="preserve">The Indigenous communities have their own traditional institutions effective to deliver justice based on their culture, tradition, and belief that are acceptable </w:t>
      </w:r>
      <w:r w:rsidR="00361B36" w:rsidRPr="00361B36">
        <w:rPr>
          <w:rFonts w:ascii="Times New Roman" w:hAnsi="Times New Roman" w:cs="Times New Roman"/>
          <w:sz w:val="24"/>
          <w:szCs w:val="24"/>
        </w:rPr>
        <w:t>i.e.,</w:t>
      </w:r>
      <w:r w:rsidRPr="00361B36">
        <w:rPr>
          <w:rFonts w:ascii="Times New Roman" w:hAnsi="Times New Roman" w:cs="Times New Roman"/>
          <w:sz w:val="24"/>
          <w:szCs w:val="24"/>
        </w:rPr>
        <w:t xml:space="preserve"> Bheja, Badghar, Guthi, Ghampa, Majhesava, </w:t>
      </w:r>
      <w:r w:rsidR="00361B36" w:rsidRPr="00361B36">
        <w:rPr>
          <w:rFonts w:ascii="Times New Roman" w:hAnsi="Times New Roman" w:cs="Times New Roman"/>
          <w:sz w:val="24"/>
          <w:szCs w:val="24"/>
        </w:rPr>
        <w:t>etc.</w:t>
      </w:r>
      <w:r w:rsidRPr="00361B36">
        <w:rPr>
          <w:rStyle w:val="FootnoteReference"/>
          <w:rFonts w:ascii="Times New Roman" w:hAnsi="Times New Roman" w:cs="Times New Roman"/>
          <w:sz w:val="24"/>
          <w:szCs w:val="24"/>
        </w:rPr>
        <w:footnoteReference w:id="12"/>
      </w:r>
      <w:r w:rsidRPr="00361B36">
        <w:rPr>
          <w:rFonts w:ascii="Times New Roman" w:hAnsi="Times New Roman" w:cs="Times New Roman"/>
          <w:sz w:val="24"/>
          <w:szCs w:val="24"/>
        </w:rPr>
        <w:t xml:space="preserve"> which are passed on to the younger generations. </w:t>
      </w:r>
      <w:r w:rsidR="00EB16CF" w:rsidRPr="00361B36">
        <w:rPr>
          <w:rFonts w:ascii="Times New Roman" w:hAnsi="Times New Roman" w:cs="Times New Roman"/>
          <w:sz w:val="24"/>
          <w:szCs w:val="24"/>
        </w:rPr>
        <w:t xml:space="preserve">But </w:t>
      </w:r>
      <w:r w:rsidRPr="00361B36">
        <w:rPr>
          <w:rFonts w:ascii="Times New Roman" w:hAnsi="Times New Roman" w:cs="Times New Roman"/>
          <w:sz w:val="24"/>
          <w:szCs w:val="24"/>
        </w:rPr>
        <w:t>Nepal government has not given de jure power</w:t>
      </w:r>
      <w:r w:rsidR="00EB16CF" w:rsidRPr="00361B36">
        <w:rPr>
          <w:rFonts w:ascii="Times New Roman" w:hAnsi="Times New Roman" w:cs="Times New Roman"/>
          <w:sz w:val="24"/>
          <w:szCs w:val="24"/>
        </w:rPr>
        <w:t xml:space="preserve"> to </w:t>
      </w:r>
      <w:r w:rsidRPr="00361B36">
        <w:rPr>
          <w:rFonts w:ascii="Times New Roman" w:hAnsi="Times New Roman" w:cs="Times New Roman"/>
          <w:sz w:val="24"/>
          <w:szCs w:val="24"/>
        </w:rPr>
        <w:t xml:space="preserve">these Indigenous institutions </w:t>
      </w:r>
      <w:r w:rsidR="00EB16CF" w:rsidRPr="00361B36">
        <w:rPr>
          <w:rFonts w:ascii="Times New Roman" w:hAnsi="Times New Roman" w:cs="Times New Roman"/>
          <w:sz w:val="24"/>
          <w:szCs w:val="24"/>
        </w:rPr>
        <w:t xml:space="preserve">and </w:t>
      </w:r>
      <w:r w:rsidRPr="00361B36">
        <w:rPr>
          <w:rFonts w:ascii="Times New Roman" w:hAnsi="Times New Roman" w:cs="Times New Roman"/>
          <w:sz w:val="24"/>
          <w:szCs w:val="24"/>
        </w:rPr>
        <w:t xml:space="preserve">have been practicing in de facto. </w:t>
      </w:r>
      <w:r w:rsidRPr="00361B36">
        <w:rPr>
          <w:rFonts w:ascii="Times New Roman" w:hAnsi="Times New Roman" w:cs="Times New Roman"/>
          <w:sz w:val="24"/>
          <w:szCs w:val="24"/>
          <w:shd w:val="clear" w:color="auto" w:fill="FFFFFF"/>
        </w:rPr>
        <w:t xml:space="preserve">Since the State has not </w:t>
      </w:r>
      <w:r w:rsidRPr="00361B36">
        <w:rPr>
          <w:rFonts w:ascii="Times New Roman" w:hAnsi="Times New Roman" w:cs="Times New Roman"/>
          <w:sz w:val="24"/>
          <w:szCs w:val="24"/>
        </w:rPr>
        <w:t xml:space="preserve">recognized the traditional customary justice </w:t>
      </w:r>
      <w:r w:rsidRPr="00361B36">
        <w:rPr>
          <w:rFonts w:ascii="Times New Roman" w:hAnsi="Times New Roman" w:cs="Times New Roman"/>
          <w:sz w:val="24"/>
          <w:szCs w:val="24"/>
        </w:rPr>
        <w:lastRenderedPageBreak/>
        <w:t xml:space="preserve">system, Indigenous women are not able to make self-determined decision in terms of exercising their rights to access justice. </w:t>
      </w:r>
    </w:p>
    <w:p w14:paraId="50D524BE" w14:textId="77777777" w:rsidR="004E6980" w:rsidRPr="00361B36" w:rsidRDefault="004E6980" w:rsidP="004E6980">
      <w:pPr>
        <w:spacing w:after="0" w:line="240" w:lineRule="auto"/>
        <w:jc w:val="both"/>
        <w:rPr>
          <w:rFonts w:ascii="Times New Roman" w:hAnsi="Times New Roman" w:cs="Times New Roman"/>
          <w:sz w:val="24"/>
          <w:szCs w:val="24"/>
        </w:rPr>
      </w:pPr>
    </w:p>
    <w:p w14:paraId="1BEF5FE6" w14:textId="25F054AD" w:rsidR="004E6980" w:rsidRPr="00361B36" w:rsidRDefault="004E6980" w:rsidP="004E6980">
      <w:pPr>
        <w:spacing w:after="0" w:line="240" w:lineRule="auto"/>
        <w:jc w:val="both"/>
        <w:rPr>
          <w:rFonts w:ascii="Times New Roman" w:hAnsi="Times New Roman" w:cs="Times New Roman"/>
          <w:sz w:val="24"/>
          <w:szCs w:val="24"/>
        </w:rPr>
      </w:pPr>
      <w:r w:rsidRPr="00361B36">
        <w:rPr>
          <w:rFonts w:ascii="Times New Roman" w:hAnsi="Times New Roman" w:cs="Times New Roman"/>
          <w:sz w:val="24"/>
          <w:szCs w:val="24"/>
        </w:rPr>
        <w:t>The traditional practice of collecting natural resources in ancestral lands has been criminalized by forest and nature conservation laws, including laws seeking to protect national parks, wildlife reserves, wetlands hunting grounds, community forests, collaborative forests, and national forest. The Fact-Finding Mission</w:t>
      </w:r>
      <w:r w:rsidRPr="00361B36">
        <w:rPr>
          <w:rStyle w:val="FootnoteReference"/>
          <w:rFonts w:ascii="Times New Roman" w:hAnsi="Times New Roman" w:cs="Times New Roman"/>
          <w:sz w:val="24"/>
          <w:szCs w:val="24"/>
        </w:rPr>
        <w:footnoteReference w:id="13"/>
      </w:r>
      <w:r w:rsidRPr="00361B36">
        <w:rPr>
          <w:rFonts w:ascii="Times New Roman" w:hAnsi="Times New Roman" w:cs="Times New Roman"/>
          <w:sz w:val="24"/>
          <w:szCs w:val="24"/>
        </w:rPr>
        <w:t xml:space="preserve"> reported the cases of killings, death after alleged torture in Chitwan National Park (CNP), mistreatment, sexual abuse, arbitrary detention, harassment towards local Indigenous Peoples and particularly IW. According to the BuzzFeed News, Indigenous groups living near Chitwan have </w:t>
      </w:r>
      <w:hyperlink r:id="rId8" w:history="1">
        <w:r w:rsidRPr="00361B36">
          <w:rPr>
            <w:rFonts w:ascii="Times New Roman" w:hAnsi="Times New Roman" w:cs="Times New Roman"/>
            <w:sz w:val="24"/>
            <w:szCs w:val="24"/>
          </w:rPr>
          <w:t>long detailed</w:t>
        </w:r>
      </w:hyperlink>
      <w:r w:rsidRPr="00361B36">
        <w:rPr>
          <w:rFonts w:ascii="Times New Roman" w:hAnsi="Times New Roman" w:cs="Times New Roman"/>
          <w:sz w:val="24"/>
          <w:szCs w:val="24"/>
        </w:rPr>
        <w:t> a host of abuses by these forces</w:t>
      </w:r>
      <w:r w:rsidR="00333649" w:rsidRPr="00361B36">
        <w:rPr>
          <w:rFonts w:ascii="Times New Roman" w:hAnsi="Times New Roman" w:cs="Times New Roman"/>
          <w:sz w:val="24"/>
          <w:szCs w:val="24"/>
        </w:rPr>
        <w:t xml:space="preserve"> and v</w:t>
      </w:r>
      <w:r w:rsidRPr="00361B36">
        <w:rPr>
          <w:rFonts w:ascii="Times New Roman" w:hAnsi="Times New Roman" w:cs="Times New Roman"/>
          <w:sz w:val="24"/>
          <w:szCs w:val="24"/>
        </w:rPr>
        <w:t>illagers have reported beatings, torture, sexual assaults, and killings by the park's guards.</w:t>
      </w:r>
      <w:r w:rsidRPr="00361B36">
        <w:rPr>
          <w:rStyle w:val="FootnoteReference"/>
          <w:rFonts w:ascii="Times New Roman" w:hAnsi="Times New Roman" w:cs="Times New Roman"/>
          <w:b/>
          <w:bCs/>
          <w:sz w:val="24"/>
          <w:szCs w:val="24"/>
        </w:rPr>
        <w:footnoteReference w:id="14"/>
      </w:r>
    </w:p>
    <w:p w14:paraId="493EA9FC" w14:textId="77777777" w:rsidR="004E6980" w:rsidRPr="00361B36" w:rsidRDefault="004E6980" w:rsidP="004E6980">
      <w:pPr>
        <w:spacing w:after="0" w:line="240" w:lineRule="auto"/>
        <w:jc w:val="both"/>
        <w:rPr>
          <w:rFonts w:ascii="Times New Roman" w:hAnsi="Times New Roman" w:cs="Times New Roman"/>
          <w:b/>
          <w:bCs/>
          <w:sz w:val="24"/>
          <w:szCs w:val="24"/>
        </w:rPr>
      </w:pPr>
      <w:r w:rsidRPr="00361B36">
        <w:rPr>
          <w:rFonts w:ascii="Times New Roman" w:hAnsi="Times New Roman" w:cs="Times New Roman"/>
          <w:b/>
          <w:bCs/>
          <w:sz w:val="24"/>
          <w:szCs w:val="24"/>
        </w:rPr>
        <w:t xml:space="preserve">  </w:t>
      </w:r>
    </w:p>
    <w:p w14:paraId="040C0191" w14:textId="0098436B" w:rsidR="004E6980" w:rsidRPr="00361B36" w:rsidRDefault="004E6980" w:rsidP="004E6980">
      <w:pPr>
        <w:spacing w:after="0" w:line="240" w:lineRule="auto"/>
        <w:jc w:val="both"/>
        <w:rPr>
          <w:rFonts w:ascii="Times New Roman" w:hAnsi="Times New Roman" w:cs="Times New Roman"/>
          <w:sz w:val="24"/>
          <w:szCs w:val="24"/>
        </w:rPr>
      </w:pPr>
      <w:r w:rsidRPr="00361B36">
        <w:rPr>
          <w:rFonts w:ascii="Times New Roman" w:hAnsi="Times New Roman" w:cs="Times New Roman"/>
          <w:sz w:val="24"/>
          <w:szCs w:val="24"/>
        </w:rPr>
        <w:t xml:space="preserve">Even though the Constitution has declared Nepal as a secular country, IPs are being criminalized for practicing their culture and tradition. </w:t>
      </w:r>
      <w:r w:rsidRPr="00361B36">
        <w:rPr>
          <w:rFonts w:ascii="Times New Roman" w:hAnsi="Times New Roman" w:cs="Times New Roman"/>
          <w:sz w:val="24"/>
          <w:szCs w:val="24"/>
          <w:lang w:eastAsia="en-CA"/>
        </w:rPr>
        <w:t>According to the report published by Record Nepal,</w:t>
      </w:r>
      <w:r w:rsidRPr="00361B36">
        <w:rPr>
          <w:rStyle w:val="FootnoteReference"/>
          <w:rFonts w:ascii="Times New Roman" w:hAnsi="Times New Roman" w:cs="Times New Roman"/>
          <w:sz w:val="24"/>
          <w:szCs w:val="24"/>
          <w:lang w:eastAsia="en-CA"/>
        </w:rPr>
        <w:footnoteReference w:id="15"/>
      </w:r>
      <w:r w:rsidRPr="00361B36">
        <w:rPr>
          <w:rFonts w:ascii="Times New Roman" w:hAnsi="Times New Roman" w:cs="Times New Roman"/>
          <w:sz w:val="24"/>
          <w:szCs w:val="24"/>
          <w:lang w:eastAsia="en-CA"/>
        </w:rPr>
        <w:t xml:space="preserve"> between 2011 and 2017, there were a total of 727 cases of cow-slaughter in the district, appellate and supreme courts, where</w:t>
      </w:r>
      <w:r w:rsidRPr="00361B36">
        <w:rPr>
          <w:rFonts w:ascii="Times New Roman" w:hAnsi="Times New Roman" w:cs="Times New Roman"/>
          <w:sz w:val="24"/>
          <w:szCs w:val="24"/>
        </w:rPr>
        <w:t xml:space="preserve"> </w:t>
      </w:r>
      <w:r w:rsidRPr="00361B36">
        <w:rPr>
          <w:rFonts w:ascii="Times New Roman" w:hAnsi="Times New Roman" w:cs="Times New Roman"/>
          <w:sz w:val="24"/>
          <w:szCs w:val="24"/>
          <w:lang w:eastAsia="en-CA"/>
        </w:rPr>
        <w:t xml:space="preserve">17 people have received 12-year prison sentences. The report further states that in 2019, among the 34 accused, 51 percent have been Dalit, 16 percent Tamang, 16 percent Magar, seven percent belonged to Rai Indigenous groups. </w:t>
      </w:r>
      <w:r w:rsidRPr="00361B36">
        <w:rPr>
          <w:rFonts w:ascii="Times New Roman" w:hAnsi="Times New Roman" w:cs="Times New Roman"/>
          <w:sz w:val="24"/>
          <w:szCs w:val="24"/>
        </w:rPr>
        <w:t>Hence, its essential that States recognizes the existence of special jurisdictions applicable to IPs and IW assessing the degree of protection of the fundamental rights of IW enshrined in the international instruments like UNDRIP and ILO 169.</w:t>
      </w:r>
    </w:p>
    <w:p w14:paraId="5BA4C30F" w14:textId="77777777" w:rsidR="004E6980" w:rsidRPr="00361B36" w:rsidRDefault="004E6980" w:rsidP="004E6980">
      <w:pPr>
        <w:spacing w:after="0" w:line="240" w:lineRule="auto"/>
        <w:jc w:val="both"/>
        <w:rPr>
          <w:rFonts w:ascii="Times New Roman" w:hAnsi="Times New Roman" w:cs="Times New Roman"/>
          <w:sz w:val="24"/>
          <w:szCs w:val="24"/>
        </w:rPr>
      </w:pPr>
      <w:r w:rsidRPr="00361B36">
        <w:rPr>
          <w:rFonts w:ascii="Times New Roman" w:hAnsi="Times New Roman" w:cs="Times New Roman"/>
          <w:sz w:val="24"/>
          <w:szCs w:val="24"/>
        </w:rPr>
        <w:t xml:space="preserve">  </w:t>
      </w:r>
    </w:p>
    <w:p w14:paraId="1C00FA5B" w14:textId="77777777" w:rsidR="004E6980" w:rsidRPr="00361B36" w:rsidRDefault="004E6980" w:rsidP="009A00BA">
      <w:pPr>
        <w:spacing w:after="0" w:line="240" w:lineRule="auto"/>
        <w:jc w:val="both"/>
        <w:rPr>
          <w:rFonts w:ascii="Times New Roman" w:hAnsi="Times New Roman" w:cs="Times New Roman"/>
          <w:b/>
          <w:bCs/>
          <w:i/>
          <w:iCs/>
          <w:color w:val="000000" w:themeColor="text1"/>
          <w:sz w:val="24"/>
          <w:szCs w:val="24"/>
        </w:rPr>
      </w:pPr>
    </w:p>
    <w:p w14:paraId="7F30D183" w14:textId="50BDD357" w:rsidR="00703569" w:rsidRPr="00361B36" w:rsidRDefault="00703569" w:rsidP="009A00BA">
      <w:pPr>
        <w:spacing w:after="0" w:line="240" w:lineRule="auto"/>
        <w:jc w:val="both"/>
        <w:rPr>
          <w:rFonts w:ascii="Times New Roman" w:hAnsi="Times New Roman" w:cs="Times New Roman"/>
          <w:b/>
          <w:bCs/>
          <w:i/>
          <w:iCs/>
          <w:color w:val="000000" w:themeColor="text1"/>
          <w:sz w:val="24"/>
          <w:szCs w:val="24"/>
        </w:rPr>
      </w:pPr>
      <w:r w:rsidRPr="00361B36">
        <w:rPr>
          <w:rFonts w:ascii="Times New Roman" w:hAnsi="Times New Roman" w:cs="Times New Roman"/>
          <w:b/>
          <w:bCs/>
          <w:i/>
          <w:iCs/>
          <w:color w:val="000000" w:themeColor="text1"/>
          <w:sz w:val="24"/>
          <w:szCs w:val="24"/>
        </w:rPr>
        <w:t>Indigenous Women</w:t>
      </w:r>
      <w:r w:rsidR="00BF74D8" w:rsidRPr="00361B36">
        <w:rPr>
          <w:rFonts w:ascii="Times New Roman" w:hAnsi="Times New Roman" w:cs="Times New Roman"/>
          <w:b/>
          <w:bCs/>
          <w:i/>
          <w:iCs/>
          <w:color w:val="000000" w:themeColor="text1"/>
          <w:sz w:val="24"/>
          <w:szCs w:val="24"/>
        </w:rPr>
        <w:t>’s Rights to education</w:t>
      </w:r>
      <w:r w:rsidR="00252F5C" w:rsidRPr="00361B36">
        <w:rPr>
          <w:rFonts w:ascii="Times New Roman" w:hAnsi="Times New Roman" w:cs="Times New Roman"/>
          <w:b/>
          <w:bCs/>
          <w:i/>
          <w:iCs/>
          <w:color w:val="000000" w:themeColor="text1"/>
          <w:sz w:val="24"/>
          <w:szCs w:val="24"/>
        </w:rPr>
        <w:t xml:space="preserve">, </w:t>
      </w:r>
      <w:r w:rsidR="00BF74D8" w:rsidRPr="00361B36">
        <w:rPr>
          <w:rFonts w:ascii="Times New Roman" w:hAnsi="Times New Roman" w:cs="Times New Roman"/>
          <w:b/>
          <w:bCs/>
          <w:i/>
          <w:iCs/>
          <w:color w:val="000000" w:themeColor="text1"/>
          <w:sz w:val="24"/>
          <w:szCs w:val="24"/>
        </w:rPr>
        <w:t>employment</w:t>
      </w:r>
      <w:r w:rsidR="00CE5066" w:rsidRPr="00361B36">
        <w:rPr>
          <w:rFonts w:ascii="Times New Roman" w:hAnsi="Times New Roman" w:cs="Times New Roman"/>
          <w:b/>
          <w:bCs/>
          <w:i/>
          <w:iCs/>
          <w:color w:val="000000" w:themeColor="text1"/>
          <w:sz w:val="24"/>
          <w:szCs w:val="24"/>
        </w:rPr>
        <w:t>,</w:t>
      </w:r>
      <w:r w:rsidR="00BF74D8" w:rsidRPr="00361B36">
        <w:rPr>
          <w:rFonts w:ascii="Times New Roman" w:hAnsi="Times New Roman" w:cs="Times New Roman"/>
          <w:b/>
          <w:bCs/>
          <w:i/>
          <w:iCs/>
          <w:color w:val="000000" w:themeColor="text1"/>
          <w:sz w:val="24"/>
          <w:szCs w:val="24"/>
        </w:rPr>
        <w:t xml:space="preserve"> </w:t>
      </w:r>
      <w:r w:rsidR="00CE5066" w:rsidRPr="00361B36">
        <w:rPr>
          <w:rFonts w:ascii="Times New Roman" w:hAnsi="Times New Roman" w:cs="Times New Roman"/>
          <w:b/>
          <w:bCs/>
          <w:i/>
          <w:iCs/>
          <w:color w:val="000000" w:themeColor="text1"/>
          <w:sz w:val="24"/>
          <w:szCs w:val="24"/>
        </w:rPr>
        <w:t>and</w:t>
      </w:r>
      <w:r w:rsidRPr="00361B36">
        <w:rPr>
          <w:rFonts w:ascii="Times New Roman" w:hAnsi="Times New Roman" w:cs="Times New Roman"/>
          <w:b/>
          <w:bCs/>
          <w:i/>
          <w:iCs/>
          <w:color w:val="000000" w:themeColor="text1"/>
          <w:sz w:val="24"/>
          <w:szCs w:val="24"/>
        </w:rPr>
        <w:t xml:space="preserve"> livelihood</w:t>
      </w:r>
      <w:r w:rsidR="00BF74D8" w:rsidRPr="00361B36">
        <w:rPr>
          <w:rFonts w:ascii="Times New Roman" w:hAnsi="Times New Roman" w:cs="Times New Roman"/>
          <w:b/>
          <w:bCs/>
          <w:i/>
          <w:iCs/>
          <w:color w:val="000000" w:themeColor="text1"/>
          <w:sz w:val="24"/>
          <w:szCs w:val="24"/>
        </w:rPr>
        <w:t>:</w:t>
      </w:r>
    </w:p>
    <w:p w14:paraId="4A6EFB1A" w14:textId="77777777" w:rsidR="00596F38" w:rsidRPr="00361B36" w:rsidRDefault="00596F38" w:rsidP="009A00BA">
      <w:pPr>
        <w:spacing w:after="0" w:line="240" w:lineRule="auto"/>
        <w:jc w:val="both"/>
        <w:rPr>
          <w:rFonts w:ascii="Times New Roman" w:hAnsi="Times New Roman" w:cs="Times New Roman"/>
          <w:b/>
          <w:bCs/>
          <w:i/>
          <w:iCs/>
          <w:color w:val="000000" w:themeColor="text1"/>
          <w:sz w:val="24"/>
          <w:szCs w:val="24"/>
        </w:rPr>
      </w:pPr>
    </w:p>
    <w:p w14:paraId="30D628D4" w14:textId="1EA3E8E4" w:rsidR="00CE5066" w:rsidRPr="00361B36" w:rsidRDefault="00EB3B8C" w:rsidP="009A00BA">
      <w:pPr>
        <w:spacing w:after="0" w:line="240" w:lineRule="auto"/>
        <w:jc w:val="both"/>
        <w:rPr>
          <w:rFonts w:ascii="Times New Roman" w:hAnsi="Times New Roman" w:cs="Times New Roman"/>
          <w:color w:val="000000" w:themeColor="text1"/>
          <w:position w:val="10"/>
          <w:sz w:val="24"/>
          <w:szCs w:val="24"/>
        </w:rPr>
      </w:pPr>
      <w:r w:rsidRPr="00361B36">
        <w:rPr>
          <w:rFonts w:ascii="Times New Roman" w:hAnsi="Times New Roman" w:cs="Times New Roman"/>
          <w:color w:val="000000" w:themeColor="text1"/>
          <w:sz w:val="24"/>
          <w:szCs w:val="24"/>
        </w:rPr>
        <w:t xml:space="preserve">IW </w:t>
      </w:r>
      <w:r w:rsidR="00703569" w:rsidRPr="00361B36">
        <w:rPr>
          <w:rFonts w:ascii="Times New Roman" w:hAnsi="Times New Roman" w:cs="Times New Roman"/>
          <w:color w:val="000000" w:themeColor="text1"/>
          <w:sz w:val="24"/>
          <w:szCs w:val="24"/>
        </w:rPr>
        <w:t xml:space="preserve">are less likely to ensure their social, economic, health and </w:t>
      </w:r>
      <w:r w:rsidR="00A317EA" w:rsidRPr="00361B36">
        <w:rPr>
          <w:rFonts w:ascii="Times New Roman" w:hAnsi="Times New Roman" w:cs="Times New Roman"/>
          <w:color w:val="000000" w:themeColor="text1"/>
          <w:sz w:val="24"/>
          <w:szCs w:val="24"/>
        </w:rPr>
        <w:t xml:space="preserve">traditional </w:t>
      </w:r>
      <w:r w:rsidR="00703569" w:rsidRPr="00361B36">
        <w:rPr>
          <w:rFonts w:ascii="Times New Roman" w:hAnsi="Times New Roman" w:cs="Times New Roman"/>
          <w:color w:val="000000" w:themeColor="text1"/>
          <w:sz w:val="24"/>
          <w:szCs w:val="24"/>
        </w:rPr>
        <w:t>livelihood skills</w:t>
      </w:r>
      <w:r w:rsidR="005C426C" w:rsidRPr="00361B36">
        <w:rPr>
          <w:rFonts w:ascii="Times New Roman" w:hAnsi="Times New Roman" w:cs="Times New Roman"/>
          <w:color w:val="000000" w:themeColor="text1"/>
          <w:sz w:val="24"/>
          <w:szCs w:val="24"/>
        </w:rPr>
        <w:t>, liv</w:t>
      </w:r>
      <w:r w:rsidR="000E6BE9" w:rsidRPr="00361B36">
        <w:rPr>
          <w:rFonts w:ascii="Times New Roman" w:hAnsi="Times New Roman" w:cs="Times New Roman"/>
          <w:color w:val="000000" w:themeColor="text1"/>
          <w:sz w:val="24"/>
          <w:szCs w:val="24"/>
        </w:rPr>
        <w:t>e</w:t>
      </w:r>
      <w:r w:rsidR="005C426C" w:rsidRPr="00361B36">
        <w:rPr>
          <w:rFonts w:ascii="Times New Roman" w:hAnsi="Times New Roman" w:cs="Times New Roman"/>
          <w:color w:val="000000" w:themeColor="text1"/>
          <w:sz w:val="24"/>
          <w:szCs w:val="24"/>
        </w:rPr>
        <w:t xml:space="preserve"> in extreme poverty</w:t>
      </w:r>
      <w:r w:rsidR="00703569" w:rsidRPr="00361B36">
        <w:rPr>
          <w:rFonts w:ascii="Times New Roman" w:hAnsi="Times New Roman" w:cs="Times New Roman"/>
          <w:color w:val="000000" w:themeColor="text1"/>
          <w:sz w:val="24"/>
          <w:szCs w:val="24"/>
        </w:rPr>
        <w:t xml:space="preserve"> due to historical circumstances related to dominant group policies</w:t>
      </w:r>
      <w:r w:rsidR="00CE5066" w:rsidRPr="00361B36">
        <w:rPr>
          <w:rFonts w:ascii="Times New Roman" w:hAnsi="Times New Roman" w:cs="Times New Roman"/>
          <w:color w:val="000000" w:themeColor="text1"/>
          <w:sz w:val="24"/>
          <w:szCs w:val="24"/>
        </w:rPr>
        <w:t xml:space="preserve">. </w:t>
      </w:r>
      <w:r w:rsidR="00CC690C" w:rsidRPr="00361B36">
        <w:rPr>
          <w:rFonts w:ascii="Times New Roman" w:hAnsi="Times New Roman" w:cs="Times New Roman"/>
          <w:color w:val="000000" w:themeColor="text1"/>
          <w:sz w:val="24"/>
          <w:szCs w:val="24"/>
        </w:rPr>
        <w:t>Despite</w:t>
      </w:r>
      <w:r w:rsidR="00703569" w:rsidRPr="00361B36">
        <w:rPr>
          <w:rFonts w:ascii="Times New Roman" w:hAnsi="Times New Roman" w:cs="Times New Roman"/>
          <w:color w:val="000000" w:themeColor="text1"/>
          <w:sz w:val="24"/>
          <w:szCs w:val="24"/>
        </w:rPr>
        <w:t xml:space="preserve"> many initiatives, the question on access and quality of education to indigenous </w:t>
      </w:r>
      <w:r w:rsidR="00624D73" w:rsidRPr="00361B36">
        <w:rPr>
          <w:rFonts w:ascii="Times New Roman" w:hAnsi="Times New Roman" w:cs="Times New Roman"/>
          <w:color w:val="000000" w:themeColor="text1"/>
          <w:sz w:val="24"/>
          <w:szCs w:val="24"/>
        </w:rPr>
        <w:t xml:space="preserve">children, </w:t>
      </w:r>
      <w:r w:rsidR="00703569" w:rsidRPr="00361B36">
        <w:rPr>
          <w:rFonts w:ascii="Times New Roman" w:hAnsi="Times New Roman" w:cs="Times New Roman"/>
          <w:color w:val="000000" w:themeColor="text1"/>
          <w:sz w:val="24"/>
          <w:szCs w:val="24"/>
        </w:rPr>
        <w:t>girl</w:t>
      </w:r>
      <w:r w:rsidR="00A50513" w:rsidRPr="00361B36">
        <w:rPr>
          <w:rFonts w:ascii="Times New Roman" w:hAnsi="Times New Roman" w:cs="Times New Roman"/>
          <w:color w:val="000000" w:themeColor="text1"/>
          <w:sz w:val="24"/>
          <w:szCs w:val="24"/>
        </w:rPr>
        <w:t xml:space="preserve">s, </w:t>
      </w:r>
      <w:r w:rsidR="00703569" w:rsidRPr="00361B36">
        <w:rPr>
          <w:rFonts w:ascii="Times New Roman" w:hAnsi="Times New Roman" w:cs="Times New Roman"/>
          <w:color w:val="000000" w:themeColor="text1"/>
          <w:sz w:val="24"/>
          <w:szCs w:val="24"/>
        </w:rPr>
        <w:t>children with disabilities</w:t>
      </w:r>
      <w:r w:rsidR="00A50513" w:rsidRPr="00361B36">
        <w:rPr>
          <w:rFonts w:ascii="Times New Roman" w:hAnsi="Times New Roman" w:cs="Times New Roman"/>
          <w:color w:val="000000" w:themeColor="text1"/>
          <w:sz w:val="24"/>
          <w:szCs w:val="24"/>
        </w:rPr>
        <w:t xml:space="preserve"> and other marginalized groups </w:t>
      </w:r>
      <w:r w:rsidR="00703569" w:rsidRPr="00361B36">
        <w:rPr>
          <w:rFonts w:ascii="Times New Roman" w:hAnsi="Times New Roman" w:cs="Times New Roman"/>
          <w:color w:val="000000" w:themeColor="text1"/>
          <w:sz w:val="24"/>
          <w:szCs w:val="24"/>
        </w:rPr>
        <w:t>ha</w:t>
      </w:r>
      <w:r w:rsidR="00CC690C" w:rsidRPr="00361B36">
        <w:rPr>
          <w:rFonts w:ascii="Times New Roman" w:hAnsi="Times New Roman" w:cs="Times New Roman"/>
          <w:color w:val="000000" w:themeColor="text1"/>
          <w:sz w:val="24"/>
          <w:szCs w:val="24"/>
        </w:rPr>
        <w:t>ve</w:t>
      </w:r>
      <w:r w:rsidR="00703569" w:rsidRPr="00361B36">
        <w:rPr>
          <w:rFonts w:ascii="Times New Roman" w:hAnsi="Times New Roman" w:cs="Times New Roman"/>
          <w:color w:val="000000" w:themeColor="text1"/>
          <w:sz w:val="24"/>
          <w:szCs w:val="24"/>
        </w:rPr>
        <w:t xml:space="preserve"> remained crucial</w:t>
      </w:r>
      <w:r w:rsidR="00A50513" w:rsidRPr="00361B36">
        <w:rPr>
          <w:rFonts w:ascii="Times New Roman" w:hAnsi="Times New Roman" w:cs="Times New Roman"/>
          <w:color w:val="000000" w:themeColor="text1"/>
          <w:sz w:val="24"/>
          <w:szCs w:val="24"/>
        </w:rPr>
        <w:t xml:space="preserve"> and </w:t>
      </w:r>
      <w:r w:rsidR="00703569" w:rsidRPr="00361B36">
        <w:rPr>
          <w:rFonts w:ascii="Times New Roman" w:hAnsi="Times New Roman" w:cs="Times New Roman"/>
          <w:color w:val="000000" w:themeColor="text1"/>
          <w:sz w:val="24"/>
          <w:szCs w:val="24"/>
        </w:rPr>
        <w:t xml:space="preserve">10 percent of </w:t>
      </w:r>
      <w:r w:rsidR="00A50513" w:rsidRPr="00361B36">
        <w:rPr>
          <w:rFonts w:ascii="Times New Roman" w:hAnsi="Times New Roman" w:cs="Times New Roman"/>
          <w:color w:val="000000" w:themeColor="text1"/>
          <w:sz w:val="24"/>
          <w:szCs w:val="24"/>
        </w:rPr>
        <w:t xml:space="preserve">marginalized </w:t>
      </w:r>
      <w:r w:rsidR="00703569" w:rsidRPr="00361B36">
        <w:rPr>
          <w:rFonts w:ascii="Times New Roman" w:hAnsi="Times New Roman" w:cs="Times New Roman"/>
          <w:color w:val="000000" w:themeColor="text1"/>
          <w:sz w:val="24"/>
          <w:szCs w:val="24"/>
        </w:rPr>
        <w:t>children are still out of school.</w:t>
      </w:r>
      <w:r w:rsidR="00A50513" w:rsidRPr="00361B36">
        <w:rPr>
          <w:rFonts w:ascii="Times New Roman" w:hAnsi="Times New Roman" w:cs="Times New Roman"/>
          <w:color w:val="000000" w:themeColor="text1"/>
          <w:sz w:val="24"/>
          <w:szCs w:val="24"/>
        </w:rPr>
        <w:t xml:space="preserve"> C</w:t>
      </w:r>
      <w:r w:rsidR="00703569" w:rsidRPr="00361B36">
        <w:rPr>
          <w:rFonts w:ascii="Times New Roman" w:hAnsi="Times New Roman" w:cs="Times New Roman"/>
          <w:color w:val="000000" w:themeColor="text1"/>
          <w:sz w:val="24"/>
          <w:szCs w:val="24"/>
        </w:rPr>
        <w:t xml:space="preserve">hildren with disabilities are chained and are in vulnerable and in isolated situation within homes due to lack of support services, </w:t>
      </w:r>
      <w:r w:rsidR="00CE5066" w:rsidRPr="00361B36">
        <w:rPr>
          <w:rFonts w:ascii="Times New Roman" w:hAnsi="Times New Roman" w:cs="Times New Roman"/>
          <w:color w:val="000000" w:themeColor="text1"/>
          <w:sz w:val="24"/>
          <w:szCs w:val="24"/>
        </w:rPr>
        <w:t>ignorance,</w:t>
      </w:r>
      <w:r w:rsidR="00703569" w:rsidRPr="00361B36">
        <w:rPr>
          <w:rFonts w:ascii="Times New Roman" w:hAnsi="Times New Roman" w:cs="Times New Roman"/>
          <w:color w:val="000000" w:themeColor="text1"/>
          <w:sz w:val="24"/>
          <w:szCs w:val="24"/>
        </w:rPr>
        <w:t xml:space="preserve"> and access to information for them</w:t>
      </w:r>
      <w:r w:rsidR="005C426C" w:rsidRPr="00361B36">
        <w:rPr>
          <w:rFonts w:ascii="Times New Roman" w:hAnsi="Times New Roman" w:cs="Times New Roman"/>
          <w:color w:val="000000" w:themeColor="text1"/>
          <w:sz w:val="24"/>
          <w:szCs w:val="24"/>
        </w:rPr>
        <w:t>.</w:t>
      </w:r>
      <w:r w:rsidR="008E47C8" w:rsidRPr="00361B36">
        <w:rPr>
          <w:rStyle w:val="FootnoteReference"/>
          <w:rFonts w:ascii="Times New Roman" w:hAnsi="Times New Roman" w:cs="Times New Roman"/>
          <w:color w:val="000000" w:themeColor="text1"/>
          <w:sz w:val="24"/>
          <w:szCs w:val="24"/>
        </w:rPr>
        <w:footnoteReference w:id="16"/>
      </w:r>
      <w:r w:rsidR="00703569" w:rsidRPr="00361B36">
        <w:rPr>
          <w:rFonts w:ascii="Times New Roman" w:hAnsi="Times New Roman" w:cs="Times New Roman"/>
          <w:color w:val="000000" w:themeColor="text1"/>
          <w:position w:val="10"/>
          <w:sz w:val="24"/>
          <w:szCs w:val="24"/>
        </w:rPr>
        <w:t xml:space="preserve"> </w:t>
      </w:r>
    </w:p>
    <w:p w14:paraId="112A4182" w14:textId="77777777" w:rsidR="00596F38" w:rsidRPr="00361B36" w:rsidRDefault="00596F38" w:rsidP="009A00BA">
      <w:pPr>
        <w:spacing w:after="0" w:line="240" w:lineRule="auto"/>
        <w:jc w:val="both"/>
        <w:rPr>
          <w:rFonts w:ascii="Times New Roman" w:hAnsi="Times New Roman" w:cs="Times New Roman"/>
          <w:color w:val="000000" w:themeColor="text1"/>
          <w:sz w:val="24"/>
          <w:szCs w:val="24"/>
        </w:rPr>
      </w:pPr>
    </w:p>
    <w:p w14:paraId="5F5D21B6" w14:textId="1D1FC111" w:rsidR="00703569" w:rsidRPr="00361B36" w:rsidRDefault="0070164A" w:rsidP="009A00BA">
      <w:pPr>
        <w:spacing w:after="0" w:line="240" w:lineRule="auto"/>
        <w:jc w:val="both"/>
        <w:rPr>
          <w:rFonts w:ascii="Times New Roman" w:hAnsi="Times New Roman" w:cs="Times New Roman"/>
          <w:color w:val="000000" w:themeColor="text1"/>
          <w:sz w:val="24"/>
          <w:szCs w:val="24"/>
        </w:rPr>
      </w:pPr>
      <w:r w:rsidRPr="00361B36">
        <w:rPr>
          <w:rFonts w:ascii="Times New Roman" w:hAnsi="Times New Roman" w:cs="Times New Roman"/>
          <w:color w:val="000000" w:themeColor="text1"/>
          <w:sz w:val="24"/>
          <w:szCs w:val="24"/>
        </w:rPr>
        <w:t>O</w:t>
      </w:r>
      <w:r w:rsidR="005C426C" w:rsidRPr="00361B36">
        <w:rPr>
          <w:rFonts w:ascii="Times New Roman" w:hAnsi="Times New Roman" w:cs="Times New Roman"/>
          <w:color w:val="000000" w:themeColor="text1"/>
          <w:sz w:val="24"/>
          <w:szCs w:val="24"/>
        </w:rPr>
        <w:t xml:space="preserve">nly </w:t>
      </w:r>
      <w:r w:rsidR="00703569" w:rsidRPr="00361B36">
        <w:rPr>
          <w:rFonts w:ascii="Times New Roman" w:hAnsi="Times New Roman" w:cs="Times New Roman"/>
          <w:color w:val="000000" w:themeColor="text1"/>
          <w:sz w:val="24"/>
          <w:szCs w:val="24"/>
        </w:rPr>
        <w:t xml:space="preserve">24 </w:t>
      </w:r>
      <w:r w:rsidR="005C426C" w:rsidRPr="00361B36">
        <w:rPr>
          <w:rFonts w:ascii="Times New Roman" w:hAnsi="Times New Roman" w:cs="Times New Roman"/>
          <w:color w:val="000000" w:themeColor="text1"/>
          <w:sz w:val="24"/>
          <w:szCs w:val="24"/>
        </w:rPr>
        <w:t xml:space="preserve">multilingual </w:t>
      </w:r>
      <w:r w:rsidR="00703569" w:rsidRPr="00361B36">
        <w:rPr>
          <w:rFonts w:ascii="Times New Roman" w:hAnsi="Times New Roman" w:cs="Times New Roman"/>
          <w:color w:val="000000" w:themeColor="text1"/>
          <w:sz w:val="24"/>
          <w:szCs w:val="24"/>
        </w:rPr>
        <w:t>school</w:t>
      </w:r>
      <w:r w:rsidRPr="00361B36">
        <w:rPr>
          <w:rFonts w:ascii="Times New Roman" w:hAnsi="Times New Roman" w:cs="Times New Roman"/>
          <w:color w:val="000000" w:themeColor="text1"/>
          <w:sz w:val="24"/>
          <w:szCs w:val="24"/>
        </w:rPr>
        <w:t xml:space="preserve">s </w:t>
      </w:r>
      <w:r w:rsidR="005C426C" w:rsidRPr="00361B36">
        <w:rPr>
          <w:rFonts w:ascii="Times New Roman" w:hAnsi="Times New Roman" w:cs="Times New Roman"/>
          <w:color w:val="000000" w:themeColor="text1"/>
          <w:sz w:val="24"/>
          <w:szCs w:val="24"/>
        </w:rPr>
        <w:t xml:space="preserve">are running with </w:t>
      </w:r>
      <w:r w:rsidR="00703569" w:rsidRPr="00361B36">
        <w:rPr>
          <w:rFonts w:ascii="Times New Roman" w:hAnsi="Times New Roman" w:cs="Times New Roman"/>
          <w:color w:val="000000" w:themeColor="text1"/>
          <w:sz w:val="24"/>
          <w:szCs w:val="24"/>
        </w:rPr>
        <w:t>lack of resources budget and policies</w:t>
      </w:r>
      <w:r w:rsidR="00962A99" w:rsidRPr="00361B36">
        <w:rPr>
          <w:rFonts w:ascii="Times New Roman" w:hAnsi="Times New Roman" w:cs="Times New Roman"/>
          <w:color w:val="000000" w:themeColor="text1"/>
          <w:sz w:val="24"/>
          <w:szCs w:val="24"/>
        </w:rPr>
        <w:t xml:space="preserve"> whereas</w:t>
      </w:r>
      <w:r w:rsidR="00703569" w:rsidRPr="00361B36">
        <w:rPr>
          <w:rFonts w:ascii="Times New Roman" w:hAnsi="Times New Roman" w:cs="Times New Roman"/>
          <w:color w:val="000000" w:themeColor="text1"/>
          <w:sz w:val="24"/>
          <w:szCs w:val="24"/>
        </w:rPr>
        <w:t xml:space="preserve"> Nepali language is </w:t>
      </w:r>
      <w:r w:rsidR="005C426C" w:rsidRPr="00361B36">
        <w:rPr>
          <w:rFonts w:ascii="Times New Roman" w:hAnsi="Times New Roman" w:cs="Times New Roman"/>
          <w:color w:val="000000" w:themeColor="text1"/>
          <w:sz w:val="24"/>
          <w:szCs w:val="24"/>
        </w:rPr>
        <w:t>accepted as</w:t>
      </w:r>
      <w:r w:rsidR="00703569" w:rsidRPr="00361B36">
        <w:rPr>
          <w:rFonts w:ascii="Times New Roman" w:hAnsi="Times New Roman" w:cs="Times New Roman"/>
          <w:color w:val="000000" w:themeColor="text1"/>
          <w:sz w:val="24"/>
          <w:szCs w:val="24"/>
        </w:rPr>
        <w:t xml:space="preserve"> official medium of instruction in education</w:t>
      </w:r>
      <w:r w:rsidR="00962A99" w:rsidRPr="00361B36">
        <w:rPr>
          <w:rFonts w:ascii="Times New Roman" w:hAnsi="Times New Roman" w:cs="Times New Roman"/>
          <w:color w:val="000000" w:themeColor="text1"/>
          <w:sz w:val="24"/>
          <w:szCs w:val="24"/>
        </w:rPr>
        <w:t xml:space="preserve"> and </w:t>
      </w:r>
      <w:r w:rsidRPr="00361B36">
        <w:rPr>
          <w:rFonts w:ascii="Times New Roman" w:hAnsi="Times New Roman" w:cs="Times New Roman"/>
          <w:color w:val="000000" w:themeColor="text1"/>
          <w:sz w:val="24"/>
          <w:szCs w:val="24"/>
        </w:rPr>
        <w:t xml:space="preserve">huge </w:t>
      </w:r>
      <w:r w:rsidR="00962A99" w:rsidRPr="00361B36">
        <w:rPr>
          <w:rFonts w:ascii="Times New Roman" w:hAnsi="Times New Roman" w:cs="Times New Roman"/>
          <w:color w:val="000000" w:themeColor="text1"/>
          <w:sz w:val="24"/>
          <w:szCs w:val="24"/>
        </w:rPr>
        <w:t>resources are optimized</w:t>
      </w:r>
      <w:r w:rsidRPr="00361B36">
        <w:rPr>
          <w:rFonts w:ascii="Times New Roman" w:hAnsi="Times New Roman" w:cs="Times New Roman"/>
          <w:color w:val="000000" w:themeColor="text1"/>
          <w:sz w:val="24"/>
          <w:szCs w:val="24"/>
        </w:rPr>
        <w:t>,</w:t>
      </w:r>
      <w:r w:rsidR="00962A99" w:rsidRPr="00361B36">
        <w:rPr>
          <w:rFonts w:ascii="Times New Roman" w:hAnsi="Times New Roman" w:cs="Times New Roman"/>
          <w:color w:val="000000" w:themeColor="text1"/>
          <w:sz w:val="24"/>
          <w:szCs w:val="24"/>
        </w:rPr>
        <w:t xml:space="preserve"> </w:t>
      </w:r>
      <w:r w:rsidR="00703569" w:rsidRPr="00361B36">
        <w:rPr>
          <w:rFonts w:ascii="Times New Roman" w:hAnsi="Times New Roman" w:cs="Times New Roman"/>
          <w:color w:val="000000" w:themeColor="text1"/>
          <w:sz w:val="24"/>
          <w:szCs w:val="24"/>
        </w:rPr>
        <w:t xml:space="preserve">which create obstacles for IPs in accessing education. </w:t>
      </w:r>
      <w:r w:rsidRPr="00361B36">
        <w:rPr>
          <w:rFonts w:ascii="Times New Roman" w:hAnsi="Times New Roman" w:cs="Times New Roman"/>
          <w:color w:val="000000" w:themeColor="text1"/>
          <w:sz w:val="24"/>
          <w:szCs w:val="24"/>
        </w:rPr>
        <w:t>There is no disaggregated data of 30% women who has received vocational training.</w:t>
      </w:r>
      <w:r w:rsidR="00703569" w:rsidRPr="00361B36">
        <w:rPr>
          <w:rStyle w:val="FootnoteReference"/>
          <w:rFonts w:ascii="Times New Roman" w:eastAsiaTheme="minorEastAsia" w:hAnsi="Times New Roman" w:cs="Times New Roman"/>
          <w:color w:val="000000" w:themeColor="text1"/>
          <w:sz w:val="24"/>
          <w:szCs w:val="24"/>
        </w:rPr>
        <w:footnoteReference w:id="17"/>
      </w:r>
      <w:r w:rsidR="00962A99" w:rsidRPr="00361B36">
        <w:rPr>
          <w:rFonts w:ascii="Times New Roman" w:hAnsi="Times New Roman" w:cs="Times New Roman"/>
          <w:color w:val="000000" w:themeColor="text1"/>
          <w:sz w:val="24"/>
          <w:szCs w:val="24"/>
        </w:rPr>
        <w:t xml:space="preserve"> </w:t>
      </w:r>
      <w:r w:rsidRPr="00361B36">
        <w:rPr>
          <w:rFonts w:ascii="Times New Roman" w:hAnsi="Times New Roman" w:cs="Times New Roman"/>
          <w:color w:val="000000" w:themeColor="text1"/>
          <w:sz w:val="24"/>
          <w:szCs w:val="24"/>
        </w:rPr>
        <w:t>O</w:t>
      </w:r>
      <w:r w:rsidR="00703569" w:rsidRPr="00361B36">
        <w:rPr>
          <w:rFonts w:ascii="Times New Roman" w:hAnsi="Times New Roman" w:cs="Times New Roman"/>
          <w:color w:val="000000" w:themeColor="text1"/>
          <w:sz w:val="24"/>
          <w:szCs w:val="24"/>
        </w:rPr>
        <w:t>ther report</w:t>
      </w:r>
      <w:r w:rsidRPr="00361B36">
        <w:rPr>
          <w:rFonts w:ascii="Times New Roman" w:hAnsi="Times New Roman" w:cs="Times New Roman"/>
          <w:color w:val="000000" w:themeColor="text1"/>
          <w:sz w:val="24"/>
          <w:szCs w:val="24"/>
        </w:rPr>
        <w:t xml:space="preserve"> </w:t>
      </w:r>
      <w:r w:rsidR="00703569" w:rsidRPr="00361B36">
        <w:rPr>
          <w:rFonts w:ascii="Times New Roman" w:hAnsi="Times New Roman" w:cs="Times New Roman"/>
          <w:color w:val="000000" w:themeColor="text1"/>
          <w:sz w:val="24"/>
          <w:szCs w:val="24"/>
        </w:rPr>
        <w:t xml:space="preserve">indicates that 90% have low level of education, 66% girls have completed primary education followed by 48 % secondary and 25% enrolled in tertiary education and only 9% are engaged </w:t>
      </w:r>
      <w:r w:rsidR="00703569" w:rsidRPr="00361B36">
        <w:rPr>
          <w:rFonts w:ascii="Times New Roman" w:hAnsi="Times New Roman" w:cs="Times New Roman"/>
          <w:color w:val="000000" w:themeColor="text1"/>
          <w:sz w:val="24"/>
          <w:szCs w:val="24"/>
        </w:rPr>
        <w:lastRenderedPageBreak/>
        <w:t>in vocational educational programs.</w:t>
      </w:r>
      <w:r w:rsidR="00703569" w:rsidRPr="00361B36">
        <w:rPr>
          <w:rStyle w:val="FootnoteReference"/>
          <w:rFonts w:ascii="Times New Roman" w:eastAsiaTheme="minorEastAsia" w:hAnsi="Times New Roman" w:cs="Times New Roman"/>
          <w:color w:val="000000" w:themeColor="text1"/>
          <w:sz w:val="24"/>
          <w:szCs w:val="24"/>
        </w:rPr>
        <w:footnoteReference w:id="18"/>
      </w:r>
      <w:r w:rsidR="00703569" w:rsidRPr="00361B36">
        <w:rPr>
          <w:rFonts w:ascii="Times New Roman" w:hAnsi="Times New Roman" w:cs="Times New Roman"/>
          <w:color w:val="000000" w:themeColor="text1"/>
          <w:sz w:val="24"/>
          <w:szCs w:val="24"/>
        </w:rPr>
        <w:t xml:space="preserve"> </w:t>
      </w:r>
      <w:r w:rsidR="00A317EA" w:rsidRPr="00361B36">
        <w:rPr>
          <w:rFonts w:ascii="Times New Roman" w:hAnsi="Times New Roman" w:cs="Times New Roman"/>
          <w:color w:val="000000" w:themeColor="text1"/>
          <w:sz w:val="24"/>
          <w:szCs w:val="24"/>
        </w:rPr>
        <w:t xml:space="preserve">Hence, IPs oral tradition of learning, protection and promotion of language, education are </w:t>
      </w:r>
      <w:r w:rsidR="009B10D9" w:rsidRPr="00361B36">
        <w:rPr>
          <w:rFonts w:ascii="Times New Roman" w:hAnsi="Times New Roman" w:cs="Times New Roman"/>
          <w:color w:val="000000" w:themeColor="text1"/>
          <w:sz w:val="24"/>
          <w:szCs w:val="24"/>
        </w:rPr>
        <w:t>being lost</w:t>
      </w:r>
      <w:r w:rsidR="00A317EA" w:rsidRPr="00361B36">
        <w:rPr>
          <w:rFonts w:ascii="Times New Roman" w:hAnsi="Times New Roman" w:cs="Times New Roman"/>
          <w:color w:val="000000" w:themeColor="text1"/>
          <w:sz w:val="24"/>
          <w:szCs w:val="24"/>
        </w:rPr>
        <w:t xml:space="preserve">.  </w:t>
      </w:r>
    </w:p>
    <w:p w14:paraId="663E5C6D" w14:textId="77777777" w:rsidR="00596F38" w:rsidRPr="00361B36" w:rsidRDefault="00596F38" w:rsidP="009A00BA">
      <w:pPr>
        <w:spacing w:after="0" w:line="240" w:lineRule="auto"/>
        <w:jc w:val="both"/>
        <w:rPr>
          <w:rFonts w:ascii="Times New Roman" w:hAnsi="Times New Roman" w:cs="Times New Roman"/>
          <w:color w:val="000000" w:themeColor="text1"/>
          <w:sz w:val="24"/>
          <w:szCs w:val="24"/>
        </w:rPr>
      </w:pPr>
    </w:p>
    <w:p w14:paraId="12E3219B" w14:textId="179671D2" w:rsidR="00703569" w:rsidRPr="00361B36" w:rsidRDefault="00703569" w:rsidP="001C52FE">
      <w:pPr>
        <w:pStyle w:val="NormalWeb"/>
        <w:widowControl w:val="0"/>
        <w:tabs>
          <w:tab w:val="left" w:pos="284"/>
        </w:tabs>
        <w:spacing w:before="0" w:beforeAutospacing="0" w:after="0" w:afterAutospacing="0"/>
        <w:jc w:val="both"/>
        <w:rPr>
          <w:color w:val="000000" w:themeColor="text1"/>
        </w:rPr>
      </w:pPr>
      <w:r w:rsidRPr="00361B36">
        <w:rPr>
          <w:color w:val="000000" w:themeColor="text1"/>
        </w:rPr>
        <w:t>Poverty, lack of employ</w:t>
      </w:r>
      <w:r w:rsidR="00DC5637" w:rsidRPr="00361B36">
        <w:rPr>
          <w:color w:val="000000" w:themeColor="text1"/>
        </w:rPr>
        <w:t>ment</w:t>
      </w:r>
      <w:r w:rsidRPr="00361B36">
        <w:rPr>
          <w:color w:val="000000" w:themeColor="text1"/>
        </w:rPr>
        <w:t>, loosing</w:t>
      </w:r>
      <w:r w:rsidR="009B10D9" w:rsidRPr="00361B36">
        <w:rPr>
          <w:color w:val="000000" w:themeColor="text1"/>
        </w:rPr>
        <w:t xml:space="preserve"> Indigenous and</w:t>
      </w:r>
      <w:r w:rsidRPr="00361B36">
        <w:rPr>
          <w:color w:val="000000" w:themeColor="text1"/>
        </w:rPr>
        <w:t xml:space="preserve"> traditional skills and customary practices</w:t>
      </w:r>
      <w:r w:rsidR="009B10D9" w:rsidRPr="00361B36">
        <w:rPr>
          <w:color w:val="000000" w:themeColor="text1"/>
        </w:rPr>
        <w:t>,</w:t>
      </w:r>
      <w:r w:rsidRPr="00361B36">
        <w:rPr>
          <w:color w:val="000000" w:themeColor="text1"/>
        </w:rPr>
        <w:t xml:space="preserve"> and lack of necessary skills for employment in rural settings are fueling unsafe internal and external migration and trafficking </w:t>
      </w:r>
      <w:r w:rsidR="002C6F2F" w:rsidRPr="00361B36">
        <w:rPr>
          <w:color w:val="000000" w:themeColor="text1"/>
        </w:rPr>
        <w:t>of</w:t>
      </w:r>
      <w:r w:rsidRPr="00361B36">
        <w:rPr>
          <w:color w:val="000000" w:themeColor="text1"/>
        </w:rPr>
        <w:t xml:space="preserve"> IW and </w:t>
      </w:r>
      <w:r w:rsidR="00EB3B8C" w:rsidRPr="00361B36">
        <w:rPr>
          <w:color w:val="000000" w:themeColor="text1"/>
        </w:rPr>
        <w:t>G</w:t>
      </w:r>
      <w:r w:rsidRPr="00361B36">
        <w:rPr>
          <w:color w:val="000000" w:themeColor="text1"/>
        </w:rPr>
        <w:t>irls. Women going through irregular or illegal channels of migration are mostly from indigenous groups.</w:t>
      </w:r>
      <w:r w:rsidRPr="00361B36">
        <w:rPr>
          <w:rStyle w:val="FootnoteReference"/>
          <w:rFonts w:eastAsiaTheme="minorEastAsia"/>
          <w:color w:val="000000" w:themeColor="text1"/>
        </w:rPr>
        <w:footnoteReference w:id="19"/>
      </w:r>
      <w:r w:rsidR="00DC5637" w:rsidRPr="00361B36">
        <w:rPr>
          <w:color w:val="000000" w:themeColor="text1"/>
        </w:rPr>
        <w:t xml:space="preserve"> </w:t>
      </w:r>
      <w:r w:rsidRPr="00361B36">
        <w:rPr>
          <w:color w:val="000000" w:themeColor="text1"/>
        </w:rPr>
        <w:t>Study shows that 90% IPs and IW are landless,</w:t>
      </w:r>
      <w:r w:rsidR="002C6F2F" w:rsidRPr="00361B36">
        <w:rPr>
          <w:color w:val="000000" w:themeColor="text1"/>
        </w:rPr>
        <w:t xml:space="preserve"> 80 % of them have limited access to land and resources, 90</w:t>
      </w:r>
      <w:r w:rsidR="00596F38" w:rsidRPr="00361B36">
        <w:rPr>
          <w:color w:val="000000" w:themeColor="text1"/>
        </w:rPr>
        <w:t xml:space="preserve"> </w:t>
      </w:r>
      <w:r w:rsidR="002C6F2F" w:rsidRPr="00361B36">
        <w:rPr>
          <w:color w:val="000000" w:themeColor="text1"/>
        </w:rPr>
        <w:t>% of them have low monetary income</w:t>
      </w:r>
      <w:r w:rsidR="00596F38" w:rsidRPr="00361B36">
        <w:rPr>
          <w:rStyle w:val="FootnoteReference"/>
          <w:color w:val="000000" w:themeColor="text1"/>
        </w:rPr>
        <w:footnoteReference w:id="20"/>
      </w:r>
      <w:r w:rsidR="002C6F2F" w:rsidRPr="00361B36">
        <w:rPr>
          <w:color w:val="000000" w:themeColor="text1"/>
          <w:position w:val="10"/>
        </w:rPr>
        <w:t>.</w:t>
      </w:r>
      <w:r w:rsidRPr="00361B36">
        <w:rPr>
          <w:color w:val="000000" w:themeColor="text1"/>
          <w:position w:val="10"/>
        </w:rPr>
        <w:t xml:space="preserve"> </w:t>
      </w:r>
    </w:p>
    <w:p w14:paraId="0F559A5E" w14:textId="77777777" w:rsidR="00596F38" w:rsidRPr="00361B36" w:rsidRDefault="00596F38" w:rsidP="001C52FE">
      <w:pPr>
        <w:pStyle w:val="NormalWeb"/>
        <w:widowControl w:val="0"/>
        <w:tabs>
          <w:tab w:val="left" w:pos="284"/>
        </w:tabs>
        <w:spacing w:before="0" w:beforeAutospacing="0" w:after="0" w:afterAutospacing="0"/>
        <w:jc w:val="both"/>
        <w:rPr>
          <w:color w:val="000000" w:themeColor="text1"/>
          <w:position w:val="10"/>
        </w:rPr>
      </w:pPr>
    </w:p>
    <w:p w14:paraId="51222F8C" w14:textId="3743CDCE" w:rsidR="00D734D9" w:rsidRPr="00361B36" w:rsidRDefault="009A1F32" w:rsidP="001C52FE">
      <w:pPr>
        <w:pStyle w:val="NormalWeb"/>
        <w:widowControl w:val="0"/>
        <w:tabs>
          <w:tab w:val="left" w:pos="284"/>
        </w:tabs>
        <w:spacing w:before="0" w:beforeAutospacing="0" w:after="0" w:afterAutospacing="0"/>
        <w:jc w:val="both"/>
        <w:rPr>
          <w:color w:val="000000" w:themeColor="text1"/>
          <w:position w:val="10"/>
        </w:rPr>
      </w:pPr>
      <w:r w:rsidRPr="00361B36">
        <w:rPr>
          <w:color w:val="000000" w:themeColor="text1"/>
          <w:position w:val="10"/>
        </w:rPr>
        <w:t xml:space="preserve">80 % </w:t>
      </w:r>
      <w:r w:rsidR="00ED6463" w:rsidRPr="00361B36">
        <w:rPr>
          <w:color w:val="000000" w:themeColor="text1"/>
          <w:position w:val="10"/>
        </w:rPr>
        <w:t>IWwDs</w:t>
      </w:r>
      <w:r w:rsidRPr="00361B36">
        <w:rPr>
          <w:color w:val="000000" w:themeColor="text1"/>
          <w:position w:val="10"/>
        </w:rPr>
        <w:t xml:space="preserve"> have no land and 1.1% rely on forest products which means</w:t>
      </w:r>
      <w:r w:rsidR="009B10D9" w:rsidRPr="00361B36">
        <w:rPr>
          <w:color w:val="000000" w:themeColor="text1"/>
          <w:position w:val="10"/>
        </w:rPr>
        <w:t>,</w:t>
      </w:r>
      <w:r w:rsidRPr="00361B36">
        <w:rPr>
          <w:color w:val="000000" w:themeColor="text1"/>
          <w:position w:val="10"/>
        </w:rPr>
        <w:t xml:space="preserve"> they have no access to forest. </w:t>
      </w:r>
      <w:r w:rsidR="00703569" w:rsidRPr="00361B36">
        <w:rPr>
          <w:color w:val="000000" w:themeColor="text1"/>
          <w:position w:val="10"/>
        </w:rPr>
        <w:t>Similarly, 75% women and 69% men with disabilities use coping strategies like reducing meals or compromising on culturally food mixing grains or adding more water are practiced</w:t>
      </w:r>
      <w:r w:rsidR="00C24F0D" w:rsidRPr="00361B36">
        <w:rPr>
          <w:color w:val="000000" w:themeColor="text1"/>
          <w:position w:val="10"/>
        </w:rPr>
        <w:t xml:space="preserve"> </w:t>
      </w:r>
      <w:r w:rsidR="00703569" w:rsidRPr="00361B36">
        <w:rPr>
          <w:color w:val="000000" w:themeColor="text1"/>
          <w:position w:val="10"/>
        </w:rPr>
        <w:t>or live with empty stomach</w:t>
      </w:r>
      <w:r w:rsidR="00C24F0D" w:rsidRPr="00361B36">
        <w:rPr>
          <w:color w:val="000000" w:themeColor="text1"/>
          <w:position w:val="10"/>
        </w:rPr>
        <w:t xml:space="preserve"> and o</w:t>
      </w:r>
      <w:r w:rsidR="00DD5E49" w:rsidRPr="00361B36">
        <w:rPr>
          <w:color w:val="000000" w:themeColor="text1"/>
          <w:position w:val="10"/>
        </w:rPr>
        <w:t xml:space="preserve">nly 64% </w:t>
      </w:r>
      <w:r w:rsidR="00C24F0D" w:rsidRPr="00361B36">
        <w:rPr>
          <w:color w:val="000000" w:themeColor="text1"/>
          <w:position w:val="10"/>
        </w:rPr>
        <w:t>p</w:t>
      </w:r>
      <w:r w:rsidR="00DD5E49" w:rsidRPr="00361B36">
        <w:rPr>
          <w:color w:val="000000" w:themeColor="text1"/>
          <w:position w:val="10"/>
        </w:rPr>
        <w:t>eoples with disabilities</w:t>
      </w:r>
      <w:r w:rsidR="00C24F0D" w:rsidRPr="00361B36">
        <w:rPr>
          <w:color w:val="000000" w:themeColor="text1"/>
          <w:position w:val="10"/>
        </w:rPr>
        <w:t xml:space="preserve"> have disability card by which they receive state services</w:t>
      </w:r>
      <w:r w:rsidR="00C24F0D" w:rsidRPr="00361B36">
        <w:rPr>
          <w:rStyle w:val="FootnoteReference"/>
          <w:color w:val="000000" w:themeColor="text1"/>
          <w:position w:val="10"/>
        </w:rPr>
        <w:footnoteReference w:id="21"/>
      </w:r>
      <w:r w:rsidR="00C24F0D" w:rsidRPr="00361B36">
        <w:rPr>
          <w:color w:val="000000" w:themeColor="text1"/>
          <w:position w:val="10"/>
        </w:rPr>
        <w:t>.</w:t>
      </w:r>
      <w:r w:rsidR="00D734D9" w:rsidRPr="00361B36">
        <w:rPr>
          <w:color w:val="000000" w:themeColor="text1"/>
          <w:position w:val="10"/>
        </w:rPr>
        <w:t xml:space="preserve"> Most state provided services have no impacts on PWDs and IPWDs due to duplication of programs</w:t>
      </w:r>
      <w:r w:rsidR="001C52FE" w:rsidRPr="00361B36">
        <w:rPr>
          <w:color w:val="000000" w:themeColor="text1"/>
          <w:position w:val="10"/>
        </w:rPr>
        <w:t xml:space="preserve">, lack </w:t>
      </w:r>
      <w:r w:rsidR="006E79C8" w:rsidRPr="00361B36">
        <w:rPr>
          <w:color w:val="000000" w:themeColor="text1"/>
          <w:position w:val="10"/>
        </w:rPr>
        <w:t>of</w:t>
      </w:r>
      <w:r w:rsidR="001C52FE" w:rsidRPr="00361B36">
        <w:rPr>
          <w:color w:val="000000" w:themeColor="text1"/>
          <w:position w:val="10"/>
        </w:rPr>
        <w:t xml:space="preserve"> coordination and human resources to understand the challenges faced by IPWDs. So</w:t>
      </w:r>
      <w:r w:rsidR="006E79C8" w:rsidRPr="00361B36">
        <w:rPr>
          <w:color w:val="000000" w:themeColor="text1"/>
          <w:position w:val="10"/>
        </w:rPr>
        <w:t>,</w:t>
      </w:r>
      <w:r w:rsidR="001C52FE" w:rsidRPr="00361B36">
        <w:rPr>
          <w:color w:val="000000" w:themeColor="text1"/>
          <w:position w:val="10"/>
        </w:rPr>
        <w:t xml:space="preserve"> the implementation status of plan and policies has been </w:t>
      </w:r>
      <w:r w:rsidR="00361B36" w:rsidRPr="00361B36">
        <w:rPr>
          <w:color w:val="000000" w:themeColor="text1"/>
          <w:position w:val="10"/>
        </w:rPr>
        <w:t>slow</w:t>
      </w:r>
      <w:r w:rsidR="009B0907" w:rsidRPr="00361B36">
        <w:rPr>
          <w:color w:val="000000" w:themeColor="text1"/>
          <w:position w:val="10"/>
        </w:rPr>
        <w:t>.</w:t>
      </w:r>
      <w:r w:rsidR="009B0907" w:rsidRPr="00361B36">
        <w:rPr>
          <w:rStyle w:val="FootnoteReference"/>
          <w:color w:val="000000" w:themeColor="text1"/>
          <w:position w:val="10"/>
        </w:rPr>
        <w:footnoteReference w:id="22"/>
      </w:r>
      <w:r w:rsidR="001C52FE" w:rsidRPr="00361B36">
        <w:rPr>
          <w:color w:val="000000" w:themeColor="text1"/>
          <w:position w:val="10"/>
        </w:rPr>
        <w:t xml:space="preserve"> </w:t>
      </w:r>
    </w:p>
    <w:p w14:paraId="6A94278A" w14:textId="77777777" w:rsidR="00596F38" w:rsidRPr="00361B36" w:rsidRDefault="00596F38" w:rsidP="009A00BA">
      <w:pPr>
        <w:pStyle w:val="NormalWeb"/>
        <w:spacing w:before="0" w:beforeAutospacing="0" w:after="0" w:afterAutospacing="0"/>
        <w:jc w:val="both"/>
        <w:rPr>
          <w:b/>
          <w:bCs/>
          <w:i/>
          <w:iCs/>
          <w:color w:val="000000" w:themeColor="text1"/>
        </w:rPr>
      </w:pPr>
    </w:p>
    <w:p w14:paraId="43819825" w14:textId="77777777" w:rsidR="00596F38" w:rsidRPr="00361B36" w:rsidRDefault="00596F38" w:rsidP="009A00BA">
      <w:pPr>
        <w:spacing w:after="0" w:line="240" w:lineRule="auto"/>
        <w:jc w:val="both"/>
        <w:rPr>
          <w:rFonts w:ascii="Times New Roman" w:hAnsi="Times New Roman" w:cs="Times New Roman"/>
          <w:b/>
          <w:bCs/>
          <w:i/>
          <w:iCs/>
          <w:color w:val="000000" w:themeColor="text1"/>
          <w:sz w:val="24"/>
          <w:szCs w:val="24"/>
        </w:rPr>
      </w:pPr>
    </w:p>
    <w:p w14:paraId="133D6902" w14:textId="1D619443" w:rsidR="005523BE" w:rsidRPr="00361B36" w:rsidRDefault="00FA0E32" w:rsidP="009A00BA">
      <w:pPr>
        <w:spacing w:after="0" w:line="240" w:lineRule="auto"/>
        <w:jc w:val="both"/>
        <w:rPr>
          <w:rFonts w:ascii="Times New Roman" w:hAnsi="Times New Roman" w:cs="Times New Roman"/>
          <w:b/>
          <w:bCs/>
          <w:i/>
          <w:iCs/>
          <w:color w:val="000000" w:themeColor="text1"/>
          <w:sz w:val="24"/>
          <w:szCs w:val="24"/>
        </w:rPr>
      </w:pPr>
      <w:r w:rsidRPr="00361B36">
        <w:rPr>
          <w:rFonts w:ascii="Times New Roman" w:hAnsi="Times New Roman" w:cs="Times New Roman"/>
          <w:b/>
          <w:bCs/>
          <w:i/>
          <w:iCs/>
          <w:color w:val="000000" w:themeColor="text1"/>
          <w:sz w:val="24"/>
          <w:szCs w:val="24"/>
        </w:rPr>
        <w:t>Impact of Covid</w:t>
      </w:r>
      <w:r w:rsidR="00217CD3" w:rsidRPr="00361B36">
        <w:rPr>
          <w:rFonts w:ascii="Times New Roman" w:hAnsi="Times New Roman" w:cs="Times New Roman"/>
          <w:b/>
          <w:bCs/>
          <w:i/>
          <w:iCs/>
          <w:color w:val="000000" w:themeColor="text1"/>
          <w:sz w:val="24"/>
          <w:szCs w:val="24"/>
        </w:rPr>
        <w:t>-19</w:t>
      </w:r>
      <w:r w:rsidRPr="00361B36">
        <w:rPr>
          <w:rFonts w:ascii="Times New Roman" w:hAnsi="Times New Roman" w:cs="Times New Roman"/>
          <w:b/>
          <w:bCs/>
          <w:i/>
          <w:iCs/>
          <w:color w:val="000000" w:themeColor="text1"/>
          <w:sz w:val="24"/>
          <w:szCs w:val="24"/>
        </w:rPr>
        <w:t xml:space="preserve"> </w:t>
      </w:r>
      <w:r w:rsidR="003472A3" w:rsidRPr="00361B36">
        <w:rPr>
          <w:rFonts w:ascii="Times New Roman" w:hAnsi="Times New Roman" w:cs="Times New Roman"/>
          <w:b/>
          <w:bCs/>
          <w:i/>
          <w:iCs/>
          <w:color w:val="000000" w:themeColor="text1"/>
          <w:sz w:val="24"/>
          <w:szCs w:val="24"/>
        </w:rPr>
        <w:t>and</w:t>
      </w:r>
      <w:r w:rsidRPr="00361B36">
        <w:rPr>
          <w:rFonts w:ascii="Times New Roman" w:hAnsi="Times New Roman" w:cs="Times New Roman"/>
          <w:b/>
          <w:bCs/>
          <w:i/>
          <w:iCs/>
          <w:color w:val="000000" w:themeColor="text1"/>
          <w:sz w:val="24"/>
          <w:szCs w:val="24"/>
        </w:rPr>
        <w:t xml:space="preserve"> Indigenous Women:</w:t>
      </w:r>
    </w:p>
    <w:p w14:paraId="75306B40" w14:textId="5D8F77A6" w:rsidR="00FA0E32" w:rsidRPr="00361B36" w:rsidRDefault="00FA0E32" w:rsidP="009A00BA">
      <w:pPr>
        <w:spacing w:after="0" w:line="240" w:lineRule="auto"/>
        <w:jc w:val="both"/>
        <w:rPr>
          <w:rFonts w:ascii="Times New Roman" w:hAnsi="Times New Roman" w:cs="Times New Roman"/>
          <w:i/>
          <w:iCs/>
          <w:color w:val="000000" w:themeColor="text1"/>
          <w:sz w:val="24"/>
          <w:szCs w:val="24"/>
        </w:rPr>
      </w:pPr>
    </w:p>
    <w:p w14:paraId="3409394D" w14:textId="5DB69A0F" w:rsidR="009E12B1" w:rsidRPr="00361B36" w:rsidRDefault="006A059A" w:rsidP="009A00BA">
      <w:pPr>
        <w:spacing w:after="0" w:line="240" w:lineRule="auto"/>
        <w:jc w:val="both"/>
        <w:rPr>
          <w:rFonts w:ascii="Times New Roman" w:hAnsi="Times New Roman" w:cs="Times New Roman"/>
          <w:color w:val="000000" w:themeColor="text1"/>
          <w:sz w:val="24"/>
          <w:szCs w:val="24"/>
        </w:rPr>
      </w:pPr>
      <w:r w:rsidRPr="00361B36">
        <w:rPr>
          <w:rFonts w:ascii="Times New Roman" w:hAnsi="Times New Roman" w:cs="Times New Roman"/>
          <w:color w:val="000000" w:themeColor="text1"/>
          <w:sz w:val="24"/>
          <w:szCs w:val="24"/>
        </w:rPr>
        <w:t>The COVID-19 pandemic has made systemic gaps, underlying structural inequalities, pervasive discrimination</w:t>
      </w:r>
      <w:r w:rsidR="009B10D9" w:rsidRPr="00361B36">
        <w:rPr>
          <w:rFonts w:ascii="Times New Roman" w:hAnsi="Times New Roman" w:cs="Times New Roman"/>
          <w:color w:val="000000" w:themeColor="text1"/>
          <w:sz w:val="24"/>
          <w:szCs w:val="24"/>
        </w:rPr>
        <w:t>,</w:t>
      </w:r>
      <w:r w:rsidRPr="00361B36">
        <w:rPr>
          <w:rFonts w:ascii="Times New Roman" w:hAnsi="Times New Roman" w:cs="Times New Roman"/>
          <w:color w:val="000000" w:themeColor="text1"/>
          <w:sz w:val="24"/>
          <w:szCs w:val="24"/>
        </w:rPr>
        <w:t xml:space="preserve"> and crises more visible with inadequate health and social protection system</w:t>
      </w:r>
      <w:r w:rsidRPr="00361B36">
        <w:rPr>
          <w:rStyle w:val="FootnoteReference"/>
          <w:rFonts w:ascii="Times New Roman" w:hAnsi="Times New Roman" w:cs="Times New Roman"/>
          <w:color w:val="000000" w:themeColor="text1"/>
          <w:sz w:val="24"/>
          <w:szCs w:val="24"/>
        </w:rPr>
        <w:footnoteReference w:id="23"/>
      </w:r>
      <w:r w:rsidR="006A4EE6" w:rsidRPr="00361B36">
        <w:rPr>
          <w:rFonts w:ascii="Times New Roman" w:hAnsi="Times New Roman" w:cs="Times New Roman"/>
          <w:color w:val="000000" w:themeColor="text1"/>
          <w:sz w:val="24"/>
          <w:szCs w:val="24"/>
        </w:rPr>
        <w:t xml:space="preserve"> and </w:t>
      </w:r>
      <w:r w:rsidRPr="00361B36">
        <w:rPr>
          <w:rFonts w:ascii="Times New Roman" w:hAnsi="Times New Roman" w:cs="Times New Roman"/>
          <w:color w:val="000000" w:themeColor="text1"/>
          <w:sz w:val="24"/>
          <w:szCs w:val="24"/>
        </w:rPr>
        <w:t xml:space="preserve">are unfolding against the backdrop of several important milestones for equality and the human rights of IPs, IW and IPWDs in all their diversity. </w:t>
      </w:r>
      <w:r w:rsidR="009E12B1" w:rsidRPr="00361B36">
        <w:rPr>
          <w:rFonts w:ascii="Times New Roman" w:hAnsi="Times New Roman" w:cs="Times New Roman"/>
          <w:color w:val="000000" w:themeColor="text1"/>
          <w:sz w:val="24"/>
          <w:szCs w:val="24"/>
        </w:rPr>
        <w:t>The rate of COVID-19 infection is significantly higher among Indigenous communities compared to non-indigenous communities</w:t>
      </w:r>
      <w:r w:rsidR="009E12B1" w:rsidRPr="00361B36">
        <w:rPr>
          <w:rStyle w:val="FootnoteReference"/>
          <w:rFonts w:ascii="Times New Roman" w:hAnsi="Times New Roman" w:cs="Times New Roman"/>
          <w:color w:val="000000" w:themeColor="text1"/>
          <w:sz w:val="24"/>
          <w:szCs w:val="24"/>
        </w:rPr>
        <w:footnoteReference w:id="24"/>
      </w:r>
      <w:r w:rsidR="009E12B1" w:rsidRPr="00361B36">
        <w:rPr>
          <w:rStyle w:val="CommentReference"/>
          <w:rFonts w:ascii="Times New Roman" w:hAnsi="Times New Roman" w:cs="Times New Roman"/>
          <w:color w:val="000000" w:themeColor="text1"/>
          <w:sz w:val="24"/>
          <w:szCs w:val="24"/>
        </w:rPr>
        <w:t xml:space="preserve">. </w:t>
      </w:r>
      <w:r w:rsidR="009E12B1" w:rsidRPr="00361B36">
        <w:rPr>
          <w:rFonts w:ascii="Times New Roman" w:hAnsi="Times New Roman" w:cs="Times New Roman"/>
          <w:color w:val="000000" w:themeColor="text1"/>
          <w:sz w:val="24"/>
          <w:szCs w:val="24"/>
        </w:rPr>
        <w:t xml:space="preserve">Lack of access to information in their own mother languages with cultural sensitivity amplify their risk to be aware, take precautionary and preventive measures. </w:t>
      </w:r>
    </w:p>
    <w:p w14:paraId="41410A64" w14:textId="77777777" w:rsidR="00596F38" w:rsidRPr="00361B36" w:rsidRDefault="00596F38" w:rsidP="009A00BA">
      <w:pPr>
        <w:spacing w:after="0" w:line="240" w:lineRule="auto"/>
        <w:jc w:val="both"/>
        <w:rPr>
          <w:rFonts w:ascii="Times New Roman" w:hAnsi="Times New Roman" w:cs="Times New Roman"/>
          <w:color w:val="000000" w:themeColor="text1"/>
          <w:sz w:val="24"/>
          <w:szCs w:val="24"/>
        </w:rPr>
      </w:pPr>
    </w:p>
    <w:p w14:paraId="3F387B8B" w14:textId="2B4DF3F0" w:rsidR="00596F38" w:rsidRPr="00361B36" w:rsidRDefault="00D52DCF" w:rsidP="009A00BA">
      <w:pPr>
        <w:spacing w:after="0" w:line="240" w:lineRule="auto"/>
        <w:jc w:val="both"/>
        <w:rPr>
          <w:rFonts w:ascii="Times New Roman" w:hAnsi="Times New Roman" w:cs="Times New Roman"/>
          <w:b/>
          <w:color w:val="000000" w:themeColor="text1"/>
          <w:sz w:val="24"/>
          <w:szCs w:val="24"/>
        </w:rPr>
      </w:pPr>
      <w:r w:rsidRPr="00361B36">
        <w:rPr>
          <w:rFonts w:ascii="Times New Roman" w:hAnsi="Times New Roman" w:cs="Times New Roman"/>
          <w:color w:val="000000" w:themeColor="text1"/>
          <w:sz w:val="24"/>
          <w:szCs w:val="24"/>
        </w:rPr>
        <w:t>A recent study</w:t>
      </w:r>
      <w:r w:rsidRPr="00361B36">
        <w:rPr>
          <w:rStyle w:val="FootnoteReference"/>
          <w:rFonts w:ascii="Times New Roman" w:hAnsi="Times New Roman" w:cs="Times New Roman"/>
          <w:color w:val="000000" w:themeColor="text1"/>
          <w:sz w:val="24"/>
          <w:szCs w:val="24"/>
        </w:rPr>
        <w:footnoteReference w:id="25"/>
      </w:r>
      <w:r w:rsidRPr="00361B36">
        <w:rPr>
          <w:rFonts w:ascii="Times New Roman" w:hAnsi="Times New Roman" w:cs="Times New Roman"/>
          <w:color w:val="000000" w:themeColor="text1"/>
          <w:sz w:val="24"/>
          <w:szCs w:val="24"/>
        </w:rPr>
        <w:t xml:space="preserve"> conducted by NIWF</w:t>
      </w:r>
      <w:r w:rsidR="006A4EE6" w:rsidRPr="00361B36">
        <w:rPr>
          <w:rFonts w:ascii="Times New Roman" w:hAnsi="Times New Roman" w:cs="Times New Roman"/>
          <w:color w:val="000000" w:themeColor="text1"/>
          <w:sz w:val="24"/>
          <w:szCs w:val="24"/>
        </w:rPr>
        <w:t>orum</w:t>
      </w:r>
      <w:r w:rsidRPr="00361B36">
        <w:rPr>
          <w:rFonts w:ascii="Times New Roman" w:hAnsi="Times New Roman" w:cs="Times New Roman"/>
          <w:color w:val="000000" w:themeColor="text1"/>
          <w:sz w:val="24"/>
          <w:szCs w:val="24"/>
        </w:rPr>
        <w:t xml:space="preserve"> </w:t>
      </w:r>
      <w:r w:rsidR="006A059A" w:rsidRPr="00361B36">
        <w:rPr>
          <w:rFonts w:ascii="Times New Roman" w:hAnsi="Times New Roman" w:cs="Times New Roman"/>
          <w:color w:val="000000" w:themeColor="text1"/>
          <w:sz w:val="24"/>
          <w:szCs w:val="24"/>
        </w:rPr>
        <w:t>reports that there is</w:t>
      </w:r>
      <w:r w:rsidRPr="00361B36">
        <w:rPr>
          <w:rFonts w:ascii="Times New Roman" w:hAnsi="Times New Roman" w:cs="Times New Roman"/>
          <w:color w:val="000000" w:themeColor="text1"/>
          <w:sz w:val="24"/>
          <w:szCs w:val="24"/>
        </w:rPr>
        <w:t xml:space="preserve"> increased economic hardship and disruption in the lives of </w:t>
      </w:r>
      <w:r w:rsidR="006A059A" w:rsidRPr="00361B36">
        <w:rPr>
          <w:rFonts w:ascii="Times New Roman" w:hAnsi="Times New Roman" w:cs="Times New Roman"/>
          <w:color w:val="000000" w:themeColor="text1"/>
          <w:sz w:val="24"/>
          <w:szCs w:val="24"/>
        </w:rPr>
        <w:t>IW</w:t>
      </w:r>
      <w:r w:rsidRPr="00361B36">
        <w:rPr>
          <w:rFonts w:ascii="Times New Roman" w:hAnsi="Times New Roman" w:cs="Times New Roman"/>
          <w:color w:val="000000" w:themeColor="text1"/>
          <w:sz w:val="24"/>
          <w:szCs w:val="24"/>
        </w:rPr>
        <w:t xml:space="preserve"> as the income of every household shrank sharply and the poorer sections of them suffered the most due to lock down</w:t>
      </w:r>
      <w:r w:rsidR="006A059A" w:rsidRPr="00361B36">
        <w:rPr>
          <w:rFonts w:ascii="Times New Roman" w:hAnsi="Times New Roman" w:cs="Times New Roman"/>
          <w:color w:val="000000" w:themeColor="text1"/>
          <w:sz w:val="24"/>
          <w:szCs w:val="24"/>
        </w:rPr>
        <w:t xml:space="preserve">. This pushes </w:t>
      </w:r>
      <w:r w:rsidR="00ED6463" w:rsidRPr="00361B36">
        <w:rPr>
          <w:rFonts w:ascii="Times New Roman" w:hAnsi="Times New Roman" w:cs="Times New Roman"/>
          <w:color w:val="000000" w:themeColor="text1"/>
          <w:sz w:val="24"/>
          <w:szCs w:val="24"/>
        </w:rPr>
        <w:t xml:space="preserve">IPs </w:t>
      </w:r>
      <w:r w:rsidR="006A059A" w:rsidRPr="00361B36">
        <w:rPr>
          <w:rFonts w:ascii="Times New Roman" w:hAnsi="Times New Roman" w:cs="Times New Roman"/>
          <w:color w:val="000000" w:themeColor="text1"/>
          <w:sz w:val="24"/>
          <w:szCs w:val="24"/>
        </w:rPr>
        <w:t>and their communities</w:t>
      </w:r>
      <w:r w:rsidR="006A4EE6" w:rsidRPr="00361B36">
        <w:rPr>
          <w:rFonts w:ascii="Times New Roman" w:hAnsi="Times New Roman" w:cs="Times New Roman"/>
          <w:color w:val="000000" w:themeColor="text1"/>
          <w:sz w:val="24"/>
          <w:szCs w:val="24"/>
        </w:rPr>
        <w:t xml:space="preserve"> further</w:t>
      </w:r>
      <w:r w:rsidR="006A059A" w:rsidRPr="00361B36">
        <w:rPr>
          <w:rFonts w:ascii="Times New Roman" w:hAnsi="Times New Roman" w:cs="Times New Roman"/>
          <w:color w:val="000000" w:themeColor="text1"/>
          <w:sz w:val="24"/>
          <w:szCs w:val="24"/>
        </w:rPr>
        <w:t xml:space="preserve"> into poverty and marginalization. </w:t>
      </w:r>
      <w:r w:rsidR="009E12B1" w:rsidRPr="00361B36">
        <w:rPr>
          <w:rFonts w:ascii="Times New Roman" w:hAnsi="Times New Roman" w:cs="Times New Roman"/>
          <w:color w:val="000000" w:themeColor="text1"/>
          <w:sz w:val="24"/>
          <w:szCs w:val="24"/>
          <w:shd w:val="clear" w:color="auto" w:fill="FFFFFF"/>
        </w:rPr>
        <w:t>The pandemic has revealed how the global food systems can become vulnerable and lead to increase in food insecurity, malnutrition, and poverty especially among marginalized groups</w:t>
      </w:r>
      <w:r w:rsidR="009E12B1" w:rsidRPr="00361B36">
        <w:rPr>
          <w:rStyle w:val="FootnoteReference"/>
          <w:rFonts w:ascii="Times New Roman" w:hAnsi="Times New Roman" w:cs="Times New Roman"/>
          <w:color w:val="000000" w:themeColor="text1"/>
          <w:sz w:val="24"/>
          <w:szCs w:val="24"/>
          <w:shd w:val="clear" w:color="auto" w:fill="FFFFFF"/>
        </w:rPr>
        <w:footnoteReference w:id="26"/>
      </w:r>
      <w:r w:rsidR="009E12B1" w:rsidRPr="00361B36">
        <w:rPr>
          <w:rFonts w:ascii="Times New Roman" w:hAnsi="Times New Roman" w:cs="Times New Roman"/>
          <w:color w:val="000000" w:themeColor="text1"/>
          <w:sz w:val="24"/>
          <w:szCs w:val="24"/>
          <w:shd w:val="clear" w:color="auto" w:fill="FFFFFF"/>
        </w:rPr>
        <w:t xml:space="preserve">. </w:t>
      </w:r>
      <w:r w:rsidR="00164E47" w:rsidRPr="00361B36">
        <w:rPr>
          <w:rFonts w:ascii="Times New Roman" w:hAnsi="Times New Roman" w:cs="Times New Roman"/>
          <w:color w:val="000000" w:themeColor="text1"/>
          <w:sz w:val="24"/>
          <w:szCs w:val="24"/>
        </w:rPr>
        <w:t xml:space="preserve">Similarly, the impact of </w:t>
      </w:r>
      <w:r w:rsidR="00164E47" w:rsidRPr="00361B36">
        <w:rPr>
          <w:rFonts w:ascii="Times New Roman" w:hAnsi="Times New Roman" w:cs="Times New Roman"/>
          <w:color w:val="000000" w:themeColor="text1"/>
          <w:sz w:val="24"/>
          <w:szCs w:val="24"/>
        </w:rPr>
        <w:lastRenderedPageBreak/>
        <w:t>Covid on</w:t>
      </w:r>
      <w:r w:rsidR="00ED6463" w:rsidRPr="00361B36">
        <w:rPr>
          <w:rFonts w:ascii="Times New Roman" w:hAnsi="Times New Roman" w:cs="Times New Roman"/>
          <w:color w:val="000000" w:themeColor="text1"/>
          <w:sz w:val="24"/>
          <w:szCs w:val="24"/>
        </w:rPr>
        <w:t xml:space="preserve"> IPwD</w:t>
      </w:r>
      <w:r w:rsidR="006A4EE6" w:rsidRPr="00361B36">
        <w:rPr>
          <w:rFonts w:ascii="Times New Roman" w:hAnsi="Times New Roman" w:cs="Times New Roman"/>
          <w:color w:val="000000" w:themeColor="text1"/>
          <w:sz w:val="24"/>
          <w:szCs w:val="24"/>
        </w:rPr>
        <w:t>s</w:t>
      </w:r>
      <w:r w:rsidR="00164E47" w:rsidRPr="00361B36">
        <w:rPr>
          <w:rFonts w:ascii="Times New Roman" w:hAnsi="Times New Roman" w:cs="Times New Roman"/>
          <w:color w:val="000000" w:themeColor="text1"/>
          <w:sz w:val="24"/>
          <w:szCs w:val="24"/>
        </w:rPr>
        <w:t xml:space="preserve"> is adverse and acute</w:t>
      </w:r>
      <w:r w:rsidR="009B2660" w:rsidRPr="00361B36">
        <w:rPr>
          <w:rFonts w:ascii="Times New Roman" w:hAnsi="Times New Roman" w:cs="Times New Roman"/>
          <w:color w:val="000000" w:themeColor="text1"/>
          <w:sz w:val="24"/>
          <w:szCs w:val="24"/>
        </w:rPr>
        <w:t xml:space="preserve"> from </w:t>
      </w:r>
      <w:r w:rsidR="00025E90" w:rsidRPr="00361B36">
        <w:rPr>
          <w:rFonts w:ascii="Times New Roman" w:hAnsi="Times New Roman" w:cs="Times New Roman"/>
          <w:color w:val="000000" w:themeColor="text1"/>
          <w:sz w:val="24"/>
          <w:szCs w:val="24"/>
        </w:rPr>
        <w:t>right to live, livelihood, physical and mental</w:t>
      </w:r>
      <w:r w:rsidR="009B2660" w:rsidRPr="00361B36">
        <w:rPr>
          <w:rFonts w:ascii="Times New Roman" w:hAnsi="Times New Roman" w:cs="Times New Roman"/>
          <w:color w:val="000000" w:themeColor="text1"/>
          <w:sz w:val="24"/>
          <w:szCs w:val="24"/>
        </w:rPr>
        <w:t xml:space="preserve"> health</w:t>
      </w:r>
      <w:r w:rsidR="009E12B1" w:rsidRPr="00361B36">
        <w:rPr>
          <w:rFonts w:ascii="Times New Roman" w:hAnsi="Times New Roman" w:cs="Times New Roman"/>
          <w:color w:val="000000" w:themeColor="text1"/>
          <w:sz w:val="24"/>
          <w:szCs w:val="24"/>
        </w:rPr>
        <w:t>,</w:t>
      </w:r>
      <w:r w:rsidR="009B2660" w:rsidRPr="00361B36">
        <w:rPr>
          <w:rFonts w:ascii="Times New Roman" w:hAnsi="Times New Roman" w:cs="Times New Roman"/>
          <w:color w:val="000000" w:themeColor="text1"/>
          <w:sz w:val="24"/>
          <w:szCs w:val="24"/>
        </w:rPr>
        <w:t xml:space="preserve"> and</w:t>
      </w:r>
      <w:r w:rsidR="00025E90" w:rsidRPr="00361B36">
        <w:rPr>
          <w:rFonts w:ascii="Times New Roman" w:hAnsi="Times New Roman" w:cs="Times New Roman"/>
          <w:color w:val="000000" w:themeColor="text1"/>
          <w:sz w:val="24"/>
          <w:szCs w:val="24"/>
        </w:rPr>
        <w:t xml:space="preserve"> violence </w:t>
      </w:r>
      <w:r w:rsidR="009B2660" w:rsidRPr="00361B36">
        <w:rPr>
          <w:rFonts w:ascii="Times New Roman" w:hAnsi="Times New Roman" w:cs="Times New Roman"/>
          <w:color w:val="000000" w:themeColor="text1"/>
          <w:sz w:val="24"/>
          <w:szCs w:val="24"/>
        </w:rPr>
        <w:t>perspectives</w:t>
      </w:r>
      <w:r w:rsidR="00596F38" w:rsidRPr="00361B36">
        <w:rPr>
          <w:rFonts w:ascii="Times New Roman" w:hAnsi="Times New Roman" w:cs="Times New Roman"/>
          <w:color w:val="000000" w:themeColor="text1"/>
          <w:sz w:val="24"/>
          <w:szCs w:val="24"/>
        </w:rPr>
        <w:t xml:space="preserve"> and has</w:t>
      </w:r>
      <w:r w:rsidR="00596F38" w:rsidRPr="00361B36">
        <w:rPr>
          <w:rFonts w:ascii="Times New Roman" w:hAnsi="Times New Roman" w:cs="Times New Roman"/>
          <w:bCs/>
          <w:color w:val="000000" w:themeColor="text1"/>
          <w:sz w:val="24"/>
          <w:szCs w:val="24"/>
        </w:rPr>
        <w:t xml:space="preserve"> increased health risks among the IW and IWwDs.</w:t>
      </w:r>
      <w:r w:rsidR="00596F38" w:rsidRPr="00361B36">
        <w:rPr>
          <w:rFonts w:ascii="Times New Roman" w:hAnsi="Times New Roman" w:cs="Times New Roman"/>
          <w:b/>
          <w:color w:val="000000" w:themeColor="text1"/>
          <w:sz w:val="24"/>
          <w:szCs w:val="24"/>
        </w:rPr>
        <w:t xml:space="preserve"> </w:t>
      </w:r>
    </w:p>
    <w:p w14:paraId="6894025F" w14:textId="112BDB98" w:rsidR="00596F38" w:rsidRPr="00361B36" w:rsidRDefault="00596F38" w:rsidP="009A00BA">
      <w:pPr>
        <w:spacing w:after="0" w:line="240" w:lineRule="auto"/>
        <w:jc w:val="both"/>
        <w:rPr>
          <w:rFonts w:ascii="Times New Roman" w:hAnsi="Times New Roman" w:cs="Times New Roman"/>
          <w:b/>
          <w:color w:val="000000" w:themeColor="text1"/>
          <w:sz w:val="24"/>
          <w:szCs w:val="24"/>
        </w:rPr>
      </w:pPr>
    </w:p>
    <w:p w14:paraId="7C75A122" w14:textId="5C5DD1FC" w:rsidR="00596F38" w:rsidRPr="00361B36" w:rsidRDefault="00596F38" w:rsidP="00596F38">
      <w:pPr>
        <w:spacing w:after="0" w:line="240" w:lineRule="auto"/>
        <w:jc w:val="both"/>
        <w:rPr>
          <w:rFonts w:ascii="Times New Roman" w:hAnsi="Times New Roman" w:cs="Times New Roman"/>
          <w:color w:val="000000" w:themeColor="text1"/>
          <w:sz w:val="24"/>
          <w:szCs w:val="24"/>
        </w:rPr>
      </w:pPr>
      <w:r w:rsidRPr="00361B36">
        <w:rPr>
          <w:rFonts w:ascii="Times New Roman" w:hAnsi="Times New Roman" w:cs="Times New Roman"/>
          <w:color w:val="000000" w:themeColor="text1"/>
          <w:sz w:val="24"/>
          <w:szCs w:val="24"/>
        </w:rPr>
        <w:t>Violence against IW, IWwDs is rampant and face high risk. Ten years girl with disabilities from marginalized groups during the lockdown in Rautahat district has been raped by 54 old man and the case has only been registered</w:t>
      </w:r>
      <w:r w:rsidRPr="00361B36">
        <w:rPr>
          <w:rStyle w:val="FootnoteReference"/>
          <w:rFonts w:ascii="Times New Roman" w:hAnsi="Times New Roman" w:cs="Times New Roman"/>
          <w:color w:val="000000" w:themeColor="text1"/>
          <w:sz w:val="24"/>
          <w:szCs w:val="24"/>
        </w:rPr>
        <w:footnoteReference w:id="27"/>
      </w:r>
      <w:r w:rsidRPr="00361B36">
        <w:rPr>
          <w:rFonts w:ascii="Times New Roman" w:hAnsi="Times New Roman" w:cs="Times New Roman"/>
          <w:color w:val="000000" w:themeColor="text1"/>
          <w:sz w:val="24"/>
          <w:szCs w:val="24"/>
        </w:rPr>
        <w:t xml:space="preserve"> but no such effective actions have been taken. Similarly, eight years old girl from indigenous communities has been rapped and the incident was recorded as </w:t>
      </w:r>
      <w:r w:rsidR="00361B36" w:rsidRPr="00361B36">
        <w:rPr>
          <w:rFonts w:ascii="Times New Roman" w:hAnsi="Times New Roman" w:cs="Times New Roman"/>
          <w:color w:val="000000" w:themeColor="text1"/>
          <w:sz w:val="24"/>
          <w:szCs w:val="24"/>
        </w:rPr>
        <w:t>falling</w:t>
      </w:r>
      <w:r w:rsidRPr="00361B36">
        <w:rPr>
          <w:rFonts w:ascii="Times New Roman" w:hAnsi="Times New Roman" w:cs="Times New Roman"/>
          <w:color w:val="000000" w:themeColor="text1"/>
          <w:sz w:val="24"/>
          <w:szCs w:val="24"/>
        </w:rPr>
        <w:t xml:space="preserve"> from the tree.</w:t>
      </w:r>
      <w:r w:rsidRPr="00361B36">
        <w:rPr>
          <w:rStyle w:val="FootnoteReference"/>
          <w:rFonts w:ascii="Times New Roman" w:hAnsi="Times New Roman" w:cs="Times New Roman"/>
          <w:color w:val="000000" w:themeColor="text1"/>
          <w:sz w:val="24"/>
          <w:szCs w:val="24"/>
        </w:rPr>
        <w:footnoteReference w:id="28"/>
      </w:r>
      <w:r w:rsidRPr="00361B36">
        <w:rPr>
          <w:rFonts w:ascii="Times New Roman" w:hAnsi="Times New Roman" w:cs="Times New Roman"/>
          <w:color w:val="000000" w:themeColor="text1"/>
          <w:sz w:val="24"/>
          <w:szCs w:val="24"/>
        </w:rPr>
        <w:t xml:space="preserve">  So during the pandemic situation most human rights violation cases are not seriously addressed. </w:t>
      </w:r>
    </w:p>
    <w:p w14:paraId="135126E6" w14:textId="77777777" w:rsidR="00596F38" w:rsidRPr="00361B36" w:rsidRDefault="00596F38" w:rsidP="009A00BA">
      <w:pPr>
        <w:spacing w:after="0" w:line="240" w:lineRule="auto"/>
        <w:jc w:val="both"/>
        <w:rPr>
          <w:rFonts w:ascii="Times New Roman" w:hAnsi="Times New Roman" w:cs="Times New Roman"/>
          <w:b/>
          <w:color w:val="000000" w:themeColor="text1"/>
          <w:sz w:val="24"/>
          <w:szCs w:val="24"/>
        </w:rPr>
      </w:pPr>
    </w:p>
    <w:p w14:paraId="374B22B2" w14:textId="74E86AAB" w:rsidR="0037254E" w:rsidRPr="00361B36" w:rsidRDefault="00164E47" w:rsidP="009A00BA">
      <w:pPr>
        <w:spacing w:after="0" w:line="240" w:lineRule="auto"/>
        <w:jc w:val="both"/>
        <w:rPr>
          <w:rFonts w:ascii="Times New Roman" w:hAnsi="Times New Roman" w:cs="Times New Roman"/>
          <w:color w:val="000000" w:themeColor="text1"/>
          <w:sz w:val="24"/>
          <w:szCs w:val="24"/>
        </w:rPr>
      </w:pPr>
      <w:r w:rsidRPr="00361B36">
        <w:rPr>
          <w:rFonts w:ascii="Times New Roman" w:hAnsi="Times New Roman" w:cs="Times New Roman"/>
          <w:color w:val="000000" w:themeColor="text1"/>
          <w:sz w:val="24"/>
          <w:szCs w:val="24"/>
        </w:rPr>
        <w:t>The study</w:t>
      </w:r>
      <w:r w:rsidR="009B10D9" w:rsidRPr="00361B36">
        <w:rPr>
          <w:rStyle w:val="FootnoteReference"/>
          <w:rFonts w:ascii="Times New Roman" w:hAnsi="Times New Roman" w:cs="Times New Roman"/>
          <w:color w:val="000000" w:themeColor="text1"/>
          <w:sz w:val="24"/>
          <w:szCs w:val="24"/>
        </w:rPr>
        <w:footnoteReference w:id="29"/>
      </w:r>
      <w:r w:rsidRPr="00361B36">
        <w:rPr>
          <w:rFonts w:ascii="Times New Roman" w:hAnsi="Times New Roman" w:cs="Times New Roman"/>
          <w:color w:val="000000" w:themeColor="text1"/>
          <w:sz w:val="24"/>
          <w:szCs w:val="24"/>
        </w:rPr>
        <w:t xml:space="preserve"> conducted by</w:t>
      </w:r>
      <w:r w:rsidR="00ED6463" w:rsidRPr="00361B36">
        <w:rPr>
          <w:rFonts w:ascii="Times New Roman" w:hAnsi="Times New Roman" w:cs="Times New Roman"/>
          <w:color w:val="000000" w:themeColor="text1"/>
          <w:sz w:val="24"/>
          <w:szCs w:val="24"/>
        </w:rPr>
        <w:t xml:space="preserve"> NIDWAN </w:t>
      </w:r>
      <w:r w:rsidRPr="00361B36">
        <w:rPr>
          <w:rFonts w:ascii="Times New Roman" w:hAnsi="Times New Roman" w:cs="Times New Roman"/>
          <w:color w:val="000000" w:themeColor="text1"/>
          <w:sz w:val="24"/>
          <w:szCs w:val="24"/>
        </w:rPr>
        <w:t>indicates that</w:t>
      </w:r>
      <w:r w:rsidR="00FD6350" w:rsidRPr="00361B36">
        <w:rPr>
          <w:rFonts w:ascii="Times New Roman" w:hAnsi="Times New Roman" w:cs="Times New Roman"/>
          <w:color w:val="000000" w:themeColor="text1"/>
          <w:sz w:val="24"/>
          <w:szCs w:val="24"/>
        </w:rPr>
        <w:t xml:space="preserve"> 8</w:t>
      </w:r>
      <w:r w:rsidR="0037064B" w:rsidRPr="00361B36">
        <w:rPr>
          <w:rFonts w:ascii="Times New Roman" w:hAnsi="Times New Roman" w:cs="Times New Roman"/>
          <w:color w:val="000000" w:themeColor="text1"/>
          <w:sz w:val="24"/>
          <w:szCs w:val="24"/>
        </w:rPr>
        <w:t>0.</w:t>
      </w:r>
      <w:r w:rsidR="00FD6350" w:rsidRPr="00361B36">
        <w:rPr>
          <w:rFonts w:ascii="Times New Roman" w:hAnsi="Times New Roman" w:cs="Times New Roman"/>
          <w:color w:val="000000" w:themeColor="text1"/>
          <w:sz w:val="24"/>
          <w:szCs w:val="24"/>
        </w:rPr>
        <w:t>51</w:t>
      </w:r>
      <w:r w:rsidR="0037064B" w:rsidRPr="00361B36">
        <w:rPr>
          <w:rFonts w:ascii="Times New Roman" w:hAnsi="Times New Roman" w:cs="Times New Roman"/>
          <w:color w:val="000000" w:themeColor="text1"/>
          <w:sz w:val="24"/>
          <w:szCs w:val="24"/>
        </w:rPr>
        <w:t xml:space="preserve">% </w:t>
      </w:r>
      <w:r w:rsidR="009E12B1" w:rsidRPr="00361B36">
        <w:rPr>
          <w:rFonts w:ascii="Times New Roman" w:hAnsi="Times New Roman" w:cs="Times New Roman"/>
          <w:color w:val="000000" w:themeColor="text1"/>
          <w:sz w:val="24"/>
          <w:szCs w:val="24"/>
        </w:rPr>
        <w:t xml:space="preserve">are </w:t>
      </w:r>
      <w:r w:rsidR="00F020FF" w:rsidRPr="00361B36">
        <w:rPr>
          <w:rFonts w:ascii="Times New Roman" w:hAnsi="Times New Roman" w:cs="Times New Roman"/>
          <w:color w:val="000000" w:themeColor="text1"/>
          <w:sz w:val="24"/>
          <w:szCs w:val="24"/>
        </w:rPr>
        <w:t xml:space="preserve">affected </w:t>
      </w:r>
      <w:r w:rsidR="009E12B1" w:rsidRPr="00361B36">
        <w:rPr>
          <w:rFonts w:ascii="Times New Roman" w:hAnsi="Times New Roman" w:cs="Times New Roman"/>
          <w:color w:val="000000" w:themeColor="text1"/>
          <w:sz w:val="24"/>
          <w:szCs w:val="24"/>
        </w:rPr>
        <w:t>by Covid and</w:t>
      </w:r>
      <w:r w:rsidR="00F020FF" w:rsidRPr="00361B36">
        <w:rPr>
          <w:rFonts w:ascii="Times New Roman" w:hAnsi="Times New Roman" w:cs="Times New Roman"/>
          <w:color w:val="000000" w:themeColor="text1"/>
          <w:sz w:val="24"/>
          <w:szCs w:val="24"/>
        </w:rPr>
        <w:t xml:space="preserve"> 55.</w:t>
      </w:r>
      <w:r w:rsidR="00FD6350" w:rsidRPr="00361B36">
        <w:rPr>
          <w:rFonts w:ascii="Times New Roman" w:hAnsi="Times New Roman" w:cs="Times New Roman"/>
          <w:color w:val="000000" w:themeColor="text1"/>
          <w:sz w:val="24"/>
          <w:szCs w:val="24"/>
        </w:rPr>
        <w:t>44</w:t>
      </w:r>
      <w:r w:rsidR="00F020FF" w:rsidRPr="00361B36">
        <w:rPr>
          <w:rFonts w:ascii="Times New Roman" w:hAnsi="Times New Roman" w:cs="Times New Roman"/>
          <w:color w:val="000000" w:themeColor="text1"/>
          <w:sz w:val="24"/>
          <w:szCs w:val="24"/>
        </w:rPr>
        <w:t xml:space="preserve">% </w:t>
      </w:r>
      <w:r w:rsidR="006A4EE6" w:rsidRPr="00361B36">
        <w:rPr>
          <w:rFonts w:ascii="Times New Roman" w:hAnsi="Times New Roman" w:cs="Times New Roman"/>
          <w:color w:val="000000" w:themeColor="text1"/>
          <w:sz w:val="24"/>
          <w:szCs w:val="24"/>
        </w:rPr>
        <w:t>did not</w:t>
      </w:r>
      <w:r w:rsidR="00F020FF" w:rsidRPr="00361B36">
        <w:rPr>
          <w:rFonts w:ascii="Times New Roman" w:hAnsi="Times New Roman" w:cs="Times New Roman"/>
          <w:color w:val="000000" w:themeColor="text1"/>
          <w:sz w:val="24"/>
          <w:szCs w:val="24"/>
        </w:rPr>
        <w:t xml:space="preserve"> receive any relief from local government</w:t>
      </w:r>
      <w:r w:rsidR="006A4EE6" w:rsidRPr="00361B36">
        <w:rPr>
          <w:rFonts w:ascii="Times New Roman" w:hAnsi="Times New Roman" w:cs="Times New Roman"/>
          <w:color w:val="000000" w:themeColor="text1"/>
          <w:sz w:val="24"/>
          <w:szCs w:val="24"/>
        </w:rPr>
        <w:t xml:space="preserve"> due to lack of information and accessibility</w:t>
      </w:r>
      <w:r w:rsidR="00FD6350" w:rsidRPr="00361B36">
        <w:rPr>
          <w:rFonts w:ascii="Times New Roman" w:hAnsi="Times New Roman" w:cs="Times New Roman"/>
          <w:color w:val="000000" w:themeColor="text1"/>
          <w:sz w:val="24"/>
          <w:szCs w:val="24"/>
        </w:rPr>
        <w:t xml:space="preserve">. </w:t>
      </w:r>
      <w:r w:rsidR="00056376" w:rsidRPr="00361B36">
        <w:rPr>
          <w:rFonts w:ascii="Times New Roman" w:hAnsi="Times New Roman" w:cs="Times New Roman"/>
          <w:color w:val="000000" w:themeColor="text1"/>
          <w:sz w:val="24"/>
          <w:szCs w:val="24"/>
        </w:rPr>
        <w:t>In addition,</w:t>
      </w:r>
      <w:r w:rsidR="0037064B" w:rsidRPr="00361B36">
        <w:rPr>
          <w:rFonts w:ascii="Times New Roman" w:hAnsi="Times New Roman" w:cs="Times New Roman"/>
          <w:color w:val="000000" w:themeColor="text1"/>
          <w:sz w:val="24"/>
          <w:szCs w:val="24"/>
        </w:rPr>
        <w:t xml:space="preserve"> </w:t>
      </w:r>
      <w:r w:rsidR="00F051C8" w:rsidRPr="00361B36">
        <w:rPr>
          <w:rFonts w:ascii="Times New Roman" w:hAnsi="Times New Roman" w:cs="Times New Roman"/>
          <w:color w:val="000000" w:themeColor="text1"/>
          <w:sz w:val="24"/>
          <w:szCs w:val="24"/>
        </w:rPr>
        <w:t xml:space="preserve">during Covid crisis, </w:t>
      </w:r>
      <w:r w:rsidR="00B20B72" w:rsidRPr="00361B36">
        <w:rPr>
          <w:rFonts w:ascii="Times New Roman" w:hAnsi="Times New Roman" w:cs="Times New Roman"/>
          <w:color w:val="000000" w:themeColor="text1"/>
          <w:sz w:val="24"/>
          <w:szCs w:val="24"/>
        </w:rPr>
        <w:t>27</w:t>
      </w:r>
      <w:r w:rsidRPr="00361B36">
        <w:rPr>
          <w:rFonts w:ascii="Times New Roman" w:hAnsi="Times New Roman" w:cs="Times New Roman"/>
          <w:color w:val="000000" w:themeColor="text1"/>
          <w:sz w:val="24"/>
          <w:szCs w:val="24"/>
        </w:rPr>
        <w:t>.</w:t>
      </w:r>
      <w:r w:rsidR="00B20B72" w:rsidRPr="00361B36">
        <w:rPr>
          <w:rFonts w:ascii="Times New Roman" w:hAnsi="Times New Roman" w:cs="Times New Roman"/>
          <w:color w:val="000000" w:themeColor="text1"/>
          <w:sz w:val="24"/>
          <w:szCs w:val="24"/>
        </w:rPr>
        <w:t>07</w:t>
      </w:r>
      <w:r w:rsidRPr="00361B36">
        <w:rPr>
          <w:rFonts w:ascii="Times New Roman" w:hAnsi="Times New Roman" w:cs="Times New Roman"/>
          <w:color w:val="000000" w:themeColor="text1"/>
          <w:sz w:val="24"/>
          <w:szCs w:val="24"/>
        </w:rPr>
        <w:t>% felt fear during the Covid-19 pandemic,</w:t>
      </w:r>
      <w:r w:rsidR="00B20B72" w:rsidRPr="00361B36">
        <w:rPr>
          <w:rFonts w:ascii="Times New Roman" w:hAnsi="Times New Roman" w:cs="Times New Roman"/>
          <w:color w:val="000000" w:themeColor="text1"/>
          <w:sz w:val="24"/>
          <w:szCs w:val="24"/>
        </w:rPr>
        <w:t xml:space="preserve"> followed by 20.58% felt stress, 17.98</w:t>
      </w:r>
      <w:r w:rsidRPr="00361B36">
        <w:rPr>
          <w:rFonts w:ascii="Times New Roman" w:hAnsi="Times New Roman" w:cs="Times New Roman"/>
          <w:color w:val="000000" w:themeColor="text1"/>
          <w:sz w:val="24"/>
          <w:szCs w:val="24"/>
        </w:rPr>
        <w:t xml:space="preserve">.% </w:t>
      </w:r>
      <w:r w:rsidR="00B20B72" w:rsidRPr="00361B36">
        <w:rPr>
          <w:rFonts w:ascii="Times New Roman" w:hAnsi="Times New Roman" w:cs="Times New Roman"/>
          <w:color w:val="000000" w:themeColor="text1"/>
          <w:sz w:val="24"/>
          <w:szCs w:val="24"/>
        </w:rPr>
        <w:t xml:space="preserve">felt restlessness, </w:t>
      </w:r>
      <w:r w:rsidR="009B2660" w:rsidRPr="00361B36">
        <w:rPr>
          <w:rFonts w:ascii="Times New Roman" w:hAnsi="Times New Roman" w:cs="Times New Roman"/>
          <w:color w:val="000000" w:themeColor="text1"/>
          <w:sz w:val="24"/>
          <w:szCs w:val="24"/>
        </w:rPr>
        <w:t>and</w:t>
      </w:r>
      <w:r w:rsidRPr="00361B36">
        <w:rPr>
          <w:rFonts w:ascii="Times New Roman" w:hAnsi="Times New Roman" w:cs="Times New Roman"/>
          <w:color w:val="000000" w:themeColor="text1"/>
          <w:sz w:val="24"/>
          <w:szCs w:val="24"/>
        </w:rPr>
        <w:t xml:space="preserve"> </w:t>
      </w:r>
      <w:r w:rsidR="00B20B72" w:rsidRPr="00361B36">
        <w:rPr>
          <w:rFonts w:ascii="Times New Roman" w:hAnsi="Times New Roman" w:cs="Times New Roman"/>
          <w:color w:val="000000" w:themeColor="text1"/>
          <w:sz w:val="24"/>
          <w:szCs w:val="24"/>
        </w:rPr>
        <w:t>12</w:t>
      </w:r>
      <w:r w:rsidRPr="00361B36">
        <w:rPr>
          <w:rFonts w:ascii="Times New Roman" w:hAnsi="Times New Roman" w:cs="Times New Roman"/>
          <w:color w:val="000000" w:themeColor="text1"/>
          <w:sz w:val="24"/>
          <w:szCs w:val="24"/>
        </w:rPr>
        <w:t>.4</w:t>
      </w:r>
      <w:r w:rsidR="00B20B72" w:rsidRPr="00361B36">
        <w:rPr>
          <w:rFonts w:ascii="Times New Roman" w:hAnsi="Times New Roman" w:cs="Times New Roman"/>
          <w:color w:val="000000" w:themeColor="text1"/>
          <w:sz w:val="24"/>
          <w:szCs w:val="24"/>
        </w:rPr>
        <w:t>2</w:t>
      </w:r>
      <w:r w:rsidRPr="00361B36">
        <w:rPr>
          <w:rFonts w:ascii="Times New Roman" w:hAnsi="Times New Roman" w:cs="Times New Roman"/>
          <w:color w:val="000000" w:themeColor="text1"/>
          <w:sz w:val="24"/>
          <w:szCs w:val="24"/>
        </w:rPr>
        <w:t xml:space="preserve">% </w:t>
      </w:r>
      <w:r w:rsidR="009E12B1" w:rsidRPr="00361B36">
        <w:rPr>
          <w:rFonts w:ascii="Times New Roman" w:hAnsi="Times New Roman" w:cs="Times New Roman"/>
          <w:color w:val="000000" w:themeColor="text1"/>
          <w:sz w:val="24"/>
          <w:szCs w:val="24"/>
        </w:rPr>
        <w:t>could not</w:t>
      </w:r>
      <w:r w:rsidRPr="00361B36">
        <w:rPr>
          <w:rFonts w:ascii="Times New Roman" w:hAnsi="Times New Roman" w:cs="Times New Roman"/>
          <w:color w:val="000000" w:themeColor="text1"/>
          <w:sz w:val="24"/>
          <w:szCs w:val="24"/>
        </w:rPr>
        <w:t xml:space="preserve"> sleep properly</w:t>
      </w:r>
      <w:r w:rsidR="009B2660" w:rsidRPr="00361B36">
        <w:rPr>
          <w:rFonts w:ascii="Times New Roman" w:hAnsi="Times New Roman" w:cs="Times New Roman"/>
          <w:color w:val="000000" w:themeColor="text1"/>
          <w:sz w:val="24"/>
          <w:szCs w:val="24"/>
        </w:rPr>
        <w:t xml:space="preserve"> and </w:t>
      </w:r>
      <w:r w:rsidR="00B20B72" w:rsidRPr="00361B36">
        <w:rPr>
          <w:rFonts w:ascii="Times New Roman" w:hAnsi="Times New Roman" w:cs="Times New Roman"/>
          <w:color w:val="000000" w:themeColor="text1"/>
          <w:sz w:val="24"/>
          <w:szCs w:val="24"/>
        </w:rPr>
        <w:t xml:space="preserve">in this context, </w:t>
      </w:r>
      <w:r w:rsidR="009B2660" w:rsidRPr="00361B36">
        <w:rPr>
          <w:rFonts w:ascii="Times New Roman" w:hAnsi="Times New Roman" w:cs="Times New Roman"/>
          <w:color w:val="000000" w:themeColor="text1"/>
          <w:sz w:val="24"/>
          <w:szCs w:val="24"/>
        </w:rPr>
        <w:t xml:space="preserve">only </w:t>
      </w:r>
      <w:r w:rsidRPr="00361B36">
        <w:rPr>
          <w:rFonts w:ascii="Times New Roman" w:hAnsi="Times New Roman" w:cs="Times New Roman"/>
          <w:color w:val="000000" w:themeColor="text1"/>
          <w:sz w:val="24"/>
          <w:szCs w:val="24"/>
        </w:rPr>
        <w:t>1</w:t>
      </w:r>
      <w:r w:rsidR="00B20B72" w:rsidRPr="00361B36">
        <w:rPr>
          <w:rFonts w:ascii="Times New Roman" w:hAnsi="Times New Roman" w:cs="Times New Roman"/>
          <w:color w:val="000000" w:themeColor="text1"/>
          <w:sz w:val="24"/>
          <w:szCs w:val="24"/>
        </w:rPr>
        <w:t>9</w:t>
      </w:r>
      <w:r w:rsidRPr="00361B36">
        <w:rPr>
          <w:rFonts w:ascii="Times New Roman" w:hAnsi="Times New Roman" w:cs="Times New Roman"/>
          <w:color w:val="000000" w:themeColor="text1"/>
          <w:sz w:val="24"/>
          <w:szCs w:val="24"/>
        </w:rPr>
        <w:t>.</w:t>
      </w:r>
      <w:r w:rsidR="00B20B72" w:rsidRPr="00361B36">
        <w:rPr>
          <w:rFonts w:ascii="Times New Roman" w:hAnsi="Times New Roman" w:cs="Times New Roman"/>
          <w:color w:val="000000" w:themeColor="text1"/>
          <w:sz w:val="24"/>
          <w:szCs w:val="24"/>
        </w:rPr>
        <w:t>49</w:t>
      </w:r>
      <w:r w:rsidRPr="00361B36">
        <w:rPr>
          <w:rFonts w:ascii="Times New Roman" w:hAnsi="Times New Roman" w:cs="Times New Roman"/>
          <w:color w:val="000000" w:themeColor="text1"/>
          <w:sz w:val="24"/>
          <w:szCs w:val="24"/>
        </w:rPr>
        <w:t xml:space="preserve">% </w:t>
      </w:r>
      <w:r w:rsidR="00B20B72" w:rsidRPr="00361B36">
        <w:rPr>
          <w:rFonts w:ascii="Times New Roman" w:hAnsi="Times New Roman" w:cs="Times New Roman"/>
          <w:color w:val="000000" w:themeColor="text1"/>
          <w:sz w:val="24"/>
          <w:szCs w:val="24"/>
        </w:rPr>
        <w:t xml:space="preserve">at central level </w:t>
      </w:r>
      <w:r w:rsidR="009B2660" w:rsidRPr="00361B36">
        <w:rPr>
          <w:rFonts w:ascii="Times New Roman" w:hAnsi="Times New Roman" w:cs="Times New Roman"/>
          <w:color w:val="000000" w:themeColor="text1"/>
          <w:sz w:val="24"/>
          <w:szCs w:val="24"/>
        </w:rPr>
        <w:t>have</w:t>
      </w:r>
      <w:r w:rsidR="00B20B72" w:rsidRPr="00361B36">
        <w:rPr>
          <w:rFonts w:ascii="Times New Roman" w:hAnsi="Times New Roman" w:cs="Times New Roman"/>
          <w:color w:val="000000" w:themeColor="text1"/>
          <w:sz w:val="24"/>
          <w:szCs w:val="24"/>
        </w:rPr>
        <w:t xml:space="preserve"> only</w:t>
      </w:r>
      <w:r w:rsidR="009B2660" w:rsidRPr="00361B36">
        <w:rPr>
          <w:rFonts w:ascii="Times New Roman" w:hAnsi="Times New Roman" w:cs="Times New Roman"/>
          <w:color w:val="000000" w:themeColor="text1"/>
          <w:sz w:val="24"/>
          <w:szCs w:val="24"/>
        </w:rPr>
        <w:t xml:space="preserve"> received psychosocial </w:t>
      </w:r>
      <w:r w:rsidRPr="00361B36">
        <w:rPr>
          <w:rFonts w:ascii="Times New Roman" w:hAnsi="Times New Roman" w:cs="Times New Roman"/>
          <w:color w:val="000000" w:themeColor="text1"/>
          <w:sz w:val="24"/>
          <w:szCs w:val="24"/>
        </w:rPr>
        <w:t>counsel</w:t>
      </w:r>
      <w:r w:rsidR="00B20B72" w:rsidRPr="00361B36">
        <w:rPr>
          <w:rFonts w:ascii="Times New Roman" w:hAnsi="Times New Roman" w:cs="Times New Roman"/>
          <w:color w:val="000000" w:themeColor="text1"/>
          <w:sz w:val="24"/>
          <w:szCs w:val="24"/>
        </w:rPr>
        <w:t>l</w:t>
      </w:r>
      <w:r w:rsidRPr="00361B36">
        <w:rPr>
          <w:rFonts w:ascii="Times New Roman" w:hAnsi="Times New Roman" w:cs="Times New Roman"/>
          <w:color w:val="000000" w:themeColor="text1"/>
          <w:sz w:val="24"/>
          <w:szCs w:val="24"/>
        </w:rPr>
        <w:t>ing</w:t>
      </w:r>
      <w:r w:rsidR="009B2660" w:rsidRPr="00361B36">
        <w:rPr>
          <w:rFonts w:ascii="Times New Roman" w:hAnsi="Times New Roman" w:cs="Times New Roman"/>
          <w:color w:val="000000" w:themeColor="text1"/>
          <w:sz w:val="24"/>
          <w:szCs w:val="24"/>
        </w:rPr>
        <w:t xml:space="preserve"> till now.</w:t>
      </w:r>
      <w:r w:rsidR="00B20B72" w:rsidRPr="00361B36">
        <w:rPr>
          <w:rFonts w:ascii="Times New Roman" w:hAnsi="Times New Roman" w:cs="Times New Roman"/>
          <w:color w:val="000000" w:themeColor="text1"/>
          <w:sz w:val="24"/>
          <w:szCs w:val="24"/>
        </w:rPr>
        <w:t xml:space="preserve"> </w:t>
      </w:r>
    </w:p>
    <w:p w14:paraId="0BAE81B1" w14:textId="77777777" w:rsidR="00596F38" w:rsidRPr="00361B36" w:rsidRDefault="00596F38" w:rsidP="009A00BA">
      <w:pPr>
        <w:spacing w:after="0" w:line="240" w:lineRule="auto"/>
        <w:jc w:val="both"/>
        <w:rPr>
          <w:rFonts w:ascii="Times New Roman" w:hAnsi="Times New Roman" w:cs="Times New Roman"/>
          <w:color w:val="000000" w:themeColor="text1"/>
          <w:sz w:val="24"/>
          <w:szCs w:val="24"/>
          <w:shd w:val="clear" w:color="auto" w:fill="FFFFFF"/>
        </w:rPr>
      </w:pPr>
    </w:p>
    <w:p w14:paraId="765BFC1D" w14:textId="0DEA3546" w:rsidR="002F0089" w:rsidRPr="00361B36" w:rsidRDefault="00FA0E32" w:rsidP="009A00BA">
      <w:pPr>
        <w:spacing w:after="0" w:line="240" w:lineRule="auto"/>
        <w:jc w:val="both"/>
        <w:rPr>
          <w:rFonts w:ascii="Times New Roman" w:hAnsi="Times New Roman" w:cs="Times New Roman"/>
          <w:color w:val="000000" w:themeColor="text1"/>
          <w:sz w:val="24"/>
          <w:szCs w:val="24"/>
        </w:rPr>
      </w:pPr>
      <w:r w:rsidRPr="00361B36">
        <w:rPr>
          <w:rFonts w:ascii="Times New Roman" w:hAnsi="Times New Roman" w:cs="Times New Roman"/>
          <w:color w:val="000000" w:themeColor="text1"/>
          <w:sz w:val="24"/>
          <w:szCs w:val="24"/>
        </w:rPr>
        <w:t xml:space="preserve">The government has not taken any specific initiatives for </w:t>
      </w:r>
      <w:r w:rsidR="00ED6463" w:rsidRPr="00361B36">
        <w:rPr>
          <w:rFonts w:ascii="Times New Roman" w:hAnsi="Times New Roman" w:cs="Times New Roman"/>
          <w:color w:val="000000" w:themeColor="text1"/>
          <w:sz w:val="24"/>
          <w:szCs w:val="24"/>
        </w:rPr>
        <w:t>IPs</w:t>
      </w:r>
      <w:r w:rsidRPr="00361B36">
        <w:rPr>
          <w:rFonts w:ascii="Times New Roman" w:hAnsi="Times New Roman" w:cs="Times New Roman"/>
          <w:color w:val="000000" w:themeColor="text1"/>
          <w:sz w:val="24"/>
          <w:szCs w:val="24"/>
        </w:rPr>
        <w:t xml:space="preserve"> health, including IPs rights to FPIC and neither any gender, disability </w:t>
      </w:r>
      <w:r w:rsidR="006A059A" w:rsidRPr="00361B36">
        <w:rPr>
          <w:rFonts w:ascii="Times New Roman" w:hAnsi="Times New Roman" w:cs="Times New Roman"/>
          <w:color w:val="000000" w:themeColor="text1"/>
          <w:sz w:val="24"/>
          <w:szCs w:val="24"/>
        </w:rPr>
        <w:t>nor</w:t>
      </w:r>
      <w:r w:rsidRPr="00361B36">
        <w:rPr>
          <w:rFonts w:ascii="Times New Roman" w:hAnsi="Times New Roman" w:cs="Times New Roman"/>
          <w:color w:val="000000" w:themeColor="text1"/>
          <w:sz w:val="24"/>
          <w:szCs w:val="24"/>
        </w:rPr>
        <w:t xml:space="preserve"> culturally appropriate measures are adopted. Quarantine beds and spaces build for COVID measures </w:t>
      </w:r>
      <w:r w:rsidR="0037254E" w:rsidRPr="00361B36">
        <w:rPr>
          <w:rFonts w:ascii="Times New Roman" w:hAnsi="Times New Roman" w:cs="Times New Roman"/>
          <w:color w:val="000000" w:themeColor="text1"/>
          <w:sz w:val="24"/>
          <w:szCs w:val="24"/>
        </w:rPr>
        <w:t>do not</w:t>
      </w:r>
      <w:r w:rsidRPr="00361B36">
        <w:rPr>
          <w:rFonts w:ascii="Times New Roman" w:hAnsi="Times New Roman" w:cs="Times New Roman"/>
          <w:color w:val="000000" w:themeColor="text1"/>
          <w:sz w:val="24"/>
          <w:szCs w:val="24"/>
        </w:rPr>
        <w:t xml:space="preserve"> have provision of safety measures, enough beds and proper treatment.</w:t>
      </w:r>
      <w:r w:rsidRPr="00361B36">
        <w:rPr>
          <w:rStyle w:val="FootnoteReference"/>
          <w:rFonts w:ascii="Times New Roman" w:hAnsi="Times New Roman" w:cs="Times New Roman"/>
          <w:color w:val="000000" w:themeColor="text1"/>
          <w:sz w:val="24"/>
          <w:szCs w:val="24"/>
        </w:rPr>
        <w:footnoteReference w:id="30"/>
      </w:r>
      <w:r w:rsidRPr="00361B36">
        <w:rPr>
          <w:rFonts w:ascii="Times New Roman" w:hAnsi="Times New Roman" w:cs="Times New Roman"/>
          <w:color w:val="000000" w:themeColor="text1"/>
          <w:sz w:val="24"/>
          <w:szCs w:val="24"/>
        </w:rPr>
        <w:t xml:space="preserve">All the marginalized groups including many </w:t>
      </w:r>
      <w:r w:rsidR="00ED6463" w:rsidRPr="00361B36">
        <w:rPr>
          <w:rFonts w:ascii="Times New Roman" w:hAnsi="Times New Roman" w:cs="Times New Roman"/>
          <w:color w:val="000000" w:themeColor="text1"/>
          <w:sz w:val="24"/>
          <w:szCs w:val="24"/>
        </w:rPr>
        <w:t xml:space="preserve">IPs </w:t>
      </w:r>
      <w:r w:rsidRPr="00361B36">
        <w:rPr>
          <w:rFonts w:ascii="Times New Roman" w:hAnsi="Times New Roman" w:cs="Times New Roman"/>
          <w:color w:val="000000" w:themeColor="text1"/>
          <w:sz w:val="24"/>
          <w:szCs w:val="24"/>
        </w:rPr>
        <w:t>are losing their lives without regular treatment</w:t>
      </w:r>
      <w:r w:rsidRPr="00361B36">
        <w:rPr>
          <w:rStyle w:val="FootnoteReference"/>
          <w:rFonts w:ascii="Times New Roman" w:hAnsi="Times New Roman" w:cs="Times New Roman"/>
          <w:color w:val="000000" w:themeColor="text1"/>
          <w:sz w:val="24"/>
          <w:szCs w:val="24"/>
        </w:rPr>
        <w:footnoteReference w:id="31"/>
      </w:r>
      <w:r w:rsidRPr="00361B36">
        <w:rPr>
          <w:rFonts w:ascii="Times New Roman" w:hAnsi="Times New Roman" w:cs="Times New Roman"/>
          <w:color w:val="000000" w:themeColor="text1"/>
          <w:sz w:val="24"/>
          <w:szCs w:val="24"/>
        </w:rPr>
        <w:t xml:space="preserve">. </w:t>
      </w:r>
      <w:r w:rsidR="0060031B">
        <w:rPr>
          <w:rFonts w:ascii="Times New Roman" w:hAnsi="Times New Roman" w:cs="Times New Roman"/>
          <w:color w:val="000000" w:themeColor="text1"/>
          <w:sz w:val="24"/>
          <w:szCs w:val="24"/>
        </w:rPr>
        <w:t xml:space="preserve">Our vulnerability has been further increased by the State as they are taking undue advantages from COVID-19 pandemic. </w:t>
      </w:r>
      <w:r w:rsidR="0060031B" w:rsidRPr="00361B36">
        <w:rPr>
          <w:rFonts w:ascii="Times New Roman" w:hAnsi="Times New Roman" w:cs="Times New Roman"/>
          <w:color w:val="000000" w:themeColor="text1"/>
          <w:sz w:val="24"/>
          <w:szCs w:val="24"/>
        </w:rPr>
        <w:t>Hence, COVID-19 presents a new and multi-dimensional challenges/threat to the survival of IW and IWwDs in developing countries like Nepal.</w:t>
      </w:r>
    </w:p>
    <w:p w14:paraId="62C78D6E" w14:textId="77777777" w:rsidR="00642D46" w:rsidRPr="00361B36" w:rsidRDefault="00642D46" w:rsidP="008546CD">
      <w:pPr>
        <w:pBdr>
          <w:top w:val="nil"/>
          <w:left w:val="nil"/>
          <w:bottom w:val="nil"/>
          <w:right w:val="nil"/>
          <w:between w:val="nil"/>
        </w:pBdr>
        <w:tabs>
          <w:tab w:val="left" w:pos="9045"/>
        </w:tabs>
        <w:spacing w:after="0" w:line="240" w:lineRule="auto"/>
        <w:ind w:right="288"/>
        <w:jc w:val="both"/>
        <w:rPr>
          <w:rFonts w:ascii="Times New Roman" w:eastAsia="Times New Roman" w:hAnsi="Times New Roman" w:cs="Times New Roman"/>
          <w:color w:val="000000" w:themeColor="text1"/>
          <w:sz w:val="24"/>
          <w:szCs w:val="24"/>
        </w:rPr>
      </w:pPr>
    </w:p>
    <w:p w14:paraId="6E7F9961" w14:textId="77777777" w:rsidR="00BC0E0E" w:rsidRPr="00455506" w:rsidRDefault="00BC0E0E" w:rsidP="00BC0E0E">
      <w:pPr>
        <w:spacing w:after="0" w:line="240" w:lineRule="auto"/>
        <w:jc w:val="both"/>
        <w:rPr>
          <w:rFonts w:ascii="Times New Roman" w:eastAsia="Times New Roman" w:hAnsi="Times New Roman" w:cs="Times New Roman"/>
          <w:color w:val="000000" w:themeColor="text1"/>
          <w:sz w:val="24"/>
          <w:szCs w:val="24"/>
          <w:lang w:eastAsia="en-CA"/>
        </w:rPr>
      </w:pPr>
      <w:r>
        <w:rPr>
          <w:rFonts w:ascii="Times New Roman" w:eastAsia="Times New Roman" w:hAnsi="Times New Roman" w:cs="Times New Roman"/>
          <w:color w:val="000000"/>
          <w:sz w:val="24"/>
          <w:szCs w:val="24"/>
          <w:lang w:val="en-CA" w:eastAsia="en-CA"/>
        </w:rPr>
        <w:t>In this context, w</w:t>
      </w:r>
      <w:r w:rsidRPr="00366E42">
        <w:rPr>
          <w:rFonts w:ascii="Times New Roman" w:eastAsia="Times New Roman" w:hAnsi="Times New Roman" w:cs="Times New Roman"/>
          <w:color w:val="000000"/>
          <w:sz w:val="24"/>
          <w:szCs w:val="24"/>
          <w:lang w:val="en-CA" w:eastAsia="en-CA"/>
        </w:rPr>
        <w:t xml:space="preserve">e urge the </w:t>
      </w:r>
      <w:r w:rsidRPr="00455506">
        <w:rPr>
          <w:rFonts w:ascii="Times New Roman" w:eastAsia="Times New Roman" w:hAnsi="Times New Roman" w:cs="Times New Roman"/>
          <w:color w:val="000000"/>
          <w:sz w:val="24"/>
          <w:szCs w:val="24"/>
          <w:lang w:val="en-CA" w:eastAsia="en-CA"/>
        </w:rPr>
        <w:t xml:space="preserve">UN CEDAW Committee to </w:t>
      </w:r>
      <w:r>
        <w:rPr>
          <w:rFonts w:ascii="Times New Roman" w:eastAsia="Times New Roman" w:hAnsi="Times New Roman" w:cs="Times New Roman"/>
          <w:color w:val="000000"/>
          <w:sz w:val="24"/>
          <w:szCs w:val="24"/>
          <w:lang w:val="en-CA" w:eastAsia="en-CA"/>
        </w:rPr>
        <w:t>include the following on the General Recommendations on Indigenous Women and Girls</w:t>
      </w:r>
      <w:r w:rsidRPr="001E538B">
        <w:rPr>
          <w:rFonts w:ascii="Times New Roman" w:eastAsia="Times New Roman" w:hAnsi="Times New Roman" w:cs="Times New Roman"/>
          <w:color w:val="000000"/>
          <w:sz w:val="24"/>
          <w:szCs w:val="24"/>
          <w:lang w:val="en-CA" w:eastAsia="en-CA"/>
        </w:rPr>
        <w:t xml:space="preserve"> </w:t>
      </w:r>
      <w:r>
        <w:rPr>
          <w:rFonts w:ascii="Times New Roman" w:eastAsia="Times New Roman" w:hAnsi="Times New Roman" w:cs="Times New Roman"/>
          <w:color w:val="000000"/>
          <w:sz w:val="24"/>
          <w:szCs w:val="24"/>
          <w:lang w:val="en-CA" w:eastAsia="en-CA"/>
        </w:rPr>
        <w:t>to the State parties</w:t>
      </w:r>
      <w:r w:rsidRPr="00366E42">
        <w:rPr>
          <w:rFonts w:ascii="Times New Roman" w:eastAsia="Times New Roman" w:hAnsi="Times New Roman" w:cs="Times New Roman"/>
          <w:color w:val="000000"/>
          <w:sz w:val="24"/>
          <w:szCs w:val="24"/>
          <w:lang w:val="en-CA" w:eastAsia="en-CA"/>
        </w:rPr>
        <w:t>:</w:t>
      </w:r>
    </w:p>
    <w:p w14:paraId="302C1C92" w14:textId="77777777" w:rsidR="00BC0E0E" w:rsidRPr="00455506" w:rsidRDefault="00BC0E0E" w:rsidP="00BC0E0E">
      <w:pPr>
        <w:spacing w:after="0" w:line="240" w:lineRule="auto"/>
        <w:ind w:left="426"/>
        <w:jc w:val="both"/>
        <w:rPr>
          <w:rStyle w:val="A3"/>
          <w:rFonts w:ascii="Times New Roman" w:hAnsi="Times New Roman" w:cs="Times New Roman"/>
          <w:bCs/>
          <w:color w:val="auto"/>
          <w:sz w:val="24"/>
          <w:szCs w:val="24"/>
        </w:rPr>
      </w:pPr>
    </w:p>
    <w:p w14:paraId="2750CA1C" w14:textId="77777777" w:rsidR="00BC0E0E" w:rsidRDefault="00BC0E0E" w:rsidP="00BC0E0E">
      <w:pPr>
        <w:numPr>
          <w:ilvl w:val="0"/>
          <w:numId w:val="15"/>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t>recognize all the rights, both non-discrimination &amp; equality, and self-determination, of Indigenous Women and Girls fully in line with the UNDRIP;</w:t>
      </w:r>
    </w:p>
    <w:p w14:paraId="61664912" w14:textId="77777777" w:rsidR="00BC0E0E" w:rsidRDefault="00BC0E0E" w:rsidP="00BC0E0E">
      <w:pPr>
        <w:numPr>
          <w:ilvl w:val="0"/>
          <w:numId w:val="15"/>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t>recognize collective rights of Indigenous Women and Girls;</w:t>
      </w:r>
    </w:p>
    <w:p w14:paraId="2C0E1A85" w14:textId="77777777" w:rsidR="00BC0E0E" w:rsidRDefault="00BC0E0E" w:rsidP="00BC0E0E">
      <w:pPr>
        <w:numPr>
          <w:ilvl w:val="0"/>
          <w:numId w:val="15"/>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t>recognize r</w:t>
      </w:r>
      <w:r w:rsidRPr="00867363">
        <w:rPr>
          <w:rFonts w:ascii="Times New Roman" w:hAnsi="Times New Roman" w:cs="Times New Roman"/>
          <w:bCs/>
          <w:sz w:val="24"/>
          <w:szCs w:val="24"/>
        </w:rPr>
        <w:t>ight</w:t>
      </w:r>
      <w:r>
        <w:rPr>
          <w:rFonts w:ascii="Times New Roman" w:hAnsi="Times New Roman" w:cs="Times New Roman"/>
          <w:bCs/>
          <w:sz w:val="24"/>
          <w:szCs w:val="24"/>
        </w:rPr>
        <w:t>s</w:t>
      </w:r>
      <w:r w:rsidRPr="00867363">
        <w:rPr>
          <w:rFonts w:ascii="Times New Roman" w:hAnsi="Times New Roman" w:cs="Times New Roman"/>
          <w:bCs/>
          <w:sz w:val="24"/>
          <w:szCs w:val="24"/>
        </w:rPr>
        <w:t xml:space="preserve"> to </w:t>
      </w:r>
      <w:r>
        <w:rPr>
          <w:rFonts w:ascii="Times New Roman" w:hAnsi="Times New Roman" w:cs="Times New Roman"/>
          <w:bCs/>
          <w:sz w:val="24"/>
          <w:szCs w:val="24"/>
        </w:rPr>
        <w:t xml:space="preserve">Indigenous Peoples' </w:t>
      </w:r>
      <w:r w:rsidRPr="00867363">
        <w:rPr>
          <w:rFonts w:ascii="Times New Roman" w:hAnsi="Times New Roman" w:cs="Times New Roman"/>
          <w:bCs/>
          <w:sz w:val="24"/>
          <w:szCs w:val="24"/>
        </w:rPr>
        <w:t>self-d</w:t>
      </w:r>
      <w:r>
        <w:rPr>
          <w:rFonts w:ascii="Times New Roman" w:hAnsi="Times New Roman" w:cs="Times New Roman"/>
          <w:bCs/>
          <w:sz w:val="24"/>
          <w:szCs w:val="24"/>
        </w:rPr>
        <w:t>e</w:t>
      </w:r>
      <w:r w:rsidRPr="00867363">
        <w:rPr>
          <w:rFonts w:ascii="Times New Roman" w:hAnsi="Times New Roman" w:cs="Times New Roman"/>
          <w:bCs/>
          <w:sz w:val="24"/>
          <w:szCs w:val="24"/>
        </w:rPr>
        <w:t>termination, autonomy and customary self-government systems</w:t>
      </w:r>
      <w:r w:rsidRPr="0039365E">
        <w:rPr>
          <w:rFonts w:ascii="Times New Roman" w:hAnsi="Times New Roman" w:cs="Times New Roman"/>
          <w:color w:val="000000" w:themeColor="text1"/>
          <w:sz w:val="24"/>
          <w:szCs w:val="24"/>
        </w:rPr>
        <w:t xml:space="preserve"> </w:t>
      </w:r>
      <w:r w:rsidRPr="00455506">
        <w:rPr>
          <w:rFonts w:ascii="Times New Roman" w:hAnsi="Times New Roman" w:cs="Times New Roman"/>
          <w:color w:val="000000" w:themeColor="text1"/>
          <w:sz w:val="24"/>
          <w:szCs w:val="24"/>
        </w:rPr>
        <w:t>with no gender discrimi</w:t>
      </w:r>
      <w:r>
        <w:rPr>
          <w:rFonts w:ascii="Times New Roman" w:hAnsi="Times New Roman" w:cs="Times New Roman"/>
          <w:color w:val="000000" w:themeColor="text1"/>
          <w:sz w:val="24"/>
          <w:szCs w:val="24"/>
        </w:rPr>
        <w:t>nation against Indigenous Women</w:t>
      </w:r>
      <w:r w:rsidRPr="00867363">
        <w:rPr>
          <w:rFonts w:ascii="Times New Roman" w:hAnsi="Times New Roman" w:cs="Times New Roman"/>
          <w:bCs/>
          <w:sz w:val="24"/>
          <w:szCs w:val="24"/>
        </w:rPr>
        <w:t>;</w:t>
      </w:r>
    </w:p>
    <w:p w14:paraId="341C3822" w14:textId="20263438" w:rsidR="00BC0E0E" w:rsidRDefault="00BC0E0E" w:rsidP="00BC0E0E">
      <w:pPr>
        <w:numPr>
          <w:ilvl w:val="0"/>
          <w:numId w:val="15"/>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t>recognize collective ownership and control over ancestral lands, territories and resources</w:t>
      </w:r>
      <w:r w:rsidR="00F362EB">
        <w:rPr>
          <w:rFonts w:ascii="Times New Roman" w:hAnsi="Times New Roman" w:cs="Times New Roman"/>
          <w:bCs/>
          <w:sz w:val="24"/>
          <w:szCs w:val="24"/>
        </w:rPr>
        <w:t>;</w:t>
      </w:r>
    </w:p>
    <w:p w14:paraId="74ADFD77" w14:textId="1B447FF1" w:rsidR="00F362EB" w:rsidRPr="00F362EB" w:rsidRDefault="00F362EB" w:rsidP="00F362EB">
      <w:pPr>
        <w:numPr>
          <w:ilvl w:val="0"/>
          <w:numId w:val="15"/>
        </w:numPr>
        <w:pBdr>
          <w:top w:val="nil"/>
          <w:left w:val="nil"/>
          <w:bottom w:val="nil"/>
          <w:right w:val="nil"/>
          <w:between w:val="nil"/>
        </w:pBdr>
        <w:tabs>
          <w:tab w:val="left" w:pos="9045"/>
        </w:tabs>
        <w:spacing w:after="0" w:line="240" w:lineRule="auto"/>
        <w:ind w:left="426" w:right="28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protect and promote Indigenous Feminism where kinship, lands and culture based egalitarian family and community define gender relations.</w:t>
      </w:r>
    </w:p>
    <w:p w14:paraId="39A245B2" w14:textId="77777777" w:rsidR="00BC0E0E" w:rsidRDefault="00BC0E0E" w:rsidP="00BC0E0E">
      <w:pPr>
        <w:numPr>
          <w:ilvl w:val="0"/>
          <w:numId w:val="15"/>
        </w:numPr>
        <w:spacing w:after="0" w:line="240" w:lineRule="auto"/>
        <w:ind w:left="426" w:hanging="336"/>
        <w:jc w:val="both"/>
        <w:rPr>
          <w:rFonts w:ascii="Times New Roman" w:hAnsi="Times New Roman" w:cs="Times New Roman"/>
          <w:bCs/>
          <w:sz w:val="24"/>
          <w:szCs w:val="24"/>
        </w:rPr>
      </w:pPr>
      <w:r>
        <w:rPr>
          <w:rFonts w:ascii="Times New Roman" w:hAnsi="Times New Roman" w:cs="Times New Roman"/>
          <w:bCs/>
          <w:sz w:val="24"/>
          <w:szCs w:val="24"/>
        </w:rPr>
        <w:t>recognize Indigenous guardianship, especially significant roles of Indigenous Women, on biodiversity and climate change;</w:t>
      </w:r>
    </w:p>
    <w:p w14:paraId="2158933C" w14:textId="77777777" w:rsidR="00BC0E0E" w:rsidRPr="00455506" w:rsidRDefault="00BC0E0E" w:rsidP="00BC0E0E">
      <w:pPr>
        <w:numPr>
          <w:ilvl w:val="0"/>
          <w:numId w:val="15"/>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ensure mandatory n</w:t>
      </w:r>
      <w:r w:rsidRPr="00455506">
        <w:rPr>
          <w:rFonts w:ascii="Times New Roman" w:hAnsi="Times New Roman" w:cs="Times New Roman"/>
          <w:bCs/>
          <w:sz w:val="24"/>
          <w:szCs w:val="24"/>
        </w:rPr>
        <w:t>ational framework on Free, Prior and Informed Consent (FPIC) in line with UN</w:t>
      </w:r>
      <w:r>
        <w:rPr>
          <w:rFonts w:ascii="Times New Roman" w:hAnsi="Times New Roman" w:cs="Times New Roman"/>
          <w:bCs/>
          <w:sz w:val="24"/>
          <w:szCs w:val="24"/>
        </w:rPr>
        <w:t>DRIP;</w:t>
      </w:r>
    </w:p>
    <w:p w14:paraId="5E1528E8" w14:textId="77777777" w:rsidR="00BC0E0E" w:rsidRPr="00455506" w:rsidRDefault="00BC0E0E" w:rsidP="00BC0E0E">
      <w:pPr>
        <w:pStyle w:val="ListParagraph"/>
        <w:numPr>
          <w:ilvl w:val="0"/>
          <w:numId w:val="15"/>
        </w:numPr>
        <w:spacing w:after="0" w:line="240" w:lineRule="auto"/>
        <w:ind w:left="426"/>
        <w:contextualSpacing w:val="0"/>
        <w:jc w:val="both"/>
        <w:rPr>
          <w:rFonts w:ascii="Times New Roman" w:hAnsi="Times New Roman" w:cs="Times New Roman"/>
          <w:color w:val="000000" w:themeColor="text1"/>
          <w:sz w:val="24"/>
          <w:szCs w:val="24"/>
        </w:rPr>
      </w:pPr>
      <w:r w:rsidRPr="00455506">
        <w:rPr>
          <w:rFonts w:ascii="Times New Roman" w:hAnsi="Times New Roman" w:cs="Times New Roman"/>
          <w:color w:val="000000" w:themeColor="text1"/>
          <w:sz w:val="24"/>
          <w:szCs w:val="24"/>
        </w:rPr>
        <w:t xml:space="preserve">establish enabling institutional, legal and policy frameworks to ensure </w:t>
      </w:r>
      <w:r>
        <w:rPr>
          <w:rFonts w:ascii="Times New Roman" w:hAnsi="Times New Roman" w:cs="Times New Roman"/>
          <w:color w:val="000000" w:themeColor="text1"/>
          <w:sz w:val="24"/>
          <w:szCs w:val="24"/>
        </w:rPr>
        <w:t xml:space="preserve">effective and </w:t>
      </w:r>
      <w:r w:rsidRPr="00455506">
        <w:rPr>
          <w:rFonts w:ascii="Times New Roman" w:hAnsi="Times New Roman" w:cs="Times New Roman"/>
          <w:color w:val="000000" w:themeColor="text1"/>
          <w:sz w:val="24"/>
          <w:szCs w:val="24"/>
        </w:rPr>
        <w:t>meaningful participation</w:t>
      </w:r>
      <w:r>
        <w:rPr>
          <w:rFonts w:ascii="Times New Roman" w:hAnsi="Times New Roman" w:cs="Times New Roman"/>
          <w:color w:val="000000" w:themeColor="text1"/>
          <w:sz w:val="24"/>
          <w:szCs w:val="24"/>
        </w:rPr>
        <w:t xml:space="preserve"> and representation, including direct representation through our </w:t>
      </w:r>
      <w:r>
        <w:rPr>
          <w:rFonts w:ascii="Times New Roman" w:hAnsi="Times New Roman" w:cs="Times New Roman"/>
          <w:color w:val="000000" w:themeColor="text1"/>
          <w:sz w:val="24"/>
          <w:szCs w:val="24"/>
        </w:rPr>
        <w:lastRenderedPageBreak/>
        <w:t>own customary selection practices,</w:t>
      </w:r>
      <w:r w:rsidRPr="00455506">
        <w:rPr>
          <w:rFonts w:ascii="Times New Roman" w:hAnsi="Times New Roman" w:cs="Times New Roman"/>
          <w:color w:val="000000" w:themeColor="text1"/>
          <w:sz w:val="24"/>
          <w:szCs w:val="24"/>
        </w:rPr>
        <w:t xml:space="preserve"> of I</w:t>
      </w:r>
      <w:r>
        <w:rPr>
          <w:rFonts w:ascii="Times New Roman" w:hAnsi="Times New Roman" w:cs="Times New Roman"/>
          <w:color w:val="000000" w:themeColor="text1"/>
          <w:sz w:val="24"/>
          <w:szCs w:val="24"/>
        </w:rPr>
        <w:t xml:space="preserve">ndigenous </w:t>
      </w:r>
      <w:r w:rsidRPr="00455506">
        <w:rPr>
          <w:rFonts w:ascii="Times New Roman" w:hAnsi="Times New Roman" w:cs="Times New Roman"/>
          <w:color w:val="000000" w:themeColor="text1"/>
          <w:sz w:val="24"/>
          <w:szCs w:val="24"/>
        </w:rPr>
        <w:t>W</w:t>
      </w:r>
      <w:r>
        <w:rPr>
          <w:rFonts w:ascii="Times New Roman" w:hAnsi="Times New Roman" w:cs="Times New Roman"/>
          <w:color w:val="000000" w:themeColor="text1"/>
          <w:sz w:val="24"/>
          <w:szCs w:val="24"/>
        </w:rPr>
        <w:t>omen</w:t>
      </w:r>
      <w:r w:rsidRPr="004555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at all levels of decision making </w:t>
      </w:r>
      <w:r w:rsidRPr="00455506">
        <w:rPr>
          <w:rFonts w:ascii="Times New Roman" w:hAnsi="Times New Roman" w:cs="Times New Roman"/>
          <w:color w:val="000000" w:themeColor="text1"/>
          <w:sz w:val="24"/>
          <w:szCs w:val="24"/>
        </w:rPr>
        <w:t>in political and public life</w:t>
      </w:r>
      <w:r>
        <w:rPr>
          <w:rFonts w:ascii="Times New Roman" w:hAnsi="Times New Roman" w:cs="Times New Roman"/>
          <w:color w:val="000000" w:themeColor="text1"/>
          <w:sz w:val="24"/>
          <w:szCs w:val="24"/>
        </w:rPr>
        <w:t>;</w:t>
      </w:r>
    </w:p>
    <w:p w14:paraId="6CCF2A64" w14:textId="77777777" w:rsidR="00BC0E0E" w:rsidRPr="00455506" w:rsidRDefault="00BC0E0E" w:rsidP="00BC0E0E">
      <w:pPr>
        <w:numPr>
          <w:ilvl w:val="0"/>
          <w:numId w:val="15"/>
        </w:numPr>
        <w:spacing w:after="0" w:line="240" w:lineRule="auto"/>
        <w:ind w:left="426"/>
        <w:jc w:val="both"/>
        <w:rPr>
          <w:rFonts w:ascii="Times New Roman" w:hAnsi="Times New Roman" w:cs="Times New Roman"/>
          <w:sz w:val="24"/>
          <w:szCs w:val="24"/>
        </w:rPr>
      </w:pPr>
      <w:r w:rsidRPr="00455506">
        <w:rPr>
          <w:rFonts w:ascii="Times New Roman" w:hAnsi="Times New Roman" w:cs="Times New Roman"/>
          <w:sz w:val="24"/>
          <w:szCs w:val="24"/>
        </w:rPr>
        <w:t>respect and recognize the Indigenous Customary Judiciary System</w:t>
      </w:r>
      <w:r>
        <w:rPr>
          <w:rFonts w:ascii="Times New Roman" w:hAnsi="Times New Roman" w:cs="Times New Roman"/>
          <w:sz w:val="24"/>
          <w:szCs w:val="24"/>
        </w:rPr>
        <w:t>s;</w:t>
      </w:r>
    </w:p>
    <w:p w14:paraId="629A1D8F" w14:textId="77777777" w:rsidR="00BC0E0E" w:rsidRPr="00455506" w:rsidRDefault="00BC0E0E" w:rsidP="00BC0E0E">
      <w:pPr>
        <w:numPr>
          <w:ilvl w:val="0"/>
          <w:numId w:val="15"/>
        </w:numPr>
        <w:spacing w:after="0" w:line="240" w:lineRule="auto"/>
        <w:ind w:left="426"/>
        <w:jc w:val="both"/>
        <w:rPr>
          <w:rFonts w:ascii="Times New Roman" w:hAnsi="Times New Roman" w:cs="Times New Roman"/>
          <w:bCs/>
          <w:sz w:val="24"/>
          <w:szCs w:val="24"/>
        </w:rPr>
      </w:pPr>
      <w:r w:rsidRPr="00455506">
        <w:rPr>
          <w:rFonts w:ascii="Times New Roman" w:hAnsi="Times New Roman" w:cs="Times New Roman"/>
          <w:sz w:val="24"/>
          <w:szCs w:val="24"/>
        </w:rPr>
        <w:t>develop mechanisms to provide services in Indigenous languages to make the justice system easily accessible in their Indigenous and disability friendly languages</w:t>
      </w:r>
      <w:r>
        <w:rPr>
          <w:rFonts w:ascii="Times New Roman" w:hAnsi="Times New Roman" w:cs="Times New Roman"/>
          <w:sz w:val="24"/>
          <w:szCs w:val="24"/>
        </w:rPr>
        <w:t>;</w:t>
      </w:r>
    </w:p>
    <w:p w14:paraId="4D6CF20E" w14:textId="77777777" w:rsidR="00BC0E0E" w:rsidRDefault="00BC0E0E" w:rsidP="00BC0E0E">
      <w:pPr>
        <w:numPr>
          <w:ilvl w:val="0"/>
          <w:numId w:val="15"/>
        </w:numPr>
        <w:pBdr>
          <w:top w:val="nil"/>
          <w:left w:val="nil"/>
          <w:bottom w:val="nil"/>
          <w:right w:val="nil"/>
          <w:between w:val="nil"/>
        </w:pBdr>
        <w:tabs>
          <w:tab w:val="left" w:pos="9045"/>
        </w:tabs>
        <w:spacing w:after="0" w:line="240" w:lineRule="auto"/>
        <w:ind w:left="426" w:right="28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stop people outside the Indigenous Peoples' community to acquire intellectual property rights on traditional knowledge systems; </w:t>
      </w:r>
    </w:p>
    <w:p w14:paraId="678EEDA2" w14:textId="77777777" w:rsidR="00BC0E0E" w:rsidRDefault="00BC0E0E" w:rsidP="00BC0E0E">
      <w:pPr>
        <w:numPr>
          <w:ilvl w:val="0"/>
          <w:numId w:val="15"/>
        </w:numPr>
        <w:pBdr>
          <w:top w:val="nil"/>
          <w:left w:val="nil"/>
          <w:bottom w:val="nil"/>
          <w:right w:val="nil"/>
          <w:between w:val="nil"/>
        </w:pBdr>
        <w:tabs>
          <w:tab w:val="left" w:pos="9045"/>
        </w:tabs>
        <w:spacing w:after="0" w:line="240" w:lineRule="auto"/>
        <w:ind w:left="426" w:right="28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ensure Special Rapporteur on stopping violence against Indigenous Women and Girls;</w:t>
      </w:r>
    </w:p>
    <w:p w14:paraId="713F44ED" w14:textId="25A22BC2" w:rsidR="00BC0E0E" w:rsidRDefault="00BC0E0E" w:rsidP="00BC0E0E">
      <w:pPr>
        <w:numPr>
          <w:ilvl w:val="0"/>
          <w:numId w:val="15"/>
        </w:numPr>
        <w:pBdr>
          <w:top w:val="nil"/>
          <w:left w:val="nil"/>
          <w:bottom w:val="nil"/>
          <w:right w:val="nil"/>
          <w:between w:val="nil"/>
        </w:pBdr>
        <w:tabs>
          <w:tab w:val="left" w:pos="9045"/>
        </w:tabs>
        <w:spacing w:after="0" w:line="240" w:lineRule="auto"/>
        <w:ind w:left="426" w:right="288"/>
        <w:jc w:val="both"/>
        <w:rPr>
          <w:rFonts w:ascii="Times New Roman" w:eastAsia="Times New Roman" w:hAnsi="Times New Roman" w:cs="Times New Roman"/>
          <w:color w:val="000000" w:themeColor="text1"/>
          <w:sz w:val="24"/>
          <w:szCs w:val="24"/>
        </w:rPr>
      </w:pPr>
      <w:r w:rsidRPr="00455506">
        <w:rPr>
          <w:rFonts w:ascii="Times New Roman" w:eastAsia="Times New Roman" w:hAnsi="Times New Roman" w:cs="Times New Roman"/>
          <w:color w:val="000000" w:themeColor="text1"/>
          <w:sz w:val="24"/>
          <w:szCs w:val="24"/>
        </w:rPr>
        <w:t xml:space="preserve">integrate disaggregated data system by </w:t>
      </w:r>
      <w:r>
        <w:rPr>
          <w:rFonts w:ascii="Times New Roman" w:hAnsi="Times New Roman" w:cs="Times New Roman"/>
          <w:color w:val="000000" w:themeColor="text1"/>
          <w:sz w:val="24"/>
          <w:szCs w:val="24"/>
        </w:rPr>
        <w:t>collective identity,</w:t>
      </w:r>
      <w:r w:rsidRPr="00455506">
        <w:rPr>
          <w:rFonts w:ascii="Times New Roman" w:hAnsi="Times New Roman" w:cs="Times New Roman"/>
          <w:color w:val="000000" w:themeColor="text1"/>
          <w:sz w:val="24"/>
          <w:szCs w:val="24"/>
        </w:rPr>
        <w:t xml:space="preserve"> race, age, gender identity</w:t>
      </w:r>
      <w:r>
        <w:rPr>
          <w:rFonts w:ascii="Times New Roman" w:hAnsi="Times New Roman" w:cs="Times New Roman"/>
          <w:color w:val="000000" w:themeColor="text1"/>
          <w:sz w:val="24"/>
          <w:szCs w:val="24"/>
        </w:rPr>
        <w:t>,</w:t>
      </w:r>
      <w:r w:rsidRPr="00455506">
        <w:rPr>
          <w:rFonts w:ascii="Times New Roman" w:hAnsi="Times New Roman" w:cs="Times New Roman"/>
          <w:color w:val="000000" w:themeColor="text1"/>
          <w:sz w:val="24"/>
          <w:szCs w:val="24"/>
        </w:rPr>
        <w:t xml:space="preserve"> disability</w:t>
      </w:r>
      <w:r>
        <w:rPr>
          <w:rFonts w:ascii="Times New Roman" w:hAnsi="Times New Roman" w:cs="Times New Roman"/>
          <w:color w:val="000000" w:themeColor="text1"/>
          <w:sz w:val="24"/>
          <w:szCs w:val="24"/>
        </w:rPr>
        <w:t>, language, religion, culture and region</w:t>
      </w:r>
      <w:r w:rsidRPr="00455506">
        <w:rPr>
          <w:rFonts w:ascii="Times New Roman" w:eastAsia="Times New Roman" w:hAnsi="Times New Roman" w:cs="Times New Roman"/>
          <w:color w:val="000000" w:themeColor="text1"/>
          <w:sz w:val="24"/>
          <w:szCs w:val="24"/>
        </w:rPr>
        <w:t xml:space="preserve"> in all services and </w:t>
      </w:r>
      <w:r>
        <w:rPr>
          <w:rFonts w:ascii="Times New Roman" w:eastAsia="Times New Roman" w:hAnsi="Times New Roman" w:cs="Times New Roman"/>
          <w:color w:val="000000" w:themeColor="text1"/>
          <w:sz w:val="24"/>
          <w:szCs w:val="24"/>
        </w:rPr>
        <w:t>measures;</w:t>
      </w:r>
      <w:r w:rsidR="00F362EB">
        <w:rPr>
          <w:rFonts w:ascii="Times New Roman" w:eastAsia="Times New Roman" w:hAnsi="Times New Roman" w:cs="Times New Roman"/>
          <w:color w:val="000000" w:themeColor="text1"/>
          <w:sz w:val="24"/>
          <w:szCs w:val="24"/>
        </w:rPr>
        <w:t xml:space="preserve"> and</w:t>
      </w:r>
    </w:p>
    <w:p w14:paraId="23443993" w14:textId="54CC1111" w:rsidR="00BC0E0E" w:rsidRDefault="00BC0E0E" w:rsidP="00BC0E0E">
      <w:pPr>
        <w:numPr>
          <w:ilvl w:val="0"/>
          <w:numId w:val="15"/>
        </w:numPr>
        <w:pBdr>
          <w:top w:val="nil"/>
          <w:left w:val="nil"/>
          <w:bottom w:val="nil"/>
          <w:right w:val="nil"/>
          <w:between w:val="nil"/>
        </w:pBdr>
        <w:tabs>
          <w:tab w:val="left" w:pos="9045"/>
        </w:tabs>
        <w:spacing w:after="0" w:line="240" w:lineRule="auto"/>
        <w:ind w:left="426" w:right="28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ensure Indigenous Women and Girls budgeting and auditing</w:t>
      </w:r>
      <w:r w:rsidR="00F362EB">
        <w:rPr>
          <w:rFonts w:ascii="Times New Roman" w:eastAsia="Times New Roman" w:hAnsi="Times New Roman" w:cs="Times New Roman"/>
          <w:color w:val="000000" w:themeColor="text1"/>
          <w:sz w:val="24"/>
          <w:szCs w:val="24"/>
        </w:rPr>
        <w:t>.</w:t>
      </w:r>
    </w:p>
    <w:p w14:paraId="029F880C" w14:textId="77777777" w:rsidR="00642D46" w:rsidRPr="00361B36" w:rsidRDefault="00642D46" w:rsidP="009A00BA">
      <w:pPr>
        <w:spacing w:after="0" w:line="240" w:lineRule="auto"/>
        <w:ind w:left="360"/>
        <w:jc w:val="both"/>
        <w:rPr>
          <w:rFonts w:ascii="Times New Roman" w:hAnsi="Times New Roman" w:cs="Times New Roman"/>
          <w:color w:val="000000" w:themeColor="text1"/>
          <w:sz w:val="24"/>
          <w:szCs w:val="24"/>
        </w:rPr>
      </w:pPr>
    </w:p>
    <w:sectPr w:rsidR="00642D46" w:rsidRPr="00361B36" w:rsidSect="00217CD3">
      <w:footerReference w:type="default" r:id="rId9"/>
      <w:pgSz w:w="12240" w:h="15840"/>
      <w:pgMar w:top="1440" w:right="189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A01E3" w14:textId="77777777" w:rsidR="00B94277" w:rsidRDefault="00B94277" w:rsidP="005523BE">
      <w:pPr>
        <w:spacing w:after="0" w:line="240" w:lineRule="auto"/>
      </w:pPr>
      <w:r>
        <w:separator/>
      </w:r>
    </w:p>
  </w:endnote>
  <w:endnote w:type="continuationSeparator" w:id="0">
    <w:p w14:paraId="45D625C6" w14:textId="77777777" w:rsidR="00B94277" w:rsidRDefault="00B94277" w:rsidP="00552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Noto Sans Symbols">
    <w:altName w:val="Calibri"/>
    <w:charset w:val="00"/>
    <w:family w:val="auto"/>
    <w:pitch w:val="default"/>
  </w:font>
  <w:font w:name="Mangal">
    <w:altName w:val="Mangal"/>
    <w:panose1 w:val="00000400000000000000"/>
    <w:charset w:val="00"/>
    <w:family w:val="roman"/>
    <w:pitch w:val="variable"/>
    <w:sig w:usb0="00008003" w:usb1="00000000" w:usb2="00000000" w:usb3="00000000" w:csb0="00000001" w:csb1="00000000"/>
  </w:font>
  <w:font w:name="ITC Giovanni Std 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0843390"/>
      <w:docPartObj>
        <w:docPartGallery w:val="Page Numbers (Bottom of Page)"/>
        <w:docPartUnique/>
      </w:docPartObj>
    </w:sdtPr>
    <w:sdtEndPr>
      <w:rPr>
        <w:noProof/>
      </w:rPr>
    </w:sdtEndPr>
    <w:sdtContent>
      <w:p w14:paraId="18618707" w14:textId="575475CA" w:rsidR="00ED6463" w:rsidRDefault="00ED6463">
        <w:pPr>
          <w:pStyle w:val="Footer"/>
          <w:jc w:val="center"/>
        </w:pPr>
        <w:r>
          <w:fldChar w:fldCharType="begin"/>
        </w:r>
        <w:r>
          <w:instrText xml:space="preserve"> PAGE   \* MERGEFORMAT </w:instrText>
        </w:r>
        <w:r>
          <w:fldChar w:fldCharType="separate"/>
        </w:r>
        <w:r w:rsidR="003C243C">
          <w:rPr>
            <w:noProof/>
          </w:rPr>
          <w:t>4</w:t>
        </w:r>
        <w:r>
          <w:rPr>
            <w:noProof/>
          </w:rPr>
          <w:fldChar w:fldCharType="end"/>
        </w:r>
      </w:p>
    </w:sdtContent>
  </w:sdt>
  <w:p w14:paraId="61C7316B" w14:textId="77777777" w:rsidR="00ED6463" w:rsidRDefault="00ED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78703" w14:textId="77777777" w:rsidR="00B94277" w:rsidRDefault="00B94277" w:rsidP="005523BE">
      <w:pPr>
        <w:spacing w:after="0" w:line="240" w:lineRule="auto"/>
      </w:pPr>
      <w:r>
        <w:separator/>
      </w:r>
    </w:p>
  </w:footnote>
  <w:footnote w:type="continuationSeparator" w:id="0">
    <w:p w14:paraId="3C0729A5" w14:textId="77777777" w:rsidR="00B94277" w:rsidRDefault="00B94277" w:rsidP="005523BE">
      <w:pPr>
        <w:spacing w:after="0" w:line="240" w:lineRule="auto"/>
      </w:pPr>
      <w:r>
        <w:continuationSeparator/>
      </w:r>
    </w:p>
  </w:footnote>
  <w:footnote w:id="1">
    <w:p w14:paraId="39F985E8" w14:textId="77777777" w:rsidR="00ED6463" w:rsidRPr="00763955" w:rsidRDefault="00ED6463" w:rsidP="00763955">
      <w:pPr>
        <w:spacing w:after="0" w:line="240" w:lineRule="auto"/>
        <w:rPr>
          <w:rFonts w:ascii="Times New Roman" w:hAnsi="Times New Roman" w:cs="Times New Roman"/>
          <w:sz w:val="16"/>
          <w:szCs w:val="16"/>
        </w:rPr>
      </w:pPr>
      <w:r w:rsidRPr="00763955">
        <w:rPr>
          <w:rStyle w:val="FootnoteReference"/>
          <w:rFonts w:ascii="Times New Roman" w:hAnsi="Times New Roman" w:cs="Times New Roman"/>
          <w:sz w:val="16"/>
          <w:szCs w:val="16"/>
        </w:rPr>
        <w:footnoteRef/>
      </w:r>
      <w:r w:rsidRPr="00763955">
        <w:rPr>
          <w:rFonts w:ascii="Times New Roman" w:hAnsi="Times New Roman" w:cs="Times New Roman"/>
          <w:sz w:val="16"/>
          <w:szCs w:val="16"/>
        </w:rPr>
        <w:t xml:space="preserve"> CBS (2012) National Population and Housing Census 2011: National Report, Volume 01, Kathmandu: National Bureau of Statistics, Government of Nepal</w:t>
      </w:r>
    </w:p>
  </w:footnote>
  <w:footnote w:id="2">
    <w:p w14:paraId="50652001" w14:textId="56002DAF" w:rsidR="00ED6463" w:rsidRPr="00763955" w:rsidRDefault="00ED6463" w:rsidP="00763955">
      <w:pPr>
        <w:pStyle w:val="FootnoteText"/>
        <w:rPr>
          <w:rFonts w:ascii="Times New Roman" w:hAnsi="Times New Roman" w:cs="Times New Roman"/>
          <w:sz w:val="16"/>
          <w:szCs w:val="16"/>
        </w:rPr>
      </w:pPr>
      <w:r w:rsidRPr="00763955">
        <w:rPr>
          <w:rStyle w:val="FootnoteReference"/>
          <w:rFonts w:ascii="Times New Roman" w:hAnsi="Times New Roman" w:cs="Times New Roman"/>
          <w:sz w:val="16"/>
          <w:szCs w:val="16"/>
        </w:rPr>
        <w:footnoteRef/>
      </w:r>
      <w:r w:rsidRPr="00763955">
        <w:rPr>
          <w:rFonts w:ascii="Times New Roman" w:hAnsi="Times New Roman" w:cs="Times New Roman"/>
          <w:sz w:val="16"/>
          <w:szCs w:val="16"/>
        </w:rPr>
        <w:t xml:space="preserve"> </w:t>
      </w:r>
      <w:r>
        <w:rPr>
          <w:rFonts w:ascii="Times New Roman" w:hAnsi="Times New Roman" w:cs="Times New Roman"/>
          <w:sz w:val="16"/>
          <w:szCs w:val="16"/>
        </w:rPr>
        <w:t>NIDWAN Guiding Document 2018 available in www.nidwan.org.np</w:t>
      </w:r>
    </w:p>
  </w:footnote>
  <w:footnote w:id="3">
    <w:p w14:paraId="47A66EFE" w14:textId="77777777" w:rsidR="00ED6463" w:rsidRPr="00681693" w:rsidRDefault="00ED6463" w:rsidP="00FA0E32">
      <w:pPr>
        <w:pStyle w:val="FootnoteText"/>
        <w:rPr>
          <w:rFonts w:ascii="Times New Roman" w:hAnsi="Times New Roman" w:cs="Times New Roman"/>
          <w:sz w:val="16"/>
          <w:szCs w:val="16"/>
        </w:rPr>
      </w:pPr>
      <w:r w:rsidRPr="00681693">
        <w:rPr>
          <w:rStyle w:val="FootnoteReference"/>
          <w:rFonts w:ascii="Times New Roman" w:hAnsi="Times New Roman" w:cs="Times New Roman"/>
          <w:sz w:val="16"/>
          <w:szCs w:val="16"/>
        </w:rPr>
        <w:footnoteRef/>
      </w:r>
      <w:hyperlink r:id="rId1" w:history="1">
        <w:r w:rsidRPr="00681693">
          <w:rPr>
            <w:rFonts w:ascii="Times New Roman" w:hAnsi="Times New Roman" w:cs="Times New Roman"/>
            <w:color w:val="0000FF"/>
            <w:sz w:val="16"/>
            <w:szCs w:val="16"/>
            <w:u w:val="single"/>
          </w:rPr>
          <w:t>http://www.hdr.undp.org/sites/default/files/nepal_nhdr_2014-final.pdf</w:t>
        </w:r>
      </w:hyperlink>
    </w:p>
  </w:footnote>
  <w:footnote w:id="4">
    <w:p w14:paraId="35162BBC" w14:textId="4AA265F6" w:rsidR="007F7CC6" w:rsidRPr="007F7CC6" w:rsidRDefault="007F7CC6">
      <w:pPr>
        <w:pStyle w:val="FootnoteText"/>
        <w:rPr>
          <w:rFonts w:ascii="Times New Roman" w:hAnsi="Times New Roman" w:cs="Times New Roman"/>
          <w:sz w:val="12"/>
          <w:szCs w:val="12"/>
          <w:lang w:val="en-CA"/>
        </w:rPr>
      </w:pPr>
      <w:r w:rsidRPr="007F7CC6">
        <w:rPr>
          <w:rStyle w:val="FootnoteReference"/>
          <w:rFonts w:ascii="Times New Roman" w:hAnsi="Times New Roman" w:cs="Times New Roman"/>
          <w:sz w:val="12"/>
          <w:szCs w:val="12"/>
        </w:rPr>
        <w:footnoteRef/>
      </w:r>
      <w:r w:rsidRPr="007F7CC6">
        <w:rPr>
          <w:rFonts w:ascii="Times New Roman" w:hAnsi="Times New Roman" w:cs="Times New Roman"/>
          <w:sz w:val="12"/>
          <w:szCs w:val="12"/>
        </w:rPr>
        <w:t xml:space="preserve"> </w:t>
      </w:r>
      <w:r w:rsidRPr="007F7CC6">
        <w:rPr>
          <w:rFonts w:ascii="Times New Roman" w:hAnsi="Times New Roman" w:cs="Times New Roman"/>
          <w:color w:val="000000" w:themeColor="text1"/>
          <w:sz w:val="12"/>
          <w:szCs w:val="12"/>
        </w:rPr>
        <w:t>National Indigenous Women’s Federation (NIWF), National Indigenous Disabled Women Association Nepal (NIDWAN), National Indigenous Women’s Forum (NIWF), and Indigenous Women Legal Awareness Group (INWOLAG) in Nepal</w:t>
      </w:r>
    </w:p>
  </w:footnote>
  <w:footnote w:id="5">
    <w:p w14:paraId="1582630D" w14:textId="77777777" w:rsidR="00ED6463" w:rsidRPr="006C7E73" w:rsidRDefault="00ED6463" w:rsidP="00321ED9">
      <w:pPr>
        <w:pBdr>
          <w:top w:val="nil"/>
          <w:left w:val="nil"/>
          <w:bottom w:val="nil"/>
          <w:right w:val="nil"/>
          <w:between w:val="nil"/>
        </w:pBdr>
        <w:spacing w:after="0" w:line="240" w:lineRule="auto"/>
        <w:rPr>
          <w:rFonts w:ascii="Times New Roman" w:hAnsi="Times New Roman" w:cs="Times New Roman"/>
          <w:color w:val="000000"/>
          <w:sz w:val="12"/>
          <w:szCs w:val="12"/>
        </w:rPr>
      </w:pPr>
      <w:r w:rsidRPr="006C7E73">
        <w:rPr>
          <w:rStyle w:val="FootnoteReference"/>
          <w:rFonts w:ascii="Times New Roman" w:hAnsi="Times New Roman" w:cs="Times New Roman"/>
          <w:sz w:val="12"/>
          <w:szCs w:val="12"/>
        </w:rPr>
        <w:footnoteRef/>
      </w:r>
      <w:r w:rsidRPr="006C7E73">
        <w:rPr>
          <w:rFonts w:ascii="Times New Roman" w:hAnsi="Times New Roman" w:cs="Times New Roman"/>
          <w:color w:val="000000"/>
          <w:sz w:val="12"/>
          <w:szCs w:val="12"/>
        </w:rPr>
        <w:t xml:space="preserve"> Convention on the Elimination of All Forms of Discrimination Against Women (“CEDAW”) art. 14, adopted Dec. 18, 1979, 1249 U.N.T.S. 13.</w:t>
      </w:r>
    </w:p>
  </w:footnote>
  <w:footnote w:id="6">
    <w:p w14:paraId="461EB759" w14:textId="77777777" w:rsidR="00ED6463" w:rsidRPr="006C7E73" w:rsidRDefault="00ED6463" w:rsidP="00321ED9">
      <w:pPr>
        <w:pBdr>
          <w:top w:val="nil"/>
          <w:left w:val="nil"/>
          <w:bottom w:val="nil"/>
          <w:right w:val="nil"/>
          <w:between w:val="nil"/>
        </w:pBdr>
        <w:spacing w:after="0" w:line="240" w:lineRule="auto"/>
        <w:rPr>
          <w:rFonts w:ascii="Times New Roman" w:hAnsi="Times New Roman" w:cs="Times New Roman"/>
          <w:color w:val="000000"/>
          <w:sz w:val="12"/>
          <w:szCs w:val="12"/>
        </w:rPr>
      </w:pPr>
      <w:r w:rsidRPr="006C7E73">
        <w:rPr>
          <w:rStyle w:val="FootnoteReference"/>
          <w:rFonts w:ascii="Times New Roman" w:hAnsi="Times New Roman" w:cs="Times New Roman"/>
          <w:sz w:val="12"/>
          <w:szCs w:val="12"/>
        </w:rPr>
        <w:footnoteRef/>
      </w:r>
      <w:r w:rsidRPr="006C7E73">
        <w:rPr>
          <w:rFonts w:ascii="Times New Roman" w:hAnsi="Times New Roman" w:cs="Times New Roman"/>
          <w:color w:val="000000"/>
          <w:sz w:val="12"/>
          <w:szCs w:val="12"/>
        </w:rPr>
        <w:t xml:space="preserve"> </w:t>
      </w:r>
      <w:r>
        <w:rPr>
          <w:rFonts w:ascii="Times New Roman" w:hAnsi="Times New Roman"/>
          <w:i/>
          <w:color w:val="000000"/>
          <w:sz w:val="12"/>
          <w:szCs w:val="12"/>
        </w:rPr>
        <w:t>Indigenous</w:t>
      </w:r>
      <w:r w:rsidRPr="006C7E73">
        <w:rPr>
          <w:rFonts w:ascii="Times New Roman" w:hAnsi="Times New Roman" w:cs="Times New Roman"/>
          <w:i/>
          <w:color w:val="000000"/>
          <w:sz w:val="12"/>
          <w:szCs w:val="12"/>
        </w:rPr>
        <w:t xml:space="preserve"> </w:t>
      </w:r>
      <w:r>
        <w:rPr>
          <w:rFonts w:ascii="Times New Roman" w:hAnsi="Times New Roman"/>
          <w:i/>
          <w:color w:val="000000"/>
          <w:sz w:val="12"/>
          <w:szCs w:val="12"/>
        </w:rPr>
        <w:t>Peoples</w:t>
      </w:r>
      <w:r w:rsidRPr="006C7E73">
        <w:rPr>
          <w:rFonts w:ascii="Times New Roman" w:hAnsi="Times New Roman" w:cs="Times New Roman"/>
          <w:i/>
          <w:color w:val="000000"/>
          <w:sz w:val="12"/>
          <w:szCs w:val="12"/>
        </w:rPr>
        <w:t xml:space="preserve"> and Climate Change</w:t>
      </w:r>
      <w:r w:rsidRPr="006C7E73">
        <w:rPr>
          <w:rFonts w:ascii="Times New Roman" w:hAnsi="Times New Roman" w:cs="Times New Roman"/>
          <w:color w:val="000000"/>
          <w:sz w:val="12"/>
          <w:szCs w:val="12"/>
        </w:rPr>
        <w:t xml:space="preserve">, ILO, 10 (2017) </w:t>
      </w:r>
      <w:hyperlink r:id="rId2">
        <w:r w:rsidRPr="006C7E73">
          <w:rPr>
            <w:rFonts w:ascii="Times New Roman" w:hAnsi="Times New Roman" w:cs="Times New Roman"/>
            <w:color w:val="0000FF"/>
            <w:sz w:val="12"/>
            <w:szCs w:val="12"/>
            <w:u w:val="single"/>
          </w:rPr>
          <w:t>https://www.ilo.org/wcmsp5/groups/public/---dgreports/---gender/documents/publication/wcms_551189.pdf</w:t>
        </w:r>
      </w:hyperlink>
      <w:r w:rsidRPr="006C7E73">
        <w:rPr>
          <w:rFonts w:ascii="Times New Roman" w:hAnsi="Times New Roman" w:cs="Times New Roman"/>
          <w:color w:val="000000"/>
          <w:sz w:val="12"/>
          <w:szCs w:val="12"/>
        </w:rPr>
        <w:t>.</w:t>
      </w:r>
    </w:p>
  </w:footnote>
  <w:footnote w:id="7">
    <w:p w14:paraId="236CB211" w14:textId="77777777" w:rsidR="00ED6463" w:rsidRPr="006C7E73" w:rsidRDefault="00ED6463" w:rsidP="00321ED9">
      <w:pPr>
        <w:spacing w:after="0" w:line="240" w:lineRule="auto"/>
        <w:rPr>
          <w:rFonts w:ascii="Times New Roman" w:hAnsi="Times New Roman" w:cs="Times New Roman"/>
          <w:sz w:val="12"/>
          <w:szCs w:val="12"/>
        </w:rPr>
      </w:pPr>
      <w:r w:rsidRPr="006C7E73">
        <w:rPr>
          <w:rStyle w:val="FootnoteReference"/>
          <w:rFonts w:ascii="Times New Roman" w:hAnsi="Times New Roman" w:cs="Times New Roman"/>
          <w:sz w:val="12"/>
          <w:szCs w:val="12"/>
        </w:rPr>
        <w:footnoteRef/>
      </w:r>
      <w:r w:rsidRPr="006C7E73">
        <w:rPr>
          <w:rFonts w:ascii="Times New Roman" w:hAnsi="Times New Roman" w:cs="Times New Roman"/>
          <w:sz w:val="12"/>
          <w:szCs w:val="12"/>
        </w:rPr>
        <w:t xml:space="preserve"> </w:t>
      </w:r>
      <w:r w:rsidRPr="006C7E73">
        <w:rPr>
          <w:rStyle w:val="FootnoteReference"/>
          <w:rFonts w:ascii="Times New Roman" w:hAnsi="Times New Roman" w:cs="Times New Roman"/>
          <w:sz w:val="12"/>
          <w:szCs w:val="12"/>
        </w:rPr>
        <w:footnoteRef/>
      </w:r>
      <w:r w:rsidRPr="006C7E73">
        <w:rPr>
          <w:rFonts w:ascii="Times New Roman" w:hAnsi="Times New Roman" w:cs="Times New Roman"/>
          <w:sz w:val="12"/>
          <w:szCs w:val="12"/>
        </w:rPr>
        <w:t xml:space="preserve"> Baseline Study Report, </w:t>
      </w:r>
      <w:r w:rsidRPr="006C7E73">
        <w:rPr>
          <w:rFonts w:ascii="Times New Roman" w:hAnsi="Times New Roman" w:cs="Times New Roman"/>
          <w:b/>
          <w:sz w:val="12"/>
          <w:szCs w:val="12"/>
        </w:rPr>
        <w:t xml:space="preserve">Protecting </w:t>
      </w:r>
      <w:r>
        <w:rPr>
          <w:rFonts w:ascii="Times New Roman" w:hAnsi="Times New Roman"/>
          <w:b/>
          <w:sz w:val="12"/>
          <w:szCs w:val="12"/>
        </w:rPr>
        <w:t>Indigenous</w:t>
      </w:r>
      <w:r w:rsidRPr="006C7E73">
        <w:rPr>
          <w:rFonts w:ascii="Times New Roman" w:hAnsi="Times New Roman" w:cs="Times New Roman"/>
          <w:b/>
          <w:sz w:val="12"/>
          <w:szCs w:val="12"/>
        </w:rPr>
        <w:t xml:space="preserve"> </w:t>
      </w:r>
      <w:r>
        <w:rPr>
          <w:rFonts w:ascii="Times New Roman" w:hAnsi="Times New Roman"/>
          <w:b/>
          <w:sz w:val="12"/>
          <w:szCs w:val="12"/>
        </w:rPr>
        <w:t>Peoples</w:t>
      </w:r>
      <w:r w:rsidRPr="006C7E73">
        <w:rPr>
          <w:rFonts w:ascii="Times New Roman" w:hAnsi="Times New Roman" w:cs="Times New Roman"/>
          <w:b/>
          <w:sz w:val="12"/>
          <w:szCs w:val="12"/>
        </w:rPr>
        <w:t xml:space="preserve"> Rights Defenders and Promoting Land Rights in Selected Communities Affected by Land Conflicts in Nepal With regard to</w:t>
      </w:r>
      <w:r w:rsidRPr="006C7E73">
        <w:rPr>
          <w:rFonts w:ascii="Times New Roman" w:hAnsi="Times New Roman" w:cs="Times New Roman"/>
          <w:sz w:val="12"/>
          <w:szCs w:val="12"/>
        </w:rPr>
        <w:t xml:space="preserve"> </w:t>
      </w:r>
      <w:r w:rsidRPr="006C7E73">
        <w:rPr>
          <w:rFonts w:ascii="Times New Roman" w:hAnsi="Times New Roman" w:cs="Times New Roman"/>
          <w:b/>
          <w:sz w:val="12"/>
          <w:szCs w:val="12"/>
        </w:rPr>
        <w:t>Chitwan National Park</w:t>
      </w:r>
      <w:r w:rsidRPr="006C7E73">
        <w:rPr>
          <w:rFonts w:ascii="Times New Roman" w:hAnsi="Times New Roman" w:cs="Times New Roman"/>
          <w:sz w:val="12"/>
          <w:szCs w:val="12"/>
        </w:rPr>
        <w:t xml:space="preserve">, </w:t>
      </w:r>
      <w:r w:rsidRPr="006C7E73">
        <w:rPr>
          <w:rFonts w:ascii="Times New Roman" w:hAnsi="Times New Roman" w:cs="Times New Roman"/>
          <w:b/>
          <w:sz w:val="12"/>
          <w:szCs w:val="12"/>
        </w:rPr>
        <w:t>Melamchi Drinking Water Development Project</w:t>
      </w:r>
      <w:r w:rsidRPr="006C7E73">
        <w:rPr>
          <w:rFonts w:ascii="Times New Roman" w:hAnsi="Times New Roman" w:cs="Times New Roman"/>
          <w:sz w:val="12"/>
          <w:szCs w:val="12"/>
        </w:rPr>
        <w:t xml:space="preserve">, </w:t>
      </w:r>
      <w:r w:rsidRPr="006C7E73">
        <w:rPr>
          <w:rFonts w:ascii="Times New Roman" w:hAnsi="Times New Roman" w:cs="Times New Roman"/>
          <w:b/>
          <w:sz w:val="12"/>
          <w:szCs w:val="12"/>
        </w:rPr>
        <w:t>Udayapur Cement Factory</w:t>
      </w:r>
      <w:r w:rsidRPr="006C7E73">
        <w:rPr>
          <w:rFonts w:ascii="Times New Roman" w:hAnsi="Times New Roman" w:cs="Times New Roman"/>
          <w:sz w:val="12"/>
          <w:szCs w:val="12"/>
        </w:rPr>
        <w:t xml:space="preserve">, </w:t>
      </w:r>
      <w:r w:rsidRPr="006C7E73">
        <w:rPr>
          <w:rFonts w:ascii="Times New Roman" w:hAnsi="Times New Roman" w:cs="Times New Roman"/>
          <w:b/>
          <w:sz w:val="12"/>
          <w:szCs w:val="12"/>
        </w:rPr>
        <w:t>Arun III Hydroelectric Project, Kosi High Dam Multipurpose Project</w:t>
      </w:r>
      <w:r w:rsidRPr="006C7E73">
        <w:rPr>
          <w:rFonts w:ascii="Times New Roman" w:hAnsi="Times New Roman" w:cs="Times New Roman"/>
          <w:sz w:val="12"/>
          <w:szCs w:val="12"/>
        </w:rPr>
        <w:t xml:space="preserve"> </w:t>
      </w:r>
      <w:r w:rsidRPr="006C7E73">
        <w:rPr>
          <w:rFonts w:ascii="Times New Roman" w:hAnsi="Times New Roman" w:cs="Times New Roman"/>
          <w:b/>
          <w:sz w:val="12"/>
          <w:szCs w:val="12"/>
        </w:rPr>
        <w:t xml:space="preserve">National </w:t>
      </w:r>
      <w:r>
        <w:rPr>
          <w:rFonts w:ascii="Times New Roman" w:hAnsi="Times New Roman"/>
          <w:b/>
          <w:sz w:val="12"/>
          <w:szCs w:val="12"/>
        </w:rPr>
        <w:t>Indigenous</w:t>
      </w:r>
      <w:r w:rsidRPr="006C7E73">
        <w:rPr>
          <w:rFonts w:ascii="Times New Roman" w:hAnsi="Times New Roman" w:cs="Times New Roman"/>
          <w:b/>
          <w:sz w:val="12"/>
          <w:szCs w:val="12"/>
        </w:rPr>
        <w:t xml:space="preserve"> Women’s Federaton (NIWF)</w:t>
      </w:r>
    </w:p>
  </w:footnote>
  <w:footnote w:id="8">
    <w:p w14:paraId="41B7C61D" w14:textId="77777777" w:rsidR="00ED6463" w:rsidRPr="00CE7BA7" w:rsidRDefault="00ED6463" w:rsidP="00321ED9">
      <w:pPr>
        <w:pStyle w:val="FootnoteText"/>
        <w:jc w:val="both"/>
        <w:rPr>
          <w:rFonts w:ascii="Times New Roman" w:hAnsi="Times New Roman" w:cs="Times New Roman"/>
          <w:sz w:val="12"/>
          <w:szCs w:val="12"/>
        </w:rPr>
      </w:pPr>
      <w:r w:rsidRPr="00CE7BA7">
        <w:rPr>
          <w:rStyle w:val="FootnoteReference"/>
          <w:rFonts w:ascii="Times New Roman" w:hAnsi="Times New Roman" w:cs="Times New Roman"/>
          <w:sz w:val="12"/>
          <w:szCs w:val="12"/>
        </w:rPr>
        <w:footnoteRef/>
      </w:r>
      <w:r w:rsidRPr="00CE7BA7">
        <w:rPr>
          <w:rFonts w:ascii="Times New Roman" w:hAnsi="Times New Roman" w:cs="Times New Roman"/>
          <w:sz w:val="12"/>
          <w:szCs w:val="12"/>
        </w:rPr>
        <w:t xml:space="preserve"> Ibid.; ILO, </w:t>
      </w:r>
      <w:r>
        <w:rPr>
          <w:rFonts w:ascii="Times New Roman" w:hAnsi="Times New Roman"/>
          <w:sz w:val="12"/>
          <w:szCs w:val="12"/>
        </w:rPr>
        <w:t>Indigenous</w:t>
      </w:r>
      <w:r w:rsidRPr="00CE7BA7">
        <w:rPr>
          <w:rFonts w:ascii="Times New Roman" w:hAnsi="Times New Roman" w:cs="Times New Roman"/>
          <w:sz w:val="12"/>
          <w:szCs w:val="12"/>
        </w:rPr>
        <w:t xml:space="preserve"> women workers with case studies from Bangladesh, Nepal and the Americas, Diana Vinding and Ellen-Rose Kambel, 2012</w:t>
      </w:r>
    </w:p>
  </w:footnote>
  <w:footnote w:id="9">
    <w:p w14:paraId="42382791" w14:textId="77777777" w:rsidR="00ED6463" w:rsidRPr="004D78E2" w:rsidRDefault="00ED6463" w:rsidP="00321ED9">
      <w:pPr>
        <w:pStyle w:val="FootnoteText"/>
        <w:jc w:val="both"/>
        <w:rPr>
          <w:rFonts w:ascii="Times New Roman" w:hAnsi="Times New Roman" w:cs="Times New Roman"/>
          <w:sz w:val="16"/>
          <w:szCs w:val="16"/>
        </w:rPr>
      </w:pPr>
      <w:r w:rsidRPr="00CE7BA7">
        <w:rPr>
          <w:rStyle w:val="FootnoteReference"/>
          <w:rFonts w:ascii="Times New Roman" w:hAnsi="Times New Roman" w:cs="Times New Roman"/>
          <w:sz w:val="12"/>
          <w:szCs w:val="12"/>
        </w:rPr>
        <w:footnoteRef/>
      </w:r>
      <w:r w:rsidRPr="00CE7BA7">
        <w:rPr>
          <w:rFonts w:ascii="Times New Roman" w:hAnsi="Times New Roman" w:cs="Times New Roman"/>
          <w:sz w:val="12"/>
          <w:szCs w:val="12"/>
        </w:rPr>
        <w:t xml:space="preserve"> UN, United Nations Office of the Special Adviser on Gender Issues and Advancement of Women and the Secretariat of the United Nations Permanent Forum on </w:t>
      </w:r>
      <w:r>
        <w:rPr>
          <w:rFonts w:ascii="Times New Roman" w:hAnsi="Times New Roman"/>
          <w:sz w:val="12"/>
          <w:szCs w:val="12"/>
        </w:rPr>
        <w:t>Indigenous</w:t>
      </w:r>
      <w:r w:rsidRPr="00CE7BA7">
        <w:rPr>
          <w:rFonts w:ascii="Times New Roman" w:hAnsi="Times New Roman" w:cs="Times New Roman"/>
          <w:sz w:val="12"/>
          <w:szCs w:val="12"/>
        </w:rPr>
        <w:t xml:space="preserve"> Issues. Gender and </w:t>
      </w:r>
      <w:r>
        <w:rPr>
          <w:rFonts w:ascii="Times New Roman" w:hAnsi="Times New Roman"/>
          <w:sz w:val="12"/>
          <w:szCs w:val="12"/>
        </w:rPr>
        <w:t>Indigenous</w:t>
      </w:r>
      <w:r w:rsidRPr="00CE7BA7">
        <w:rPr>
          <w:rFonts w:ascii="Times New Roman" w:hAnsi="Times New Roman" w:cs="Times New Roman"/>
          <w:sz w:val="12"/>
          <w:szCs w:val="12"/>
        </w:rPr>
        <w:t xml:space="preserve"> people, Briefing Note No. 2, (n.d.).</w:t>
      </w:r>
    </w:p>
  </w:footnote>
  <w:footnote w:id="10">
    <w:p w14:paraId="293F9AAD" w14:textId="0A0BC846" w:rsidR="009107E3" w:rsidRPr="00C70C5F" w:rsidRDefault="009107E3" w:rsidP="009107E3">
      <w:pPr>
        <w:pStyle w:val="FootnoteText"/>
        <w:rPr>
          <w:rFonts w:ascii="Times New Roman" w:hAnsi="Times New Roman" w:cs="Times New Roman"/>
          <w:sz w:val="12"/>
          <w:szCs w:val="12"/>
        </w:rPr>
      </w:pPr>
      <w:r w:rsidRPr="00C70C5F">
        <w:rPr>
          <w:rStyle w:val="FootnoteReference"/>
          <w:rFonts w:ascii="Times New Roman" w:hAnsi="Times New Roman" w:cs="Times New Roman"/>
          <w:sz w:val="12"/>
          <w:szCs w:val="12"/>
        </w:rPr>
        <w:footnoteRef/>
      </w:r>
      <w:r w:rsidRPr="00C70C5F">
        <w:rPr>
          <w:rFonts w:ascii="Times New Roman" w:hAnsi="Times New Roman" w:cs="Times New Roman"/>
          <w:sz w:val="12"/>
          <w:szCs w:val="12"/>
        </w:rPr>
        <w:t xml:space="preserve"> UNHEARD AND UNSEEN: Indigenous Women’s Path to Empowerment and Sustainable Development— Bangladesh, </w:t>
      </w:r>
      <w:r w:rsidR="00361B36" w:rsidRPr="00C70C5F">
        <w:rPr>
          <w:rFonts w:ascii="Times New Roman" w:hAnsi="Times New Roman" w:cs="Times New Roman"/>
          <w:sz w:val="12"/>
          <w:szCs w:val="12"/>
        </w:rPr>
        <w:t>India,</w:t>
      </w:r>
      <w:r w:rsidRPr="00C70C5F">
        <w:rPr>
          <w:rFonts w:ascii="Times New Roman" w:hAnsi="Times New Roman" w:cs="Times New Roman"/>
          <w:sz w:val="12"/>
          <w:szCs w:val="12"/>
        </w:rPr>
        <w:t xml:space="preserve"> and Nepal (Volume 1), 2021</w:t>
      </w:r>
    </w:p>
  </w:footnote>
  <w:footnote w:id="11">
    <w:p w14:paraId="6C676B5F" w14:textId="77777777" w:rsidR="004E6980" w:rsidRPr="00596F38" w:rsidRDefault="004E6980" w:rsidP="004E6980">
      <w:pPr>
        <w:pStyle w:val="FootnoteText"/>
        <w:rPr>
          <w:rFonts w:ascii="Times New Roman" w:hAnsi="Times New Roman" w:cs="Times New Roman"/>
          <w:sz w:val="12"/>
          <w:szCs w:val="12"/>
        </w:rPr>
      </w:pPr>
      <w:r w:rsidRPr="00596F38">
        <w:rPr>
          <w:rStyle w:val="FootnoteReference"/>
          <w:rFonts w:ascii="Times New Roman" w:hAnsi="Times New Roman" w:cs="Times New Roman"/>
          <w:sz w:val="12"/>
          <w:szCs w:val="12"/>
        </w:rPr>
        <w:footnoteRef/>
      </w:r>
      <w:r w:rsidRPr="00596F38">
        <w:rPr>
          <w:rFonts w:ascii="Times New Roman" w:hAnsi="Times New Roman" w:cs="Times New Roman"/>
          <w:sz w:val="12"/>
          <w:szCs w:val="12"/>
        </w:rPr>
        <w:t xml:space="preserve"> </w:t>
      </w:r>
      <w:hyperlink r:id="rId3" w:history="1">
        <w:r w:rsidRPr="00596F38">
          <w:rPr>
            <w:rStyle w:val="Hyperlink"/>
            <w:rFonts w:ascii="Times New Roman" w:hAnsi="Times New Roman" w:cs="Times New Roman"/>
            <w:sz w:val="12"/>
            <w:szCs w:val="12"/>
          </w:rPr>
          <w:t>Research report on women’s access to justice through the Nepali judicial system | UN Women – Asia-Pacific</w:t>
        </w:r>
      </w:hyperlink>
    </w:p>
  </w:footnote>
  <w:footnote w:id="12">
    <w:p w14:paraId="568F162B" w14:textId="30427DDD" w:rsidR="004E6980" w:rsidRPr="00596F38" w:rsidRDefault="004E6980" w:rsidP="004E6980">
      <w:pPr>
        <w:spacing w:after="0" w:line="240" w:lineRule="auto"/>
        <w:rPr>
          <w:rFonts w:ascii="Times New Roman" w:hAnsi="Times New Roman" w:cs="Times New Roman"/>
          <w:color w:val="0E101A"/>
          <w:sz w:val="12"/>
          <w:szCs w:val="12"/>
        </w:rPr>
      </w:pPr>
      <w:r w:rsidRPr="00596F38">
        <w:rPr>
          <w:rFonts w:ascii="Times New Roman" w:hAnsi="Times New Roman" w:cs="Times New Roman"/>
          <w:color w:val="0E101A"/>
          <w:sz w:val="12"/>
          <w:szCs w:val="12"/>
        </w:rPr>
        <w:footnoteRef/>
      </w:r>
      <w:r w:rsidRPr="00596F38">
        <w:rPr>
          <w:rFonts w:ascii="Times New Roman" w:hAnsi="Times New Roman" w:cs="Times New Roman"/>
          <w:color w:val="0E101A"/>
          <w:sz w:val="12"/>
          <w:szCs w:val="12"/>
        </w:rPr>
        <w:t xml:space="preserve">Details in </w:t>
      </w:r>
      <w:r w:rsidR="00361B36" w:rsidRPr="00596F38">
        <w:rPr>
          <w:rFonts w:ascii="Times New Roman" w:hAnsi="Times New Roman" w:cs="Times New Roman"/>
          <w:color w:val="0E101A"/>
          <w:sz w:val="12"/>
          <w:szCs w:val="12"/>
        </w:rPr>
        <w:t>Traditional institutions</w:t>
      </w:r>
      <w:r w:rsidRPr="00596F38">
        <w:rPr>
          <w:rFonts w:ascii="Times New Roman" w:hAnsi="Times New Roman" w:cs="Times New Roman"/>
          <w:color w:val="0E101A"/>
          <w:sz w:val="12"/>
          <w:szCs w:val="12"/>
        </w:rPr>
        <w:t>: A study, Lahurnip, 2015.</w:t>
      </w:r>
    </w:p>
  </w:footnote>
  <w:footnote w:id="13">
    <w:p w14:paraId="53D8AE85" w14:textId="77777777" w:rsidR="004E6980" w:rsidRPr="003D3CDF" w:rsidRDefault="004E6980" w:rsidP="004E6980">
      <w:pPr>
        <w:pStyle w:val="FootnoteText"/>
        <w:rPr>
          <w:rFonts w:ascii="Times New Roman" w:hAnsi="Times New Roman" w:cs="Times New Roman"/>
          <w:sz w:val="12"/>
          <w:szCs w:val="12"/>
        </w:rPr>
      </w:pPr>
      <w:r w:rsidRPr="00596F38">
        <w:rPr>
          <w:rStyle w:val="FootnoteReference"/>
          <w:rFonts w:ascii="Times New Roman" w:hAnsi="Times New Roman" w:cs="Times New Roman"/>
          <w:sz w:val="12"/>
          <w:szCs w:val="12"/>
        </w:rPr>
        <w:footnoteRef/>
      </w:r>
      <w:r w:rsidRPr="00596F38">
        <w:rPr>
          <w:rFonts w:ascii="Times New Roman" w:hAnsi="Times New Roman" w:cs="Times New Roman"/>
          <w:sz w:val="12"/>
          <w:szCs w:val="12"/>
        </w:rPr>
        <w:t xml:space="preserve"> </w:t>
      </w:r>
      <w:r w:rsidRPr="00596F38">
        <w:rPr>
          <w:rFonts w:ascii="Times New Roman" w:hAnsi="Times New Roman" w:cs="Times New Roman"/>
          <w:color w:val="0E101A"/>
          <w:sz w:val="12"/>
          <w:szCs w:val="12"/>
        </w:rPr>
        <w:t xml:space="preserve">NATIONAL PARK, WILDLIFE RESERVE AND HUNTING RESERVE: Review of Laws and Policies Relating to Indigenous Women and Violations of Indigenous Women's </w:t>
      </w:r>
      <w:r w:rsidRPr="003D3CDF">
        <w:rPr>
          <w:rFonts w:ascii="Times New Roman" w:hAnsi="Times New Roman" w:cs="Times New Roman"/>
          <w:color w:val="0E101A"/>
          <w:sz w:val="12"/>
          <w:szCs w:val="12"/>
        </w:rPr>
        <w:t>Rights, National Indigenous Women Federation, Nepal, 2021 P. 24</w:t>
      </w:r>
    </w:p>
  </w:footnote>
  <w:footnote w:id="14">
    <w:p w14:paraId="3AABF910" w14:textId="77777777" w:rsidR="004E6980" w:rsidRPr="00596F38" w:rsidRDefault="004E6980" w:rsidP="004E6980">
      <w:pPr>
        <w:pStyle w:val="Heading1"/>
        <w:spacing w:before="0" w:line="240" w:lineRule="auto"/>
        <w:rPr>
          <w:rFonts w:ascii="Times New Roman" w:hAnsi="Times New Roman" w:cs="Times New Roman"/>
          <w:sz w:val="12"/>
          <w:szCs w:val="12"/>
        </w:rPr>
      </w:pPr>
      <w:r w:rsidRPr="003D3CDF">
        <w:rPr>
          <w:rStyle w:val="FootnoteReference"/>
          <w:rFonts w:ascii="Times New Roman" w:hAnsi="Times New Roman" w:cs="Times New Roman"/>
          <w:sz w:val="12"/>
          <w:szCs w:val="12"/>
        </w:rPr>
        <w:footnoteRef/>
      </w:r>
      <w:r w:rsidRPr="003D3CDF">
        <w:rPr>
          <w:rFonts w:ascii="Times New Roman" w:hAnsi="Times New Roman" w:cs="Times New Roman"/>
          <w:sz w:val="12"/>
          <w:szCs w:val="12"/>
        </w:rPr>
        <w:t xml:space="preserve"> </w:t>
      </w:r>
      <w:r w:rsidRPr="003D3CDF">
        <w:rPr>
          <w:rFonts w:ascii="Times New Roman" w:hAnsi="Times New Roman" w:cs="Times New Roman"/>
          <w:color w:val="000000"/>
          <w:sz w:val="12"/>
          <w:szCs w:val="12"/>
        </w:rPr>
        <w:t>Baker, Katie J.M. and Tom Warren 2020. WWF Says It Is “Troubled” By An Alleged Human Rights Violation At A Park With A History Of Violence. Posted on July 31, 2020</w:t>
      </w:r>
    </w:p>
  </w:footnote>
  <w:footnote w:id="15">
    <w:p w14:paraId="727E9EFF" w14:textId="77777777" w:rsidR="004E6980" w:rsidRPr="005B13EA" w:rsidRDefault="004E6980" w:rsidP="004E6980">
      <w:pPr>
        <w:pStyle w:val="FootnoteText"/>
        <w:rPr>
          <w:rFonts w:ascii="Times New Roman" w:hAnsi="Times New Roman" w:cs="Times New Roman"/>
          <w:sz w:val="16"/>
          <w:szCs w:val="16"/>
        </w:rPr>
      </w:pPr>
      <w:r w:rsidRPr="00596F38">
        <w:rPr>
          <w:rStyle w:val="FootnoteReference"/>
          <w:rFonts w:ascii="Times New Roman" w:hAnsi="Times New Roman" w:cs="Times New Roman"/>
          <w:sz w:val="12"/>
          <w:szCs w:val="12"/>
        </w:rPr>
        <w:footnoteRef/>
      </w:r>
      <w:r w:rsidRPr="00596F38">
        <w:rPr>
          <w:rFonts w:ascii="Times New Roman" w:hAnsi="Times New Roman" w:cs="Times New Roman"/>
          <w:sz w:val="12"/>
          <w:szCs w:val="12"/>
        </w:rPr>
        <w:t xml:space="preserve"> www.recordnepal.com/criminalization-of-cow-slaughter-is-a-tool-of-caste-terror</w:t>
      </w:r>
    </w:p>
  </w:footnote>
  <w:footnote w:id="16">
    <w:p w14:paraId="52F998A5" w14:textId="67B0C25F" w:rsidR="00ED6463" w:rsidRPr="00596F38" w:rsidRDefault="00ED6463" w:rsidP="00F74A68">
      <w:pPr>
        <w:pStyle w:val="NoSpacing"/>
        <w:rPr>
          <w:sz w:val="12"/>
          <w:szCs w:val="12"/>
        </w:rPr>
      </w:pPr>
      <w:r w:rsidRPr="00596F38">
        <w:rPr>
          <w:rStyle w:val="FootnoteReference"/>
          <w:sz w:val="12"/>
          <w:szCs w:val="12"/>
        </w:rPr>
        <w:footnoteRef/>
      </w:r>
      <w:r w:rsidRPr="00596F38">
        <w:rPr>
          <w:sz w:val="12"/>
          <w:szCs w:val="12"/>
        </w:rPr>
        <w:t xml:space="preserve"> European Union Report, 2017. The Situation of Indigenous Children with Disabilities, Directorate General For External Policies: Policy Department European Parliament</w:t>
      </w:r>
    </w:p>
  </w:footnote>
  <w:footnote w:id="17">
    <w:p w14:paraId="7957C903" w14:textId="77777777" w:rsidR="00ED6463" w:rsidRPr="00596F38" w:rsidRDefault="00ED6463" w:rsidP="00703569">
      <w:pPr>
        <w:pStyle w:val="NoSpacing"/>
        <w:rPr>
          <w:sz w:val="12"/>
          <w:szCs w:val="12"/>
          <w:lang w:val="en-US"/>
        </w:rPr>
      </w:pPr>
      <w:r w:rsidRPr="00596F38">
        <w:rPr>
          <w:rStyle w:val="FootnoteReference"/>
          <w:rFonts w:eastAsiaTheme="minorEastAsia"/>
          <w:sz w:val="12"/>
          <w:szCs w:val="12"/>
        </w:rPr>
        <w:footnoteRef/>
      </w:r>
      <w:r w:rsidRPr="00596F38">
        <w:rPr>
          <w:sz w:val="12"/>
          <w:szCs w:val="12"/>
        </w:rPr>
        <w:t xml:space="preserve"> </w:t>
      </w:r>
      <w:r w:rsidRPr="00596F38">
        <w:rPr>
          <w:sz w:val="12"/>
          <w:szCs w:val="12"/>
          <w:lang w:val="en-US"/>
        </w:rPr>
        <w:t>Ibid NIWF</w:t>
      </w:r>
    </w:p>
  </w:footnote>
  <w:footnote w:id="18">
    <w:p w14:paraId="37C76D47" w14:textId="77777777" w:rsidR="00ED6463" w:rsidRPr="00596F38" w:rsidRDefault="00ED6463" w:rsidP="00703569">
      <w:pPr>
        <w:pStyle w:val="NoSpacing"/>
        <w:rPr>
          <w:sz w:val="12"/>
          <w:szCs w:val="12"/>
        </w:rPr>
      </w:pPr>
      <w:r w:rsidRPr="00596F38">
        <w:rPr>
          <w:rStyle w:val="FootnoteReference"/>
          <w:rFonts w:eastAsiaTheme="minorEastAsia"/>
          <w:sz w:val="12"/>
          <w:szCs w:val="12"/>
        </w:rPr>
        <w:footnoteRef/>
      </w:r>
      <w:r w:rsidRPr="00596F38">
        <w:rPr>
          <w:sz w:val="12"/>
          <w:szCs w:val="12"/>
        </w:rPr>
        <w:t xml:space="preserve"> </w:t>
      </w:r>
      <w:r w:rsidRPr="00596F38">
        <w:rPr>
          <w:sz w:val="12"/>
          <w:szCs w:val="12"/>
          <w:lang w:val="en-US"/>
        </w:rPr>
        <w:t>T</w:t>
      </w:r>
      <w:r w:rsidRPr="00596F38">
        <w:rPr>
          <w:sz w:val="12"/>
          <w:szCs w:val="12"/>
        </w:rPr>
        <w:t>he International Work Group for Indigenous Affairs (IWGIA) and the International Labour Organization (ILO)</w:t>
      </w:r>
      <w:r w:rsidRPr="00596F38">
        <w:rPr>
          <w:sz w:val="12"/>
          <w:szCs w:val="12"/>
          <w:lang w:val="en-US"/>
        </w:rPr>
        <w:t xml:space="preserve">, 2020. </w:t>
      </w:r>
      <w:r w:rsidRPr="00596F38">
        <w:rPr>
          <w:color w:val="000000" w:themeColor="text1"/>
          <w:sz w:val="12"/>
          <w:szCs w:val="12"/>
        </w:rPr>
        <w:t>Indigenous women’s realities: Insights from the Indigenous Navigator</w:t>
      </w:r>
      <w:r w:rsidRPr="00596F38">
        <w:rPr>
          <w:color w:val="000000" w:themeColor="text1"/>
          <w:sz w:val="12"/>
          <w:szCs w:val="12"/>
          <w:lang w:val="en-US"/>
        </w:rPr>
        <w:t xml:space="preserve">, published ILO and IWGIA. </w:t>
      </w:r>
      <w:r w:rsidRPr="00596F38">
        <w:rPr>
          <w:sz w:val="12"/>
          <w:szCs w:val="12"/>
          <w:lang w:val="en-US"/>
        </w:rPr>
        <w:t xml:space="preserve"> </w:t>
      </w:r>
    </w:p>
  </w:footnote>
  <w:footnote w:id="19">
    <w:p w14:paraId="78B819ED" w14:textId="77777777" w:rsidR="00ED6463" w:rsidRPr="00596F38" w:rsidRDefault="00ED6463" w:rsidP="00703569">
      <w:pPr>
        <w:pStyle w:val="NoSpacing"/>
        <w:rPr>
          <w:sz w:val="12"/>
          <w:szCs w:val="12"/>
        </w:rPr>
      </w:pPr>
      <w:r w:rsidRPr="00596F38">
        <w:rPr>
          <w:rStyle w:val="FootnoteReference"/>
          <w:rFonts w:eastAsiaTheme="minorEastAsia"/>
          <w:sz w:val="12"/>
          <w:szCs w:val="12"/>
        </w:rPr>
        <w:footnoteRef/>
      </w:r>
      <w:r w:rsidRPr="00596F38">
        <w:rPr>
          <w:sz w:val="12"/>
          <w:szCs w:val="12"/>
        </w:rPr>
        <w:t xml:space="preserve"> Sahavagi, Didi Bahini and Feminist Dalit Organizations with support from UN Women Nepal (2015) Progress of Women in Nepal (1995- 2015) Substantive Equality: Non-negotiable, available at: http://un.org.np/sites/default/files/Progress%20Of%20Women%20In%20Nepal%20- %20Low-res_1.pdf </w:t>
      </w:r>
    </w:p>
  </w:footnote>
  <w:footnote w:id="20">
    <w:p w14:paraId="7750814D" w14:textId="704C852B" w:rsidR="00596F38" w:rsidRPr="00596F38" w:rsidRDefault="00596F38">
      <w:pPr>
        <w:pStyle w:val="FootnoteText"/>
        <w:rPr>
          <w:lang w:val="en-CA"/>
        </w:rPr>
      </w:pPr>
      <w:r w:rsidRPr="00596F38">
        <w:rPr>
          <w:rStyle w:val="FootnoteReference"/>
          <w:rFonts w:ascii="Times New Roman" w:hAnsi="Times New Roman" w:cs="Times New Roman"/>
          <w:sz w:val="12"/>
          <w:szCs w:val="12"/>
        </w:rPr>
        <w:footnoteRef/>
      </w:r>
      <w:r w:rsidRPr="00596F38">
        <w:rPr>
          <w:rFonts w:ascii="Times New Roman" w:hAnsi="Times New Roman" w:cs="Times New Roman"/>
          <w:sz w:val="12"/>
          <w:szCs w:val="12"/>
        </w:rPr>
        <w:t xml:space="preserve"> </w:t>
      </w:r>
      <w:r w:rsidRPr="00596F38">
        <w:rPr>
          <w:rStyle w:val="FootnoteReference"/>
          <w:rFonts w:ascii="Times New Roman" w:hAnsi="Times New Roman" w:cs="Times New Roman"/>
          <w:color w:val="000000" w:themeColor="text1"/>
          <w:sz w:val="12"/>
          <w:szCs w:val="12"/>
        </w:rPr>
        <w:footnoteRef/>
      </w:r>
      <w:r w:rsidRPr="00596F38">
        <w:rPr>
          <w:rFonts w:ascii="Times New Roman" w:hAnsi="Times New Roman" w:cs="Times New Roman"/>
          <w:sz w:val="12"/>
          <w:szCs w:val="12"/>
        </w:rPr>
        <w:t>Ibid IWGIA</w:t>
      </w:r>
    </w:p>
  </w:footnote>
  <w:footnote w:id="21">
    <w:p w14:paraId="3C8F7910" w14:textId="5F5FA214" w:rsidR="00ED6463" w:rsidRPr="003472A3" w:rsidRDefault="00ED6463">
      <w:pPr>
        <w:pStyle w:val="FootnoteText"/>
        <w:rPr>
          <w:rFonts w:ascii="Times New Roman" w:hAnsi="Times New Roman" w:cs="Times New Roman"/>
          <w:sz w:val="12"/>
          <w:szCs w:val="12"/>
        </w:rPr>
      </w:pPr>
      <w:r w:rsidRPr="003472A3">
        <w:rPr>
          <w:rStyle w:val="FootnoteReference"/>
          <w:rFonts w:ascii="Times New Roman" w:hAnsi="Times New Roman" w:cs="Times New Roman"/>
          <w:sz w:val="12"/>
          <w:szCs w:val="12"/>
        </w:rPr>
        <w:footnoteRef/>
      </w:r>
      <w:r w:rsidRPr="003472A3">
        <w:rPr>
          <w:rFonts w:ascii="Times New Roman" w:hAnsi="Times New Roman" w:cs="Times New Roman"/>
          <w:sz w:val="12"/>
          <w:szCs w:val="12"/>
        </w:rPr>
        <w:t xml:space="preserve"> Ibid, WFP</w:t>
      </w:r>
    </w:p>
  </w:footnote>
  <w:footnote w:id="22">
    <w:p w14:paraId="5A91819A" w14:textId="29E77A7E" w:rsidR="009B0907" w:rsidRPr="009B0907" w:rsidRDefault="009B0907" w:rsidP="009B0907">
      <w:pPr>
        <w:pStyle w:val="NoSpacing"/>
        <w:rPr>
          <w:sz w:val="12"/>
          <w:szCs w:val="12"/>
        </w:rPr>
      </w:pPr>
      <w:r w:rsidRPr="009B0907">
        <w:rPr>
          <w:rStyle w:val="FootnoteReference"/>
          <w:sz w:val="12"/>
          <w:szCs w:val="12"/>
        </w:rPr>
        <w:footnoteRef/>
      </w:r>
      <w:r w:rsidRPr="009B0907">
        <w:rPr>
          <w:sz w:val="12"/>
          <w:szCs w:val="12"/>
        </w:rPr>
        <w:t xml:space="preserve"> Gurung, Pratima. 2016. Implementation Status of Disability Related Plan and Policies in Nepal, Compendium of Policies Review Report: A Summary. Government of Nepal, National Planning Commission. p 22</w:t>
      </w:r>
    </w:p>
  </w:footnote>
  <w:footnote w:id="23">
    <w:p w14:paraId="29A3166D" w14:textId="77777777" w:rsidR="00ED6463" w:rsidRPr="003472A3" w:rsidRDefault="00ED6463" w:rsidP="006A059A">
      <w:pPr>
        <w:pStyle w:val="FootnoteText"/>
        <w:rPr>
          <w:rFonts w:ascii="Times New Roman" w:hAnsi="Times New Roman" w:cs="Times New Roman"/>
          <w:caps/>
          <w:sz w:val="12"/>
          <w:szCs w:val="12"/>
        </w:rPr>
      </w:pPr>
      <w:r w:rsidRPr="003472A3">
        <w:rPr>
          <w:rStyle w:val="FootnoteReference"/>
          <w:rFonts w:ascii="Times New Roman" w:hAnsi="Times New Roman" w:cs="Times New Roman"/>
          <w:caps/>
          <w:sz w:val="12"/>
          <w:szCs w:val="12"/>
        </w:rPr>
        <w:footnoteRef/>
      </w:r>
      <w:r w:rsidRPr="003472A3">
        <w:rPr>
          <w:rFonts w:ascii="Times New Roman" w:hAnsi="Times New Roman" w:cs="Times New Roman"/>
          <w:caps/>
          <w:sz w:val="12"/>
          <w:szCs w:val="12"/>
        </w:rPr>
        <w:t xml:space="preserve"> REPORT ON INIDIGENOUS PEOPLES WITH DISABILITIES IN ASIA ON COVID 19 (Nepal, India, Bangladesh, Vietnam, Indonesia, Myanmar, Pakistan, Philippines) SUBMITTED TO: UNITED NATIONS SPECIAL RAPPORTUER ON THE RIGHTS OF INDIGENOUS PEOPLES' OHCHR, INDIGENOUS PERSON WITH DISABILITIES ASIA NETWORK (IPWDAN) NATIONAL INDIGENOUS DISABLED WOMEN ASSOCIATION-NEPAL (NIDWAN), June 2020</w:t>
      </w:r>
    </w:p>
  </w:footnote>
  <w:footnote w:id="24">
    <w:p w14:paraId="3F01E3CB" w14:textId="77777777" w:rsidR="009E12B1" w:rsidRPr="003472A3" w:rsidRDefault="009E12B1" w:rsidP="009E12B1">
      <w:pPr>
        <w:pStyle w:val="FootnoteText"/>
        <w:rPr>
          <w:rFonts w:ascii="Times New Roman" w:hAnsi="Times New Roman" w:cs="Times New Roman"/>
          <w:sz w:val="12"/>
          <w:szCs w:val="12"/>
        </w:rPr>
      </w:pPr>
      <w:r w:rsidRPr="003472A3">
        <w:rPr>
          <w:rStyle w:val="FootnoteReference"/>
          <w:rFonts w:ascii="Times New Roman" w:hAnsi="Times New Roman" w:cs="Times New Roman"/>
          <w:sz w:val="12"/>
          <w:szCs w:val="12"/>
        </w:rPr>
        <w:footnoteRef/>
      </w:r>
      <w:hyperlink r:id="rId4" w:history="1">
        <w:r w:rsidRPr="003472A3">
          <w:rPr>
            <w:rFonts w:ascii="Times New Roman" w:hAnsi="Times New Roman" w:cs="Times New Roman"/>
            <w:color w:val="0000FF"/>
            <w:sz w:val="12"/>
            <w:szCs w:val="12"/>
            <w:u w:val="single"/>
          </w:rPr>
          <w:t>https://www.un.org/development/desa/indigenouspeoples/covid-19.html</w:t>
        </w:r>
      </w:hyperlink>
    </w:p>
  </w:footnote>
  <w:footnote w:id="25">
    <w:p w14:paraId="7374E74D" w14:textId="067A3AB2" w:rsidR="00ED6463" w:rsidRPr="003472A3" w:rsidRDefault="00ED6463">
      <w:pPr>
        <w:pStyle w:val="FootnoteText"/>
        <w:rPr>
          <w:rFonts w:ascii="Times New Roman" w:hAnsi="Times New Roman" w:cs="Times New Roman"/>
          <w:sz w:val="12"/>
          <w:szCs w:val="12"/>
        </w:rPr>
      </w:pPr>
      <w:r w:rsidRPr="003472A3">
        <w:rPr>
          <w:rStyle w:val="FootnoteReference"/>
          <w:rFonts w:ascii="Times New Roman" w:hAnsi="Times New Roman" w:cs="Times New Roman"/>
          <w:sz w:val="12"/>
          <w:szCs w:val="12"/>
        </w:rPr>
        <w:footnoteRef/>
      </w:r>
      <w:r w:rsidRPr="003472A3">
        <w:rPr>
          <w:rFonts w:ascii="Times New Roman" w:hAnsi="Times New Roman" w:cs="Times New Roman"/>
          <w:sz w:val="12"/>
          <w:szCs w:val="12"/>
        </w:rPr>
        <w:t xml:space="preserve"> </w:t>
      </w:r>
      <w:r w:rsidRPr="003472A3">
        <w:rPr>
          <w:rFonts w:ascii="Times New Roman" w:hAnsi="Times New Roman" w:cs="Times New Roman"/>
          <w:sz w:val="12"/>
          <w:szCs w:val="12"/>
          <w:lang w:val="en-GB"/>
        </w:rPr>
        <w:t xml:space="preserve">Impact of the pandemic on Indigenous women, and their strategies of resilience: A study from </w:t>
      </w:r>
      <w:r w:rsidR="00361B36" w:rsidRPr="003472A3">
        <w:rPr>
          <w:rFonts w:ascii="Times New Roman" w:hAnsi="Times New Roman" w:cs="Times New Roman"/>
          <w:sz w:val="12"/>
          <w:szCs w:val="12"/>
          <w:lang w:val="en-GB"/>
        </w:rPr>
        <w:t>Supari</w:t>
      </w:r>
      <w:r w:rsidRPr="003472A3">
        <w:rPr>
          <w:rFonts w:ascii="Times New Roman" w:hAnsi="Times New Roman" w:cs="Times New Roman"/>
          <w:sz w:val="12"/>
          <w:szCs w:val="12"/>
          <w:lang w:val="en-GB"/>
        </w:rPr>
        <w:t>, National Indigenous Women Forum, 2021</w:t>
      </w:r>
    </w:p>
  </w:footnote>
  <w:footnote w:id="26">
    <w:p w14:paraId="0744F2E3" w14:textId="77777777" w:rsidR="009E12B1" w:rsidRPr="003472A3" w:rsidRDefault="009E12B1" w:rsidP="009E12B1">
      <w:pPr>
        <w:pStyle w:val="NoSpacing"/>
        <w:rPr>
          <w:sz w:val="12"/>
          <w:szCs w:val="12"/>
        </w:rPr>
      </w:pPr>
      <w:r w:rsidRPr="003472A3">
        <w:rPr>
          <w:rStyle w:val="FootnoteReference"/>
          <w:rFonts w:eastAsiaTheme="minorEastAsia"/>
          <w:sz w:val="12"/>
          <w:szCs w:val="12"/>
        </w:rPr>
        <w:footnoteRef/>
      </w:r>
      <w:r w:rsidRPr="003472A3">
        <w:rPr>
          <w:sz w:val="12"/>
          <w:szCs w:val="12"/>
        </w:rPr>
        <w:t xml:space="preserve"> </w:t>
      </w:r>
      <w:r w:rsidRPr="003472A3">
        <w:rPr>
          <w:rStyle w:val="element-citation"/>
          <w:sz w:val="12"/>
          <w:szCs w:val="12"/>
        </w:rPr>
        <w:t>World Bank Food Security and COVID-19. 2020. </w:t>
      </w:r>
      <w:hyperlink r:id="rId5" w:tgtFrame="_blank" w:history="1">
        <w:r w:rsidRPr="003472A3">
          <w:rPr>
            <w:rStyle w:val="Hyperlink"/>
            <w:sz w:val="12"/>
            <w:szCs w:val="12"/>
          </w:rPr>
          <w:t>https://www.worldbank.org/en/topic/agriculture/brief/</w:t>
        </w:r>
      </w:hyperlink>
      <w:r w:rsidRPr="003472A3">
        <w:rPr>
          <w:rStyle w:val="element-citation"/>
          <w:sz w:val="12"/>
          <w:szCs w:val="12"/>
        </w:rPr>
        <w:t> verified 28 May 2020, WFP COVID-19 Will Double Number of People Facing Food Crises Unless Swift Action is Taken. 2020. </w:t>
      </w:r>
      <w:hyperlink r:id="rId6" w:tgtFrame="_blank" w:history="1">
        <w:r w:rsidRPr="003472A3">
          <w:rPr>
            <w:rStyle w:val="Hyperlink"/>
            <w:sz w:val="12"/>
            <w:szCs w:val="12"/>
          </w:rPr>
          <w:t>https://www.wfp.org/news/</w:t>
        </w:r>
      </w:hyperlink>
      <w:r w:rsidRPr="003472A3">
        <w:rPr>
          <w:rStyle w:val="element-citation"/>
          <w:sz w:val="12"/>
          <w:szCs w:val="12"/>
        </w:rPr>
        <w:t>, Nguyen K. 2020 State of Food Security and Nutrition in the World Report: Rising Hunger and COVID-19 Present Formidable Challenges. 2020</w:t>
      </w:r>
      <w:r w:rsidRPr="003472A3">
        <w:rPr>
          <w:rStyle w:val="element-citation"/>
          <w:color w:val="000000" w:themeColor="text1"/>
          <w:sz w:val="12"/>
          <w:szCs w:val="12"/>
        </w:rPr>
        <w:t>. </w:t>
      </w:r>
      <w:hyperlink r:id="rId7" w:tgtFrame="_blank" w:history="1">
        <w:r w:rsidRPr="003472A3">
          <w:rPr>
            <w:rStyle w:val="Hyperlink"/>
            <w:color w:val="000000" w:themeColor="text1"/>
            <w:sz w:val="12"/>
            <w:szCs w:val="12"/>
          </w:rPr>
          <w:t>https://www.ifpri.org/blog/2020-state-food-security-and-nutrition-world-report-rising-hunger-and-covid-19-present</w:t>
        </w:r>
      </w:hyperlink>
      <w:r w:rsidRPr="003472A3">
        <w:rPr>
          <w:rStyle w:val="element-citation"/>
          <w:color w:val="000000" w:themeColor="text1"/>
          <w:sz w:val="12"/>
          <w:szCs w:val="12"/>
        </w:rPr>
        <w:t> (July 27</w:t>
      </w:r>
      <w:r w:rsidRPr="003472A3">
        <w:rPr>
          <w:rStyle w:val="element-citation"/>
          <w:sz w:val="12"/>
          <w:szCs w:val="12"/>
        </w:rPr>
        <w:t>, 2020)</w:t>
      </w:r>
    </w:p>
  </w:footnote>
  <w:footnote w:id="27">
    <w:p w14:paraId="47B39BC6" w14:textId="77777777" w:rsidR="00596F38" w:rsidRPr="003472A3" w:rsidRDefault="00596F38" w:rsidP="00596F38">
      <w:pPr>
        <w:widowControl w:val="0"/>
        <w:autoSpaceDE w:val="0"/>
        <w:autoSpaceDN w:val="0"/>
        <w:adjustRightInd w:val="0"/>
        <w:spacing w:after="0" w:line="240" w:lineRule="auto"/>
        <w:rPr>
          <w:rFonts w:ascii="Times New Roman" w:hAnsi="Times New Roman" w:cs="Times New Roman"/>
          <w:color w:val="3366FF"/>
          <w:sz w:val="12"/>
          <w:szCs w:val="12"/>
        </w:rPr>
      </w:pPr>
      <w:r w:rsidRPr="003472A3">
        <w:rPr>
          <w:rStyle w:val="FootnoteReference"/>
          <w:rFonts w:ascii="Times New Roman" w:hAnsi="Times New Roman" w:cs="Times New Roman"/>
          <w:color w:val="3366FF"/>
          <w:sz w:val="12"/>
          <w:szCs w:val="12"/>
        </w:rPr>
        <w:footnoteRef/>
      </w:r>
      <w:r w:rsidRPr="003472A3">
        <w:rPr>
          <w:rFonts w:ascii="Times New Roman" w:hAnsi="Times New Roman" w:cs="Times New Roman"/>
          <w:color w:val="3366FF"/>
          <w:sz w:val="12"/>
          <w:szCs w:val="12"/>
        </w:rPr>
        <w:t>https://thehimalayantimes.com/nepal/man-held-for-raping-differently-abled-minor-inrautahat/?fbclid=IwAR0OlJOLJnONefvnj6HLxqJcji1hRQjZ4EHDAfxzoWTQZvbFBRrmCax</w:t>
      </w:r>
    </w:p>
  </w:footnote>
  <w:footnote w:id="28">
    <w:p w14:paraId="506BCFAC" w14:textId="77777777" w:rsidR="00596F38" w:rsidRPr="003472A3" w:rsidRDefault="00596F38" w:rsidP="00596F38">
      <w:pPr>
        <w:pStyle w:val="FootnoteText"/>
        <w:rPr>
          <w:rFonts w:ascii="Times New Roman" w:hAnsi="Times New Roman" w:cs="Times New Roman"/>
          <w:sz w:val="12"/>
          <w:szCs w:val="12"/>
        </w:rPr>
      </w:pPr>
      <w:r w:rsidRPr="003472A3">
        <w:rPr>
          <w:rStyle w:val="FootnoteReference"/>
          <w:rFonts w:ascii="Times New Roman" w:hAnsi="Times New Roman" w:cs="Times New Roman"/>
          <w:color w:val="3366FF"/>
          <w:sz w:val="12"/>
          <w:szCs w:val="12"/>
        </w:rPr>
        <w:footnoteRef/>
      </w:r>
      <w:r w:rsidRPr="003472A3">
        <w:rPr>
          <w:rFonts w:ascii="Times New Roman" w:hAnsi="Times New Roman" w:cs="Times New Roman"/>
          <w:color w:val="3366FF"/>
          <w:sz w:val="12"/>
          <w:szCs w:val="12"/>
        </w:rPr>
        <w:t xml:space="preserve"> https://ekantipur.com/pradesh5/2020/06/08/159163436052946781.html?fbclid=IwAR39e HIpbW2Mh9P ApePKiEbpfxRRwI0PtTHC9fui0FOyXdG3LqjXuTXtPw0</w:t>
      </w:r>
    </w:p>
  </w:footnote>
  <w:footnote w:id="29">
    <w:p w14:paraId="007D4417" w14:textId="4E8371F0" w:rsidR="00ED6463" w:rsidRPr="003472A3" w:rsidRDefault="00ED6463">
      <w:pPr>
        <w:pStyle w:val="FootnoteText"/>
        <w:rPr>
          <w:rFonts w:ascii="Times New Roman" w:hAnsi="Times New Roman" w:cs="Times New Roman"/>
          <w:sz w:val="12"/>
          <w:szCs w:val="12"/>
        </w:rPr>
      </w:pPr>
      <w:r w:rsidRPr="003472A3">
        <w:rPr>
          <w:rStyle w:val="FootnoteReference"/>
          <w:rFonts w:ascii="Times New Roman" w:hAnsi="Times New Roman" w:cs="Times New Roman"/>
          <w:sz w:val="12"/>
          <w:szCs w:val="12"/>
        </w:rPr>
        <w:footnoteRef/>
      </w:r>
      <w:r w:rsidRPr="003472A3">
        <w:rPr>
          <w:rFonts w:ascii="Times New Roman" w:hAnsi="Times New Roman" w:cs="Times New Roman"/>
          <w:sz w:val="12"/>
          <w:szCs w:val="12"/>
        </w:rPr>
        <w:t xml:space="preserve"> </w:t>
      </w:r>
      <w:r w:rsidRPr="003472A3">
        <w:rPr>
          <w:rFonts w:ascii="Times New Roman" w:hAnsi="Times New Roman" w:cs="Times New Roman"/>
          <w:color w:val="000000" w:themeColor="text1"/>
          <w:sz w:val="12"/>
          <w:szCs w:val="12"/>
          <w:lang w:val="en-GB"/>
        </w:rPr>
        <w:t>“</w:t>
      </w:r>
      <w:r w:rsidRPr="003472A3">
        <w:rPr>
          <w:rFonts w:ascii="Times New Roman" w:eastAsia="Times New Roman" w:hAnsi="Times New Roman" w:cs="Times New Roman"/>
          <w:color w:val="000000" w:themeColor="text1"/>
          <w:sz w:val="12"/>
          <w:szCs w:val="12"/>
          <w:shd w:val="clear" w:color="auto" w:fill="E4E6EB"/>
        </w:rPr>
        <w:t>Interim Impact Assessment of COVID-19 to underrepresented peoples with disabilities in Nepal</w:t>
      </w:r>
      <w:r w:rsidRPr="003472A3">
        <w:rPr>
          <w:rFonts w:ascii="Times New Roman" w:hAnsi="Times New Roman" w:cs="Times New Roman"/>
          <w:color w:val="000000" w:themeColor="text1"/>
          <w:sz w:val="12"/>
          <w:szCs w:val="12"/>
          <w:lang w:val="en-GB"/>
        </w:rPr>
        <w:t>”</w:t>
      </w:r>
    </w:p>
  </w:footnote>
  <w:footnote w:id="30">
    <w:p w14:paraId="258CC1DC" w14:textId="77777777" w:rsidR="00ED6463" w:rsidRPr="003472A3" w:rsidRDefault="00ED6463" w:rsidP="00FA0E32">
      <w:pPr>
        <w:pStyle w:val="FootnoteText"/>
        <w:rPr>
          <w:rFonts w:ascii="Times New Roman" w:hAnsi="Times New Roman" w:cs="Times New Roman"/>
          <w:color w:val="3366FF"/>
          <w:sz w:val="12"/>
          <w:szCs w:val="12"/>
        </w:rPr>
      </w:pPr>
      <w:r w:rsidRPr="003472A3">
        <w:rPr>
          <w:rStyle w:val="FootnoteReference"/>
          <w:rFonts w:ascii="Times New Roman" w:hAnsi="Times New Roman" w:cs="Times New Roman"/>
          <w:color w:val="3366FF"/>
          <w:sz w:val="12"/>
          <w:szCs w:val="12"/>
        </w:rPr>
        <w:footnoteRef/>
      </w:r>
      <w:r w:rsidRPr="003472A3">
        <w:rPr>
          <w:rFonts w:ascii="Times New Roman" w:hAnsi="Times New Roman" w:cs="Times New Roman"/>
          <w:color w:val="3366FF"/>
          <w:sz w:val="12"/>
          <w:szCs w:val="12"/>
        </w:rPr>
        <w:t xml:space="preserve"> https://kathmandupost.com/sudurpaschim-province/2020/06/04/sudurpaschim-sees-steady-rise-in-coronavirus-cases-but-hospitals-d</w:t>
      </w:r>
    </w:p>
  </w:footnote>
  <w:footnote w:id="31">
    <w:p w14:paraId="23F5D9C8" w14:textId="77777777" w:rsidR="00ED6463" w:rsidRPr="003472A3" w:rsidRDefault="00ED6463" w:rsidP="00FA0E32">
      <w:pPr>
        <w:pStyle w:val="FootnoteText"/>
        <w:rPr>
          <w:rFonts w:ascii="Times New Roman" w:hAnsi="Times New Roman" w:cs="Times New Roman"/>
          <w:color w:val="3366FF"/>
          <w:sz w:val="12"/>
          <w:szCs w:val="12"/>
        </w:rPr>
      </w:pPr>
      <w:r w:rsidRPr="003472A3">
        <w:rPr>
          <w:rStyle w:val="FootnoteReference"/>
          <w:rFonts w:ascii="Times New Roman" w:hAnsi="Times New Roman" w:cs="Times New Roman"/>
          <w:color w:val="3366FF"/>
          <w:sz w:val="12"/>
          <w:szCs w:val="12"/>
        </w:rPr>
        <w:footnoteRef/>
      </w:r>
      <w:r w:rsidRPr="003472A3">
        <w:rPr>
          <w:rFonts w:ascii="Times New Roman" w:hAnsi="Times New Roman" w:cs="Times New Roman"/>
          <w:color w:val="3366FF"/>
          <w:sz w:val="12"/>
          <w:szCs w:val="12"/>
        </w:rPr>
        <w:t>http://annapurnapost.com/news/151945?fbclid=IwAR1U8w4rM6eeAJFd1vStPqM_oiRrb3pXenkRXInSqlpvVGl_ufBMwoWb7hE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7109"/>
    <w:multiLevelType w:val="multilevel"/>
    <w:tmpl w:val="59323C3A"/>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1" w15:restartNumberingAfterBreak="0">
    <w:nsid w:val="118B33D6"/>
    <w:multiLevelType w:val="hybridMultilevel"/>
    <w:tmpl w:val="F89C3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4B568C"/>
    <w:multiLevelType w:val="hybridMultilevel"/>
    <w:tmpl w:val="FB8E140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A3AD1"/>
    <w:multiLevelType w:val="hybridMultilevel"/>
    <w:tmpl w:val="55ECDB22"/>
    <w:lvl w:ilvl="0" w:tplc="0C00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53906"/>
    <w:multiLevelType w:val="hybridMultilevel"/>
    <w:tmpl w:val="AF026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C4CB5"/>
    <w:multiLevelType w:val="hybridMultilevel"/>
    <w:tmpl w:val="C96CBD2A"/>
    <w:lvl w:ilvl="0" w:tplc="CC96164C">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7CF0E53"/>
    <w:multiLevelType w:val="multilevel"/>
    <w:tmpl w:val="7938DF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9E03A1"/>
    <w:multiLevelType w:val="multilevel"/>
    <w:tmpl w:val="D33096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882F6F"/>
    <w:multiLevelType w:val="hybridMultilevel"/>
    <w:tmpl w:val="C5F830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161C7"/>
    <w:multiLevelType w:val="hybridMultilevel"/>
    <w:tmpl w:val="25B614A6"/>
    <w:lvl w:ilvl="0" w:tplc="398655B2">
      <w:start w:val="21"/>
      <w:numFmt w:val="bullet"/>
      <w:lvlText w:val="-"/>
      <w:lvlJc w:val="left"/>
      <w:pPr>
        <w:ind w:left="720" w:hanging="360"/>
      </w:pPr>
      <w:rPr>
        <w:rFonts w:ascii="Times New Roman" w:eastAsiaTheme="minorHAnsi" w:hAnsi="Times New Roman"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E0A79E4"/>
    <w:multiLevelType w:val="hybridMultilevel"/>
    <w:tmpl w:val="1E668200"/>
    <w:lvl w:ilvl="0" w:tplc="E3FCFB80">
      <w:start w:val="1"/>
      <w:numFmt w:val="decimal"/>
      <w:lvlText w:val="%1."/>
      <w:lvlJc w:val="left"/>
      <w:pPr>
        <w:ind w:left="720" w:hanging="360"/>
      </w:pPr>
      <w:rPr>
        <w:rFonts w:ascii="ArialMT" w:hAnsi="Arial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B3225"/>
    <w:multiLevelType w:val="multilevel"/>
    <w:tmpl w:val="CCEAD1E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2" w15:restartNumberingAfterBreak="0">
    <w:nsid w:val="62814305"/>
    <w:multiLevelType w:val="hybridMultilevel"/>
    <w:tmpl w:val="9020B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6A461E"/>
    <w:multiLevelType w:val="hybridMultilevel"/>
    <w:tmpl w:val="63A2A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F9612FA"/>
    <w:multiLevelType w:val="hybridMultilevel"/>
    <w:tmpl w:val="819E2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3235D46"/>
    <w:multiLevelType w:val="multilevel"/>
    <w:tmpl w:val="2ED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5"/>
  </w:num>
  <w:num w:numId="4">
    <w:abstractNumId w:val="15"/>
  </w:num>
  <w:num w:numId="5">
    <w:abstractNumId w:val="3"/>
  </w:num>
  <w:num w:numId="6">
    <w:abstractNumId w:val="9"/>
  </w:num>
  <w:num w:numId="7">
    <w:abstractNumId w:val="11"/>
  </w:num>
  <w:num w:numId="8">
    <w:abstractNumId w:val="13"/>
  </w:num>
  <w:num w:numId="9">
    <w:abstractNumId w:val="6"/>
  </w:num>
  <w:num w:numId="10">
    <w:abstractNumId w:val="4"/>
  </w:num>
  <w:num w:numId="11">
    <w:abstractNumId w:val="7"/>
  </w:num>
  <w:num w:numId="12">
    <w:abstractNumId w:val="10"/>
  </w:num>
  <w:num w:numId="13">
    <w:abstractNumId w:val="8"/>
  </w:num>
  <w:num w:numId="14">
    <w:abstractNumId w:val="12"/>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BE"/>
    <w:rsid w:val="00012E9F"/>
    <w:rsid w:val="00013856"/>
    <w:rsid w:val="00025E90"/>
    <w:rsid w:val="00026307"/>
    <w:rsid w:val="00056376"/>
    <w:rsid w:val="000739C0"/>
    <w:rsid w:val="000846A6"/>
    <w:rsid w:val="00095315"/>
    <w:rsid w:val="000D2CBE"/>
    <w:rsid w:val="000E0683"/>
    <w:rsid w:val="000E6BE9"/>
    <w:rsid w:val="00114F08"/>
    <w:rsid w:val="00122D0B"/>
    <w:rsid w:val="00123778"/>
    <w:rsid w:val="00123FAF"/>
    <w:rsid w:val="00132AD9"/>
    <w:rsid w:val="00161191"/>
    <w:rsid w:val="00164E47"/>
    <w:rsid w:val="00176071"/>
    <w:rsid w:val="001C52FE"/>
    <w:rsid w:val="001E0A43"/>
    <w:rsid w:val="00217A59"/>
    <w:rsid w:val="00217CD3"/>
    <w:rsid w:val="0023322A"/>
    <w:rsid w:val="00252F5C"/>
    <w:rsid w:val="002660A1"/>
    <w:rsid w:val="00280F16"/>
    <w:rsid w:val="002826F5"/>
    <w:rsid w:val="002935BB"/>
    <w:rsid w:val="002978CC"/>
    <w:rsid w:val="002C6F2F"/>
    <w:rsid w:val="002E17E5"/>
    <w:rsid w:val="002F0089"/>
    <w:rsid w:val="002F41A9"/>
    <w:rsid w:val="00302EE4"/>
    <w:rsid w:val="00321ED9"/>
    <w:rsid w:val="00333386"/>
    <w:rsid w:val="00333649"/>
    <w:rsid w:val="003472A3"/>
    <w:rsid w:val="00361B36"/>
    <w:rsid w:val="0037064B"/>
    <w:rsid w:val="0037254E"/>
    <w:rsid w:val="003B0A3B"/>
    <w:rsid w:val="003C243C"/>
    <w:rsid w:val="003D3CDF"/>
    <w:rsid w:val="003D71A6"/>
    <w:rsid w:val="0041726A"/>
    <w:rsid w:val="00447780"/>
    <w:rsid w:val="004578C1"/>
    <w:rsid w:val="00467CE7"/>
    <w:rsid w:val="0048147C"/>
    <w:rsid w:val="00486509"/>
    <w:rsid w:val="004A1A33"/>
    <w:rsid w:val="004B3DA6"/>
    <w:rsid w:val="004B5C41"/>
    <w:rsid w:val="004D78E2"/>
    <w:rsid w:val="004E6980"/>
    <w:rsid w:val="004F2597"/>
    <w:rsid w:val="004F375D"/>
    <w:rsid w:val="00545C66"/>
    <w:rsid w:val="005523BE"/>
    <w:rsid w:val="00565BD1"/>
    <w:rsid w:val="005947B0"/>
    <w:rsid w:val="00596F38"/>
    <w:rsid w:val="005B20CD"/>
    <w:rsid w:val="005C0402"/>
    <w:rsid w:val="005C06BE"/>
    <w:rsid w:val="005C426C"/>
    <w:rsid w:val="005F36B6"/>
    <w:rsid w:val="0060031B"/>
    <w:rsid w:val="00607F48"/>
    <w:rsid w:val="00621A8C"/>
    <w:rsid w:val="00623EE2"/>
    <w:rsid w:val="00624D73"/>
    <w:rsid w:val="00641310"/>
    <w:rsid w:val="00642D46"/>
    <w:rsid w:val="00643A9C"/>
    <w:rsid w:val="00667DEA"/>
    <w:rsid w:val="006806DA"/>
    <w:rsid w:val="00681693"/>
    <w:rsid w:val="006A059A"/>
    <w:rsid w:val="006A4EE6"/>
    <w:rsid w:val="006E79C8"/>
    <w:rsid w:val="0070164A"/>
    <w:rsid w:val="00703569"/>
    <w:rsid w:val="007118F7"/>
    <w:rsid w:val="00721E25"/>
    <w:rsid w:val="00751845"/>
    <w:rsid w:val="00763955"/>
    <w:rsid w:val="007879DA"/>
    <w:rsid w:val="007A3F31"/>
    <w:rsid w:val="007E2EBC"/>
    <w:rsid w:val="007F2DAC"/>
    <w:rsid w:val="007F7CC6"/>
    <w:rsid w:val="00816644"/>
    <w:rsid w:val="00851477"/>
    <w:rsid w:val="008546CD"/>
    <w:rsid w:val="008710A8"/>
    <w:rsid w:val="008D753A"/>
    <w:rsid w:val="008E47C8"/>
    <w:rsid w:val="008E53C7"/>
    <w:rsid w:val="008F1944"/>
    <w:rsid w:val="009107E3"/>
    <w:rsid w:val="00930CF8"/>
    <w:rsid w:val="0093363D"/>
    <w:rsid w:val="0093701A"/>
    <w:rsid w:val="009613A4"/>
    <w:rsid w:val="00962A99"/>
    <w:rsid w:val="00970071"/>
    <w:rsid w:val="009918C7"/>
    <w:rsid w:val="009A00BA"/>
    <w:rsid w:val="009A193F"/>
    <w:rsid w:val="009A1F32"/>
    <w:rsid w:val="009B0907"/>
    <w:rsid w:val="009B10D9"/>
    <w:rsid w:val="009B2660"/>
    <w:rsid w:val="009E12B1"/>
    <w:rsid w:val="00A1181D"/>
    <w:rsid w:val="00A317EA"/>
    <w:rsid w:val="00A50513"/>
    <w:rsid w:val="00A53B02"/>
    <w:rsid w:val="00A85472"/>
    <w:rsid w:val="00AB5B8A"/>
    <w:rsid w:val="00AC6A87"/>
    <w:rsid w:val="00B11BC7"/>
    <w:rsid w:val="00B20B72"/>
    <w:rsid w:val="00B26770"/>
    <w:rsid w:val="00B74B8E"/>
    <w:rsid w:val="00B94277"/>
    <w:rsid w:val="00BC0E0E"/>
    <w:rsid w:val="00BD474B"/>
    <w:rsid w:val="00BF74D8"/>
    <w:rsid w:val="00C24F0D"/>
    <w:rsid w:val="00C70C5F"/>
    <w:rsid w:val="00C97493"/>
    <w:rsid w:val="00CC690C"/>
    <w:rsid w:val="00CE120A"/>
    <w:rsid w:val="00CE5066"/>
    <w:rsid w:val="00D16DCF"/>
    <w:rsid w:val="00D319C8"/>
    <w:rsid w:val="00D34103"/>
    <w:rsid w:val="00D52DCF"/>
    <w:rsid w:val="00D64A5F"/>
    <w:rsid w:val="00D734D9"/>
    <w:rsid w:val="00DC5637"/>
    <w:rsid w:val="00DD5E49"/>
    <w:rsid w:val="00E06384"/>
    <w:rsid w:val="00E52948"/>
    <w:rsid w:val="00E81171"/>
    <w:rsid w:val="00EB16CF"/>
    <w:rsid w:val="00EB3B8C"/>
    <w:rsid w:val="00ED6463"/>
    <w:rsid w:val="00ED76BF"/>
    <w:rsid w:val="00F020FF"/>
    <w:rsid w:val="00F028A9"/>
    <w:rsid w:val="00F051C8"/>
    <w:rsid w:val="00F362EB"/>
    <w:rsid w:val="00F430A7"/>
    <w:rsid w:val="00F74A68"/>
    <w:rsid w:val="00F82B37"/>
    <w:rsid w:val="00F912C3"/>
    <w:rsid w:val="00F925B1"/>
    <w:rsid w:val="00F9672F"/>
    <w:rsid w:val="00FA0E32"/>
    <w:rsid w:val="00FC7D57"/>
    <w:rsid w:val="00FD6350"/>
    <w:rsid w:val="00FE18FE"/>
  </w:rsids>
  <m:mathPr>
    <m:mathFont m:val="Cambria Math"/>
    <m:brkBin m:val="before"/>
    <m:brkBinSub m:val="--"/>
    <m:smallFrac m:val="0"/>
    <m:dispDef/>
    <m:lMargin m:val="0"/>
    <m:rMargin m:val="0"/>
    <m:defJc m:val="centerGroup"/>
    <m:wrapIndent m:val="1440"/>
    <m:intLim m:val="subSup"/>
    <m:naryLim m:val="undOvr"/>
  </m:mathPr>
  <w:themeFontLang w:val="en-CA"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F578"/>
  <w15:docId w15:val="{586C6CDE-5969-4B56-A74A-6987400C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3BE"/>
    <w:pPr>
      <w:spacing w:after="200" w:line="276" w:lineRule="auto"/>
    </w:pPr>
    <w:rPr>
      <w:lang w:val="en-US"/>
    </w:rPr>
  </w:style>
  <w:style w:type="paragraph" w:styleId="Heading1">
    <w:name w:val="heading 1"/>
    <w:basedOn w:val="Normal"/>
    <w:next w:val="Normal"/>
    <w:link w:val="Heading1Char"/>
    <w:uiPriority w:val="9"/>
    <w:qFormat/>
    <w:rsid w:val="0093701A"/>
    <w:pPr>
      <w:keepNext/>
      <w:keepLines/>
      <w:spacing w:before="240" w:after="0"/>
      <w:outlineLvl w:val="0"/>
    </w:pPr>
    <w:rPr>
      <w:rFonts w:eastAsiaTheme="majorEastAsia"/>
      <w:color w:val="2F5496" w:themeColor="accent1" w:themeShade="BF"/>
      <w:sz w:val="32"/>
      <w:szCs w:val="32"/>
    </w:rPr>
  </w:style>
  <w:style w:type="paragraph" w:styleId="Heading2">
    <w:name w:val="heading 2"/>
    <w:basedOn w:val="Normal"/>
    <w:next w:val="Normal"/>
    <w:link w:val="Heading2Char"/>
    <w:uiPriority w:val="9"/>
    <w:unhideWhenUsed/>
    <w:qFormat/>
    <w:rsid w:val="00FA0E32"/>
    <w:pPr>
      <w:keepNext/>
      <w:keepLines/>
      <w:spacing w:before="40" w:after="0" w:line="259" w:lineRule="auto"/>
      <w:outlineLvl w:val="1"/>
    </w:pPr>
    <w:rPr>
      <w:rFonts w:eastAsiaTheme="majorEastAsia"/>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523BE"/>
    <w:rPr>
      <w:b/>
      <w:bCs/>
    </w:rPr>
  </w:style>
  <w:style w:type="character" w:styleId="Emphasis">
    <w:name w:val="Emphasis"/>
    <w:uiPriority w:val="20"/>
    <w:qFormat/>
    <w:rsid w:val="005523BE"/>
    <w:rPr>
      <w:b/>
      <w:bCs/>
      <w:i/>
      <w:iCs/>
      <w:spacing w:val="10"/>
    </w:r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 Char Char Char"/>
    <w:basedOn w:val="Normal"/>
    <w:link w:val="FootnoteTextChar"/>
    <w:uiPriority w:val="99"/>
    <w:unhideWhenUsed/>
    <w:rsid w:val="005523BE"/>
    <w:pPr>
      <w:spacing w:after="0" w:line="240" w:lineRule="auto"/>
    </w:pPr>
    <w:rPr>
      <w:rFonts w:eastAsiaTheme="minorEastAsia"/>
      <w:sz w:val="20"/>
      <w:szCs w:val="20"/>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
    <w:basedOn w:val="DefaultParagraphFont"/>
    <w:link w:val="FootnoteText"/>
    <w:uiPriority w:val="99"/>
    <w:rsid w:val="005523BE"/>
    <w:rPr>
      <w:rFonts w:eastAsiaTheme="minorEastAsia"/>
      <w:sz w:val="20"/>
      <w:szCs w:val="20"/>
      <w:lang w:val="en-US"/>
    </w:rPr>
  </w:style>
  <w:style w:type="character" w:styleId="FootnoteReference">
    <w:name w:val="footnote reference"/>
    <w:aliases w:val="4_G,Footnotes refss,Footnote number,Footnote,Footnote symbol,Footnote Refernece,callout,Footnote Reference Superscript,Footnote Reference Number,BVI fnr,ftref,NO"/>
    <w:basedOn w:val="DefaultParagraphFont"/>
    <w:uiPriority w:val="99"/>
    <w:unhideWhenUsed/>
    <w:qFormat/>
    <w:rsid w:val="005523BE"/>
    <w:rPr>
      <w:vertAlign w:val="superscript"/>
    </w:rPr>
  </w:style>
  <w:style w:type="paragraph" w:customStyle="1" w:styleId="chapter-para">
    <w:name w:val="chapter-para"/>
    <w:basedOn w:val="Normal"/>
    <w:rsid w:val="0055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23BE"/>
    <w:rPr>
      <w:rFonts w:cs="ITC Giovanni Std Book"/>
      <w:color w:val="000000"/>
      <w:sz w:val="18"/>
      <w:szCs w:val="18"/>
    </w:rPr>
  </w:style>
  <w:style w:type="paragraph" w:styleId="NormalWeb">
    <w:name w:val="Normal (Web)"/>
    <w:basedOn w:val="Normal"/>
    <w:uiPriority w:val="99"/>
    <w:unhideWhenUsed/>
    <w:rsid w:val="005523B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23BE"/>
    <w:rPr>
      <w:color w:val="0563C1" w:themeColor="hyperlink"/>
      <w:u w:val="single"/>
    </w:rPr>
  </w:style>
  <w:style w:type="paragraph" w:styleId="ListParagraph">
    <w:name w:val="List Paragraph"/>
    <w:basedOn w:val="Normal"/>
    <w:uiPriority w:val="34"/>
    <w:qFormat/>
    <w:rsid w:val="005523BE"/>
    <w:pPr>
      <w:ind w:left="720"/>
      <w:contextualSpacing/>
    </w:pPr>
    <w:rPr>
      <w:rFonts w:cs="Mangal"/>
      <w:szCs w:val="20"/>
      <w:lang w:bidi="ne-NP"/>
    </w:rPr>
  </w:style>
  <w:style w:type="paragraph" w:customStyle="1" w:styleId="SingleTxt">
    <w:name w:val="__Single Txt"/>
    <w:basedOn w:val="Normal"/>
    <w:rsid w:val="005523B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hAnsi="Times New Roman" w:cs="Times New Roman"/>
      <w:spacing w:val="4"/>
      <w:w w:val="103"/>
      <w:kern w:val="14"/>
      <w:sz w:val="20"/>
      <w:szCs w:val="20"/>
      <w:lang w:val="en-GB"/>
    </w:rPr>
  </w:style>
  <w:style w:type="character" w:customStyle="1" w:styleId="il">
    <w:name w:val="il"/>
    <w:basedOn w:val="DefaultParagraphFont"/>
    <w:rsid w:val="00ED76BF"/>
  </w:style>
  <w:style w:type="character" w:customStyle="1" w:styleId="Heading2Char">
    <w:name w:val="Heading 2 Char"/>
    <w:basedOn w:val="DefaultParagraphFont"/>
    <w:link w:val="Heading2"/>
    <w:uiPriority w:val="9"/>
    <w:rsid w:val="00FA0E32"/>
    <w:rPr>
      <w:rFonts w:asciiTheme="majorHAnsi" w:eastAsiaTheme="majorEastAsia" w:hAnsiTheme="majorHAnsi" w:cstheme="majorBidi"/>
      <w:color w:val="2F5496" w:themeColor="accent1" w:themeShade="BF"/>
      <w:sz w:val="26"/>
      <w:szCs w:val="26"/>
      <w:lang w:val="en-GB"/>
    </w:rPr>
  </w:style>
  <w:style w:type="character" w:styleId="CommentReference">
    <w:name w:val="annotation reference"/>
    <w:basedOn w:val="DefaultParagraphFont"/>
    <w:uiPriority w:val="99"/>
    <w:semiHidden/>
    <w:unhideWhenUsed/>
    <w:rsid w:val="00FA0E32"/>
    <w:rPr>
      <w:sz w:val="16"/>
      <w:szCs w:val="16"/>
    </w:rPr>
  </w:style>
  <w:style w:type="paragraph" w:styleId="Header">
    <w:name w:val="header"/>
    <w:basedOn w:val="Normal"/>
    <w:link w:val="HeaderChar"/>
    <w:uiPriority w:val="99"/>
    <w:unhideWhenUsed/>
    <w:rsid w:val="004D78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8E2"/>
    <w:rPr>
      <w:rFonts w:asciiTheme="majorHAnsi" w:hAnsiTheme="majorHAnsi" w:cstheme="majorBidi"/>
      <w:lang w:val="en-US" w:bidi="en-US"/>
    </w:rPr>
  </w:style>
  <w:style w:type="paragraph" w:styleId="Footer">
    <w:name w:val="footer"/>
    <w:basedOn w:val="Normal"/>
    <w:link w:val="FooterChar"/>
    <w:uiPriority w:val="99"/>
    <w:unhideWhenUsed/>
    <w:rsid w:val="004D7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8E2"/>
    <w:rPr>
      <w:rFonts w:asciiTheme="majorHAnsi" w:hAnsiTheme="majorHAnsi" w:cstheme="majorBidi"/>
      <w:lang w:val="en-US" w:bidi="en-US"/>
    </w:rPr>
  </w:style>
  <w:style w:type="character" w:customStyle="1" w:styleId="Heading1Char">
    <w:name w:val="Heading 1 Char"/>
    <w:basedOn w:val="DefaultParagraphFont"/>
    <w:link w:val="Heading1"/>
    <w:uiPriority w:val="9"/>
    <w:rsid w:val="0093701A"/>
    <w:rPr>
      <w:rFonts w:asciiTheme="majorHAnsi" w:eastAsiaTheme="majorEastAsia" w:hAnsiTheme="majorHAnsi" w:cstheme="majorBidi"/>
      <w:color w:val="2F5496" w:themeColor="accent1" w:themeShade="BF"/>
      <w:sz w:val="32"/>
      <w:szCs w:val="32"/>
      <w:lang w:val="en-US" w:bidi="en-US"/>
    </w:rPr>
  </w:style>
  <w:style w:type="character" w:customStyle="1" w:styleId="element-citation">
    <w:name w:val="element-citation"/>
    <w:basedOn w:val="DefaultParagraphFont"/>
    <w:rsid w:val="00703569"/>
  </w:style>
  <w:style w:type="paragraph" w:styleId="NoSpacing">
    <w:name w:val="No Spacing"/>
    <w:uiPriority w:val="1"/>
    <w:qFormat/>
    <w:rsid w:val="00703569"/>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03569"/>
    <w:rPr>
      <w:color w:val="605E5C"/>
      <w:shd w:val="clear" w:color="auto" w:fill="E1DFDD"/>
    </w:rPr>
  </w:style>
  <w:style w:type="paragraph" w:styleId="CommentText">
    <w:name w:val="annotation text"/>
    <w:basedOn w:val="Normal"/>
    <w:link w:val="CommentTextChar"/>
    <w:uiPriority w:val="99"/>
    <w:unhideWhenUsed/>
    <w:rsid w:val="008E47C8"/>
    <w:pPr>
      <w:spacing w:after="160" w:line="240" w:lineRule="auto"/>
    </w:pPr>
    <w:rPr>
      <w:sz w:val="20"/>
      <w:szCs w:val="20"/>
    </w:rPr>
  </w:style>
  <w:style w:type="character" w:customStyle="1" w:styleId="CommentTextChar">
    <w:name w:val="Comment Text Char"/>
    <w:basedOn w:val="DefaultParagraphFont"/>
    <w:link w:val="CommentText"/>
    <w:uiPriority w:val="99"/>
    <w:rsid w:val="008E47C8"/>
    <w:rPr>
      <w:sz w:val="20"/>
      <w:szCs w:val="20"/>
      <w:lang w:val="en-US"/>
    </w:rPr>
  </w:style>
  <w:style w:type="paragraph" w:styleId="Revision">
    <w:name w:val="Revision"/>
    <w:hidden/>
    <w:uiPriority w:val="99"/>
    <w:semiHidden/>
    <w:rsid w:val="005C426C"/>
    <w:pPr>
      <w:spacing w:after="0" w:line="240" w:lineRule="auto"/>
    </w:pPr>
    <w:rPr>
      <w:rFonts w:asciiTheme="majorHAnsi" w:hAnsiTheme="majorHAnsi" w:cstheme="majorBidi"/>
      <w:lang w:val="en-US" w:bidi="en-US"/>
    </w:rPr>
  </w:style>
  <w:style w:type="paragraph" w:styleId="BalloonText">
    <w:name w:val="Balloon Text"/>
    <w:basedOn w:val="Normal"/>
    <w:link w:val="BalloonTextChar"/>
    <w:uiPriority w:val="99"/>
    <w:semiHidden/>
    <w:unhideWhenUsed/>
    <w:rsid w:val="00012E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E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4163">
      <w:bodyDiv w:val="1"/>
      <w:marLeft w:val="0"/>
      <w:marRight w:val="0"/>
      <w:marTop w:val="0"/>
      <w:marBottom w:val="0"/>
      <w:divBdr>
        <w:top w:val="none" w:sz="0" w:space="0" w:color="auto"/>
        <w:left w:val="none" w:sz="0" w:space="0" w:color="auto"/>
        <w:bottom w:val="none" w:sz="0" w:space="0" w:color="auto"/>
        <w:right w:val="none" w:sz="0" w:space="0" w:color="auto"/>
      </w:divBdr>
      <w:divsChild>
        <w:div w:id="1201279721">
          <w:marLeft w:val="0"/>
          <w:marRight w:val="0"/>
          <w:marTop w:val="0"/>
          <w:marBottom w:val="0"/>
          <w:divBdr>
            <w:top w:val="none" w:sz="0" w:space="0" w:color="auto"/>
            <w:left w:val="none" w:sz="0" w:space="0" w:color="auto"/>
            <w:bottom w:val="none" w:sz="0" w:space="0" w:color="auto"/>
            <w:right w:val="none" w:sz="0" w:space="0" w:color="auto"/>
          </w:divBdr>
          <w:divsChild>
            <w:div w:id="1945192415">
              <w:marLeft w:val="0"/>
              <w:marRight w:val="0"/>
              <w:marTop w:val="0"/>
              <w:marBottom w:val="0"/>
              <w:divBdr>
                <w:top w:val="none" w:sz="0" w:space="0" w:color="auto"/>
                <w:left w:val="none" w:sz="0" w:space="0" w:color="auto"/>
                <w:bottom w:val="none" w:sz="0" w:space="0" w:color="auto"/>
                <w:right w:val="none" w:sz="0" w:space="0" w:color="auto"/>
              </w:divBdr>
              <w:divsChild>
                <w:div w:id="709308719">
                  <w:marLeft w:val="0"/>
                  <w:marRight w:val="0"/>
                  <w:marTop w:val="0"/>
                  <w:marBottom w:val="0"/>
                  <w:divBdr>
                    <w:top w:val="none" w:sz="0" w:space="0" w:color="auto"/>
                    <w:left w:val="none" w:sz="0" w:space="0" w:color="auto"/>
                    <w:bottom w:val="none" w:sz="0" w:space="0" w:color="auto"/>
                    <w:right w:val="none" w:sz="0" w:space="0" w:color="auto"/>
                  </w:divBdr>
                  <w:divsChild>
                    <w:div w:id="78809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476">
      <w:bodyDiv w:val="1"/>
      <w:marLeft w:val="0"/>
      <w:marRight w:val="0"/>
      <w:marTop w:val="0"/>
      <w:marBottom w:val="0"/>
      <w:divBdr>
        <w:top w:val="none" w:sz="0" w:space="0" w:color="auto"/>
        <w:left w:val="none" w:sz="0" w:space="0" w:color="auto"/>
        <w:bottom w:val="none" w:sz="0" w:space="0" w:color="auto"/>
        <w:right w:val="none" w:sz="0" w:space="0" w:color="auto"/>
      </w:divBdr>
      <w:divsChild>
        <w:div w:id="491337098">
          <w:marLeft w:val="0"/>
          <w:marRight w:val="0"/>
          <w:marTop w:val="0"/>
          <w:marBottom w:val="0"/>
          <w:divBdr>
            <w:top w:val="none" w:sz="0" w:space="0" w:color="auto"/>
            <w:left w:val="none" w:sz="0" w:space="0" w:color="auto"/>
            <w:bottom w:val="none" w:sz="0" w:space="0" w:color="auto"/>
            <w:right w:val="none" w:sz="0" w:space="0" w:color="auto"/>
          </w:divBdr>
          <w:divsChild>
            <w:div w:id="1678999532">
              <w:marLeft w:val="0"/>
              <w:marRight w:val="0"/>
              <w:marTop w:val="0"/>
              <w:marBottom w:val="0"/>
              <w:divBdr>
                <w:top w:val="none" w:sz="0" w:space="0" w:color="auto"/>
                <w:left w:val="none" w:sz="0" w:space="0" w:color="auto"/>
                <w:bottom w:val="none" w:sz="0" w:space="0" w:color="auto"/>
                <w:right w:val="none" w:sz="0" w:space="0" w:color="auto"/>
              </w:divBdr>
              <w:divsChild>
                <w:div w:id="242952628">
                  <w:marLeft w:val="0"/>
                  <w:marRight w:val="0"/>
                  <w:marTop w:val="0"/>
                  <w:marBottom w:val="0"/>
                  <w:divBdr>
                    <w:top w:val="none" w:sz="0" w:space="0" w:color="auto"/>
                    <w:left w:val="none" w:sz="0" w:space="0" w:color="auto"/>
                    <w:bottom w:val="none" w:sz="0" w:space="0" w:color="auto"/>
                    <w:right w:val="none" w:sz="0" w:space="0" w:color="auto"/>
                  </w:divBdr>
                  <w:divsChild>
                    <w:div w:id="14337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785218">
      <w:bodyDiv w:val="1"/>
      <w:marLeft w:val="0"/>
      <w:marRight w:val="0"/>
      <w:marTop w:val="0"/>
      <w:marBottom w:val="0"/>
      <w:divBdr>
        <w:top w:val="none" w:sz="0" w:space="0" w:color="auto"/>
        <w:left w:val="none" w:sz="0" w:space="0" w:color="auto"/>
        <w:bottom w:val="none" w:sz="0" w:space="0" w:color="auto"/>
        <w:right w:val="none" w:sz="0" w:space="0" w:color="auto"/>
      </w:divBdr>
      <w:divsChild>
        <w:div w:id="1497645119">
          <w:marLeft w:val="0"/>
          <w:marRight w:val="0"/>
          <w:marTop w:val="0"/>
          <w:marBottom w:val="0"/>
          <w:divBdr>
            <w:top w:val="none" w:sz="0" w:space="0" w:color="auto"/>
            <w:left w:val="none" w:sz="0" w:space="0" w:color="auto"/>
            <w:bottom w:val="none" w:sz="0" w:space="0" w:color="auto"/>
            <w:right w:val="none" w:sz="0" w:space="0" w:color="auto"/>
          </w:divBdr>
          <w:divsChild>
            <w:div w:id="749154917">
              <w:marLeft w:val="0"/>
              <w:marRight w:val="0"/>
              <w:marTop w:val="0"/>
              <w:marBottom w:val="0"/>
              <w:divBdr>
                <w:top w:val="none" w:sz="0" w:space="0" w:color="auto"/>
                <w:left w:val="none" w:sz="0" w:space="0" w:color="auto"/>
                <w:bottom w:val="none" w:sz="0" w:space="0" w:color="auto"/>
                <w:right w:val="none" w:sz="0" w:space="0" w:color="auto"/>
              </w:divBdr>
              <w:divsChild>
                <w:div w:id="1683047216">
                  <w:marLeft w:val="0"/>
                  <w:marRight w:val="0"/>
                  <w:marTop w:val="0"/>
                  <w:marBottom w:val="0"/>
                  <w:divBdr>
                    <w:top w:val="none" w:sz="0" w:space="0" w:color="auto"/>
                    <w:left w:val="none" w:sz="0" w:space="0" w:color="auto"/>
                    <w:bottom w:val="none" w:sz="0" w:space="0" w:color="auto"/>
                    <w:right w:val="none" w:sz="0" w:space="0" w:color="auto"/>
                  </w:divBdr>
                  <w:divsChild>
                    <w:div w:id="11284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23871">
      <w:bodyDiv w:val="1"/>
      <w:marLeft w:val="0"/>
      <w:marRight w:val="0"/>
      <w:marTop w:val="0"/>
      <w:marBottom w:val="0"/>
      <w:divBdr>
        <w:top w:val="none" w:sz="0" w:space="0" w:color="auto"/>
        <w:left w:val="none" w:sz="0" w:space="0" w:color="auto"/>
        <w:bottom w:val="none" w:sz="0" w:space="0" w:color="auto"/>
        <w:right w:val="none" w:sz="0" w:space="0" w:color="auto"/>
      </w:divBdr>
      <w:divsChild>
        <w:div w:id="19205233">
          <w:marLeft w:val="0"/>
          <w:marRight w:val="0"/>
          <w:marTop w:val="0"/>
          <w:marBottom w:val="0"/>
          <w:divBdr>
            <w:top w:val="none" w:sz="0" w:space="0" w:color="auto"/>
            <w:left w:val="none" w:sz="0" w:space="0" w:color="auto"/>
            <w:bottom w:val="none" w:sz="0" w:space="0" w:color="auto"/>
            <w:right w:val="none" w:sz="0" w:space="0" w:color="auto"/>
          </w:divBdr>
          <w:divsChild>
            <w:div w:id="1206137142">
              <w:marLeft w:val="0"/>
              <w:marRight w:val="0"/>
              <w:marTop w:val="0"/>
              <w:marBottom w:val="0"/>
              <w:divBdr>
                <w:top w:val="none" w:sz="0" w:space="0" w:color="auto"/>
                <w:left w:val="none" w:sz="0" w:space="0" w:color="auto"/>
                <w:bottom w:val="none" w:sz="0" w:space="0" w:color="auto"/>
                <w:right w:val="none" w:sz="0" w:space="0" w:color="auto"/>
              </w:divBdr>
              <w:divsChild>
                <w:div w:id="959341026">
                  <w:marLeft w:val="0"/>
                  <w:marRight w:val="0"/>
                  <w:marTop w:val="0"/>
                  <w:marBottom w:val="0"/>
                  <w:divBdr>
                    <w:top w:val="none" w:sz="0" w:space="0" w:color="auto"/>
                    <w:left w:val="none" w:sz="0" w:space="0" w:color="auto"/>
                    <w:bottom w:val="none" w:sz="0" w:space="0" w:color="auto"/>
                    <w:right w:val="none" w:sz="0" w:space="0" w:color="auto"/>
                  </w:divBdr>
                  <w:divsChild>
                    <w:div w:id="12438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4107">
      <w:bodyDiv w:val="1"/>
      <w:marLeft w:val="0"/>
      <w:marRight w:val="0"/>
      <w:marTop w:val="0"/>
      <w:marBottom w:val="0"/>
      <w:divBdr>
        <w:top w:val="none" w:sz="0" w:space="0" w:color="auto"/>
        <w:left w:val="none" w:sz="0" w:space="0" w:color="auto"/>
        <w:bottom w:val="none" w:sz="0" w:space="0" w:color="auto"/>
        <w:right w:val="none" w:sz="0" w:space="0" w:color="auto"/>
      </w:divBdr>
      <w:divsChild>
        <w:div w:id="1881431479">
          <w:marLeft w:val="0"/>
          <w:marRight w:val="0"/>
          <w:marTop w:val="0"/>
          <w:marBottom w:val="0"/>
          <w:divBdr>
            <w:top w:val="none" w:sz="0" w:space="0" w:color="auto"/>
            <w:left w:val="none" w:sz="0" w:space="0" w:color="auto"/>
            <w:bottom w:val="none" w:sz="0" w:space="0" w:color="auto"/>
            <w:right w:val="none" w:sz="0" w:space="0" w:color="auto"/>
          </w:divBdr>
          <w:divsChild>
            <w:div w:id="396123943">
              <w:marLeft w:val="0"/>
              <w:marRight w:val="0"/>
              <w:marTop w:val="0"/>
              <w:marBottom w:val="0"/>
              <w:divBdr>
                <w:top w:val="none" w:sz="0" w:space="0" w:color="auto"/>
                <w:left w:val="none" w:sz="0" w:space="0" w:color="auto"/>
                <w:bottom w:val="none" w:sz="0" w:space="0" w:color="auto"/>
                <w:right w:val="none" w:sz="0" w:space="0" w:color="auto"/>
              </w:divBdr>
              <w:divsChild>
                <w:div w:id="1074550607">
                  <w:marLeft w:val="0"/>
                  <w:marRight w:val="0"/>
                  <w:marTop w:val="0"/>
                  <w:marBottom w:val="0"/>
                  <w:divBdr>
                    <w:top w:val="none" w:sz="0" w:space="0" w:color="auto"/>
                    <w:left w:val="none" w:sz="0" w:space="0" w:color="auto"/>
                    <w:bottom w:val="none" w:sz="0" w:space="0" w:color="auto"/>
                    <w:right w:val="none" w:sz="0" w:space="0" w:color="auto"/>
                  </w:divBdr>
                  <w:divsChild>
                    <w:div w:id="169230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29621">
      <w:bodyDiv w:val="1"/>
      <w:marLeft w:val="0"/>
      <w:marRight w:val="0"/>
      <w:marTop w:val="0"/>
      <w:marBottom w:val="0"/>
      <w:divBdr>
        <w:top w:val="none" w:sz="0" w:space="0" w:color="auto"/>
        <w:left w:val="none" w:sz="0" w:space="0" w:color="auto"/>
        <w:bottom w:val="none" w:sz="0" w:space="0" w:color="auto"/>
        <w:right w:val="none" w:sz="0" w:space="0" w:color="auto"/>
      </w:divBdr>
      <w:divsChild>
        <w:div w:id="1047101395">
          <w:marLeft w:val="0"/>
          <w:marRight w:val="0"/>
          <w:marTop w:val="225"/>
          <w:marBottom w:val="100"/>
          <w:divBdr>
            <w:top w:val="none" w:sz="0" w:space="0" w:color="auto"/>
            <w:left w:val="none" w:sz="0" w:space="0" w:color="auto"/>
            <w:bottom w:val="none" w:sz="0" w:space="0" w:color="auto"/>
            <w:right w:val="none" w:sz="0" w:space="0" w:color="auto"/>
          </w:divBdr>
          <w:divsChild>
            <w:div w:id="697775746">
              <w:marLeft w:val="0"/>
              <w:marRight w:val="0"/>
              <w:marTop w:val="0"/>
              <w:marBottom w:val="0"/>
              <w:divBdr>
                <w:top w:val="none" w:sz="0" w:space="0" w:color="auto"/>
                <w:left w:val="none" w:sz="0" w:space="0" w:color="auto"/>
                <w:bottom w:val="none" w:sz="0" w:space="0" w:color="auto"/>
                <w:right w:val="none" w:sz="0" w:space="0" w:color="auto"/>
              </w:divBdr>
            </w:div>
          </w:divsChild>
        </w:div>
        <w:div w:id="1786342962">
          <w:marLeft w:val="0"/>
          <w:marRight w:val="0"/>
          <w:marTop w:val="225"/>
          <w:marBottom w:val="100"/>
          <w:divBdr>
            <w:top w:val="none" w:sz="0" w:space="0" w:color="auto"/>
            <w:left w:val="none" w:sz="0" w:space="0" w:color="auto"/>
            <w:bottom w:val="none" w:sz="0" w:space="0" w:color="auto"/>
            <w:right w:val="none" w:sz="0" w:space="0" w:color="auto"/>
          </w:divBdr>
          <w:divsChild>
            <w:div w:id="17895144">
              <w:marLeft w:val="0"/>
              <w:marRight w:val="0"/>
              <w:marTop w:val="0"/>
              <w:marBottom w:val="0"/>
              <w:divBdr>
                <w:top w:val="none" w:sz="0" w:space="0" w:color="auto"/>
                <w:left w:val="none" w:sz="0" w:space="0" w:color="auto"/>
                <w:bottom w:val="none" w:sz="0" w:space="0" w:color="auto"/>
                <w:right w:val="none" w:sz="0" w:space="0" w:color="auto"/>
              </w:divBdr>
            </w:div>
          </w:divsChild>
        </w:div>
        <w:div w:id="736435674">
          <w:marLeft w:val="0"/>
          <w:marRight w:val="0"/>
          <w:marTop w:val="225"/>
          <w:marBottom w:val="100"/>
          <w:divBdr>
            <w:top w:val="none" w:sz="0" w:space="0" w:color="auto"/>
            <w:left w:val="none" w:sz="0" w:space="0" w:color="auto"/>
            <w:bottom w:val="none" w:sz="0" w:space="0" w:color="auto"/>
            <w:right w:val="none" w:sz="0" w:space="0" w:color="auto"/>
          </w:divBdr>
          <w:divsChild>
            <w:div w:id="52988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39126">
      <w:bodyDiv w:val="1"/>
      <w:marLeft w:val="0"/>
      <w:marRight w:val="0"/>
      <w:marTop w:val="0"/>
      <w:marBottom w:val="0"/>
      <w:divBdr>
        <w:top w:val="none" w:sz="0" w:space="0" w:color="auto"/>
        <w:left w:val="none" w:sz="0" w:space="0" w:color="auto"/>
        <w:bottom w:val="none" w:sz="0" w:space="0" w:color="auto"/>
        <w:right w:val="none" w:sz="0" w:space="0" w:color="auto"/>
      </w:divBdr>
    </w:div>
    <w:div w:id="1272905798">
      <w:bodyDiv w:val="1"/>
      <w:marLeft w:val="0"/>
      <w:marRight w:val="0"/>
      <w:marTop w:val="0"/>
      <w:marBottom w:val="0"/>
      <w:divBdr>
        <w:top w:val="none" w:sz="0" w:space="0" w:color="auto"/>
        <w:left w:val="none" w:sz="0" w:space="0" w:color="auto"/>
        <w:bottom w:val="none" w:sz="0" w:space="0" w:color="auto"/>
        <w:right w:val="none" w:sz="0" w:space="0" w:color="auto"/>
      </w:divBdr>
      <w:divsChild>
        <w:div w:id="984820918">
          <w:marLeft w:val="0"/>
          <w:marRight w:val="0"/>
          <w:marTop w:val="0"/>
          <w:marBottom w:val="0"/>
          <w:divBdr>
            <w:top w:val="none" w:sz="0" w:space="0" w:color="auto"/>
            <w:left w:val="none" w:sz="0" w:space="0" w:color="auto"/>
            <w:bottom w:val="none" w:sz="0" w:space="0" w:color="auto"/>
            <w:right w:val="none" w:sz="0" w:space="0" w:color="auto"/>
          </w:divBdr>
          <w:divsChild>
            <w:div w:id="1492064913">
              <w:marLeft w:val="0"/>
              <w:marRight w:val="0"/>
              <w:marTop w:val="0"/>
              <w:marBottom w:val="0"/>
              <w:divBdr>
                <w:top w:val="none" w:sz="0" w:space="0" w:color="auto"/>
                <w:left w:val="none" w:sz="0" w:space="0" w:color="auto"/>
                <w:bottom w:val="none" w:sz="0" w:space="0" w:color="auto"/>
                <w:right w:val="none" w:sz="0" w:space="0" w:color="auto"/>
              </w:divBdr>
              <w:divsChild>
                <w:div w:id="3131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36405">
      <w:bodyDiv w:val="1"/>
      <w:marLeft w:val="0"/>
      <w:marRight w:val="0"/>
      <w:marTop w:val="0"/>
      <w:marBottom w:val="0"/>
      <w:divBdr>
        <w:top w:val="none" w:sz="0" w:space="0" w:color="auto"/>
        <w:left w:val="none" w:sz="0" w:space="0" w:color="auto"/>
        <w:bottom w:val="none" w:sz="0" w:space="0" w:color="auto"/>
        <w:right w:val="none" w:sz="0" w:space="0" w:color="auto"/>
      </w:divBdr>
      <w:divsChild>
        <w:div w:id="1205678253">
          <w:marLeft w:val="0"/>
          <w:marRight w:val="0"/>
          <w:marTop w:val="0"/>
          <w:marBottom w:val="0"/>
          <w:divBdr>
            <w:top w:val="none" w:sz="0" w:space="0" w:color="auto"/>
            <w:left w:val="none" w:sz="0" w:space="0" w:color="auto"/>
            <w:bottom w:val="none" w:sz="0" w:space="0" w:color="auto"/>
            <w:right w:val="none" w:sz="0" w:space="0" w:color="auto"/>
          </w:divBdr>
          <w:divsChild>
            <w:div w:id="2122989447">
              <w:marLeft w:val="0"/>
              <w:marRight w:val="0"/>
              <w:marTop w:val="0"/>
              <w:marBottom w:val="0"/>
              <w:divBdr>
                <w:top w:val="none" w:sz="0" w:space="0" w:color="auto"/>
                <w:left w:val="none" w:sz="0" w:space="0" w:color="auto"/>
                <w:bottom w:val="none" w:sz="0" w:space="0" w:color="auto"/>
                <w:right w:val="none" w:sz="0" w:space="0" w:color="auto"/>
              </w:divBdr>
              <w:divsChild>
                <w:div w:id="21349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19068">
      <w:bodyDiv w:val="1"/>
      <w:marLeft w:val="0"/>
      <w:marRight w:val="0"/>
      <w:marTop w:val="0"/>
      <w:marBottom w:val="0"/>
      <w:divBdr>
        <w:top w:val="none" w:sz="0" w:space="0" w:color="auto"/>
        <w:left w:val="none" w:sz="0" w:space="0" w:color="auto"/>
        <w:bottom w:val="none" w:sz="0" w:space="0" w:color="auto"/>
        <w:right w:val="none" w:sz="0" w:space="0" w:color="auto"/>
      </w:divBdr>
      <w:divsChild>
        <w:div w:id="1569997004">
          <w:marLeft w:val="0"/>
          <w:marRight w:val="0"/>
          <w:marTop w:val="0"/>
          <w:marBottom w:val="0"/>
          <w:divBdr>
            <w:top w:val="none" w:sz="0" w:space="0" w:color="auto"/>
            <w:left w:val="none" w:sz="0" w:space="0" w:color="auto"/>
            <w:bottom w:val="none" w:sz="0" w:space="0" w:color="auto"/>
            <w:right w:val="none" w:sz="0" w:space="0" w:color="auto"/>
          </w:divBdr>
          <w:divsChild>
            <w:div w:id="949779721">
              <w:marLeft w:val="0"/>
              <w:marRight w:val="0"/>
              <w:marTop w:val="0"/>
              <w:marBottom w:val="0"/>
              <w:divBdr>
                <w:top w:val="none" w:sz="0" w:space="0" w:color="auto"/>
                <w:left w:val="none" w:sz="0" w:space="0" w:color="auto"/>
                <w:bottom w:val="none" w:sz="0" w:space="0" w:color="auto"/>
                <w:right w:val="none" w:sz="0" w:space="0" w:color="auto"/>
              </w:divBdr>
              <w:divsChild>
                <w:div w:id="1098259129">
                  <w:marLeft w:val="0"/>
                  <w:marRight w:val="0"/>
                  <w:marTop w:val="0"/>
                  <w:marBottom w:val="0"/>
                  <w:divBdr>
                    <w:top w:val="none" w:sz="0" w:space="0" w:color="auto"/>
                    <w:left w:val="none" w:sz="0" w:space="0" w:color="auto"/>
                    <w:bottom w:val="none" w:sz="0" w:space="0" w:color="auto"/>
                    <w:right w:val="none" w:sz="0" w:space="0" w:color="auto"/>
                  </w:divBdr>
                  <w:divsChild>
                    <w:div w:id="176600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797931">
      <w:bodyDiv w:val="1"/>
      <w:marLeft w:val="0"/>
      <w:marRight w:val="0"/>
      <w:marTop w:val="0"/>
      <w:marBottom w:val="0"/>
      <w:divBdr>
        <w:top w:val="none" w:sz="0" w:space="0" w:color="auto"/>
        <w:left w:val="none" w:sz="0" w:space="0" w:color="auto"/>
        <w:bottom w:val="none" w:sz="0" w:space="0" w:color="auto"/>
        <w:right w:val="none" w:sz="0" w:space="0" w:color="auto"/>
      </w:divBdr>
      <w:divsChild>
        <w:div w:id="1065879148">
          <w:marLeft w:val="0"/>
          <w:marRight w:val="0"/>
          <w:marTop w:val="0"/>
          <w:marBottom w:val="0"/>
          <w:divBdr>
            <w:top w:val="none" w:sz="0" w:space="0" w:color="auto"/>
            <w:left w:val="none" w:sz="0" w:space="0" w:color="auto"/>
            <w:bottom w:val="none" w:sz="0" w:space="0" w:color="auto"/>
            <w:right w:val="none" w:sz="0" w:space="0" w:color="auto"/>
          </w:divBdr>
          <w:divsChild>
            <w:div w:id="355234345">
              <w:marLeft w:val="0"/>
              <w:marRight w:val="0"/>
              <w:marTop w:val="0"/>
              <w:marBottom w:val="0"/>
              <w:divBdr>
                <w:top w:val="none" w:sz="0" w:space="0" w:color="auto"/>
                <w:left w:val="none" w:sz="0" w:space="0" w:color="auto"/>
                <w:bottom w:val="none" w:sz="0" w:space="0" w:color="auto"/>
                <w:right w:val="none" w:sz="0" w:space="0" w:color="auto"/>
              </w:divBdr>
              <w:divsChild>
                <w:div w:id="1203862280">
                  <w:marLeft w:val="0"/>
                  <w:marRight w:val="0"/>
                  <w:marTop w:val="0"/>
                  <w:marBottom w:val="0"/>
                  <w:divBdr>
                    <w:top w:val="none" w:sz="0" w:space="0" w:color="auto"/>
                    <w:left w:val="none" w:sz="0" w:space="0" w:color="auto"/>
                    <w:bottom w:val="none" w:sz="0" w:space="0" w:color="auto"/>
                    <w:right w:val="none" w:sz="0" w:space="0" w:color="auto"/>
                  </w:divBdr>
                  <w:divsChild>
                    <w:div w:id="852911897">
                      <w:marLeft w:val="0"/>
                      <w:marRight w:val="0"/>
                      <w:marTop w:val="0"/>
                      <w:marBottom w:val="0"/>
                      <w:divBdr>
                        <w:top w:val="none" w:sz="0" w:space="0" w:color="auto"/>
                        <w:left w:val="none" w:sz="0" w:space="0" w:color="auto"/>
                        <w:bottom w:val="none" w:sz="0" w:space="0" w:color="auto"/>
                        <w:right w:val="none" w:sz="0" w:space="0" w:color="auto"/>
                      </w:divBdr>
                      <w:divsChild>
                        <w:div w:id="16522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umentcloud.org/documents/5754776-Conservation-Human-Right-Policy-Matters-2007.htm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s://asiapacific.unwomen.org/en/digital-library/publications/2016/09/research-report-on-womens-access-to-justice" TargetMode="External"/><Relationship Id="rId7" Type="http://schemas.openxmlformats.org/officeDocument/2006/relationships/hyperlink" Target="https://www.ifpri.org/blog/2020-state-food-security-and-nutrition-world-report-rising-hunger-and-covid-19-present" TargetMode="External"/><Relationship Id="rId2" Type="http://schemas.openxmlformats.org/officeDocument/2006/relationships/hyperlink" Target="https://www.ilo.org/wcmsp5/groups/public/---dgreports/---gender/documents/publication/wcms_551189.pdf" TargetMode="External"/><Relationship Id="rId1" Type="http://schemas.openxmlformats.org/officeDocument/2006/relationships/hyperlink" Target="http://www.hdr.undp.org/sites/default/files/nepal_nhdr_2014-final.pdf" TargetMode="External"/><Relationship Id="rId6" Type="http://schemas.openxmlformats.org/officeDocument/2006/relationships/hyperlink" Target="https://www.wfp.org/news/" TargetMode="External"/><Relationship Id="rId5" Type="http://schemas.openxmlformats.org/officeDocument/2006/relationships/hyperlink" Target="https://www.worldbank.org/en/topic/agriculture/brief/" TargetMode="External"/><Relationship Id="rId4" Type="http://schemas.openxmlformats.org/officeDocument/2006/relationships/hyperlink" Target="https://www.un.org/development/desa/indigenouspeoples/covid-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18261B-B28A-4DE4-B955-5CDFC2C1A31E}">
  <ds:schemaRefs>
    <ds:schemaRef ds:uri="http://schemas.openxmlformats.org/officeDocument/2006/bibliography"/>
  </ds:schemaRefs>
</ds:datastoreItem>
</file>

<file path=customXml/itemProps2.xml><?xml version="1.0" encoding="utf-8"?>
<ds:datastoreItem xmlns:ds="http://schemas.openxmlformats.org/officeDocument/2006/customXml" ds:itemID="{3E795FF7-5BDC-4574-9EAA-BB630BC211A7}"/>
</file>

<file path=customXml/itemProps3.xml><?xml version="1.0" encoding="utf-8"?>
<ds:datastoreItem xmlns:ds="http://schemas.openxmlformats.org/officeDocument/2006/customXml" ds:itemID="{8D1304BE-409B-4D8A-8EA1-9CCB1B3E7BC5}"/>
</file>

<file path=customXml/itemProps4.xml><?xml version="1.0" encoding="utf-8"?>
<ds:datastoreItem xmlns:ds="http://schemas.openxmlformats.org/officeDocument/2006/customXml" ds:itemID="{7D0BC4D5-3191-4803-BA68-5F28AF27E64A}"/>
</file>

<file path=docProps/app.xml><?xml version="1.0" encoding="utf-8"?>
<Properties xmlns="http://schemas.openxmlformats.org/officeDocument/2006/extended-properties" xmlns:vt="http://schemas.openxmlformats.org/officeDocument/2006/docPropsVTypes">
  <Template>Normal</Template>
  <TotalTime>22</TotalTime>
  <Pages>8</Pages>
  <Words>2818</Words>
  <Characters>16067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Thapa</dc:creator>
  <cp:keywords/>
  <dc:description/>
  <cp:lastModifiedBy>Chanda Thapa</cp:lastModifiedBy>
  <cp:revision>6</cp:revision>
  <dcterms:created xsi:type="dcterms:W3CDTF">2021-06-18T02:23:00Z</dcterms:created>
  <dcterms:modified xsi:type="dcterms:W3CDTF">2021-06-18T16:29:00Z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