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266" w:rsidRDefault="00376266" w:rsidP="00376266">
      <w:pPr>
        <w:pStyle w:val="Default"/>
      </w:pPr>
      <w:r>
        <w:rPr>
          <w:rFonts w:ascii="Cambria" w:hAnsi="Cambria" w:cs="Times New Roman"/>
          <w:b/>
          <w:bCs/>
          <w:iCs/>
          <w:noProof/>
          <w:lang w:eastAsia="es-MX"/>
        </w:rPr>
        <w:drawing>
          <wp:anchor distT="0" distB="0" distL="114300" distR="114300" simplePos="0" relativeHeight="251659264" behindDoc="0" locked="0" layoutInCell="1" allowOverlap="1" wp14:anchorId="1FE0ECD4" wp14:editId="12EA4F9E">
            <wp:simplePos x="0" y="0"/>
            <wp:positionH relativeFrom="column">
              <wp:posOffset>-403860</wp:posOffset>
            </wp:positionH>
            <wp:positionV relativeFrom="paragraph">
              <wp:posOffset>-461645</wp:posOffset>
            </wp:positionV>
            <wp:extent cx="667279" cy="923925"/>
            <wp:effectExtent l="0" t="0" r="0" b="0"/>
            <wp:wrapNone/>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LGA logo.png"/>
                    <pic:cNvPicPr/>
                  </pic:nvPicPr>
                  <pic:blipFill>
                    <a:blip r:embed="rId7">
                      <a:extLst>
                        <a:ext uri="{28A0092B-C50C-407E-A947-70E740481C1C}">
                          <a14:useLocalDpi xmlns:a14="http://schemas.microsoft.com/office/drawing/2010/main" val="0"/>
                        </a:ext>
                      </a:extLst>
                    </a:blip>
                    <a:stretch>
                      <a:fillRect/>
                    </a:stretch>
                  </pic:blipFill>
                  <pic:spPr>
                    <a:xfrm>
                      <a:off x="0" y="0"/>
                      <a:ext cx="667279" cy="923925"/>
                    </a:xfrm>
                    <a:prstGeom prst="rect">
                      <a:avLst/>
                    </a:prstGeom>
                  </pic:spPr>
                </pic:pic>
              </a:graphicData>
            </a:graphic>
            <wp14:sizeRelH relativeFrom="page">
              <wp14:pctWidth>0</wp14:pctWidth>
            </wp14:sizeRelH>
            <wp14:sizeRelV relativeFrom="page">
              <wp14:pctHeight>0</wp14:pctHeight>
            </wp14:sizeRelV>
          </wp:anchor>
        </w:drawing>
      </w:r>
    </w:p>
    <w:p w:rsidR="00376266" w:rsidRPr="004F3CD6" w:rsidRDefault="00376266" w:rsidP="00376266">
      <w:pPr>
        <w:pStyle w:val="Default"/>
        <w:spacing w:line="360" w:lineRule="auto"/>
      </w:pPr>
      <w:r w:rsidRPr="004F3CD6">
        <w:t xml:space="preserve"> </w:t>
      </w:r>
    </w:p>
    <w:p w:rsidR="00376266" w:rsidRDefault="00376266" w:rsidP="00376266">
      <w:pPr>
        <w:pStyle w:val="Default"/>
        <w:spacing w:line="360" w:lineRule="auto"/>
        <w:jc w:val="center"/>
        <w:rPr>
          <w:b/>
          <w:bCs/>
          <w:sz w:val="20"/>
          <w:szCs w:val="20"/>
        </w:rPr>
      </w:pPr>
    </w:p>
    <w:p w:rsidR="00376266" w:rsidRDefault="00376266" w:rsidP="00376266">
      <w:pPr>
        <w:pStyle w:val="Default"/>
        <w:spacing w:line="360" w:lineRule="auto"/>
        <w:jc w:val="center"/>
        <w:rPr>
          <w:b/>
          <w:bCs/>
          <w:sz w:val="20"/>
          <w:szCs w:val="20"/>
        </w:rPr>
      </w:pPr>
      <w:r w:rsidRPr="00376266">
        <w:rPr>
          <w:b/>
          <w:bCs/>
          <w:sz w:val="20"/>
          <w:szCs w:val="20"/>
        </w:rPr>
        <w:t>Sesión 79</w:t>
      </w:r>
      <w:r w:rsidRPr="00376266">
        <w:rPr>
          <w:b/>
          <w:bCs/>
          <w:sz w:val="20"/>
          <w:szCs w:val="20"/>
          <w:vertAlign w:val="superscript"/>
        </w:rPr>
        <w:t>va</w:t>
      </w:r>
      <w:r w:rsidRPr="00376266">
        <w:rPr>
          <w:b/>
          <w:bCs/>
          <w:sz w:val="20"/>
          <w:szCs w:val="20"/>
        </w:rPr>
        <w:t xml:space="preserve"> del Comité para la Eliminación de la Discrim</w:t>
      </w:r>
      <w:r w:rsidR="004764AF">
        <w:rPr>
          <w:b/>
          <w:bCs/>
          <w:sz w:val="20"/>
          <w:szCs w:val="20"/>
        </w:rPr>
        <w:t xml:space="preserve">inación contra la Mujer </w:t>
      </w:r>
      <w:r w:rsidRPr="00376266">
        <w:rPr>
          <w:b/>
          <w:bCs/>
          <w:sz w:val="20"/>
          <w:szCs w:val="20"/>
        </w:rPr>
        <w:t>(CEDAW)</w:t>
      </w:r>
    </w:p>
    <w:p w:rsidR="00C17B87" w:rsidRPr="00376266" w:rsidRDefault="00C17B87" w:rsidP="00376266">
      <w:pPr>
        <w:pStyle w:val="Default"/>
        <w:spacing w:line="360" w:lineRule="auto"/>
        <w:jc w:val="center"/>
        <w:rPr>
          <w:b/>
          <w:sz w:val="20"/>
          <w:szCs w:val="20"/>
        </w:rPr>
      </w:pPr>
    </w:p>
    <w:p w:rsidR="00376266" w:rsidRPr="00376266" w:rsidRDefault="00376266" w:rsidP="00376266">
      <w:pPr>
        <w:pStyle w:val="Default"/>
        <w:spacing w:line="360" w:lineRule="auto"/>
        <w:jc w:val="center"/>
        <w:rPr>
          <w:b/>
          <w:sz w:val="20"/>
          <w:szCs w:val="20"/>
        </w:rPr>
      </w:pPr>
      <w:r w:rsidRPr="00376266">
        <w:rPr>
          <w:rFonts w:ascii="Verdana" w:hAnsi="Verdana"/>
          <w:b/>
          <w:sz w:val="19"/>
          <w:szCs w:val="19"/>
          <w:shd w:val="clear" w:color="auto" w:fill="FFFFFF"/>
        </w:rPr>
        <w:t>Discusión general sobre los derechos de las mujeres y niñas indígenas</w:t>
      </w:r>
    </w:p>
    <w:p w:rsidR="00376266" w:rsidRPr="004F3CD6" w:rsidRDefault="004764AF" w:rsidP="00376266">
      <w:pPr>
        <w:pStyle w:val="Default"/>
        <w:spacing w:line="360" w:lineRule="auto"/>
        <w:jc w:val="center"/>
        <w:rPr>
          <w:sz w:val="20"/>
          <w:szCs w:val="20"/>
        </w:rPr>
      </w:pPr>
      <w:r w:rsidRPr="004F3CD6">
        <w:rPr>
          <w:b/>
          <w:bCs/>
          <w:sz w:val="20"/>
          <w:szCs w:val="20"/>
        </w:rPr>
        <w:t>24 de junio de 2021</w:t>
      </w:r>
    </w:p>
    <w:p w:rsidR="00376266" w:rsidRPr="004764AF" w:rsidRDefault="004764AF" w:rsidP="00376266">
      <w:pPr>
        <w:pStyle w:val="Default"/>
        <w:spacing w:line="360" w:lineRule="auto"/>
        <w:jc w:val="center"/>
        <w:rPr>
          <w:b/>
          <w:bCs/>
          <w:sz w:val="20"/>
          <w:szCs w:val="20"/>
        </w:rPr>
      </w:pPr>
      <w:r w:rsidRPr="004764AF">
        <w:rPr>
          <w:b/>
          <w:bCs/>
          <w:sz w:val="20"/>
          <w:szCs w:val="20"/>
        </w:rPr>
        <w:t>Declaración realizada por la Asociación Internacional de L</w:t>
      </w:r>
      <w:r>
        <w:rPr>
          <w:b/>
          <w:bCs/>
          <w:sz w:val="20"/>
          <w:szCs w:val="20"/>
        </w:rPr>
        <w:t>esbianas, Gays, Bisexuales, Trans e Intersex</w:t>
      </w:r>
    </w:p>
    <w:p w:rsidR="00376266" w:rsidRPr="004764AF" w:rsidRDefault="00376266" w:rsidP="00376266">
      <w:pPr>
        <w:pStyle w:val="Default"/>
        <w:jc w:val="center"/>
        <w:rPr>
          <w:sz w:val="20"/>
          <w:szCs w:val="20"/>
        </w:rPr>
      </w:pPr>
    </w:p>
    <w:p w:rsidR="00376266" w:rsidRPr="00376266" w:rsidRDefault="004764AF" w:rsidP="00376266">
      <w:pPr>
        <w:pStyle w:val="Default"/>
        <w:jc w:val="right"/>
        <w:rPr>
          <w:sz w:val="20"/>
          <w:szCs w:val="20"/>
        </w:rPr>
      </w:pPr>
      <w:r>
        <w:rPr>
          <w:sz w:val="20"/>
          <w:szCs w:val="20"/>
        </w:rPr>
        <w:t>Presentada por:</w:t>
      </w:r>
      <w:r w:rsidR="00376266" w:rsidRPr="00376266">
        <w:rPr>
          <w:sz w:val="20"/>
          <w:szCs w:val="20"/>
        </w:rPr>
        <w:t xml:space="preserve"> Lucía Antonella Navia Canaza</w:t>
      </w:r>
    </w:p>
    <w:p w:rsidR="00376266" w:rsidRPr="004F3CD6" w:rsidRDefault="004764AF" w:rsidP="00A72E8D">
      <w:pPr>
        <w:pStyle w:val="Default"/>
        <w:jc w:val="both"/>
        <w:rPr>
          <w:sz w:val="20"/>
          <w:szCs w:val="20"/>
        </w:rPr>
      </w:pPr>
      <w:r w:rsidRPr="004F3CD6">
        <w:rPr>
          <w:sz w:val="20"/>
          <w:szCs w:val="20"/>
        </w:rPr>
        <w:t>Estimado</w:t>
      </w:r>
      <w:r w:rsidR="00A72E8D" w:rsidRPr="004F3CD6">
        <w:rPr>
          <w:sz w:val="20"/>
          <w:szCs w:val="20"/>
        </w:rPr>
        <w:t xml:space="preserve">s </w:t>
      </w:r>
      <w:proofErr w:type="spellStart"/>
      <w:r w:rsidR="00A72E8D" w:rsidRPr="004F3CD6">
        <w:rPr>
          <w:sz w:val="20"/>
          <w:szCs w:val="20"/>
        </w:rPr>
        <w:t>miembrx</w:t>
      </w:r>
      <w:r w:rsidRPr="004F3CD6">
        <w:rPr>
          <w:sz w:val="20"/>
          <w:szCs w:val="20"/>
        </w:rPr>
        <w:t>s</w:t>
      </w:r>
      <w:proofErr w:type="spellEnd"/>
      <w:r w:rsidRPr="004F3CD6">
        <w:rPr>
          <w:sz w:val="20"/>
          <w:szCs w:val="20"/>
        </w:rPr>
        <w:t xml:space="preserve"> del Comité</w:t>
      </w:r>
      <w:r w:rsidR="00376266" w:rsidRPr="004F3CD6">
        <w:rPr>
          <w:sz w:val="20"/>
          <w:szCs w:val="20"/>
        </w:rPr>
        <w:t xml:space="preserve">, </w:t>
      </w:r>
    </w:p>
    <w:p w:rsidR="004764AF" w:rsidRPr="004F3CD6" w:rsidRDefault="004764AF" w:rsidP="00A72E8D">
      <w:pPr>
        <w:pStyle w:val="Default"/>
        <w:jc w:val="both"/>
        <w:rPr>
          <w:sz w:val="20"/>
          <w:szCs w:val="20"/>
        </w:rPr>
      </w:pPr>
    </w:p>
    <w:p w:rsidR="004764AF" w:rsidRPr="00C17B87" w:rsidRDefault="004764AF" w:rsidP="00A72E8D">
      <w:pPr>
        <w:pStyle w:val="Default"/>
        <w:jc w:val="both"/>
        <w:rPr>
          <w:sz w:val="20"/>
          <w:szCs w:val="20"/>
        </w:rPr>
      </w:pPr>
      <w:r w:rsidRPr="00C17B87">
        <w:rPr>
          <w:sz w:val="20"/>
          <w:szCs w:val="20"/>
        </w:rPr>
        <w:t xml:space="preserve">Mi nombre es Lucía Antonella Navia Canaza  y soy una mujer </w:t>
      </w:r>
      <w:proofErr w:type="spellStart"/>
      <w:r w:rsidRPr="00C17B87">
        <w:rPr>
          <w:sz w:val="20"/>
          <w:szCs w:val="20"/>
        </w:rPr>
        <w:t>transgénero</w:t>
      </w:r>
      <w:proofErr w:type="spellEnd"/>
      <w:r w:rsidRPr="00C17B87">
        <w:rPr>
          <w:sz w:val="20"/>
          <w:szCs w:val="20"/>
        </w:rPr>
        <w:t xml:space="preserve"> perteneciente a la comunidad Aymara en Bolivia.  Estoy honrada de presentar esta declaración el día de hoy. </w:t>
      </w:r>
    </w:p>
    <w:p w:rsidR="00376266" w:rsidRPr="00C17B87" w:rsidRDefault="004764AF" w:rsidP="00A72E8D">
      <w:pPr>
        <w:pStyle w:val="Default"/>
        <w:jc w:val="both"/>
        <w:rPr>
          <w:sz w:val="20"/>
          <w:szCs w:val="20"/>
        </w:rPr>
      </w:pPr>
      <w:r w:rsidRPr="00C17B87">
        <w:rPr>
          <w:sz w:val="20"/>
          <w:szCs w:val="20"/>
        </w:rPr>
        <w:t>El presente manifiesto ha sido preparado en consulta con defensores de derechos LGBTI y de las comunidades indígenas de Bolivia</w:t>
      </w:r>
      <w:r w:rsidR="00FF6C03" w:rsidRPr="00C17B87">
        <w:rPr>
          <w:sz w:val="20"/>
          <w:szCs w:val="20"/>
        </w:rPr>
        <w:t xml:space="preserve"> </w:t>
      </w:r>
      <w:r w:rsidRPr="00C17B87">
        <w:rPr>
          <w:sz w:val="20"/>
          <w:szCs w:val="20"/>
        </w:rPr>
        <w:t>y Colombia.</w:t>
      </w:r>
      <w:r w:rsidRPr="00C17B87">
        <w:rPr>
          <w:rStyle w:val="Refdenotaalpie"/>
          <w:sz w:val="20"/>
          <w:szCs w:val="20"/>
          <w:lang w:val="en-US"/>
        </w:rPr>
        <w:footnoteReference w:id="1"/>
      </w:r>
    </w:p>
    <w:p w:rsidR="00B05EEC" w:rsidRPr="00C17B87" w:rsidRDefault="00B05EEC" w:rsidP="00A72E8D">
      <w:pPr>
        <w:pStyle w:val="Default"/>
        <w:jc w:val="both"/>
        <w:rPr>
          <w:sz w:val="20"/>
          <w:szCs w:val="20"/>
        </w:rPr>
      </w:pPr>
      <w:r w:rsidRPr="00C17B87">
        <w:rPr>
          <w:sz w:val="20"/>
          <w:szCs w:val="20"/>
        </w:rPr>
        <w:t xml:space="preserve">Primeramente, apoyamos y reafirmamos todo el trabajo que el Comité para la Eliminación de la Discriminación contra la Mujer ha realizado en los últimos años en materia de derechos de las mujeres indígenas. </w:t>
      </w:r>
    </w:p>
    <w:p w:rsidR="00376266" w:rsidRPr="00C17B87" w:rsidRDefault="00B05EEC" w:rsidP="00A72E8D">
      <w:pPr>
        <w:pStyle w:val="Default"/>
        <w:jc w:val="both"/>
        <w:rPr>
          <w:sz w:val="20"/>
          <w:szCs w:val="20"/>
        </w:rPr>
      </w:pPr>
      <w:r w:rsidRPr="00C17B87">
        <w:rPr>
          <w:sz w:val="20"/>
          <w:szCs w:val="20"/>
        </w:rPr>
        <w:t>Celebramos los aportes que el Comité ha realizado en sus observaciones finales, comunicaciones individuales y recomendaciones a distintos países en relación a las múlti</w:t>
      </w:r>
      <w:r w:rsidR="00444B59">
        <w:rPr>
          <w:sz w:val="20"/>
          <w:szCs w:val="20"/>
        </w:rPr>
        <w:t xml:space="preserve">ples formas de discriminación e </w:t>
      </w:r>
      <w:bookmarkStart w:id="0" w:name="_GoBack"/>
      <w:bookmarkEnd w:id="0"/>
      <w:r w:rsidRPr="00C17B87">
        <w:rPr>
          <w:sz w:val="20"/>
          <w:szCs w:val="20"/>
        </w:rPr>
        <w:t xml:space="preserve">incremento de violencia hacia las mujeres indígenas. </w:t>
      </w:r>
      <w:r w:rsidR="00FF6C03" w:rsidRPr="00C17B87">
        <w:rPr>
          <w:sz w:val="20"/>
          <w:szCs w:val="20"/>
        </w:rPr>
        <w:t>Asimismo, simpatizamos con las contribuciones del Comité en el avance de la protección de los Derechos Humanos de las m</w:t>
      </w:r>
      <w:r w:rsidR="00A72E8D" w:rsidRPr="00C17B87">
        <w:rPr>
          <w:sz w:val="20"/>
          <w:szCs w:val="20"/>
        </w:rPr>
        <w:t>ujeres indígenas y aplaudimos su</w:t>
      </w:r>
      <w:r w:rsidR="00FF6C03" w:rsidRPr="00C17B87">
        <w:rPr>
          <w:sz w:val="20"/>
          <w:szCs w:val="20"/>
        </w:rPr>
        <w:t xml:space="preserve"> labor </w:t>
      </w:r>
      <w:r w:rsidR="00A72E8D" w:rsidRPr="00C17B87">
        <w:rPr>
          <w:sz w:val="20"/>
          <w:szCs w:val="20"/>
        </w:rPr>
        <w:t xml:space="preserve">resaltando </w:t>
      </w:r>
      <w:r w:rsidR="00FF6C03" w:rsidRPr="00C17B87">
        <w:rPr>
          <w:sz w:val="20"/>
          <w:szCs w:val="20"/>
        </w:rPr>
        <w:t xml:space="preserve">las brechas que sufren las mujeres indígenas en cuestión de igualdad de acceso a servicios y recursos. </w:t>
      </w:r>
    </w:p>
    <w:p w:rsidR="00FF6C03" w:rsidRPr="00C17B87" w:rsidRDefault="00FF6C03" w:rsidP="00A72E8D">
      <w:pPr>
        <w:pStyle w:val="Default"/>
        <w:jc w:val="both"/>
        <w:rPr>
          <w:sz w:val="20"/>
          <w:szCs w:val="20"/>
        </w:rPr>
      </w:pPr>
      <w:r w:rsidRPr="00C17B87">
        <w:rPr>
          <w:sz w:val="20"/>
          <w:szCs w:val="20"/>
        </w:rPr>
        <w:t xml:space="preserve">No obstante, estamos preocupados por la poca presencia de referencias en las recomendaciones del Comité al contexto de las mujeres indígenas pertenecientes a la comunidad </w:t>
      </w:r>
      <w:r w:rsidR="00C17B87" w:rsidRPr="00C17B87">
        <w:rPr>
          <w:sz w:val="20"/>
          <w:szCs w:val="20"/>
        </w:rPr>
        <w:t>LBTI</w:t>
      </w:r>
      <w:r w:rsidRPr="00C17B87">
        <w:rPr>
          <w:sz w:val="20"/>
          <w:szCs w:val="20"/>
        </w:rPr>
        <w:t>+ y las problemáticas específicas que estas poblaciones enfrentan en diferentes países por su diversa orientación sexual, identidad y expresión de género, y características sexuales (OSIEGCS).</w:t>
      </w:r>
    </w:p>
    <w:p w:rsidR="00A72E8D" w:rsidRPr="00C17B87" w:rsidRDefault="00A72E8D" w:rsidP="00A72E8D">
      <w:pPr>
        <w:pStyle w:val="Default"/>
        <w:jc w:val="both"/>
        <w:rPr>
          <w:sz w:val="20"/>
          <w:szCs w:val="20"/>
        </w:rPr>
      </w:pPr>
    </w:p>
    <w:p w:rsidR="00A72E8D" w:rsidRPr="00C17B87" w:rsidRDefault="00FF6C03" w:rsidP="00A72E8D">
      <w:pPr>
        <w:pStyle w:val="Default"/>
        <w:jc w:val="both"/>
        <w:rPr>
          <w:sz w:val="20"/>
          <w:szCs w:val="20"/>
        </w:rPr>
      </w:pPr>
      <w:r w:rsidRPr="00C17B87">
        <w:rPr>
          <w:sz w:val="20"/>
          <w:szCs w:val="20"/>
        </w:rPr>
        <w:t xml:space="preserve">Bolivia es un país donde todavía el 42% de su población reconoce </w:t>
      </w:r>
      <w:r w:rsidR="00C702D5">
        <w:rPr>
          <w:sz w:val="20"/>
          <w:szCs w:val="20"/>
        </w:rPr>
        <w:t>una</w:t>
      </w:r>
      <w:r w:rsidR="00C17B87" w:rsidRPr="00C17B87">
        <w:rPr>
          <w:sz w:val="20"/>
          <w:szCs w:val="20"/>
        </w:rPr>
        <w:t xml:space="preserve"> </w:t>
      </w:r>
      <w:r w:rsidRPr="00C17B87">
        <w:rPr>
          <w:sz w:val="20"/>
          <w:szCs w:val="20"/>
        </w:rPr>
        <w:t>pertenencia a alguna comunidad</w:t>
      </w:r>
      <w:r w:rsidR="00C17B87" w:rsidRPr="00C17B87">
        <w:rPr>
          <w:sz w:val="20"/>
          <w:szCs w:val="20"/>
        </w:rPr>
        <w:t xml:space="preserve"> indígena, estando la cultura A</w:t>
      </w:r>
      <w:r w:rsidRPr="00C17B87">
        <w:rPr>
          <w:sz w:val="20"/>
          <w:szCs w:val="20"/>
        </w:rPr>
        <w:t>ymara e</w:t>
      </w:r>
      <w:r w:rsidR="00C17B87" w:rsidRPr="00C17B87">
        <w:rPr>
          <w:sz w:val="20"/>
          <w:szCs w:val="20"/>
        </w:rPr>
        <w:t>n segundo lugar, después de la Q</w:t>
      </w:r>
      <w:r w:rsidRPr="00C17B87">
        <w:rPr>
          <w:sz w:val="20"/>
          <w:szCs w:val="20"/>
        </w:rPr>
        <w:t xml:space="preserve">uechua. </w:t>
      </w:r>
    </w:p>
    <w:p w:rsidR="002842C4" w:rsidRPr="00C17B87" w:rsidRDefault="002842C4" w:rsidP="00A72E8D">
      <w:pPr>
        <w:pStyle w:val="Default"/>
        <w:jc w:val="both"/>
        <w:rPr>
          <w:sz w:val="20"/>
          <w:szCs w:val="20"/>
        </w:rPr>
      </w:pPr>
      <w:r w:rsidRPr="00C17B87">
        <w:rPr>
          <w:sz w:val="20"/>
          <w:szCs w:val="20"/>
        </w:rPr>
        <w:t xml:space="preserve">Una de las grandes barreras para el ejercicio pleno de los derechos de las mujeres de las diversidades sexuales indígenas </w:t>
      </w:r>
      <w:r w:rsidR="00A72E8D" w:rsidRPr="00C17B87">
        <w:rPr>
          <w:sz w:val="20"/>
          <w:szCs w:val="20"/>
        </w:rPr>
        <w:t xml:space="preserve">sucede en </w:t>
      </w:r>
      <w:r w:rsidRPr="00C17B87">
        <w:rPr>
          <w:sz w:val="20"/>
          <w:szCs w:val="20"/>
        </w:rPr>
        <w:t xml:space="preserve">las discusiones sobre orientación sexual e identidad de género realizadas por el gobierno nacional, los gobiernos regionales, activistas, ONGs, y defensores </w:t>
      </w:r>
      <w:r w:rsidR="00C17B87" w:rsidRPr="00C17B87">
        <w:rPr>
          <w:sz w:val="20"/>
          <w:szCs w:val="20"/>
        </w:rPr>
        <w:t>LGBTI+, puesto que</w:t>
      </w:r>
      <w:r w:rsidR="00C702D5">
        <w:rPr>
          <w:sz w:val="20"/>
          <w:szCs w:val="20"/>
        </w:rPr>
        <w:t xml:space="preserve"> estos diálogos se han quedado </w:t>
      </w:r>
      <w:r w:rsidRPr="00C17B87">
        <w:rPr>
          <w:sz w:val="20"/>
          <w:szCs w:val="20"/>
        </w:rPr>
        <w:t>en las ciudades y no han atravesado la frontera del área rural. Por esta razón, al abordar estos temas en las comunidades existe una falta de representación de las diversidades sexuales indígenas en la vida pública y política</w:t>
      </w:r>
      <w:r w:rsidR="00C702D5">
        <w:rPr>
          <w:sz w:val="20"/>
          <w:szCs w:val="20"/>
        </w:rPr>
        <w:t>.</w:t>
      </w:r>
    </w:p>
    <w:p w:rsidR="002842C4" w:rsidRPr="00C702D5" w:rsidRDefault="002842C4" w:rsidP="00A72E8D">
      <w:pPr>
        <w:pStyle w:val="Default"/>
        <w:jc w:val="both"/>
        <w:rPr>
          <w:sz w:val="20"/>
          <w:szCs w:val="20"/>
        </w:rPr>
      </w:pPr>
    </w:p>
    <w:p w:rsidR="00261F4E" w:rsidRPr="00C17B87" w:rsidRDefault="002842C4" w:rsidP="00A72E8D">
      <w:pPr>
        <w:pStyle w:val="Default"/>
        <w:jc w:val="both"/>
        <w:rPr>
          <w:sz w:val="20"/>
          <w:szCs w:val="20"/>
        </w:rPr>
      </w:pPr>
      <w:r w:rsidRPr="00C17B87">
        <w:rPr>
          <w:sz w:val="20"/>
          <w:szCs w:val="20"/>
        </w:rPr>
        <w:lastRenderedPageBreak/>
        <w:t>En Colombia,</w:t>
      </w:r>
      <w:r w:rsidR="00A72E8D" w:rsidRPr="00C17B87">
        <w:rPr>
          <w:sz w:val="20"/>
          <w:szCs w:val="20"/>
        </w:rPr>
        <w:t xml:space="preserve"> por ejemplo, las miembra</w:t>
      </w:r>
      <w:r w:rsidRPr="00C17B87">
        <w:rPr>
          <w:sz w:val="20"/>
          <w:szCs w:val="20"/>
        </w:rPr>
        <w:t>s d</w:t>
      </w:r>
      <w:r w:rsidR="00A72E8D" w:rsidRPr="00C17B87">
        <w:rPr>
          <w:sz w:val="20"/>
          <w:szCs w:val="20"/>
        </w:rPr>
        <w:t>e la comunidad trans Embera Chamí y Katío de Santuario, Risaralda</w:t>
      </w:r>
      <w:r w:rsidRPr="00C17B87">
        <w:rPr>
          <w:sz w:val="20"/>
          <w:szCs w:val="20"/>
        </w:rPr>
        <w:t xml:space="preserve"> </w:t>
      </w:r>
      <w:r w:rsidR="00A72E8D" w:rsidRPr="00C17B87">
        <w:rPr>
          <w:sz w:val="20"/>
          <w:szCs w:val="20"/>
        </w:rPr>
        <w:t xml:space="preserve">enfrentan numerosos obstáculos para obtener documentos </w:t>
      </w:r>
      <w:r w:rsidRPr="00C17B87">
        <w:rPr>
          <w:sz w:val="20"/>
          <w:szCs w:val="20"/>
        </w:rPr>
        <w:t xml:space="preserve">de identidad, lo que </w:t>
      </w:r>
      <w:r w:rsidR="00A72E8D" w:rsidRPr="00C17B87">
        <w:rPr>
          <w:sz w:val="20"/>
          <w:szCs w:val="20"/>
        </w:rPr>
        <w:t xml:space="preserve">a menudo </w:t>
      </w:r>
      <w:r w:rsidR="00C17B87" w:rsidRPr="00C17B87">
        <w:rPr>
          <w:sz w:val="20"/>
          <w:szCs w:val="20"/>
        </w:rPr>
        <w:t xml:space="preserve">implica una falta de reconocimiento </w:t>
      </w:r>
      <w:r w:rsidR="00A72E8D" w:rsidRPr="00C17B87">
        <w:rPr>
          <w:sz w:val="20"/>
          <w:szCs w:val="20"/>
        </w:rPr>
        <w:t>como ciudadanas y sujeta</w:t>
      </w:r>
      <w:r w:rsidRPr="00C17B87">
        <w:rPr>
          <w:sz w:val="20"/>
          <w:szCs w:val="20"/>
        </w:rPr>
        <w:t xml:space="preserve">s de derechos. </w:t>
      </w:r>
      <w:r w:rsidR="00C17B87" w:rsidRPr="00C17B87">
        <w:rPr>
          <w:sz w:val="20"/>
          <w:szCs w:val="20"/>
        </w:rPr>
        <w:t xml:space="preserve">Asimismo, estas mujeres enfrentan una </w:t>
      </w:r>
      <w:r w:rsidRPr="00C17B87">
        <w:rPr>
          <w:sz w:val="20"/>
          <w:szCs w:val="20"/>
        </w:rPr>
        <w:t>falta de espacios de participación y de oportunid</w:t>
      </w:r>
      <w:r w:rsidR="00A72E8D" w:rsidRPr="00C17B87">
        <w:rPr>
          <w:sz w:val="20"/>
          <w:szCs w:val="20"/>
        </w:rPr>
        <w:t xml:space="preserve">ades para el fortalecimiento de su </w:t>
      </w:r>
      <w:r w:rsidR="00C17B87" w:rsidRPr="00C17B87">
        <w:rPr>
          <w:sz w:val="20"/>
          <w:szCs w:val="20"/>
        </w:rPr>
        <w:t>identidad étnica y cultural, ya que actualmente no poseen un territorio colectivo ni</w:t>
      </w:r>
      <w:r w:rsidRPr="00C17B87">
        <w:rPr>
          <w:sz w:val="20"/>
          <w:szCs w:val="20"/>
        </w:rPr>
        <w:t xml:space="preserve"> un reconocimiento legal por parte de las institucion</w:t>
      </w:r>
      <w:r w:rsidR="00C17B87" w:rsidRPr="00C17B87">
        <w:rPr>
          <w:sz w:val="20"/>
          <w:szCs w:val="20"/>
        </w:rPr>
        <w:t xml:space="preserve">es territoriales y nacionales.  </w:t>
      </w:r>
      <w:r w:rsidRPr="00C17B87">
        <w:rPr>
          <w:sz w:val="20"/>
          <w:szCs w:val="20"/>
        </w:rPr>
        <w:t>La falta de representación y participación política de las mujeres indígenas con OSIEGCS diversas y ancestrales</w:t>
      </w:r>
      <w:r w:rsidR="00A72E8D" w:rsidRPr="00C17B87">
        <w:rPr>
          <w:sz w:val="20"/>
          <w:szCs w:val="20"/>
        </w:rPr>
        <w:t xml:space="preserve"> y la omisión del reconocimiento legal de la comunidad </w:t>
      </w:r>
      <w:r w:rsidR="00C17B87" w:rsidRPr="00C17B87">
        <w:rPr>
          <w:sz w:val="20"/>
          <w:szCs w:val="20"/>
        </w:rPr>
        <w:t>implican</w:t>
      </w:r>
      <w:r w:rsidR="00A72E8D" w:rsidRPr="00C17B87">
        <w:rPr>
          <w:sz w:val="20"/>
          <w:szCs w:val="20"/>
        </w:rPr>
        <w:t xml:space="preserve"> </w:t>
      </w:r>
      <w:r w:rsidR="00C17B87" w:rsidRPr="00C17B87">
        <w:rPr>
          <w:sz w:val="20"/>
          <w:szCs w:val="20"/>
        </w:rPr>
        <w:t xml:space="preserve">importantes barreras para que estas mujeres </w:t>
      </w:r>
      <w:r w:rsidR="00A72E8D" w:rsidRPr="00C17B87">
        <w:rPr>
          <w:sz w:val="20"/>
          <w:szCs w:val="20"/>
        </w:rPr>
        <w:t xml:space="preserve">puedan llegar a espacios y posiciones de toma de decisiones. </w:t>
      </w:r>
    </w:p>
    <w:p w:rsidR="00A72E8D" w:rsidRPr="00C17B87" w:rsidRDefault="00A72E8D" w:rsidP="00A72E8D">
      <w:pPr>
        <w:pStyle w:val="Default"/>
        <w:jc w:val="both"/>
        <w:rPr>
          <w:sz w:val="20"/>
          <w:szCs w:val="20"/>
        </w:rPr>
      </w:pPr>
    </w:p>
    <w:p w:rsidR="00A72E8D" w:rsidRPr="00C17B87" w:rsidRDefault="00A72E8D" w:rsidP="00A72E8D">
      <w:pPr>
        <w:jc w:val="both"/>
        <w:rPr>
          <w:rFonts w:ascii="Segoe UI" w:hAnsi="Segoe UI" w:cs="Segoe UI"/>
          <w:color w:val="000000"/>
          <w:sz w:val="20"/>
          <w:szCs w:val="20"/>
        </w:rPr>
      </w:pPr>
      <w:r w:rsidRPr="00C17B87">
        <w:rPr>
          <w:rFonts w:ascii="Segoe UI" w:hAnsi="Segoe UI" w:cs="Segoe UI"/>
          <w:color w:val="000000"/>
          <w:sz w:val="20"/>
          <w:szCs w:val="20"/>
        </w:rPr>
        <w:t xml:space="preserve">Recomendamos </w:t>
      </w:r>
      <w:r w:rsidR="004F3CD6">
        <w:rPr>
          <w:rFonts w:ascii="Segoe UI" w:hAnsi="Segoe UI" w:cs="Segoe UI"/>
          <w:color w:val="000000"/>
          <w:sz w:val="20"/>
          <w:szCs w:val="20"/>
        </w:rPr>
        <w:t xml:space="preserve">al Comité </w:t>
      </w:r>
      <w:r w:rsidRPr="00C17B87">
        <w:rPr>
          <w:rFonts w:ascii="Segoe UI" w:hAnsi="Segoe UI" w:cs="Segoe UI"/>
          <w:color w:val="000000"/>
          <w:sz w:val="20"/>
          <w:szCs w:val="20"/>
        </w:rPr>
        <w:t xml:space="preserve">considerar las múltiples e interseccionales formas de discriminación, particularmente aquellas basadas en la etnia, el género y la OSIEGCS, </w:t>
      </w:r>
      <w:r w:rsidR="00C17B87" w:rsidRPr="00C17B87">
        <w:rPr>
          <w:rFonts w:ascii="Segoe UI" w:hAnsi="Segoe UI" w:cs="Segoe UI"/>
          <w:color w:val="000000"/>
          <w:sz w:val="20"/>
          <w:szCs w:val="20"/>
        </w:rPr>
        <w:t xml:space="preserve">que </w:t>
      </w:r>
      <w:r w:rsidRPr="00C17B87">
        <w:rPr>
          <w:rFonts w:ascii="Segoe UI" w:hAnsi="Segoe UI" w:cs="Segoe UI"/>
          <w:color w:val="000000"/>
          <w:sz w:val="20"/>
          <w:szCs w:val="20"/>
        </w:rPr>
        <w:t xml:space="preserve">impiden </w:t>
      </w:r>
      <w:r w:rsidR="00C17B87" w:rsidRPr="00C17B87">
        <w:rPr>
          <w:rFonts w:ascii="Segoe UI" w:hAnsi="Segoe UI" w:cs="Segoe UI"/>
          <w:color w:val="000000"/>
          <w:sz w:val="20"/>
          <w:szCs w:val="20"/>
        </w:rPr>
        <w:t>que las personas que viven la intersección de estos tres aspectos (ser mujer, tener una identidad indígena-originaria y ser LBTI+)</w:t>
      </w:r>
      <w:r w:rsidRPr="00C17B87">
        <w:rPr>
          <w:rFonts w:ascii="Segoe UI" w:hAnsi="Segoe UI" w:cs="Segoe UI"/>
          <w:color w:val="000000"/>
          <w:sz w:val="20"/>
          <w:szCs w:val="20"/>
        </w:rPr>
        <w:t xml:space="preserve"> puedan ejercer y disfrutar en igualdad de condiciones sus derechos y libertades fundamentales y acceder a espacios de toma de decisiones. También recomendamos</w:t>
      </w:r>
      <w:r w:rsidR="004F3CD6">
        <w:rPr>
          <w:rFonts w:ascii="Segoe UI" w:hAnsi="Segoe UI" w:cs="Segoe UI"/>
          <w:color w:val="000000"/>
          <w:sz w:val="20"/>
          <w:szCs w:val="20"/>
        </w:rPr>
        <w:t xml:space="preserve"> al Comité incentivar a los Estados a crear legislación, políticas, </w:t>
      </w:r>
      <w:r w:rsidRPr="00C17B87">
        <w:rPr>
          <w:rFonts w:ascii="Segoe UI" w:hAnsi="Segoe UI" w:cs="Segoe UI"/>
          <w:color w:val="000000"/>
          <w:sz w:val="20"/>
          <w:szCs w:val="20"/>
        </w:rPr>
        <w:t>manuales o guías orientadas a hacer efectiva la inclusión de las mujeres indígenas de las diversidades sexuales en los diferentes niveles de la vida pública y p</w:t>
      </w:r>
      <w:r w:rsidR="00C702D5">
        <w:rPr>
          <w:rFonts w:ascii="Segoe UI" w:hAnsi="Segoe UI" w:cs="Segoe UI"/>
          <w:color w:val="000000"/>
          <w:sz w:val="20"/>
          <w:szCs w:val="20"/>
        </w:rPr>
        <w:t>olítica de sus comunidades y de sus</w:t>
      </w:r>
      <w:r w:rsidRPr="00C17B87">
        <w:rPr>
          <w:rFonts w:ascii="Segoe UI" w:hAnsi="Segoe UI" w:cs="Segoe UI"/>
          <w:color w:val="000000"/>
          <w:sz w:val="20"/>
          <w:szCs w:val="20"/>
        </w:rPr>
        <w:t xml:space="preserve"> país</w:t>
      </w:r>
      <w:r w:rsidR="00C702D5">
        <w:rPr>
          <w:rFonts w:ascii="Segoe UI" w:hAnsi="Segoe UI" w:cs="Segoe UI"/>
          <w:color w:val="000000"/>
          <w:sz w:val="20"/>
          <w:szCs w:val="20"/>
        </w:rPr>
        <w:t>es</w:t>
      </w:r>
      <w:r w:rsidRPr="00C17B87">
        <w:rPr>
          <w:rFonts w:ascii="Segoe UI" w:hAnsi="Segoe UI" w:cs="Segoe UI"/>
          <w:color w:val="000000"/>
          <w:sz w:val="20"/>
          <w:szCs w:val="20"/>
        </w:rPr>
        <w:t xml:space="preserve">. </w:t>
      </w:r>
    </w:p>
    <w:p w:rsidR="00A72E8D" w:rsidRPr="00C17B87" w:rsidRDefault="00A72E8D" w:rsidP="00A72E8D">
      <w:pPr>
        <w:jc w:val="both"/>
        <w:rPr>
          <w:rFonts w:ascii="Segoe UI" w:hAnsi="Segoe UI" w:cs="Segoe UI"/>
          <w:sz w:val="20"/>
          <w:szCs w:val="20"/>
        </w:rPr>
      </w:pPr>
      <w:r w:rsidRPr="00C17B87">
        <w:rPr>
          <w:rFonts w:ascii="Segoe UI" w:hAnsi="Segoe UI" w:cs="Segoe UI"/>
          <w:color w:val="000000"/>
          <w:sz w:val="20"/>
          <w:szCs w:val="20"/>
        </w:rPr>
        <w:t>Muchas gracias por su atención.</w:t>
      </w:r>
    </w:p>
    <w:sectPr w:rsidR="00A72E8D" w:rsidRPr="00C17B8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7E8" w:rsidRDefault="00E777E8" w:rsidP="004764AF">
      <w:pPr>
        <w:spacing w:after="0" w:line="240" w:lineRule="auto"/>
      </w:pPr>
      <w:r>
        <w:separator/>
      </w:r>
    </w:p>
  </w:endnote>
  <w:endnote w:type="continuationSeparator" w:id="0">
    <w:p w:rsidR="00E777E8" w:rsidRDefault="00E777E8" w:rsidP="00476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7E8" w:rsidRDefault="00E777E8" w:rsidP="004764AF">
      <w:pPr>
        <w:spacing w:after="0" w:line="240" w:lineRule="auto"/>
      </w:pPr>
      <w:r>
        <w:separator/>
      </w:r>
    </w:p>
  </w:footnote>
  <w:footnote w:type="continuationSeparator" w:id="0">
    <w:p w:rsidR="00E777E8" w:rsidRDefault="00E777E8" w:rsidP="004764AF">
      <w:pPr>
        <w:spacing w:after="0" w:line="240" w:lineRule="auto"/>
      </w:pPr>
      <w:r>
        <w:continuationSeparator/>
      </w:r>
    </w:p>
  </w:footnote>
  <w:footnote w:id="1">
    <w:p w:rsidR="004764AF" w:rsidRPr="00A72E8D" w:rsidRDefault="004764AF">
      <w:pPr>
        <w:pStyle w:val="Textonotapie"/>
        <w:rPr>
          <w:rFonts w:ascii="Segoe UI" w:hAnsi="Segoe UI" w:cs="Segoe UI"/>
          <w:sz w:val="18"/>
          <w:szCs w:val="18"/>
        </w:rPr>
      </w:pPr>
      <w:r w:rsidRPr="00A72E8D">
        <w:rPr>
          <w:rStyle w:val="Refdenotaalpie"/>
          <w:rFonts w:ascii="Segoe UI" w:hAnsi="Segoe UI" w:cs="Segoe UI"/>
          <w:sz w:val="18"/>
          <w:szCs w:val="18"/>
        </w:rPr>
        <w:footnoteRef/>
      </w:r>
      <w:r w:rsidRPr="00A72E8D">
        <w:rPr>
          <w:rFonts w:ascii="Segoe UI" w:hAnsi="Segoe UI" w:cs="Segoe UI"/>
          <w:sz w:val="18"/>
          <w:szCs w:val="18"/>
        </w:rPr>
        <w:t xml:space="preserve"> Esta declaración fue preparada en consulta con Mano Diversa Bolivia y mujeres indígenas trans de la comunidad Embera Chamí y Katío de Santuario, Colombia.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bYwsLC0NDM2NDdR0lEKTi0uzszPAykwrgUAspOrqywAAAA="/>
  </w:docVars>
  <w:rsids>
    <w:rsidRoot w:val="00BF13AE"/>
    <w:rsid w:val="0012253D"/>
    <w:rsid w:val="00261F4E"/>
    <w:rsid w:val="002842C4"/>
    <w:rsid w:val="00376266"/>
    <w:rsid w:val="00444B59"/>
    <w:rsid w:val="004764AF"/>
    <w:rsid w:val="004F3CD6"/>
    <w:rsid w:val="00A72E8D"/>
    <w:rsid w:val="00B05EEC"/>
    <w:rsid w:val="00BF13AE"/>
    <w:rsid w:val="00C17B87"/>
    <w:rsid w:val="00C702D5"/>
    <w:rsid w:val="00E777E8"/>
    <w:rsid w:val="00FA2785"/>
    <w:rsid w:val="00FF6C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ADBB4-7090-48E3-B41F-81B76420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6266"/>
    <w:pPr>
      <w:autoSpaceDE w:val="0"/>
      <w:autoSpaceDN w:val="0"/>
      <w:adjustRightInd w:val="0"/>
      <w:spacing w:after="0" w:line="240" w:lineRule="auto"/>
    </w:pPr>
    <w:rPr>
      <w:rFonts w:ascii="Segoe UI" w:hAnsi="Segoe UI" w:cs="Segoe UI"/>
      <w:color w:val="000000"/>
      <w:sz w:val="24"/>
      <w:szCs w:val="24"/>
    </w:rPr>
  </w:style>
  <w:style w:type="paragraph" w:styleId="Textonotapie">
    <w:name w:val="footnote text"/>
    <w:basedOn w:val="Normal"/>
    <w:link w:val="TextonotapieCar"/>
    <w:uiPriority w:val="99"/>
    <w:semiHidden/>
    <w:unhideWhenUsed/>
    <w:rsid w:val="004764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764AF"/>
    <w:rPr>
      <w:sz w:val="20"/>
      <w:szCs w:val="20"/>
    </w:rPr>
  </w:style>
  <w:style w:type="character" w:styleId="Refdenotaalpie">
    <w:name w:val="footnote reference"/>
    <w:basedOn w:val="Fuentedeprrafopredeter"/>
    <w:uiPriority w:val="99"/>
    <w:semiHidden/>
    <w:unhideWhenUsed/>
    <w:rsid w:val="004764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29A1C3-866D-4804-8260-158DF9B24984}">
  <ds:schemaRefs>
    <ds:schemaRef ds:uri="http://schemas.openxmlformats.org/officeDocument/2006/bibliography"/>
  </ds:schemaRefs>
</ds:datastoreItem>
</file>

<file path=customXml/itemProps2.xml><?xml version="1.0" encoding="utf-8"?>
<ds:datastoreItem xmlns:ds="http://schemas.openxmlformats.org/officeDocument/2006/customXml" ds:itemID="{9F91B650-52AE-4210-A8A7-1B77DF21D6C9}"/>
</file>

<file path=customXml/itemProps3.xml><?xml version="1.0" encoding="utf-8"?>
<ds:datastoreItem xmlns:ds="http://schemas.openxmlformats.org/officeDocument/2006/customXml" ds:itemID="{5A8B4871-CBCD-4637-8310-310B98AB46EB}"/>
</file>

<file path=customXml/itemProps4.xml><?xml version="1.0" encoding="utf-8"?>
<ds:datastoreItem xmlns:ds="http://schemas.openxmlformats.org/officeDocument/2006/customXml" ds:itemID="{1BECAAE0-700E-4CA8-9D3C-1888669AEFCB}"/>
</file>

<file path=docProps/app.xml><?xml version="1.0" encoding="utf-8"?>
<Properties xmlns="http://schemas.openxmlformats.org/officeDocument/2006/extended-properties" xmlns:vt="http://schemas.openxmlformats.org/officeDocument/2006/docPropsVTypes">
  <Template>Normal</Template>
  <TotalTime>90</TotalTime>
  <Pages>2</Pages>
  <Words>637</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4</cp:revision>
  <dcterms:created xsi:type="dcterms:W3CDTF">2021-06-17T22:50:00Z</dcterms:created>
  <dcterms:modified xsi:type="dcterms:W3CDTF">2021-06-18T11:33:00Z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