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925F4" w14:textId="5C7BC11A" w:rsidR="00842409" w:rsidRDefault="00C20846" w:rsidP="00540DEB">
      <w:pPr>
        <w:jc w:val="center"/>
        <w:rPr>
          <w:rFonts w:cstheme="minorHAnsi"/>
          <w:b/>
        </w:rPr>
      </w:pPr>
      <w:bookmarkStart w:id="0" w:name="_GoBack"/>
      <w:bookmarkEnd w:id="0"/>
      <w:r w:rsidRPr="00842409">
        <w:rPr>
          <w:rFonts w:cstheme="minorHAnsi"/>
          <w:b/>
        </w:rPr>
        <w:t>Human Rights Watch Submission on</w:t>
      </w:r>
    </w:p>
    <w:p w14:paraId="4AB5797C" w14:textId="5CEFF609" w:rsidR="00C20846" w:rsidRPr="00842409" w:rsidRDefault="00C20846" w:rsidP="00540DEB">
      <w:pPr>
        <w:jc w:val="center"/>
        <w:rPr>
          <w:rFonts w:eastAsia="HGSGothicM" w:cstheme="minorHAnsi"/>
          <w:b/>
        </w:rPr>
      </w:pPr>
      <w:r w:rsidRPr="00842409">
        <w:rPr>
          <w:rFonts w:cstheme="minorHAnsi"/>
          <w:b/>
        </w:rPr>
        <w:t xml:space="preserve">Draft General Recommendation No. </w:t>
      </w:r>
      <w:r w:rsidR="00BF04A4">
        <w:rPr>
          <w:rFonts w:cstheme="minorHAnsi"/>
          <w:b/>
        </w:rPr>
        <w:t>3</w:t>
      </w:r>
      <w:r w:rsidRPr="00842409">
        <w:rPr>
          <w:rFonts w:cstheme="minorHAnsi"/>
          <w:b/>
        </w:rPr>
        <w:t>6 on Preventing and Combatting Racial Profiling</w:t>
      </w:r>
    </w:p>
    <w:p w14:paraId="089C7A34" w14:textId="77777777" w:rsidR="00C20846" w:rsidRPr="00842409" w:rsidRDefault="00C20846" w:rsidP="00842409">
      <w:pPr>
        <w:rPr>
          <w:rFonts w:eastAsia="HGSGothicM" w:cstheme="minorHAnsi"/>
        </w:rPr>
      </w:pPr>
    </w:p>
    <w:p w14:paraId="7608CA25" w14:textId="75401F65" w:rsidR="00C20846" w:rsidRPr="00842409" w:rsidRDefault="00C20846" w:rsidP="00842409">
      <w:pPr>
        <w:rPr>
          <w:rFonts w:eastAsia="HGSGothicM" w:cstheme="minorHAnsi"/>
          <w:b/>
        </w:rPr>
      </w:pPr>
      <w:r w:rsidRPr="00842409">
        <w:rPr>
          <w:rFonts w:eastAsia="HGSGothicM" w:cstheme="minorHAnsi"/>
          <w:b/>
        </w:rPr>
        <w:t>Introduction</w:t>
      </w:r>
    </w:p>
    <w:p w14:paraId="17D2AC0F" w14:textId="77777777" w:rsidR="00176A7B" w:rsidRPr="00842409" w:rsidRDefault="00176A7B" w:rsidP="00842409">
      <w:pPr>
        <w:rPr>
          <w:rFonts w:cstheme="minorHAnsi"/>
        </w:rPr>
      </w:pPr>
    </w:p>
    <w:p w14:paraId="1801EDDB" w14:textId="23732963" w:rsidR="00C20846" w:rsidRDefault="00176A7B" w:rsidP="00842409">
      <w:pPr>
        <w:rPr>
          <w:rFonts w:eastAsia="HGSGothicM" w:cstheme="minorHAnsi"/>
        </w:rPr>
      </w:pPr>
      <w:r w:rsidRPr="00842409">
        <w:rPr>
          <w:rFonts w:cstheme="minorHAnsi"/>
        </w:rPr>
        <w:t>Human Rights Watch</w:t>
      </w:r>
      <w:r w:rsidR="007A574F" w:rsidRPr="00842409">
        <w:rPr>
          <w:rFonts w:cstheme="minorHAnsi"/>
        </w:rPr>
        <w:t xml:space="preserve"> (HRW)</w:t>
      </w:r>
      <w:r w:rsidRPr="00842409">
        <w:rPr>
          <w:rFonts w:cstheme="minorHAnsi"/>
        </w:rPr>
        <w:t xml:space="preserve"> </w:t>
      </w:r>
      <w:r w:rsidR="00540DEB">
        <w:rPr>
          <w:rFonts w:cstheme="minorHAnsi"/>
        </w:rPr>
        <w:t xml:space="preserve">welcomes the decision of the </w:t>
      </w:r>
      <w:r w:rsidR="00C20846" w:rsidRPr="00842409">
        <w:rPr>
          <w:rFonts w:eastAsia="HGSGothicM" w:cstheme="minorHAnsi"/>
        </w:rPr>
        <w:t>Committee on the Elimination of Racial Discrimination</w:t>
      </w:r>
      <w:r w:rsidR="00C1600E">
        <w:rPr>
          <w:rFonts w:eastAsia="HGSGothicM" w:cstheme="minorHAnsi"/>
        </w:rPr>
        <w:t xml:space="preserve"> (the Committee)</w:t>
      </w:r>
      <w:r w:rsidR="00540DEB">
        <w:rPr>
          <w:rFonts w:eastAsia="HGSGothicM" w:cstheme="minorHAnsi"/>
        </w:rPr>
        <w:t xml:space="preserve"> to adopt a general recommendation on racial profiling and the work that Committee has done in this area to date. We are also grateful for the opportunity to make a submission to the Committee on draft</w:t>
      </w:r>
      <w:r w:rsidR="00C20846" w:rsidRPr="00842409">
        <w:rPr>
          <w:rFonts w:eastAsia="HGSGothicM" w:cstheme="minorHAnsi"/>
        </w:rPr>
        <w:t xml:space="preserve"> General Recommendation No.36.</w:t>
      </w:r>
      <w:r w:rsidR="00842409" w:rsidRPr="00842409">
        <w:rPr>
          <w:rFonts w:eastAsia="HGSGothicM" w:cstheme="minorHAnsi"/>
        </w:rPr>
        <w:t xml:space="preserve"> </w:t>
      </w:r>
      <w:r w:rsidR="00C1600E">
        <w:rPr>
          <w:rFonts w:eastAsia="HGSGothicM" w:cstheme="minorHAnsi"/>
        </w:rPr>
        <w:t>HRW</w:t>
      </w:r>
      <w:r w:rsidR="00842409" w:rsidRPr="00842409">
        <w:rPr>
          <w:rFonts w:eastAsia="HGSGothicM" w:cstheme="minorHAnsi"/>
        </w:rPr>
        <w:t xml:space="preserve"> </w:t>
      </w:r>
      <w:r w:rsidR="00842409">
        <w:rPr>
          <w:rFonts w:eastAsia="HGSGothicM" w:cstheme="minorHAnsi"/>
        </w:rPr>
        <w:t xml:space="preserve">is </w:t>
      </w:r>
      <w:r w:rsidR="00842409" w:rsidRPr="00842409">
        <w:rPr>
          <w:rFonts w:eastAsia="HGSGothicM" w:cstheme="minorHAnsi"/>
        </w:rPr>
        <w:t>draw</w:t>
      </w:r>
      <w:r w:rsidR="00842409">
        <w:rPr>
          <w:rFonts w:eastAsia="HGSGothicM" w:cstheme="minorHAnsi"/>
        </w:rPr>
        <w:t>ing upon research it has conducted on</w:t>
      </w:r>
      <w:r w:rsidR="00842409" w:rsidRPr="00842409">
        <w:rPr>
          <w:rFonts w:eastAsia="HGSGothicM" w:cstheme="minorHAnsi"/>
        </w:rPr>
        <w:t xml:space="preserve"> the experiences of persons and communities subject to racial profiling in a number of countries to inform the following submission</w:t>
      </w:r>
      <w:r w:rsidR="00540DEB">
        <w:rPr>
          <w:rFonts w:eastAsia="HGSGothicM" w:cstheme="minorHAnsi"/>
        </w:rPr>
        <w:t xml:space="preserve">, including in the United States, </w:t>
      </w:r>
      <w:r w:rsidR="004817FC">
        <w:rPr>
          <w:rFonts w:eastAsia="HGSGothicM" w:cstheme="minorHAnsi"/>
        </w:rPr>
        <w:t xml:space="preserve">Canada, </w:t>
      </w:r>
      <w:r w:rsidR="00540DEB">
        <w:rPr>
          <w:rFonts w:eastAsia="HGSGothicM" w:cstheme="minorHAnsi"/>
        </w:rPr>
        <w:t>Europe and China</w:t>
      </w:r>
      <w:r w:rsidR="00842409" w:rsidRPr="00842409">
        <w:rPr>
          <w:rFonts w:eastAsia="HGSGothicM" w:cstheme="minorHAnsi"/>
        </w:rPr>
        <w:t xml:space="preserve">. </w:t>
      </w:r>
      <w:r w:rsidR="00842409">
        <w:rPr>
          <w:rFonts w:eastAsia="HGSGothicM" w:cstheme="minorHAnsi"/>
        </w:rPr>
        <w:t xml:space="preserve">We also include a list of key relevant HRW publications on racial profiling at the end of this submission. </w:t>
      </w:r>
    </w:p>
    <w:p w14:paraId="18A94C16" w14:textId="31D8A968" w:rsidR="00B21708" w:rsidRDefault="00B21708" w:rsidP="00842409">
      <w:pPr>
        <w:rPr>
          <w:rFonts w:eastAsia="HGSGothicM" w:cstheme="minorHAnsi"/>
        </w:rPr>
      </w:pPr>
    </w:p>
    <w:p w14:paraId="5FE7C436" w14:textId="0C3D5876" w:rsidR="00B21708" w:rsidRDefault="00B21708" w:rsidP="00842409">
      <w:pPr>
        <w:rPr>
          <w:rFonts w:eastAsia="HGSGothicM" w:cstheme="minorHAnsi"/>
        </w:rPr>
      </w:pPr>
      <w:r>
        <w:rPr>
          <w:rFonts w:eastAsia="HGSGothicM" w:cstheme="minorHAnsi"/>
        </w:rPr>
        <w:t xml:space="preserve">At the outset </w:t>
      </w:r>
      <w:r w:rsidR="00C1600E">
        <w:rPr>
          <w:rFonts w:eastAsia="HGSGothicM" w:cstheme="minorHAnsi"/>
        </w:rPr>
        <w:t>HRW</w:t>
      </w:r>
      <w:r>
        <w:rPr>
          <w:rFonts w:eastAsia="HGSGothicM" w:cstheme="minorHAnsi"/>
        </w:rPr>
        <w:t xml:space="preserve"> would make </w:t>
      </w:r>
      <w:r w:rsidR="00164D85">
        <w:rPr>
          <w:rFonts w:eastAsia="HGSGothicM" w:cstheme="minorHAnsi"/>
        </w:rPr>
        <w:t>a few</w:t>
      </w:r>
      <w:r>
        <w:rPr>
          <w:rFonts w:eastAsia="HGSGothicM" w:cstheme="minorHAnsi"/>
        </w:rPr>
        <w:t xml:space="preserve"> overarching observations on the draft:</w:t>
      </w:r>
    </w:p>
    <w:p w14:paraId="122BCC7B" w14:textId="355051A5" w:rsidR="00B21708" w:rsidRDefault="00B21708" w:rsidP="00842409">
      <w:pPr>
        <w:rPr>
          <w:rFonts w:eastAsia="HGSGothicM" w:cstheme="minorHAnsi"/>
        </w:rPr>
      </w:pPr>
    </w:p>
    <w:p w14:paraId="6558F1F1" w14:textId="1D2F1A33" w:rsidR="00B21708" w:rsidRDefault="00B21708" w:rsidP="00B21708">
      <w:pPr>
        <w:pStyle w:val="ListParagraph"/>
        <w:numPr>
          <w:ilvl w:val="0"/>
          <w:numId w:val="5"/>
        </w:numPr>
        <w:rPr>
          <w:rFonts w:cstheme="minorHAnsi"/>
        </w:rPr>
      </w:pPr>
      <w:r>
        <w:rPr>
          <w:rFonts w:cstheme="minorHAnsi"/>
        </w:rPr>
        <w:t xml:space="preserve">We believe the recommendation would be strengthened by the addition of citations to </w:t>
      </w:r>
      <w:r w:rsidR="00164D85">
        <w:rPr>
          <w:rFonts w:cstheme="minorHAnsi"/>
        </w:rPr>
        <w:t xml:space="preserve">the </w:t>
      </w:r>
      <w:r w:rsidR="00745675">
        <w:rPr>
          <w:rFonts w:cstheme="minorHAnsi"/>
        </w:rPr>
        <w:t>evidence</w:t>
      </w:r>
      <w:r w:rsidR="00C1600E">
        <w:rPr>
          <w:rFonts w:cstheme="minorHAnsi"/>
        </w:rPr>
        <w:t xml:space="preserve"> in the form of CERD observations on states part</w:t>
      </w:r>
      <w:r w:rsidR="00506360">
        <w:rPr>
          <w:rFonts w:cstheme="minorHAnsi"/>
        </w:rPr>
        <w:t>y</w:t>
      </w:r>
      <w:r w:rsidR="00C1600E">
        <w:rPr>
          <w:rFonts w:cstheme="minorHAnsi"/>
        </w:rPr>
        <w:t>, or third party studies or research</w:t>
      </w:r>
      <w:r w:rsidR="00745675">
        <w:rPr>
          <w:rFonts w:cstheme="minorHAnsi"/>
        </w:rPr>
        <w:t xml:space="preserve"> supporting the </w:t>
      </w:r>
      <w:r w:rsidR="00C1600E">
        <w:rPr>
          <w:rFonts w:cstheme="minorHAnsi"/>
        </w:rPr>
        <w:t>factual findings of the impact of racial profiling</w:t>
      </w:r>
      <w:r w:rsidR="00745675">
        <w:rPr>
          <w:rFonts w:cstheme="minorHAnsi"/>
        </w:rPr>
        <w:t xml:space="preserve"> set out</w:t>
      </w:r>
      <w:r w:rsidR="00164D85">
        <w:rPr>
          <w:rFonts w:cstheme="minorHAnsi"/>
        </w:rPr>
        <w:t xml:space="preserve"> in the</w:t>
      </w:r>
      <w:r w:rsidR="00506360">
        <w:rPr>
          <w:rFonts w:cstheme="minorHAnsi"/>
        </w:rPr>
        <w:t xml:space="preserve"> draft </w:t>
      </w:r>
      <w:r w:rsidR="00164D85">
        <w:rPr>
          <w:rFonts w:cstheme="minorHAnsi"/>
        </w:rPr>
        <w:t>recommendation, for example th</w:t>
      </w:r>
      <w:r w:rsidR="00506360">
        <w:rPr>
          <w:rFonts w:cstheme="minorHAnsi"/>
        </w:rPr>
        <w:t>e findings</w:t>
      </w:r>
      <w:r w:rsidR="00164D85">
        <w:rPr>
          <w:rFonts w:cstheme="minorHAnsi"/>
        </w:rPr>
        <w:t xml:space="preserve"> in paras. 19 and 24. </w:t>
      </w:r>
    </w:p>
    <w:p w14:paraId="224689BF" w14:textId="2BAC84AD" w:rsidR="00164D85" w:rsidRDefault="00164D85" w:rsidP="00506360">
      <w:pPr>
        <w:pStyle w:val="ListParagraph"/>
        <w:numPr>
          <w:ilvl w:val="0"/>
          <w:numId w:val="5"/>
        </w:numPr>
        <w:rPr>
          <w:rFonts w:cstheme="minorHAnsi"/>
        </w:rPr>
      </w:pPr>
      <w:r w:rsidRPr="00164D85">
        <w:rPr>
          <w:rFonts w:cstheme="minorHAnsi"/>
        </w:rPr>
        <w:t xml:space="preserve">We believe that the </w:t>
      </w:r>
      <w:r w:rsidR="00C1600E">
        <w:rPr>
          <w:rFonts w:cstheme="minorHAnsi"/>
        </w:rPr>
        <w:t>Committee should be more robust in addressing the question</w:t>
      </w:r>
      <w:r>
        <w:rPr>
          <w:rFonts w:cstheme="minorHAnsi"/>
        </w:rPr>
        <w:t xml:space="preserve"> of accountability</w:t>
      </w:r>
      <w:r w:rsidR="00745675">
        <w:rPr>
          <w:rFonts w:cstheme="minorHAnsi"/>
        </w:rPr>
        <w:t xml:space="preserve"> and remedial action</w:t>
      </w:r>
      <w:r>
        <w:rPr>
          <w:rFonts w:cstheme="minorHAnsi"/>
        </w:rPr>
        <w:t xml:space="preserve"> for engaging in racial profiling, including in </w:t>
      </w:r>
      <w:r w:rsidR="00C1600E">
        <w:rPr>
          <w:rFonts w:cstheme="minorHAnsi"/>
        </w:rPr>
        <w:t xml:space="preserve">its </w:t>
      </w:r>
      <w:r>
        <w:rPr>
          <w:rFonts w:cstheme="minorHAnsi"/>
        </w:rPr>
        <w:t>recommendations.</w:t>
      </w:r>
    </w:p>
    <w:p w14:paraId="146AB179" w14:textId="0790370C" w:rsidR="00C1600E" w:rsidRPr="00C1600E" w:rsidRDefault="00C1600E" w:rsidP="00506360">
      <w:pPr>
        <w:pStyle w:val="SingleTxtG"/>
        <w:numPr>
          <w:ilvl w:val="0"/>
          <w:numId w:val="5"/>
        </w:numPr>
        <w:spacing w:after="0" w:line="240" w:lineRule="auto"/>
        <w:ind w:right="0"/>
        <w:jc w:val="left"/>
        <w:rPr>
          <w:rFonts w:asciiTheme="minorHAnsi" w:hAnsiTheme="minorHAnsi" w:cstheme="minorHAnsi"/>
          <w:sz w:val="22"/>
          <w:szCs w:val="22"/>
        </w:rPr>
      </w:pPr>
      <w:r>
        <w:rPr>
          <w:rFonts w:asciiTheme="minorHAnsi" w:hAnsiTheme="minorHAnsi" w:cstheme="minorHAnsi"/>
          <w:sz w:val="22"/>
          <w:szCs w:val="22"/>
        </w:rPr>
        <w:t>We believe the issue of intersectional discrimination should be further developed in the recommendation based on the profiling experiences of, for example, gay black men or black tran</w:t>
      </w:r>
      <w:r w:rsidR="00506360">
        <w:rPr>
          <w:rFonts w:asciiTheme="minorHAnsi" w:hAnsiTheme="minorHAnsi" w:cstheme="minorHAnsi"/>
          <w:sz w:val="22"/>
          <w:szCs w:val="22"/>
        </w:rPr>
        <w:t>sgender</w:t>
      </w:r>
      <w:r>
        <w:rPr>
          <w:rFonts w:asciiTheme="minorHAnsi" w:hAnsiTheme="minorHAnsi" w:cstheme="minorHAnsi"/>
          <w:sz w:val="22"/>
          <w:szCs w:val="22"/>
        </w:rPr>
        <w:t xml:space="preserve"> women, </w:t>
      </w:r>
      <w:r w:rsidR="001C570E">
        <w:rPr>
          <w:rFonts w:asciiTheme="minorHAnsi" w:hAnsiTheme="minorHAnsi" w:cstheme="minorHAnsi"/>
          <w:sz w:val="22"/>
          <w:szCs w:val="22"/>
        </w:rPr>
        <w:t xml:space="preserve">youth from ethnic minorities or youth of color, </w:t>
      </w:r>
      <w:r w:rsidR="00506360">
        <w:rPr>
          <w:rFonts w:asciiTheme="minorHAnsi" w:hAnsiTheme="minorHAnsi" w:cstheme="minorHAnsi"/>
          <w:sz w:val="22"/>
          <w:szCs w:val="22"/>
        </w:rPr>
        <w:t xml:space="preserve">and </w:t>
      </w:r>
      <w:r w:rsidR="001C570E">
        <w:rPr>
          <w:rFonts w:asciiTheme="minorHAnsi" w:hAnsiTheme="minorHAnsi" w:cstheme="minorHAnsi"/>
          <w:sz w:val="22"/>
          <w:szCs w:val="22"/>
        </w:rPr>
        <w:t xml:space="preserve">persons from </w:t>
      </w:r>
      <w:r>
        <w:rPr>
          <w:rFonts w:asciiTheme="minorHAnsi" w:hAnsiTheme="minorHAnsi" w:cstheme="minorHAnsi"/>
          <w:sz w:val="22"/>
          <w:szCs w:val="22"/>
        </w:rPr>
        <w:t>indigenous or ethnic populations with disabilities who come in contact with law enforcement, including in penitentiary systems.</w:t>
      </w:r>
      <w:r>
        <w:rPr>
          <w:rStyle w:val="FootnoteReference"/>
          <w:rFonts w:cstheme="minorHAnsi"/>
          <w:szCs w:val="22"/>
        </w:rPr>
        <w:footnoteReference w:id="1"/>
      </w:r>
      <w:r>
        <w:rPr>
          <w:rFonts w:asciiTheme="minorHAnsi" w:hAnsiTheme="minorHAnsi" w:cstheme="minorHAnsi"/>
          <w:sz w:val="22"/>
          <w:szCs w:val="22"/>
        </w:rPr>
        <w:t xml:space="preserve"> We believe that in a document with the potential impact that a CERD general recommendation has, it is important to identify the harms </w:t>
      </w:r>
      <w:r w:rsidR="00506360">
        <w:rPr>
          <w:rFonts w:asciiTheme="minorHAnsi" w:hAnsiTheme="minorHAnsi" w:cstheme="minorHAnsi"/>
          <w:sz w:val="22"/>
          <w:szCs w:val="22"/>
        </w:rPr>
        <w:t xml:space="preserve">caused by </w:t>
      </w:r>
      <w:r w:rsidR="001C570E">
        <w:rPr>
          <w:rFonts w:asciiTheme="minorHAnsi" w:hAnsiTheme="minorHAnsi" w:cstheme="minorHAnsi"/>
          <w:sz w:val="22"/>
          <w:szCs w:val="22"/>
        </w:rPr>
        <w:t>racial profiling</w:t>
      </w:r>
      <w:r>
        <w:rPr>
          <w:rFonts w:asciiTheme="minorHAnsi" w:hAnsiTheme="minorHAnsi" w:cstheme="minorHAnsi"/>
          <w:sz w:val="22"/>
          <w:szCs w:val="22"/>
        </w:rPr>
        <w:t xml:space="preserve"> </w:t>
      </w:r>
      <w:r w:rsidR="001C570E">
        <w:rPr>
          <w:rFonts w:asciiTheme="minorHAnsi" w:hAnsiTheme="minorHAnsi" w:cstheme="minorHAnsi"/>
          <w:sz w:val="22"/>
          <w:szCs w:val="22"/>
        </w:rPr>
        <w:t>of persons who experience</w:t>
      </w:r>
      <w:r>
        <w:rPr>
          <w:rFonts w:asciiTheme="minorHAnsi" w:hAnsiTheme="minorHAnsi" w:cstheme="minorHAnsi"/>
          <w:sz w:val="22"/>
          <w:szCs w:val="22"/>
        </w:rPr>
        <w:t xml:space="preserve"> intersectional discrimination so that they can be addressed.</w:t>
      </w:r>
      <w:r w:rsidR="001C570E">
        <w:rPr>
          <w:rFonts w:asciiTheme="minorHAnsi" w:hAnsiTheme="minorHAnsi" w:cstheme="minorHAnsi"/>
          <w:sz w:val="22"/>
          <w:szCs w:val="22"/>
        </w:rPr>
        <w:t xml:space="preserve"> </w:t>
      </w:r>
    </w:p>
    <w:p w14:paraId="02001B0E" w14:textId="3F60DD5E" w:rsidR="00164D85" w:rsidRPr="00164D85" w:rsidRDefault="00164D85" w:rsidP="00506360">
      <w:pPr>
        <w:pStyle w:val="ListParagraph"/>
        <w:numPr>
          <w:ilvl w:val="0"/>
          <w:numId w:val="5"/>
        </w:numPr>
        <w:rPr>
          <w:rFonts w:cstheme="minorHAnsi"/>
        </w:rPr>
      </w:pPr>
      <w:r w:rsidRPr="00164D85">
        <w:rPr>
          <w:rFonts w:cstheme="minorHAnsi"/>
        </w:rPr>
        <w:t xml:space="preserve">We have </w:t>
      </w:r>
      <w:r w:rsidR="00643E73">
        <w:rPr>
          <w:rFonts w:cstheme="minorHAnsi"/>
        </w:rPr>
        <w:t xml:space="preserve">grave </w:t>
      </w:r>
      <w:r w:rsidRPr="00164D85">
        <w:rPr>
          <w:rFonts w:cstheme="minorHAnsi"/>
        </w:rPr>
        <w:t xml:space="preserve">concerns about any use of </w:t>
      </w:r>
      <w:r w:rsidRPr="00164D85">
        <w:rPr>
          <w:rFonts w:eastAsia="Times New Roman" w:cstheme="minorHAnsi"/>
          <w:lang w:val="en-US" w:eastAsia="en-US"/>
        </w:rPr>
        <w:t>risk assessment tools—that is, mathematical formulas to estimate the likelihood that an individual will commit some future misconduct—</w:t>
      </w:r>
      <w:r w:rsidR="00745675">
        <w:rPr>
          <w:rFonts w:eastAsia="Times New Roman" w:cstheme="minorHAnsi"/>
          <w:lang w:val="en-US" w:eastAsia="en-US"/>
        </w:rPr>
        <w:t xml:space="preserve"> in law enforcement decision making, including by judicial bodies, </w:t>
      </w:r>
      <w:r w:rsidRPr="00164D85">
        <w:rPr>
          <w:rFonts w:eastAsia="Times New Roman" w:cstheme="minorHAnsi"/>
          <w:lang w:val="en-US" w:eastAsia="en-US"/>
        </w:rPr>
        <w:t xml:space="preserve">because they make recommendations based on statistical estimates and profiles rather than individualized evidence, </w:t>
      </w:r>
      <w:r>
        <w:rPr>
          <w:rFonts w:eastAsia="Times New Roman" w:cstheme="minorHAnsi"/>
          <w:lang w:val="en-US" w:eastAsia="en-US"/>
        </w:rPr>
        <w:t>and therefore</w:t>
      </w:r>
      <w:r w:rsidRPr="00164D85">
        <w:rPr>
          <w:rFonts w:eastAsia="Times New Roman" w:cstheme="minorHAnsi"/>
          <w:lang w:val="en-US" w:eastAsia="en-US"/>
        </w:rPr>
        <w:t xml:space="preserve"> have inherent racial and class bias</w:t>
      </w:r>
      <w:r>
        <w:rPr>
          <w:rFonts w:eastAsia="Times New Roman" w:cstheme="minorHAnsi"/>
          <w:lang w:val="en-US" w:eastAsia="en-US"/>
        </w:rPr>
        <w:t>.</w:t>
      </w:r>
    </w:p>
    <w:p w14:paraId="6AD7621A" w14:textId="3584907E" w:rsidR="007A574F" w:rsidRPr="00842409" w:rsidRDefault="007A574F" w:rsidP="00842409">
      <w:pPr>
        <w:rPr>
          <w:rFonts w:cstheme="minorHAnsi"/>
        </w:rPr>
      </w:pPr>
    </w:p>
    <w:p w14:paraId="6A9A1BE9" w14:textId="77777777" w:rsidR="001C570E" w:rsidRDefault="001C570E">
      <w:pPr>
        <w:rPr>
          <w:rFonts w:cstheme="minorHAnsi"/>
          <w:b/>
          <w:bCs/>
        </w:rPr>
      </w:pPr>
      <w:r>
        <w:rPr>
          <w:rFonts w:cstheme="minorHAnsi"/>
          <w:b/>
          <w:bCs/>
        </w:rPr>
        <w:br w:type="page"/>
      </w:r>
    </w:p>
    <w:p w14:paraId="74EB2A00" w14:textId="204AA49F" w:rsidR="007A574F" w:rsidRPr="00842409" w:rsidRDefault="007A574F" w:rsidP="00842409">
      <w:pPr>
        <w:rPr>
          <w:rFonts w:cstheme="minorHAnsi"/>
          <w:b/>
          <w:bCs/>
        </w:rPr>
      </w:pPr>
      <w:r w:rsidRPr="00842409">
        <w:rPr>
          <w:rFonts w:cstheme="minorHAnsi"/>
          <w:b/>
          <w:bCs/>
        </w:rPr>
        <w:lastRenderedPageBreak/>
        <w:t>Defining and understanding racial profiling</w:t>
      </w:r>
    </w:p>
    <w:p w14:paraId="0014493A" w14:textId="77777777" w:rsidR="007A574F" w:rsidRPr="00842409" w:rsidRDefault="007A574F" w:rsidP="00842409">
      <w:pPr>
        <w:rPr>
          <w:rFonts w:cstheme="minorHAnsi"/>
        </w:rPr>
      </w:pPr>
    </w:p>
    <w:p w14:paraId="082DDE35" w14:textId="352DA3AB" w:rsidR="00842409" w:rsidRPr="00842409" w:rsidRDefault="007A574F" w:rsidP="00842409">
      <w:pPr>
        <w:rPr>
          <w:rFonts w:cstheme="minorHAnsi"/>
        </w:rPr>
      </w:pPr>
      <w:r w:rsidRPr="00842409">
        <w:rPr>
          <w:rFonts w:cstheme="minorHAnsi"/>
        </w:rPr>
        <w:t xml:space="preserve">Human Rights Watch notes that the current definition of racial profiling </w:t>
      </w:r>
      <w:r w:rsidR="00842409" w:rsidRPr="00842409">
        <w:rPr>
          <w:rFonts w:cstheme="minorHAnsi"/>
        </w:rPr>
        <w:t>in</w:t>
      </w:r>
      <w:r w:rsidRPr="00842409">
        <w:rPr>
          <w:rFonts w:cstheme="minorHAnsi"/>
        </w:rPr>
        <w:t xml:space="preserve"> </w:t>
      </w:r>
      <w:r w:rsidR="00842409" w:rsidRPr="00842409">
        <w:rPr>
          <w:rFonts w:cstheme="minorHAnsi"/>
        </w:rPr>
        <w:t xml:space="preserve">para. 16 </w:t>
      </w:r>
      <w:r w:rsidRPr="00842409">
        <w:rPr>
          <w:rFonts w:cstheme="minorHAnsi"/>
        </w:rPr>
        <w:t xml:space="preserve">is limited to its use by law enforcement agents for their enforcement action. </w:t>
      </w:r>
    </w:p>
    <w:p w14:paraId="6D8AB25C" w14:textId="77777777" w:rsidR="00842409" w:rsidRPr="00842409" w:rsidRDefault="00842409" w:rsidP="00842409">
      <w:pPr>
        <w:rPr>
          <w:rFonts w:cstheme="minorHAnsi"/>
        </w:rPr>
      </w:pPr>
    </w:p>
    <w:p w14:paraId="046C2EFB" w14:textId="0FF76BF5" w:rsidR="007A574F" w:rsidRPr="00842409" w:rsidRDefault="00C201FE" w:rsidP="00842409">
      <w:pPr>
        <w:rPr>
          <w:rFonts w:cstheme="minorHAnsi"/>
        </w:rPr>
      </w:pPr>
      <w:r>
        <w:rPr>
          <w:rFonts w:cstheme="minorHAnsi"/>
        </w:rPr>
        <w:t>HRW</w:t>
      </w:r>
      <w:r w:rsidR="00910979">
        <w:rPr>
          <w:rFonts w:cstheme="minorHAnsi"/>
        </w:rPr>
        <w:t xml:space="preserve"> suggests that t</w:t>
      </w:r>
      <w:r w:rsidR="007A574F" w:rsidRPr="00842409">
        <w:rPr>
          <w:rFonts w:cstheme="minorHAnsi"/>
        </w:rPr>
        <w:t xml:space="preserve">he title of the recommendation </w:t>
      </w:r>
      <w:r w:rsidR="00910979">
        <w:rPr>
          <w:rFonts w:cstheme="minorHAnsi"/>
        </w:rPr>
        <w:t>sh</w:t>
      </w:r>
      <w:r w:rsidR="00842409" w:rsidRPr="00842409">
        <w:rPr>
          <w:rFonts w:cstheme="minorHAnsi"/>
        </w:rPr>
        <w:t xml:space="preserve">ould </w:t>
      </w:r>
      <w:r w:rsidR="007A574F" w:rsidRPr="00842409">
        <w:rPr>
          <w:rFonts w:cstheme="minorHAnsi"/>
        </w:rPr>
        <w:t>reflect this</w:t>
      </w:r>
      <w:r w:rsidR="001C570E">
        <w:rPr>
          <w:rFonts w:cstheme="minorHAnsi"/>
        </w:rPr>
        <w:t xml:space="preserve"> and to</w:t>
      </w:r>
      <w:r w:rsidR="00910979">
        <w:rPr>
          <w:rFonts w:cstheme="minorHAnsi"/>
        </w:rPr>
        <w:t xml:space="preserve"> recognize that there are other forms of unlawful profiling not covered, or not covered in depth, in this recommendation. </w:t>
      </w:r>
      <w:r>
        <w:rPr>
          <w:rFonts w:cstheme="minorHAnsi"/>
        </w:rPr>
        <w:t>HRW</w:t>
      </w:r>
      <w:r w:rsidR="00910979">
        <w:rPr>
          <w:rFonts w:cstheme="minorHAnsi"/>
        </w:rPr>
        <w:t xml:space="preserve"> suggests the title be</w:t>
      </w:r>
      <w:r w:rsidR="007A574F" w:rsidRPr="00842409">
        <w:rPr>
          <w:rFonts w:cstheme="minorHAnsi"/>
        </w:rPr>
        <w:t xml:space="preserve"> “</w:t>
      </w:r>
      <w:r w:rsidR="007A574F" w:rsidRPr="00842409">
        <w:rPr>
          <w:rFonts w:cstheme="minorHAnsi"/>
          <w:bCs/>
        </w:rPr>
        <w:t xml:space="preserve">General Recommendation No. 46 on Preventing and Combatting Racial Profiling </w:t>
      </w:r>
      <w:r w:rsidR="007A574F" w:rsidRPr="00842409">
        <w:rPr>
          <w:rFonts w:cstheme="minorHAnsi"/>
          <w:bCs/>
          <w:i/>
          <w:iCs/>
        </w:rPr>
        <w:t>in Law Enforcement</w:t>
      </w:r>
      <w:r w:rsidR="007A574F" w:rsidRPr="00842409">
        <w:rPr>
          <w:rFonts w:cstheme="minorHAnsi"/>
          <w:bCs/>
        </w:rPr>
        <w:t>”</w:t>
      </w:r>
      <w:r w:rsidR="001C570E">
        <w:rPr>
          <w:rFonts w:cstheme="minorHAnsi"/>
          <w:bCs/>
        </w:rPr>
        <w:t>.</w:t>
      </w:r>
    </w:p>
    <w:p w14:paraId="4C6AF860" w14:textId="0E3A7D51" w:rsidR="00AE0593" w:rsidRPr="00842409" w:rsidRDefault="00AE0593" w:rsidP="00842409">
      <w:pPr>
        <w:rPr>
          <w:rFonts w:cstheme="minorHAnsi"/>
          <w:bCs/>
        </w:rPr>
      </w:pPr>
    </w:p>
    <w:p w14:paraId="4453D536" w14:textId="14C87741" w:rsidR="007A574F" w:rsidRPr="00842409" w:rsidRDefault="007A574F" w:rsidP="00842409">
      <w:pPr>
        <w:rPr>
          <w:rFonts w:cstheme="minorHAnsi"/>
        </w:rPr>
      </w:pPr>
      <w:r w:rsidRPr="00842409">
        <w:rPr>
          <w:rFonts w:cstheme="minorHAnsi"/>
        </w:rPr>
        <w:t>HRW</w:t>
      </w:r>
      <w:r w:rsidR="00E62B9A" w:rsidRPr="00842409">
        <w:rPr>
          <w:rFonts w:cstheme="minorHAnsi"/>
        </w:rPr>
        <w:t xml:space="preserve"> would </w:t>
      </w:r>
      <w:r w:rsidRPr="00842409">
        <w:rPr>
          <w:rFonts w:cstheme="minorHAnsi"/>
        </w:rPr>
        <w:t xml:space="preserve">also </w:t>
      </w:r>
      <w:r w:rsidR="00E62B9A" w:rsidRPr="00842409">
        <w:rPr>
          <w:rFonts w:cstheme="minorHAnsi"/>
        </w:rPr>
        <w:t xml:space="preserve">suggest deleting </w:t>
      </w:r>
      <w:r w:rsidRPr="00842409">
        <w:rPr>
          <w:rFonts w:cstheme="minorHAnsi"/>
        </w:rPr>
        <w:t>“for allegedly supposed reasons of public safety and protection” in the definition</w:t>
      </w:r>
      <w:r w:rsidR="00842409" w:rsidRPr="00842409">
        <w:rPr>
          <w:rFonts w:cstheme="minorHAnsi"/>
        </w:rPr>
        <w:t>, as that could be taken to limit racial profiling to context</w:t>
      </w:r>
      <w:r w:rsidR="00540DEB">
        <w:rPr>
          <w:rFonts w:cstheme="minorHAnsi"/>
        </w:rPr>
        <w:t>s</w:t>
      </w:r>
      <w:r w:rsidR="00842409" w:rsidRPr="00842409">
        <w:rPr>
          <w:rFonts w:cstheme="minorHAnsi"/>
        </w:rPr>
        <w:t xml:space="preserve"> </w:t>
      </w:r>
      <w:r w:rsidR="00540DEB">
        <w:rPr>
          <w:rFonts w:cstheme="minorHAnsi"/>
        </w:rPr>
        <w:t xml:space="preserve">in </w:t>
      </w:r>
      <w:r w:rsidR="00842409" w:rsidRPr="00842409">
        <w:rPr>
          <w:rFonts w:cstheme="minorHAnsi"/>
        </w:rPr>
        <w:t xml:space="preserve">which such reasons are invoked. </w:t>
      </w:r>
      <w:r w:rsidR="00E62B9A" w:rsidRPr="00842409">
        <w:rPr>
          <w:rFonts w:cstheme="minorHAnsi"/>
        </w:rPr>
        <w:t xml:space="preserve"> </w:t>
      </w:r>
      <w:r w:rsidR="00842409" w:rsidRPr="00842409">
        <w:rPr>
          <w:rFonts w:cstheme="minorHAnsi"/>
        </w:rPr>
        <w:t>However r</w:t>
      </w:r>
      <w:r w:rsidR="00A673DB" w:rsidRPr="00842409">
        <w:rPr>
          <w:rFonts w:cstheme="minorHAnsi"/>
        </w:rPr>
        <w:t xml:space="preserve">acial profiling can occur for other supposed reasons, </w:t>
      </w:r>
      <w:r w:rsidRPr="00842409">
        <w:rPr>
          <w:rFonts w:cstheme="minorHAnsi"/>
        </w:rPr>
        <w:t xml:space="preserve">such as </w:t>
      </w:r>
      <w:r w:rsidR="00A673DB" w:rsidRPr="00842409">
        <w:rPr>
          <w:rFonts w:cstheme="minorHAnsi"/>
        </w:rPr>
        <w:t>social control, or without any purported justification.</w:t>
      </w:r>
    </w:p>
    <w:p w14:paraId="0CDD3ABF" w14:textId="77777777" w:rsidR="00C57AA0" w:rsidRPr="00842409" w:rsidRDefault="00C57AA0" w:rsidP="00842409">
      <w:pPr>
        <w:rPr>
          <w:rFonts w:cstheme="minorHAnsi"/>
        </w:rPr>
      </w:pPr>
    </w:p>
    <w:p w14:paraId="5D0AFC67" w14:textId="22EF7B56" w:rsidR="00610E6C" w:rsidRDefault="00842409" w:rsidP="00842409">
      <w:pPr>
        <w:rPr>
          <w:rFonts w:cstheme="minorHAnsi"/>
        </w:rPr>
      </w:pPr>
      <w:r w:rsidRPr="00842409">
        <w:rPr>
          <w:rFonts w:cstheme="minorHAnsi"/>
        </w:rPr>
        <w:t>HRW</w:t>
      </w:r>
      <w:r w:rsidR="00C57AA0" w:rsidRPr="00842409">
        <w:rPr>
          <w:rFonts w:cstheme="minorHAnsi"/>
        </w:rPr>
        <w:t xml:space="preserve"> suggest</w:t>
      </w:r>
      <w:r w:rsidRPr="00842409">
        <w:rPr>
          <w:rFonts w:cstheme="minorHAnsi"/>
        </w:rPr>
        <w:t>s</w:t>
      </w:r>
      <w:r w:rsidR="00C57AA0" w:rsidRPr="00842409">
        <w:rPr>
          <w:rFonts w:cstheme="minorHAnsi"/>
        </w:rPr>
        <w:t xml:space="preserve"> </w:t>
      </w:r>
      <w:r w:rsidR="00610E6C">
        <w:rPr>
          <w:rFonts w:cstheme="minorHAnsi"/>
        </w:rPr>
        <w:t>in para. 16</w:t>
      </w:r>
    </w:p>
    <w:p w14:paraId="5560A9AF" w14:textId="06CB24CF" w:rsidR="00610E6C" w:rsidRDefault="007A574F" w:rsidP="00610E6C">
      <w:pPr>
        <w:pStyle w:val="ListParagraph"/>
        <w:numPr>
          <w:ilvl w:val="0"/>
          <w:numId w:val="6"/>
        </w:numPr>
        <w:rPr>
          <w:rFonts w:cstheme="minorHAnsi"/>
        </w:rPr>
      </w:pPr>
      <w:r w:rsidRPr="00610E6C">
        <w:rPr>
          <w:rFonts w:cstheme="minorHAnsi"/>
        </w:rPr>
        <w:t xml:space="preserve">deleting the reference to </w:t>
      </w:r>
      <w:r w:rsidR="001C570E">
        <w:rPr>
          <w:rFonts w:cstheme="minorHAnsi"/>
        </w:rPr>
        <w:t>“</w:t>
      </w:r>
      <w:r w:rsidRPr="00610E6C">
        <w:rPr>
          <w:rFonts w:cstheme="minorHAnsi"/>
        </w:rPr>
        <w:t>individual behaviour</w:t>
      </w:r>
      <w:r w:rsidR="001C570E">
        <w:rPr>
          <w:rFonts w:cstheme="minorHAnsi"/>
        </w:rPr>
        <w:t>”</w:t>
      </w:r>
      <w:r w:rsidRPr="00610E6C">
        <w:rPr>
          <w:rFonts w:cstheme="minorHAnsi"/>
        </w:rPr>
        <w:t xml:space="preserve"> </w:t>
      </w:r>
      <w:r w:rsidR="00610E6C" w:rsidRPr="00610E6C">
        <w:rPr>
          <w:rFonts w:cstheme="minorHAnsi"/>
        </w:rPr>
        <w:t>as the phrase</w:t>
      </w:r>
      <w:r w:rsidRPr="00610E6C">
        <w:rPr>
          <w:rFonts w:cstheme="minorHAnsi"/>
        </w:rPr>
        <w:t xml:space="preserve"> </w:t>
      </w:r>
      <w:r w:rsidR="003C292F">
        <w:rPr>
          <w:rFonts w:cstheme="minorHAnsi"/>
        </w:rPr>
        <w:t>“</w:t>
      </w:r>
      <w:r w:rsidR="00C57AA0" w:rsidRPr="00610E6C">
        <w:rPr>
          <w:rFonts w:cstheme="minorHAnsi"/>
        </w:rPr>
        <w:t>objective evidence</w:t>
      </w:r>
      <w:r w:rsidR="003C292F">
        <w:rPr>
          <w:rFonts w:cstheme="minorHAnsi"/>
        </w:rPr>
        <w:t>”</w:t>
      </w:r>
      <w:r w:rsidRPr="00610E6C">
        <w:rPr>
          <w:rFonts w:cstheme="minorHAnsi"/>
        </w:rPr>
        <w:t xml:space="preserve"> should also cover</w:t>
      </w:r>
      <w:r w:rsidR="00C57AA0" w:rsidRPr="00610E6C">
        <w:rPr>
          <w:rFonts w:cstheme="minorHAnsi"/>
        </w:rPr>
        <w:t xml:space="preserve"> </w:t>
      </w:r>
      <w:r w:rsidRPr="00610E6C">
        <w:rPr>
          <w:rFonts w:cstheme="minorHAnsi"/>
        </w:rPr>
        <w:t xml:space="preserve">the kind of </w:t>
      </w:r>
      <w:r w:rsidR="00C57AA0" w:rsidRPr="00610E6C">
        <w:rPr>
          <w:rFonts w:cstheme="minorHAnsi"/>
        </w:rPr>
        <w:t>individual</w:t>
      </w:r>
      <w:r w:rsidRPr="00610E6C">
        <w:rPr>
          <w:rFonts w:cstheme="minorHAnsi"/>
        </w:rPr>
        <w:t>ized</w:t>
      </w:r>
      <w:r w:rsidR="00C57AA0" w:rsidRPr="00610E6C">
        <w:rPr>
          <w:rFonts w:cstheme="minorHAnsi"/>
        </w:rPr>
        <w:t xml:space="preserve"> </w:t>
      </w:r>
      <w:r w:rsidRPr="00610E6C">
        <w:rPr>
          <w:rFonts w:cstheme="minorHAnsi"/>
        </w:rPr>
        <w:t>behavior</w:t>
      </w:r>
      <w:r w:rsidR="00C57AA0" w:rsidRPr="00610E6C">
        <w:rPr>
          <w:rFonts w:cstheme="minorHAnsi"/>
        </w:rPr>
        <w:t xml:space="preserve"> </w:t>
      </w:r>
      <w:r w:rsidRPr="00610E6C">
        <w:rPr>
          <w:rFonts w:cstheme="minorHAnsi"/>
        </w:rPr>
        <w:t xml:space="preserve">that gives rise to </w:t>
      </w:r>
      <w:r w:rsidRPr="00610E6C">
        <w:rPr>
          <w:rFonts w:eastAsia="Times New Roman" w:cstheme="minorHAnsi"/>
          <w:lang w:val="en-US" w:eastAsia="en-US"/>
        </w:rPr>
        <w:t xml:space="preserve">reasonable justification for state action. However not every form of individual behavior </w:t>
      </w:r>
      <w:r w:rsidR="00C57AA0" w:rsidRPr="00610E6C">
        <w:rPr>
          <w:rFonts w:cstheme="minorHAnsi"/>
        </w:rPr>
        <w:t>justif</w:t>
      </w:r>
      <w:r w:rsidRPr="00610E6C">
        <w:rPr>
          <w:rFonts w:cstheme="minorHAnsi"/>
        </w:rPr>
        <w:t>ies reasonable</w:t>
      </w:r>
      <w:r w:rsidR="00C57AA0" w:rsidRPr="00610E6C">
        <w:rPr>
          <w:rFonts w:cstheme="minorHAnsi"/>
        </w:rPr>
        <w:t xml:space="preserve"> suspicion</w:t>
      </w:r>
      <w:r w:rsidR="00842409" w:rsidRPr="00610E6C">
        <w:rPr>
          <w:rFonts w:cstheme="minorHAnsi"/>
        </w:rPr>
        <w:t>, and some individual behavior could still be misused to racially profile a person</w:t>
      </w:r>
      <w:r w:rsidR="00506360">
        <w:rPr>
          <w:rFonts w:cstheme="minorHAnsi"/>
        </w:rPr>
        <w:t>.</w:t>
      </w:r>
    </w:p>
    <w:p w14:paraId="0171BF9A" w14:textId="3A4FC3E9" w:rsidR="00610E6C" w:rsidRPr="00610E6C" w:rsidRDefault="00610E6C" w:rsidP="00610E6C">
      <w:pPr>
        <w:pStyle w:val="ListParagraph"/>
        <w:numPr>
          <w:ilvl w:val="0"/>
          <w:numId w:val="6"/>
        </w:numPr>
      </w:pPr>
      <w:r w:rsidRPr="00610E6C">
        <w:rPr>
          <w:rFonts w:cstheme="minorHAnsi"/>
        </w:rPr>
        <w:t>adding the phrase</w:t>
      </w:r>
      <w:r w:rsidR="001C570E">
        <w:rPr>
          <w:rFonts w:cstheme="minorHAnsi"/>
        </w:rPr>
        <w:t xml:space="preserve"> “</w:t>
      </w:r>
      <w:r>
        <w:t>or other infractions of the law</w:t>
      </w:r>
      <w:r w:rsidR="001C570E">
        <w:t>”</w:t>
      </w:r>
      <w:r>
        <w:t xml:space="preserve"> after “in criminal activity”</w:t>
      </w:r>
      <w:r w:rsidR="007C2525">
        <w:t xml:space="preserve"> to ensure law enforcement actions taken in pursuit of administrative, including immigration offences are covered</w:t>
      </w:r>
      <w:r w:rsidR="00506360">
        <w:t>;</w:t>
      </w:r>
      <w:r w:rsidR="007C2525">
        <w:rPr>
          <w:rStyle w:val="FootnoteReference"/>
        </w:rPr>
        <w:footnoteReference w:id="2"/>
      </w:r>
    </w:p>
    <w:p w14:paraId="303F2DF8" w14:textId="6B9F4A2E" w:rsidR="00610E6C" w:rsidRPr="00610E6C" w:rsidRDefault="00610E6C" w:rsidP="00610E6C">
      <w:pPr>
        <w:pStyle w:val="ListParagraph"/>
        <w:numPr>
          <w:ilvl w:val="0"/>
          <w:numId w:val="6"/>
        </w:numPr>
        <w:rPr>
          <w:rFonts w:cstheme="minorHAnsi"/>
        </w:rPr>
      </w:pPr>
      <w:r w:rsidRPr="00610E6C">
        <w:rPr>
          <w:rFonts w:cstheme="minorHAnsi"/>
        </w:rPr>
        <w:t xml:space="preserve">amend the </w:t>
      </w:r>
      <w:r>
        <w:rPr>
          <w:rFonts w:cstheme="minorHAnsi"/>
        </w:rPr>
        <w:t xml:space="preserve">definition in the </w:t>
      </w:r>
      <w:r w:rsidRPr="00610E6C">
        <w:rPr>
          <w:rFonts w:cstheme="minorHAnsi"/>
        </w:rPr>
        <w:t xml:space="preserve">second sentence of para. 16 </w:t>
      </w:r>
      <w:r>
        <w:rPr>
          <w:rFonts w:cstheme="minorHAnsi"/>
        </w:rPr>
        <w:t>to</w:t>
      </w:r>
      <w:r w:rsidRPr="00610E6C">
        <w:rPr>
          <w:rFonts w:cstheme="minorHAnsi"/>
        </w:rPr>
        <w:t xml:space="preserve"> read that racial profiling ma</w:t>
      </w:r>
      <w:r w:rsidR="00506360">
        <w:rPr>
          <w:rFonts w:cstheme="minorHAnsi"/>
        </w:rPr>
        <w:t xml:space="preserve">y </w:t>
      </w:r>
      <w:r w:rsidR="00506360">
        <w:rPr>
          <w:rFonts w:cstheme="minorHAnsi"/>
          <w:i/>
          <w:iCs/>
        </w:rPr>
        <w:t>“</w:t>
      </w:r>
      <w:r w:rsidRPr="00610E6C">
        <w:rPr>
          <w:rFonts w:cstheme="minorHAnsi"/>
          <w:i/>
          <w:iCs/>
        </w:rPr>
        <w:t>result i</w:t>
      </w:r>
      <w:r w:rsidR="00506360">
        <w:rPr>
          <w:rFonts w:cstheme="minorHAnsi"/>
          <w:i/>
          <w:iCs/>
        </w:rPr>
        <w:t>n”</w:t>
      </w:r>
      <w:r w:rsidRPr="00610E6C">
        <w:rPr>
          <w:rFonts w:cstheme="minorHAnsi"/>
        </w:rPr>
        <w:t xml:space="preserve"> rather than may </w:t>
      </w:r>
      <w:r w:rsidR="00506360">
        <w:rPr>
          <w:rFonts w:cstheme="minorHAnsi"/>
        </w:rPr>
        <w:t>“i</w:t>
      </w:r>
      <w:r w:rsidRPr="00610E6C">
        <w:rPr>
          <w:rFonts w:cstheme="minorHAnsi"/>
        </w:rPr>
        <w:t>nclude</w:t>
      </w:r>
      <w:r w:rsidR="00506360">
        <w:rPr>
          <w:rFonts w:cstheme="minorHAnsi"/>
        </w:rPr>
        <w:t>”</w:t>
      </w:r>
      <w:r>
        <w:rPr>
          <w:rFonts w:cstheme="minorHAnsi"/>
        </w:rPr>
        <w:t xml:space="preserve"> the listed </w:t>
      </w:r>
      <w:r w:rsidR="006953E0">
        <w:rPr>
          <w:rFonts w:cstheme="minorHAnsi"/>
        </w:rPr>
        <w:t>actions</w:t>
      </w:r>
      <w:r w:rsidR="00506360">
        <w:rPr>
          <w:rFonts w:cstheme="minorHAnsi"/>
        </w:rPr>
        <w:t>.</w:t>
      </w:r>
    </w:p>
    <w:p w14:paraId="081BF16B" w14:textId="33095C14" w:rsidR="007A574F" w:rsidRPr="00842409" w:rsidRDefault="007A574F" w:rsidP="00842409">
      <w:pPr>
        <w:rPr>
          <w:rFonts w:cstheme="minorHAnsi"/>
        </w:rPr>
      </w:pPr>
    </w:p>
    <w:p w14:paraId="198E4497" w14:textId="06B45E7B" w:rsidR="003106ED" w:rsidRDefault="00506360" w:rsidP="003106ED">
      <w:pPr>
        <w:pStyle w:val="SingleTxtG"/>
        <w:ind w:left="0" w:right="0"/>
        <w:jc w:val="left"/>
        <w:rPr>
          <w:rFonts w:asciiTheme="minorHAnsi" w:hAnsiTheme="minorHAnsi" w:cstheme="minorHAnsi"/>
          <w:sz w:val="22"/>
          <w:szCs w:val="22"/>
        </w:rPr>
      </w:pPr>
      <w:r>
        <w:rPr>
          <w:rFonts w:asciiTheme="minorHAnsi" w:hAnsiTheme="minorHAnsi" w:cstheme="minorHAnsi"/>
          <w:bCs/>
          <w:sz w:val="22"/>
          <w:szCs w:val="22"/>
        </w:rPr>
        <w:t>HRW</w:t>
      </w:r>
      <w:r w:rsidR="00842409" w:rsidRPr="00842409">
        <w:rPr>
          <w:rFonts w:asciiTheme="minorHAnsi" w:hAnsiTheme="minorHAnsi" w:cstheme="minorHAnsi"/>
          <w:bCs/>
          <w:sz w:val="22"/>
          <w:szCs w:val="22"/>
        </w:rPr>
        <w:t xml:space="preserve"> notes that other public authorities and state agents, </w:t>
      </w:r>
      <w:r w:rsidR="00842409" w:rsidRPr="00842409">
        <w:rPr>
          <w:rFonts w:asciiTheme="minorHAnsi" w:hAnsiTheme="minorHAnsi" w:cstheme="minorHAnsi"/>
          <w:sz w:val="22"/>
          <w:szCs w:val="22"/>
        </w:rPr>
        <w:t>in area</w:t>
      </w:r>
      <w:r w:rsidR="00A7759B">
        <w:rPr>
          <w:rFonts w:asciiTheme="minorHAnsi" w:hAnsiTheme="minorHAnsi" w:cstheme="minorHAnsi"/>
          <w:sz w:val="22"/>
          <w:szCs w:val="22"/>
        </w:rPr>
        <w:t>s such as education or</w:t>
      </w:r>
      <w:r w:rsidR="00842409" w:rsidRPr="00842409">
        <w:rPr>
          <w:rFonts w:asciiTheme="minorHAnsi" w:hAnsiTheme="minorHAnsi" w:cstheme="minorHAnsi"/>
          <w:sz w:val="22"/>
          <w:szCs w:val="22"/>
        </w:rPr>
        <w:t xml:space="preserve"> social welfare,</w:t>
      </w:r>
      <w:r w:rsidR="00842409" w:rsidRPr="00842409">
        <w:rPr>
          <w:rFonts w:asciiTheme="minorHAnsi" w:hAnsiTheme="minorHAnsi" w:cstheme="minorHAnsi"/>
          <w:bCs/>
          <w:sz w:val="22"/>
          <w:szCs w:val="22"/>
        </w:rPr>
        <w:t xml:space="preserve"> </w:t>
      </w:r>
      <w:r w:rsidR="00842409" w:rsidRPr="00842409">
        <w:rPr>
          <w:rFonts w:asciiTheme="minorHAnsi" w:hAnsiTheme="minorHAnsi" w:cstheme="minorHAnsi"/>
          <w:sz w:val="22"/>
          <w:szCs w:val="22"/>
        </w:rPr>
        <w:t xml:space="preserve">can also engage in discriminatory decision-making based on the same type of generalizations or stereotypes used by law enforcement </w:t>
      </w:r>
      <w:r w:rsidR="00842409">
        <w:rPr>
          <w:rFonts w:asciiTheme="minorHAnsi" w:hAnsiTheme="minorHAnsi" w:cstheme="minorHAnsi"/>
          <w:sz w:val="22"/>
          <w:szCs w:val="22"/>
        </w:rPr>
        <w:t>referred to</w:t>
      </w:r>
      <w:r w:rsidR="00842409" w:rsidRPr="00842409">
        <w:rPr>
          <w:rFonts w:asciiTheme="minorHAnsi" w:hAnsiTheme="minorHAnsi" w:cstheme="minorHAnsi"/>
          <w:sz w:val="22"/>
          <w:szCs w:val="22"/>
        </w:rPr>
        <w:t xml:space="preserve"> in para. 16. </w:t>
      </w:r>
      <w:r w:rsidR="00910979">
        <w:rPr>
          <w:rFonts w:asciiTheme="minorHAnsi" w:hAnsiTheme="minorHAnsi" w:cstheme="minorHAnsi"/>
          <w:sz w:val="22"/>
          <w:szCs w:val="22"/>
        </w:rPr>
        <w:t xml:space="preserve"> We believe that while the Committee may not </w:t>
      </w:r>
      <w:r w:rsidR="0043091E">
        <w:rPr>
          <w:rFonts w:asciiTheme="minorHAnsi" w:hAnsiTheme="minorHAnsi" w:cstheme="minorHAnsi"/>
          <w:sz w:val="22"/>
          <w:szCs w:val="22"/>
        </w:rPr>
        <w:t>intend</w:t>
      </w:r>
      <w:r w:rsidR="00910979">
        <w:rPr>
          <w:rFonts w:asciiTheme="minorHAnsi" w:hAnsiTheme="minorHAnsi" w:cstheme="minorHAnsi"/>
          <w:sz w:val="22"/>
          <w:szCs w:val="22"/>
        </w:rPr>
        <w:t xml:space="preserve"> to </w:t>
      </w:r>
      <w:r w:rsidR="00A7759B">
        <w:rPr>
          <w:rFonts w:asciiTheme="minorHAnsi" w:hAnsiTheme="minorHAnsi" w:cstheme="minorHAnsi"/>
          <w:sz w:val="22"/>
          <w:szCs w:val="22"/>
        </w:rPr>
        <w:t>address</w:t>
      </w:r>
      <w:r w:rsidR="00910979">
        <w:rPr>
          <w:rFonts w:asciiTheme="minorHAnsi" w:hAnsiTheme="minorHAnsi" w:cstheme="minorHAnsi"/>
          <w:sz w:val="22"/>
          <w:szCs w:val="22"/>
        </w:rPr>
        <w:t xml:space="preserve"> the actions of public authorities beyond law enforcement in this recommendation, </w:t>
      </w:r>
      <w:r w:rsidR="003106ED">
        <w:rPr>
          <w:rFonts w:asciiTheme="minorHAnsi" w:hAnsiTheme="minorHAnsi" w:cstheme="minorHAnsi"/>
          <w:sz w:val="22"/>
          <w:szCs w:val="22"/>
        </w:rPr>
        <w:t xml:space="preserve">the Committee should add a paragraph acknowledging </w:t>
      </w:r>
      <w:r w:rsidR="003106ED" w:rsidRPr="00842409">
        <w:rPr>
          <w:rFonts w:asciiTheme="minorHAnsi" w:hAnsiTheme="minorHAnsi" w:cstheme="minorHAnsi"/>
          <w:sz w:val="22"/>
          <w:szCs w:val="22"/>
        </w:rPr>
        <w:t xml:space="preserve">that </w:t>
      </w:r>
      <w:r w:rsidR="003106ED" w:rsidRPr="003106ED">
        <w:rPr>
          <w:rFonts w:asciiTheme="minorHAnsi" w:hAnsiTheme="minorHAnsi" w:cstheme="minorHAnsi"/>
          <w:bCs/>
          <w:sz w:val="22"/>
          <w:szCs w:val="22"/>
        </w:rPr>
        <w:t xml:space="preserve">other public authorities and state agents beyond law enforcement </w:t>
      </w:r>
      <w:r w:rsidR="003106ED" w:rsidRPr="003106ED">
        <w:rPr>
          <w:rFonts w:asciiTheme="minorHAnsi" w:hAnsiTheme="minorHAnsi" w:cstheme="minorHAnsi"/>
          <w:sz w:val="22"/>
          <w:szCs w:val="22"/>
        </w:rPr>
        <w:t xml:space="preserve">can engage in discriminatory </w:t>
      </w:r>
      <w:r w:rsidR="003106ED">
        <w:rPr>
          <w:rFonts w:asciiTheme="minorHAnsi" w:hAnsiTheme="minorHAnsi" w:cstheme="minorHAnsi"/>
          <w:sz w:val="22"/>
          <w:szCs w:val="22"/>
        </w:rPr>
        <w:t>profiling</w:t>
      </w:r>
      <w:r w:rsidR="003106ED" w:rsidRPr="003106ED">
        <w:rPr>
          <w:rFonts w:asciiTheme="minorHAnsi" w:hAnsiTheme="minorHAnsi" w:cstheme="minorHAnsi"/>
          <w:sz w:val="22"/>
          <w:szCs w:val="22"/>
        </w:rPr>
        <w:t xml:space="preserve">. </w:t>
      </w:r>
    </w:p>
    <w:p w14:paraId="3652BD40" w14:textId="4F05AD85" w:rsidR="0043091E" w:rsidRDefault="0043091E" w:rsidP="00842409">
      <w:pPr>
        <w:pStyle w:val="SingleTxtG"/>
        <w:ind w:left="0" w:right="0"/>
        <w:jc w:val="left"/>
        <w:rPr>
          <w:rFonts w:asciiTheme="minorHAnsi" w:hAnsiTheme="minorHAnsi" w:cstheme="minorHAnsi"/>
          <w:sz w:val="22"/>
          <w:szCs w:val="22"/>
        </w:rPr>
      </w:pPr>
      <w:r>
        <w:rPr>
          <w:rFonts w:asciiTheme="minorHAnsi" w:hAnsiTheme="minorHAnsi" w:cstheme="minorHAnsi"/>
          <w:sz w:val="22"/>
          <w:szCs w:val="22"/>
        </w:rPr>
        <w:t xml:space="preserve">In para. 17, </w:t>
      </w:r>
      <w:r w:rsidR="00C201FE">
        <w:rPr>
          <w:rFonts w:asciiTheme="minorHAnsi" w:hAnsiTheme="minorHAnsi" w:cstheme="minorHAnsi"/>
          <w:sz w:val="22"/>
          <w:szCs w:val="22"/>
        </w:rPr>
        <w:t>HRW</w:t>
      </w:r>
      <w:r>
        <w:rPr>
          <w:rFonts w:asciiTheme="minorHAnsi" w:hAnsiTheme="minorHAnsi" w:cstheme="minorHAnsi"/>
          <w:sz w:val="22"/>
          <w:szCs w:val="22"/>
        </w:rPr>
        <w:t xml:space="preserve"> urges the Committee to include</w:t>
      </w:r>
      <w:r w:rsidRPr="0043091E">
        <w:rPr>
          <w:rFonts w:asciiTheme="minorHAnsi" w:hAnsiTheme="minorHAnsi" w:cstheme="minorHAnsi"/>
          <w:sz w:val="22"/>
          <w:szCs w:val="22"/>
        </w:rPr>
        <w:t xml:space="preserve"> </w:t>
      </w:r>
      <w:r w:rsidR="006953E0">
        <w:rPr>
          <w:rFonts w:asciiTheme="minorHAnsi" w:hAnsiTheme="minorHAnsi" w:cstheme="minorHAnsi"/>
          <w:sz w:val="22"/>
          <w:szCs w:val="22"/>
        </w:rPr>
        <w:t>“</w:t>
      </w:r>
      <w:r w:rsidRPr="0043091E">
        <w:rPr>
          <w:rFonts w:asciiTheme="minorHAnsi" w:hAnsiTheme="minorHAnsi" w:cstheme="minorHAnsi"/>
          <w:sz w:val="22"/>
          <w:szCs w:val="22"/>
        </w:rPr>
        <w:t>actual or perceived sexual orientation and gender identity</w:t>
      </w:r>
      <w:r w:rsidR="006953E0">
        <w:rPr>
          <w:rFonts w:asciiTheme="minorHAnsi" w:hAnsiTheme="minorHAnsi" w:cstheme="minorHAnsi"/>
          <w:sz w:val="22"/>
          <w:szCs w:val="22"/>
        </w:rPr>
        <w:t>”</w:t>
      </w:r>
      <w:r w:rsidRPr="0043091E">
        <w:rPr>
          <w:rFonts w:asciiTheme="minorHAnsi" w:hAnsiTheme="minorHAnsi" w:cstheme="minorHAnsi"/>
          <w:sz w:val="22"/>
          <w:szCs w:val="22"/>
        </w:rPr>
        <w:t xml:space="preserve"> </w:t>
      </w:r>
      <w:r w:rsidR="006953E0">
        <w:rPr>
          <w:rFonts w:asciiTheme="minorHAnsi" w:hAnsiTheme="minorHAnsi" w:cstheme="minorHAnsi"/>
          <w:sz w:val="22"/>
          <w:szCs w:val="22"/>
        </w:rPr>
        <w:t xml:space="preserve">and “disability” </w:t>
      </w:r>
      <w:r w:rsidRPr="0043091E">
        <w:rPr>
          <w:rFonts w:asciiTheme="minorHAnsi" w:hAnsiTheme="minorHAnsi" w:cstheme="minorHAnsi"/>
          <w:sz w:val="22"/>
          <w:szCs w:val="22"/>
        </w:rPr>
        <w:t>as prohibited ground</w:t>
      </w:r>
      <w:r w:rsidR="006953E0">
        <w:rPr>
          <w:rFonts w:asciiTheme="minorHAnsi" w:hAnsiTheme="minorHAnsi" w:cstheme="minorHAnsi"/>
          <w:sz w:val="22"/>
          <w:szCs w:val="22"/>
        </w:rPr>
        <w:t>s</w:t>
      </w:r>
      <w:r w:rsidR="00A7759B">
        <w:rPr>
          <w:rFonts w:asciiTheme="minorHAnsi" w:hAnsiTheme="minorHAnsi" w:cstheme="minorHAnsi"/>
          <w:sz w:val="22"/>
          <w:szCs w:val="22"/>
        </w:rPr>
        <w:t xml:space="preserve"> for profiling</w:t>
      </w:r>
      <w:r w:rsidRPr="0043091E">
        <w:rPr>
          <w:rFonts w:asciiTheme="minorHAnsi" w:hAnsiTheme="minorHAnsi" w:cstheme="minorHAnsi"/>
          <w:sz w:val="22"/>
          <w:szCs w:val="22"/>
        </w:rPr>
        <w:t xml:space="preserve">. </w:t>
      </w:r>
      <w:r w:rsidR="00A7759B">
        <w:rPr>
          <w:rFonts w:asciiTheme="minorHAnsi" w:hAnsiTheme="minorHAnsi" w:cstheme="minorHAnsi"/>
          <w:sz w:val="22"/>
          <w:szCs w:val="22"/>
        </w:rPr>
        <w:t>HRW</w:t>
      </w:r>
      <w:r w:rsidRPr="0043091E">
        <w:rPr>
          <w:rFonts w:asciiTheme="minorHAnsi" w:hAnsiTheme="minorHAnsi" w:cstheme="minorHAnsi"/>
          <w:sz w:val="22"/>
          <w:szCs w:val="22"/>
        </w:rPr>
        <w:t xml:space="preserve"> </w:t>
      </w:r>
      <w:r>
        <w:rPr>
          <w:rFonts w:asciiTheme="minorHAnsi" w:hAnsiTheme="minorHAnsi" w:cstheme="minorHAnsi"/>
          <w:sz w:val="22"/>
          <w:szCs w:val="22"/>
        </w:rPr>
        <w:t>research</w:t>
      </w:r>
      <w:r w:rsidR="00A7759B">
        <w:rPr>
          <w:rFonts w:asciiTheme="minorHAnsi" w:hAnsiTheme="minorHAnsi" w:cstheme="minorHAnsi"/>
          <w:sz w:val="22"/>
          <w:szCs w:val="22"/>
        </w:rPr>
        <w:t xml:space="preserve"> also</w:t>
      </w:r>
      <w:r>
        <w:rPr>
          <w:rFonts w:asciiTheme="minorHAnsi" w:hAnsiTheme="minorHAnsi" w:cstheme="minorHAnsi"/>
          <w:sz w:val="22"/>
          <w:szCs w:val="22"/>
        </w:rPr>
        <w:t xml:space="preserve"> indicates a clear</w:t>
      </w:r>
      <w:r w:rsidRPr="0043091E">
        <w:rPr>
          <w:rFonts w:asciiTheme="minorHAnsi" w:hAnsiTheme="minorHAnsi" w:cstheme="minorHAnsi"/>
          <w:sz w:val="22"/>
          <w:szCs w:val="22"/>
        </w:rPr>
        <w:t xml:space="preserve"> correlation between where people live</w:t>
      </w:r>
      <w:r>
        <w:rPr>
          <w:rFonts w:asciiTheme="minorHAnsi" w:hAnsiTheme="minorHAnsi" w:cstheme="minorHAnsi"/>
          <w:sz w:val="22"/>
          <w:szCs w:val="22"/>
        </w:rPr>
        <w:t xml:space="preserve"> or </w:t>
      </w:r>
      <w:r w:rsidR="00AB2917">
        <w:rPr>
          <w:rFonts w:asciiTheme="minorHAnsi" w:hAnsiTheme="minorHAnsi" w:cstheme="minorHAnsi"/>
          <w:sz w:val="22"/>
          <w:szCs w:val="22"/>
        </w:rPr>
        <w:t>spend time</w:t>
      </w:r>
      <w:r w:rsidRPr="0043091E">
        <w:rPr>
          <w:rFonts w:asciiTheme="minorHAnsi" w:hAnsiTheme="minorHAnsi" w:cstheme="minorHAnsi"/>
          <w:sz w:val="22"/>
          <w:szCs w:val="22"/>
        </w:rPr>
        <w:t xml:space="preserve"> (i.e. poor, disadvantaged </w:t>
      </w:r>
      <w:r w:rsidR="003C292F" w:rsidRPr="0043091E">
        <w:rPr>
          <w:rFonts w:asciiTheme="minorHAnsi" w:hAnsiTheme="minorHAnsi" w:cstheme="minorHAnsi"/>
          <w:sz w:val="22"/>
          <w:szCs w:val="22"/>
        </w:rPr>
        <w:t>neighborhoods</w:t>
      </w:r>
      <w:r w:rsidRPr="0043091E">
        <w:rPr>
          <w:rFonts w:asciiTheme="minorHAnsi" w:hAnsiTheme="minorHAnsi" w:cstheme="minorHAnsi"/>
          <w:sz w:val="22"/>
          <w:szCs w:val="22"/>
        </w:rPr>
        <w:t>) as well as manner of dress (i.e</w:t>
      </w:r>
      <w:r w:rsidR="00C201FE">
        <w:rPr>
          <w:rFonts w:asciiTheme="minorHAnsi" w:hAnsiTheme="minorHAnsi" w:cstheme="minorHAnsi"/>
          <w:sz w:val="22"/>
          <w:szCs w:val="22"/>
        </w:rPr>
        <w:t>.</w:t>
      </w:r>
      <w:r w:rsidRPr="0043091E">
        <w:rPr>
          <w:rFonts w:asciiTheme="minorHAnsi" w:hAnsiTheme="minorHAnsi" w:cstheme="minorHAnsi"/>
          <w:sz w:val="22"/>
          <w:szCs w:val="22"/>
        </w:rPr>
        <w:t xml:space="preserve"> wearing hoodies) and </w:t>
      </w:r>
      <w:r>
        <w:rPr>
          <w:rFonts w:asciiTheme="minorHAnsi" w:hAnsiTheme="minorHAnsi" w:cstheme="minorHAnsi"/>
          <w:sz w:val="22"/>
          <w:szCs w:val="22"/>
        </w:rPr>
        <w:t>racial profiling.</w:t>
      </w:r>
      <w:r w:rsidR="00C201FE">
        <w:rPr>
          <w:rStyle w:val="FootnoteReference"/>
          <w:rFonts w:cstheme="minorHAnsi"/>
          <w:szCs w:val="22"/>
        </w:rPr>
        <w:footnoteReference w:id="3"/>
      </w:r>
      <w:r>
        <w:rPr>
          <w:rFonts w:asciiTheme="minorHAnsi" w:hAnsiTheme="minorHAnsi" w:cstheme="minorHAnsi"/>
          <w:sz w:val="22"/>
          <w:szCs w:val="22"/>
        </w:rPr>
        <w:t xml:space="preserve"> </w:t>
      </w:r>
      <w:r w:rsidRPr="0043091E">
        <w:rPr>
          <w:rFonts w:asciiTheme="minorHAnsi" w:hAnsiTheme="minorHAnsi" w:cstheme="minorHAnsi"/>
          <w:sz w:val="22"/>
          <w:szCs w:val="22"/>
        </w:rPr>
        <w:t xml:space="preserve"> </w:t>
      </w:r>
      <w:r w:rsidR="00C201FE">
        <w:rPr>
          <w:rFonts w:asciiTheme="minorHAnsi" w:hAnsiTheme="minorHAnsi" w:cstheme="minorHAnsi"/>
          <w:sz w:val="22"/>
          <w:szCs w:val="22"/>
        </w:rPr>
        <w:t>HRW</w:t>
      </w:r>
      <w:r>
        <w:rPr>
          <w:rFonts w:asciiTheme="minorHAnsi" w:hAnsiTheme="minorHAnsi" w:cstheme="minorHAnsi"/>
          <w:sz w:val="22"/>
          <w:szCs w:val="22"/>
        </w:rPr>
        <w:t xml:space="preserve"> urges the </w:t>
      </w:r>
      <w:r w:rsidRPr="0043091E">
        <w:rPr>
          <w:rFonts w:asciiTheme="minorHAnsi" w:hAnsiTheme="minorHAnsi" w:cstheme="minorHAnsi"/>
          <w:sz w:val="22"/>
          <w:szCs w:val="22"/>
        </w:rPr>
        <w:t xml:space="preserve">Committee </w:t>
      </w:r>
      <w:r>
        <w:rPr>
          <w:rFonts w:asciiTheme="minorHAnsi" w:hAnsiTheme="minorHAnsi" w:cstheme="minorHAnsi"/>
          <w:sz w:val="22"/>
          <w:szCs w:val="22"/>
        </w:rPr>
        <w:t>to include reference to the fact that</w:t>
      </w:r>
      <w:r w:rsidRPr="0043091E">
        <w:rPr>
          <w:rFonts w:asciiTheme="minorHAnsi" w:hAnsiTheme="minorHAnsi" w:cstheme="minorHAnsi"/>
          <w:sz w:val="22"/>
          <w:szCs w:val="22"/>
        </w:rPr>
        <w:t xml:space="preserve"> residence or presence in a particular neighborhood and style of dress may serve as proxies for racial profiling.  </w:t>
      </w:r>
    </w:p>
    <w:p w14:paraId="51BB58FE" w14:textId="77777777" w:rsidR="00C57AA0" w:rsidRPr="00842409" w:rsidRDefault="00C57AA0" w:rsidP="00842409">
      <w:pPr>
        <w:rPr>
          <w:rFonts w:cstheme="minorHAnsi"/>
        </w:rPr>
      </w:pPr>
    </w:p>
    <w:p w14:paraId="5186E521" w14:textId="5DFCB8B6" w:rsidR="00910979" w:rsidRPr="00842409" w:rsidRDefault="00910979" w:rsidP="00910979">
      <w:pPr>
        <w:rPr>
          <w:rFonts w:cstheme="minorHAnsi"/>
          <w:b/>
          <w:bCs/>
        </w:rPr>
      </w:pPr>
      <w:r>
        <w:rPr>
          <w:rFonts w:cstheme="minorHAnsi"/>
          <w:b/>
          <w:bCs/>
        </w:rPr>
        <w:t>Consequences of</w:t>
      </w:r>
      <w:r w:rsidRPr="00842409">
        <w:rPr>
          <w:rFonts w:cstheme="minorHAnsi"/>
          <w:b/>
          <w:bCs/>
        </w:rPr>
        <w:t xml:space="preserve"> racial profiling</w:t>
      </w:r>
    </w:p>
    <w:p w14:paraId="349A0596" w14:textId="1F0A27B8" w:rsidR="00AF7D0A" w:rsidRPr="00842409" w:rsidRDefault="00910979" w:rsidP="00842409">
      <w:pPr>
        <w:rPr>
          <w:rFonts w:cstheme="minorHAnsi"/>
        </w:rPr>
      </w:pPr>
      <w:r>
        <w:rPr>
          <w:rFonts w:cstheme="minorHAnsi"/>
        </w:rPr>
        <w:t xml:space="preserve">In the first sentence of para. 18, </w:t>
      </w:r>
      <w:r w:rsidR="00842409" w:rsidRPr="00842409">
        <w:rPr>
          <w:rFonts w:cstheme="minorHAnsi"/>
        </w:rPr>
        <w:t xml:space="preserve">HRW suggests </w:t>
      </w:r>
      <w:r w:rsidR="00842409">
        <w:rPr>
          <w:rFonts w:cstheme="minorHAnsi"/>
        </w:rPr>
        <w:t>replacing</w:t>
      </w:r>
      <w:r w:rsidR="00204AD7" w:rsidRPr="00842409">
        <w:rPr>
          <w:rFonts w:cstheme="minorHAnsi"/>
        </w:rPr>
        <w:t xml:space="preserve"> </w:t>
      </w:r>
      <w:r w:rsidR="006953E0">
        <w:rPr>
          <w:rFonts w:cstheme="minorHAnsi"/>
        </w:rPr>
        <w:t>“</w:t>
      </w:r>
      <w:r w:rsidR="00204AD7" w:rsidRPr="00842409">
        <w:rPr>
          <w:rFonts w:cstheme="minorHAnsi"/>
        </w:rPr>
        <w:t>attitudes and wellbeing</w:t>
      </w:r>
      <w:r w:rsidR="006953E0">
        <w:rPr>
          <w:rFonts w:cstheme="minorHAnsi"/>
        </w:rPr>
        <w:t>”</w:t>
      </w:r>
      <w:r w:rsidR="00204AD7" w:rsidRPr="00842409">
        <w:rPr>
          <w:rFonts w:cstheme="minorHAnsi"/>
        </w:rPr>
        <w:t xml:space="preserve"> with </w:t>
      </w:r>
      <w:r w:rsidR="006953E0">
        <w:rPr>
          <w:rFonts w:cstheme="minorHAnsi"/>
        </w:rPr>
        <w:t>“</w:t>
      </w:r>
      <w:r w:rsidR="00204AD7" w:rsidRPr="00842409">
        <w:rPr>
          <w:rFonts w:cstheme="minorHAnsi"/>
        </w:rPr>
        <w:t>outlook, wellbeing and security</w:t>
      </w:r>
      <w:r w:rsidR="006953E0">
        <w:rPr>
          <w:rFonts w:cstheme="minorHAnsi"/>
        </w:rPr>
        <w:t>”</w:t>
      </w:r>
      <w:r w:rsidR="00204AD7" w:rsidRPr="00842409">
        <w:rPr>
          <w:rFonts w:cstheme="minorHAnsi"/>
        </w:rPr>
        <w:t>.</w:t>
      </w:r>
      <w:r w:rsidR="00C57AA0" w:rsidRPr="00842409">
        <w:rPr>
          <w:rFonts w:cstheme="minorHAnsi"/>
        </w:rPr>
        <w:t xml:space="preserve"> </w:t>
      </w:r>
      <w:r w:rsidR="00AF7D0A" w:rsidRPr="00842409">
        <w:rPr>
          <w:rFonts w:cstheme="minorHAnsi"/>
        </w:rPr>
        <w:t xml:space="preserve">We </w:t>
      </w:r>
      <w:r w:rsidR="003106ED">
        <w:rPr>
          <w:rFonts w:cstheme="minorHAnsi"/>
        </w:rPr>
        <w:t>also s</w:t>
      </w:r>
      <w:r w:rsidR="00AF7D0A" w:rsidRPr="00842409">
        <w:rPr>
          <w:rFonts w:cstheme="minorHAnsi"/>
        </w:rPr>
        <w:t xml:space="preserve">uggest </w:t>
      </w:r>
      <w:r w:rsidR="00324036" w:rsidRPr="00842409">
        <w:rPr>
          <w:rFonts w:cstheme="minorHAnsi"/>
        </w:rPr>
        <w:t xml:space="preserve">removing the word ‘ineffective’ </w:t>
      </w:r>
      <w:r w:rsidR="003106ED">
        <w:rPr>
          <w:rFonts w:cstheme="minorHAnsi"/>
        </w:rPr>
        <w:t xml:space="preserve">from the second sentence of para. 18, as depending on the goal of law enforcement, for example from </w:t>
      </w:r>
      <w:r w:rsidR="008830A3" w:rsidRPr="00842409">
        <w:rPr>
          <w:rFonts w:cstheme="minorHAnsi"/>
        </w:rPr>
        <w:t>the point of view of social control, racial profiling can be ‘effective’</w:t>
      </w:r>
      <w:r w:rsidR="00A7759B">
        <w:rPr>
          <w:rFonts w:cstheme="minorHAnsi"/>
        </w:rPr>
        <w:t xml:space="preserve">; and the unacceptability of racial profiling would not change if its </w:t>
      </w:r>
      <w:r w:rsidR="006953E0">
        <w:rPr>
          <w:rFonts w:cstheme="minorHAnsi"/>
        </w:rPr>
        <w:t>“</w:t>
      </w:r>
      <w:r w:rsidR="00A7759B">
        <w:rPr>
          <w:rFonts w:cstheme="minorHAnsi"/>
        </w:rPr>
        <w:t>effectiveness</w:t>
      </w:r>
      <w:r w:rsidR="006953E0">
        <w:rPr>
          <w:rFonts w:cstheme="minorHAnsi"/>
        </w:rPr>
        <w:t>”</w:t>
      </w:r>
      <w:r w:rsidR="00A7759B">
        <w:rPr>
          <w:rFonts w:cstheme="minorHAnsi"/>
        </w:rPr>
        <w:t xml:space="preserve"> was established.</w:t>
      </w:r>
      <w:r w:rsidR="00540DEB">
        <w:rPr>
          <w:rFonts w:cstheme="minorHAnsi"/>
        </w:rPr>
        <w:t xml:space="preserve"> The same concern arises in relation to para. 20 below.</w:t>
      </w:r>
    </w:p>
    <w:p w14:paraId="13D52DCD" w14:textId="77777777" w:rsidR="008830A3" w:rsidRPr="00842409" w:rsidRDefault="008830A3" w:rsidP="00842409">
      <w:pPr>
        <w:rPr>
          <w:rFonts w:cstheme="minorHAnsi"/>
        </w:rPr>
      </w:pPr>
    </w:p>
    <w:p w14:paraId="744AD0EF" w14:textId="54EE6450" w:rsidR="008830A3" w:rsidRPr="003106ED" w:rsidRDefault="00540DEB" w:rsidP="003106ED">
      <w:r>
        <w:rPr>
          <w:rFonts w:cstheme="minorHAnsi"/>
        </w:rPr>
        <w:t>Para. 18</w:t>
      </w:r>
      <w:r w:rsidR="008830A3" w:rsidRPr="00842409">
        <w:rPr>
          <w:rFonts w:cstheme="minorHAnsi"/>
        </w:rPr>
        <w:t xml:space="preserve"> not</w:t>
      </w:r>
      <w:r w:rsidR="003106ED">
        <w:rPr>
          <w:rFonts w:cstheme="minorHAnsi"/>
        </w:rPr>
        <w:t>es</w:t>
      </w:r>
      <w:r w:rsidR="008830A3" w:rsidRPr="00842409">
        <w:rPr>
          <w:rFonts w:cstheme="minorHAnsi"/>
        </w:rPr>
        <w:t xml:space="preserve"> that racial profiling can contribute to</w:t>
      </w:r>
      <w:r w:rsidR="003106ED">
        <w:rPr>
          <w:rFonts w:cstheme="minorHAnsi"/>
        </w:rPr>
        <w:t xml:space="preserve"> </w:t>
      </w:r>
      <w:r w:rsidR="003106ED">
        <w:rPr>
          <w:rFonts w:eastAsia="Calibri"/>
          <w:w w:val="103"/>
        </w:rPr>
        <w:t xml:space="preserve">“the </w:t>
      </w:r>
      <w:r w:rsidR="003106ED" w:rsidRPr="00EF62EB">
        <w:t>stigmatization and negative stereotyping of targeted groups</w:t>
      </w:r>
      <w:r w:rsidR="003106ED">
        <w:t xml:space="preserve">”, and HRW suggests that </w:t>
      </w:r>
      <w:r w:rsidR="00EC3ABE">
        <w:t>the Committee</w:t>
      </w:r>
      <w:r w:rsidR="003106ED">
        <w:t xml:space="preserve"> also acknowledge that it can contribute to </w:t>
      </w:r>
      <w:r w:rsidR="008830A3" w:rsidRPr="003106ED">
        <w:rPr>
          <w:rFonts w:cstheme="minorHAnsi"/>
        </w:rPr>
        <w:t>‘underpolicing’ – a lack of responsiveness by law enforcement authorities to victims of crime who belong to groups that face bias</w:t>
      </w:r>
      <w:r w:rsidR="003106ED" w:rsidRPr="003106ED">
        <w:rPr>
          <w:rFonts w:cstheme="minorHAnsi"/>
        </w:rPr>
        <w:t xml:space="preserve"> </w:t>
      </w:r>
      <w:r w:rsidR="003106ED">
        <w:rPr>
          <w:rFonts w:cstheme="minorHAnsi"/>
        </w:rPr>
        <w:t xml:space="preserve">- </w:t>
      </w:r>
      <w:r w:rsidR="003106ED" w:rsidRPr="003106ED">
        <w:rPr>
          <w:rFonts w:cstheme="minorHAnsi"/>
        </w:rPr>
        <w:t xml:space="preserve">and may further </w:t>
      </w:r>
      <w:r w:rsidR="008830A3" w:rsidRPr="003106ED">
        <w:rPr>
          <w:rFonts w:cstheme="minorHAnsi"/>
        </w:rPr>
        <w:t>exacerbat</w:t>
      </w:r>
      <w:r w:rsidR="003106ED">
        <w:rPr>
          <w:rFonts w:cstheme="minorHAnsi"/>
        </w:rPr>
        <w:t xml:space="preserve">e the </w:t>
      </w:r>
      <w:r w:rsidR="008830A3" w:rsidRPr="003106ED">
        <w:rPr>
          <w:rFonts w:cstheme="minorHAnsi"/>
        </w:rPr>
        <w:t>harsh negative consequences of criminal convictions on members of groups that are racially profiled.</w:t>
      </w:r>
      <w:r w:rsidR="008830A3" w:rsidRPr="003106ED">
        <w:rPr>
          <w:rFonts w:cstheme="minorHAnsi"/>
        </w:rPr>
        <w:tab/>
      </w:r>
    </w:p>
    <w:p w14:paraId="753E5B41" w14:textId="77777777" w:rsidR="00783046" w:rsidRPr="00842409" w:rsidRDefault="00783046" w:rsidP="00842409">
      <w:pPr>
        <w:rPr>
          <w:rFonts w:cstheme="minorHAnsi"/>
        </w:rPr>
      </w:pPr>
    </w:p>
    <w:p w14:paraId="07932CDB" w14:textId="56A09120" w:rsidR="007952AD" w:rsidRPr="00842409" w:rsidRDefault="007952AD" w:rsidP="00842409">
      <w:pPr>
        <w:rPr>
          <w:rFonts w:cstheme="minorHAnsi"/>
        </w:rPr>
      </w:pPr>
      <w:r w:rsidRPr="00842409">
        <w:rPr>
          <w:rFonts w:cstheme="minorHAnsi"/>
        </w:rPr>
        <w:t xml:space="preserve">We urge the Committee to delete the phrase </w:t>
      </w:r>
      <w:r w:rsidR="003C292F">
        <w:rPr>
          <w:rFonts w:cstheme="minorHAnsi"/>
        </w:rPr>
        <w:t>“</w:t>
      </w:r>
      <w:r w:rsidRPr="00842409">
        <w:rPr>
          <w:rFonts w:cstheme="minorHAnsi"/>
        </w:rPr>
        <w:t>may lead targeted communities to embracing illegitimate or criminal lifestyles</w:t>
      </w:r>
      <w:r w:rsidR="003C292F">
        <w:rPr>
          <w:rFonts w:cstheme="minorHAnsi"/>
        </w:rPr>
        <w:t>”</w:t>
      </w:r>
      <w:r w:rsidRPr="00842409">
        <w:rPr>
          <w:rFonts w:cstheme="minorHAnsi"/>
        </w:rPr>
        <w:t xml:space="preserve"> as the use of</w:t>
      </w:r>
      <w:r w:rsidR="003106ED">
        <w:rPr>
          <w:rFonts w:cstheme="minorHAnsi"/>
        </w:rPr>
        <w:t xml:space="preserve"> terms </w:t>
      </w:r>
      <w:r w:rsidR="006953E0">
        <w:rPr>
          <w:rFonts w:cstheme="minorHAnsi"/>
        </w:rPr>
        <w:t>“</w:t>
      </w:r>
      <w:r w:rsidR="003106ED">
        <w:rPr>
          <w:rFonts w:cstheme="minorHAnsi"/>
        </w:rPr>
        <w:t>illegitimate</w:t>
      </w:r>
      <w:r w:rsidR="006953E0">
        <w:rPr>
          <w:rFonts w:cstheme="minorHAnsi"/>
        </w:rPr>
        <w:t>”</w:t>
      </w:r>
      <w:r w:rsidR="003106ED">
        <w:rPr>
          <w:rFonts w:cstheme="minorHAnsi"/>
        </w:rPr>
        <w:t xml:space="preserve"> and</w:t>
      </w:r>
      <w:r w:rsidRPr="00842409">
        <w:rPr>
          <w:rFonts w:cstheme="minorHAnsi"/>
        </w:rPr>
        <w:t xml:space="preserve"> </w:t>
      </w:r>
      <w:r w:rsidR="006953E0">
        <w:rPr>
          <w:rFonts w:cstheme="minorHAnsi"/>
        </w:rPr>
        <w:t>“</w:t>
      </w:r>
      <w:r w:rsidRPr="00842409">
        <w:rPr>
          <w:rFonts w:cstheme="minorHAnsi"/>
        </w:rPr>
        <w:t>lifestyle</w:t>
      </w:r>
      <w:r w:rsidR="006953E0">
        <w:rPr>
          <w:rFonts w:cstheme="minorHAnsi"/>
        </w:rPr>
        <w:t>”</w:t>
      </w:r>
      <w:r w:rsidRPr="00842409">
        <w:rPr>
          <w:rFonts w:cstheme="minorHAnsi"/>
        </w:rPr>
        <w:t xml:space="preserve"> here can reinforce stereotypes.</w:t>
      </w:r>
      <w:r w:rsidR="003106ED">
        <w:rPr>
          <w:rFonts w:cstheme="minorHAnsi"/>
        </w:rPr>
        <w:t xml:space="preserve"> </w:t>
      </w:r>
      <w:r w:rsidRPr="00842409">
        <w:rPr>
          <w:rFonts w:cstheme="minorHAnsi"/>
        </w:rPr>
        <w:t xml:space="preserve">We </w:t>
      </w:r>
      <w:r w:rsidR="003106ED">
        <w:rPr>
          <w:rFonts w:cstheme="minorHAnsi"/>
        </w:rPr>
        <w:t xml:space="preserve">also </w:t>
      </w:r>
      <w:r w:rsidRPr="00842409">
        <w:rPr>
          <w:rFonts w:cstheme="minorHAnsi"/>
        </w:rPr>
        <w:t xml:space="preserve">suggest deleting the word </w:t>
      </w:r>
      <w:r w:rsidR="006953E0">
        <w:rPr>
          <w:rFonts w:cstheme="minorHAnsi"/>
        </w:rPr>
        <w:t>“</w:t>
      </w:r>
      <w:r w:rsidRPr="00842409">
        <w:rPr>
          <w:rFonts w:cstheme="minorHAnsi"/>
        </w:rPr>
        <w:t>delinquency</w:t>
      </w:r>
      <w:r w:rsidR="006953E0">
        <w:rPr>
          <w:rFonts w:cstheme="minorHAnsi"/>
        </w:rPr>
        <w:t>”</w:t>
      </w:r>
      <w:r w:rsidRPr="00842409">
        <w:rPr>
          <w:rFonts w:cstheme="minorHAnsi"/>
        </w:rPr>
        <w:t xml:space="preserve"> as the meaning is not clear</w:t>
      </w:r>
      <w:r w:rsidR="003106ED">
        <w:rPr>
          <w:rFonts w:cstheme="minorHAnsi"/>
        </w:rPr>
        <w:t>, and again can reinforce stereotypes</w:t>
      </w:r>
      <w:r w:rsidRPr="00842409">
        <w:rPr>
          <w:rFonts w:cstheme="minorHAnsi"/>
        </w:rPr>
        <w:t xml:space="preserve">. </w:t>
      </w:r>
    </w:p>
    <w:p w14:paraId="5FDF136B" w14:textId="77777777" w:rsidR="00D209E1" w:rsidRPr="00842409" w:rsidRDefault="00D209E1" w:rsidP="00842409">
      <w:pPr>
        <w:rPr>
          <w:rFonts w:cstheme="minorHAnsi"/>
        </w:rPr>
      </w:pPr>
    </w:p>
    <w:p w14:paraId="0BF8E37D" w14:textId="161DB136" w:rsidR="00D209E1" w:rsidRDefault="003C292F" w:rsidP="00842409">
      <w:pPr>
        <w:rPr>
          <w:rFonts w:cstheme="minorHAnsi"/>
        </w:rPr>
      </w:pPr>
      <w:r>
        <w:rPr>
          <w:rFonts w:cstheme="minorHAnsi"/>
        </w:rPr>
        <w:t>HRW</w:t>
      </w:r>
      <w:r w:rsidR="00540DEB">
        <w:rPr>
          <w:rFonts w:cstheme="minorHAnsi"/>
        </w:rPr>
        <w:t xml:space="preserve"> would urge</w:t>
      </w:r>
      <w:r w:rsidR="00B97DC9" w:rsidRPr="00842409">
        <w:rPr>
          <w:rFonts w:cstheme="minorHAnsi"/>
        </w:rPr>
        <w:t xml:space="preserve"> deleting para</w:t>
      </w:r>
      <w:r w:rsidR="00540DEB">
        <w:rPr>
          <w:rFonts w:cstheme="minorHAnsi"/>
        </w:rPr>
        <w:t>. 20 in the recommendation</w:t>
      </w:r>
      <w:r w:rsidR="00B97DC9" w:rsidRPr="00842409">
        <w:rPr>
          <w:rFonts w:cstheme="minorHAnsi"/>
        </w:rPr>
        <w:t xml:space="preserve">. </w:t>
      </w:r>
      <w:r>
        <w:rPr>
          <w:rFonts w:cstheme="minorHAnsi"/>
        </w:rPr>
        <w:t>HRW</w:t>
      </w:r>
      <w:r w:rsidR="00540DEB">
        <w:rPr>
          <w:rFonts w:cstheme="minorHAnsi"/>
        </w:rPr>
        <w:t xml:space="preserve"> believes that debates about efficacy of racial profiling are not appropriate in a document that is examining the practice from the perspective of human rights norms and state obligations, in particular relating to non-discrimination. </w:t>
      </w:r>
      <w:r w:rsidR="00B97DC9" w:rsidRPr="00842409">
        <w:rPr>
          <w:rFonts w:cstheme="minorHAnsi"/>
        </w:rPr>
        <w:t>Racial profiling</w:t>
      </w:r>
      <w:r w:rsidR="00540DEB">
        <w:rPr>
          <w:rFonts w:cstheme="minorHAnsi"/>
        </w:rPr>
        <w:t xml:space="preserve"> by law enforcement</w:t>
      </w:r>
      <w:r w:rsidR="00B97DC9" w:rsidRPr="00842409">
        <w:rPr>
          <w:rFonts w:cstheme="minorHAnsi"/>
        </w:rPr>
        <w:t xml:space="preserve"> </w:t>
      </w:r>
      <w:r w:rsidR="00540DEB">
        <w:rPr>
          <w:rFonts w:cstheme="minorHAnsi"/>
        </w:rPr>
        <w:t>is</w:t>
      </w:r>
      <w:r w:rsidR="00B97DC9" w:rsidRPr="00842409">
        <w:rPr>
          <w:rFonts w:cstheme="minorHAnsi"/>
        </w:rPr>
        <w:t xml:space="preserve"> prohibited</w:t>
      </w:r>
      <w:r w:rsidR="00C71DBC">
        <w:rPr>
          <w:rFonts w:cstheme="minorHAnsi"/>
        </w:rPr>
        <w:t xml:space="preserve"> under human rights law</w:t>
      </w:r>
      <w:r w:rsidR="00540DEB">
        <w:rPr>
          <w:rFonts w:cstheme="minorHAnsi"/>
        </w:rPr>
        <w:t xml:space="preserve"> as an egregious form of discrimination that violates the rights of those subjected to it, even if data were arguably to show</w:t>
      </w:r>
      <w:r w:rsidR="00B97DC9" w:rsidRPr="00842409">
        <w:rPr>
          <w:rFonts w:cstheme="minorHAnsi"/>
        </w:rPr>
        <w:t xml:space="preserve"> it is </w:t>
      </w:r>
      <w:r w:rsidR="00C71DBC">
        <w:rPr>
          <w:rFonts w:cstheme="minorHAnsi"/>
        </w:rPr>
        <w:t>“</w:t>
      </w:r>
      <w:r w:rsidR="00B97DC9" w:rsidRPr="00842409">
        <w:rPr>
          <w:rFonts w:cstheme="minorHAnsi"/>
        </w:rPr>
        <w:t>effective</w:t>
      </w:r>
      <w:r w:rsidR="00C71DBC">
        <w:rPr>
          <w:rFonts w:cstheme="minorHAnsi"/>
        </w:rPr>
        <w:t>”</w:t>
      </w:r>
      <w:r w:rsidR="00540DEB">
        <w:rPr>
          <w:rFonts w:cstheme="minorHAnsi"/>
        </w:rPr>
        <w:t xml:space="preserve"> for a particular purpose.</w:t>
      </w:r>
    </w:p>
    <w:p w14:paraId="0EA95618" w14:textId="65174A92" w:rsidR="00540DEB" w:rsidRDefault="00540DEB" w:rsidP="00842409">
      <w:pPr>
        <w:rPr>
          <w:rFonts w:cstheme="minorHAnsi"/>
        </w:rPr>
      </w:pPr>
    </w:p>
    <w:p w14:paraId="5565E5D6" w14:textId="4F027DD1" w:rsidR="00551FD2" w:rsidRPr="00551FD2" w:rsidRDefault="00C71DBC" w:rsidP="00551FD2">
      <w:pPr>
        <w:pStyle w:val="SingleTxtG"/>
        <w:ind w:left="0" w:right="0"/>
        <w:rPr>
          <w:rFonts w:asciiTheme="minorHAnsi" w:eastAsia="Calibri" w:hAnsiTheme="minorHAnsi" w:cstheme="minorHAnsi"/>
          <w:w w:val="103"/>
          <w:sz w:val="22"/>
          <w:szCs w:val="22"/>
        </w:rPr>
      </w:pPr>
      <w:r>
        <w:rPr>
          <w:rFonts w:asciiTheme="minorHAnsi" w:hAnsiTheme="minorHAnsi" w:cstheme="minorHAnsi"/>
          <w:sz w:val="22"/>
          <w:szCs w:val="22"/>
        </w:rPr>
        <w:t>HRW</w:t>
      </w:r>
      <w:r w:rsidR="00551FD2" w:rsidRPr="00551FD2">
        <w:rPr>
          <w:rFonts w:asciiTheme="minorHAnsi" w:hAnsiTheme="minorHAnsi" w:cstheme="minorHAnsi"/>
          <w:sz w:val="22"/>
          <w:szCs w:val="22"/>
        </w:rPr>
        <w:t xml:space="preserve"> urges the Committee to </w:t>
      </w:r>
      <w:r w:rsidR="00551FD2">
        <w:rPr>
          <w:rFonts w:asciiTheme="minorHAnsi" w:hAnsiTheme="minorHAnsi" w:cstheme="minorHAnsi"/>
          <w:sz w:val="22"/>
          <w:szCs w:val="22"/>
        </w:rPr>
        <w:t xml:space="preserve">also acknowledge the consequence of </w:t>
      </w:r>
      <w:r w:rsidR="00551FD2">
        <w:rPr>
          <w:rFonts w:asciiTheme="minorHAnsi" w:eastAsia="Calibri" w:hAnsiTheme="minorHAnsi" w:cstheme="minorHAnsi"/>
          <w:w w:val="103"/>
          <w:sz w:val="22"/>
          <w:szCs w:val="22"/>
        </w:rPr>
        <w:t>r</w:t>
      </w:r>
      <w:r w:rsidR="00551FD2" w:rsidRPr="00551FD2">
        <w:rPr>
          <w:rFonts w:asciiTheme="minorHAnsi" w:eastAsia="Calibri" w:hAnsiTheme="minorHAnsi" w:cstheme="minorHAnsi"/>
          <w:w w:val="103"/>
          <w:sz w:val="22"/>
          <w:szCs w:val="22"/>
        </w:rPr>
        <w:t xml:space="preserve">acial profiling </w:t>
      </w:r>
      <w:r w:rsidR="00551FD2">
        <w:rPr>
          <w:rFonts w:asciiTheme="minorHAnsi" w:eastAsia="Calibri" w:hAnsiTheme="minorHAnsi" w:cstheme="minorHAnsi"/>
          <w:w w:val="103"/>
          <w:sz w:val="22"/>
          <w:szCs w:val="22"/>
        </w:rPr>
        <w:t xml:space="preserve">that </w:t>
      </w:r>
      <w:r w:rsidR="00551FD2" w:rsidRPr="00551FD2">
        <w:rPr>
          <w:rFonts w:asciiTheme="minorHAnsi" w:eastAsia="Calibri" w:hAnsiTheme="minorHAnsi" w:cstheme="minorHAnsi"/>
          <w:w w:val="103"/>
          <w:sz w:val="22"/>
          <w:szCs w:val="22"/>
        </w:rPr>
        <w:t>target</w:t>
      </w:r>
      <w:r w:rsidR="00551FD2">
        <w:rPr>
          <w:rFonts w:asciiTheme="minorHAnsi" w:eastAsia="Calibri" w:hAnsiTheme="minorHAnsi" w:cstheme="minorHAnsi"/>
          <w:w w:val="103"/>
          <w:sz w:val="22"/>
          <w:szCs w:val="22"/>
        </w:rPr>
        <w:t>s</w:t>
      </w:r>
      <w:r w:rsidR="00551FD2" w:rsidRPr="00551FD2">
        <w:rPr>
          <w:rFonts w:asciiTheme="minorHAnsi" w:eastAsia="Calibri" w:hAnsiTheme="minorHAnsi" w:cstheme="minorHAnsi"/>
          <w:w w:val="103"/>
          <w:sz w:val="22"/>
          <w:szCs w:val="22"/>
        </w:rPr>
        <w:t xml:space="preserve"> children, </w:t>
      </w:r>
      <w:r w:rsidR="00551FD2">
        <w:rPr>
          <w:rFonts w:asciiTheme="minorHAnsi" w:eastAsia="Calibri" w:hAnsiTheme="minorHAnsi" w:cstheme="minorHAnsi"/>
          <w:w w:val="103"/>
          <w:sz w:val="22"/>
          <w:szCs w:val="22"/>
        </w:rPr>
        <w:t xml:space="preserve">including its </w:t>
      </w:r>
      <w:r w:rsidR="00551FD2" w:rsidRPr="00551FD2">
        <w:rPr>
          <w:rFonts w:asciiTheme="minorHAnsi" w:eastAsia="Calibri" w:hAnsiTheme="minorHAnsi" w:cstheme="minorHAnsi"/>
          <w:w w:val="103"/>
          <w:sz w:val="22"/>
          <w:szCs w:val="22"/>
        </w:rPr>
        <w:t>impact on a child’s development and damage</w:t>
      </w:r>
      <w:r w:rsidR="00551FD2">
        <w:rPr>
          <w:rFonts w:asciiTheme="minorHAnsi" w:eastAsia="Calibri" w:hAnsiTheme="minorHAnsi" w:cstheme="minorHAnsi"/>
          <w:w w:val="103"/>
          <w:sz w:val="22"/>
          <w:szCs w:val="22"/>
        </w:rPr>
        <w:t>d</w:t>
      </w:r>
      <w:r w:rsidR="00551FD2" w:rsidRPr="00551FD2">
        <w:rPr>
          <w:rFonts w:asciiTheme="minorHAnsi" w:eastAsia="Calibri" w:hAnsiTheme="minorHAnsi" w:cstheme="minorHAnsi"/>
          <w:w w:val="103"/>
          <w:sz w:val="22"/>
          <w:szCs w:val="22"/>
        </w:rPr>
        <w:t xml:space="preserve"> relations between children and law enforcement.</w:t>
      </w:r>
      <w:r w:rsidR="00893E1B">
        <w:rPr>
          <w:rStyle w:val="FootnoteReference"/>
          <w:rFonts w:eastAsia="Calibri" w:cstheme="minorHAnsi"/>
          <w:w w:val="103"/>
          <w:szCs w:val="22"/>
        </w:rPr>
        <w:footnoteReference w:id="4"/>
      </w:r>
      <w:r w:rsidR="00551FD2" w:rsidRPr="00551FD2">
        <w:rPr>
          <w:rFonts w:asciiTheme="minorHAnsi" w:eastAsia="Calibri" w:hAnsiTheme="minorHAnsi" w:cstheme="minorHAnsi"/>
          <w:w w:val="103"/>
          <w:sz w:val="22"/>
          <w:szCs w:val="22"/>
        </w:rPr>
        <w:t xml:space="preserve"> </w:t>
      </w:r>
    </w:p>
    <w:p w14:paraId="4994A977" w14:textId="27E9F4ED" w:rsidR="00551FD2" w:rsidRDefault="00551FD2" w:rsidP="00842409">
      <w:pPr>
        <w:rPr>
          <w:rFonts w:cstheme="minorHAnsi"/>
        </w:rPr>
      </w:pPr>
    </w:p>
    <w:p w14:paraId="0EA03BFC" w14:textId="3462B166" w:rsidR="00540DEB" w:rsidRPr="00540DEB" w:rsidRDefault="00540DEB" w:rsidP="00842409">
      <w:pPr>
        <w:rPr>
          <w:rFonts w:cstheme="minorHAnsi"/>
          <w:b/>
          <w:bCs/>
        </w:rPr>
      </w:pPr>
      <w:r w:rsidRPr="00540DEB">
        <w:rPr>
          <w:b/>
          <w:bCs/>
          <w:lang w:eastAsia="zh-CN"/>
        </w:rPr>
        <w:t>Racial biases associated with artificial intelligence</w:t>
      </w:r>
      <w:r w:rsidR="003814E3">
        <w:rPr>
          <w:rStyle w:val="FootnoteReference"/>
          <w:b/>
          <w:bCs/>
          <w:lang w:eastAsia="zh-CN"/>
        </w:rPr>
        <w:footnoteReference w:id="5"/>
      </w:r>
    </w:p>
    <w:p w14:paraId="663BF04D" w14:textId="77777777" w:rsidR="007952AD" w:rsidRPr="00842409" w:rsidRDefault="007952AD" w:rsidP="00842409">
      <w:pPr>
        <w:rPr>
          <w:rFonts w:cstheme="minorHAnsi"/>
        </w:rPr>
      </w:pPr>
    </w:p>
    <w:p w14:paraId="272D21E9" w14:textId="334E5650" w:rsidR="00F22556" w:rsidRPr="00842409" w:rsidRDefault="00A37AF8" w:rsidP="00842409">
      <w:pPr>
        <w:rPr>
          <w:rFonts w:cstheme="minorHAnsi"/>
        </w:rPr>
      </w:pPr>
      <w:r>
        <w:rPr>
          <w:rFonts w:cstheme="minorHAnsi"/>
        </w:rPr>
        <w:t>In pa</w:t>
      </w:r>
      <w:r w:rsidR="00F22556" w:rsidRPr="00842409">
        <w:rPr>
          <w:rFonts w:cstheme="minorHAnsi"/>
        </w:rPr>
        <w:t>ra</w:t>
      </w:r>
      <w:r>
        <w:rPr>
          <w:rFonts w:cstheme="minorHAnsi"/>
        </w:rPr>
        <w:t>.</w:t>
      </w:r>
      <w:r w:rsidR="00F22556" w:rsidRPr="00842409">
        <w:rPr>
          <w:rFonts w:cstheme="minorHAnsi"/>
        </w:rPr>
        <w:t xml:space="preserve"> 21 </w:t>
      </w:r>
      <w:r w:rsidR="00E517ED">
        <w:rPr>
          <w:rFonts w:cstheme="minorHAnsi"/>
        </w:rPr>
        <w:t>HRW urges the Committee to be clear in the text if by</w:t>
      </w:r>
      <w:r w:rsidR="00C71DBC">
        <w:rPr>
          <w:rFonts w:cstheme="minorHAnsi"/>
        </w:rPr>
        <w:t xml:space="preserve"> “</w:t>
      </w:r>
      <w:r w:rsidR="00F22556" w:rsidRPr="00842409">
        <w:rPr>
          <w:rFonts w:cstheme="minorHAnsi"/>
        </w:rPr>
        <w:t>artificial intelligence</w:t>
      </w:r>
      <w:r w:rsidR="00C71DBC">
        <w:rPr>
          <w:rFonts w:cstheme="minorHAnsi"/>
        </w:rPr>
        <w:t>”</w:t>
      </w:r>
      <w:r w:rsidR="00F22556" w:rsidRPr="00842409">
        <w:rPr>
          <w:rFonts w:cstheme="minorHAnsi"/>
        </w:rPr>
        <w:t xml:space="preserve"> </w:t>
      </w:r>
      <w:r w:rsidR="00E517ED">
        <w:rPr>
          <w:rFonts w:cstheme="minorHAnsi"/>
        </w:rPr>
        <w:t>it</w:t>
      </w:r>
      <w:r w:rsidR="00F22556" w:rsidRPr="00842409">
        <w:rPr>
          <w:rFonts w:cstheme="minorHAnsi"/>
        </w:rPr>
        <w:t xml:space="preserve"> means more than automated decision-making or predictive analysis. Also, at the end of the first sentence we suggest adding </w:t>
      </w:r>
      <w:r w:rsidR="00C71DBC">
        <w:rPr>
          <w:rFonts w:cstheme="minorHAnsi"/>
        </w:rPr>
        <w:t>“</w:t>
      </w:r>
      <w:r w:rsidR="00F22556" w:rsidRPr="00842409">
        <w:rPr>
          <w:rFonts w:cstheme="minorHAnsi"/>
        </w:rPr>
        <w:t>and access to social programs and benefits</w:t>
      </w:r>
      <w:r w:rsidR="00E517ED">
        <w:rPr>
          <w:rFonts w:cstheme="minorHAnsi"/>
        </w:rPr>
        <w:t>.</w:t>
      </w:r>
      <w:r w:rsidR="00C71DBC">
        <w:rPr>
          <w:rFonts w:cstheme="minorHAnsi"/>
        </w:rPr>
        <w:t>”</w:t>
      </w:r>
    </w:p>
    <w:p w14:paraId="097A9D39" w14:textId="77777777" w:rsidR="00F22556" w:rsidRPr="00842409" w:rsidRDefault="00F22556" w:rsidP="00842409">
      <w:pPr>
        <w:rPr>
          <w:rFonts w:cstheme="minorHAnsi"/>
        </w:rPr>
      </w:pPr>
    </w:p>
    <w:p w14:paraId="3FEE4250" w14:textId="37DA7D1F" w:rsidR="00F22556" w:rsidRPr="00842409" w:rsidRDefault="00F22556" w:rsidP="00842409">
      <w:pPr>
        <w:rPr>
          <w:rFonts w:cstheme="minorHAnsi"/>
        </w:rPr>
      </w:pPr>
      <w:r w:rsidRPr="00842409">
        <w:rPr>
          <w:rFonts w:cstheme="minorHAnsi"/>
        </w:rPr>
        <w:t xml:space="preserve">We suggest </w:t>
      </w:r>
      <w:r w:rsidR="00E517ED">
        <w:rPr>
          <w:rFonts w:cstheme="minorHAnsi"/>
        </w:rPr>
        <w:t>considering deletion of</w:t>
      </w:r>
      <w:r w:rsidRPr="00842409">
        <w:rPr>
          <w:rFonts w:cstheme="minorHAnsi"/>
        </w:rPr>
        <w:t xml:space="preserve"> </w:t>
      </w:r>
      <w:r w:rsidR="00733C7C" w:rsidRPr="00842409">
        <w:rPr>
          <w:rFonts w:cstheme="minorHAnsi"/>
        </w:rPr>
        <w:t xml:space="preserve">the </w:t>
      </w:r>
      <w:r w:rsidR="00194392">
        <w:rPr>
          <w:rFonts w:cstheme="minorHAnsi"/>
        </w:rPr>
        <w:t>positive endorsement given to artificial intelligence in the phrase</w:t>
      </w:r>
      <w:r w:rsidR="00733C7C" w:rsidRPr="00842409">
        <w:rPr>
          <w:rFonts w:cstheme="minorHAnsi"/>
        </w:rPr>
        <w:t xml:space="preserve"> </w:t>
      </w:r>
      <w:r w:rsidR="003C292F">
        <w:rPr>
          <w:rFonts w:cstheme="minorHAnsi"/>
        </w:rPr>
        <w:t>“</w:t>
      </w:r>
      <w:r w:rsidRPr="00842409">
        <w:rPr>
          <w:rFonts w:cstheme="minorHAnsi"/>
        </w:rPr>
        <w:t>Although artificial … social improvement</w:t>
      </w:r>
      <w:r w:rsidR="003C292F">
        <w:rPr>
          <w:rFonts w:cstheme="minorHAnsi"/>
        </w:rPr>
        <w:t>”</w:t>
      </w:r>
      <w:r w:rsidRPr="00842409">
        <w:rPr>
          <w:rFonts w:cstheme="minorHAnsi"/>
        </w:rPr>
        <w:t xml:space="preserve">. It is highly disputed that artificial intelligence and </w:t>
      </w:r>
      <w:r w:rsidRPr="00842409">
        <w:rPr>
          <w:rFonts w:cstheme="minorHAnsi"/>
        </w:rPr>
        <w:lastRenderedPageBreak/>
        <w:t xml:space="preserve">the use of algorithms represents a </w:t>
      </w:r>
      <w:r w:rsidR="00C71DBC">
        <w:rPr>
          <w:rFonts w:cstheme="minorHAnsi"/>
        </w:rPr>
        <w:t>“</w:t>
      </w:r>
      <w:r w:rsidRPr="00842409">
        <w:rPr>
          <w:rFonts w:cstheme="minorHAnsi"/>
        </w:rPr>
        <w:t>great social improvement</w:t>
      </w:r>
      <w:r w:rsidR="00C71DBC">
        <w:rPr>
          <w:rFonts w:cstheme="minorHAnsi"/>
        </w:rPr>
        <w:t>”</w:t>
      </w:r>
      <w:r w:rsidRPr="00842409">
        <w:rPr>
          <w:rFonts w:cstheme="minorHAnsi"/>
        </w:rPr>
        <w:t>, given this can magnify the impact of existing biases</w:t>
      </w:r>
      <w:r w:rsidR="003C292F">
        <w:rPr>
          <w:rFonts w:cstheme="minorHAnsi"/>
        </w:rPr>
        <w:t xml:space="preserve">, as </w:t>
      </w:r>
      <w:r w:rsidR="00C71DBC">
        <w:rPr>
          <w:rFonts w:cstheme="minorHAnsi"/>
        </w:rPr>
        <w:t>the recommendation itself</w:t>
      </w:r>
      <w:r w:rsidR="003C292F">
        <w:rPr>
          <w:rFonts w:cstheme="minorHAnsi"/>
        </w:rPr>
        <w:t xml:space="preserve"> acknowledge</w:t>
      </w:r>
      <w:r w:rsidR="00C71DBC">
        <w:rPr>
          <w:rFonts w:cstheme="minorHAnsi"/>
        </w:rPr>
        <w:t>s</w:t>
      </w:r>
      <w:r w:rsidR="003C292F">
        <w:rPr>
          <w:rFonts w:cstheme="minorHAnsi"/>
        </w:rPr>
        <w:t xml:space="preserve"> in para.23</w:t>
      </w:r>
      <w:r w:rsidRPr="00842409">
        <w:rPr>
          <w:rFonts w:cstheme="minorHAnsi"/>
        </w:rPr>
        <w:t>.</w:t>
      </w:r>
    </w:p>
    <w:p w14:paraId="3272D027" w14:textId="77777777" w:rsidR="00F22556" w:rsidRPr="00842409" w:rsidRDefault="00F22556" w:rsidP="00842409">
      <w:pPr>
        <w:rPr>
          <w:rFonts w:cstheme="minorHAnsi"/>
        </w:rPr>
      </w:pPr>
    </w:p>
    <w:p w14:paraId="6709A628" w14:textId="6216FE65" w:rsidR="00F22556" w:rsidRPr="00842409" w:rsidRDefault="00751426" w:rsidP="00C71DBC">
      <w:pPr>
        <w:adjustRightInd w:val="0"/>
        <w:snapToGrid w:val="0"/>
        <w:rPr>
          <w:rFonts w:cstheme="minorHAnsi"/>
        </w:rPr>
      </w:pPr>
      <w:r>
        <w:rPr>
          <w:rFonts w:cstheme="minorHAnsi"/>
        </w:rPr>
        <w:t>In</w:t>
      </w:r>
      <w:r w:rsidR="00F22556" w:rsidRPr="00842409">
        <w:rPr>
          <w:rFonts w:cstheme="minorHAnsi"/>
        </w:rPr>
        <w:t xml:space="preserve"> the </w:t>
      </w:r>
      <w:r w:rsidR="00D858AE">
        <w:rPr>
          <w:rFonts w:cstheme="minorHAnsi"/>
        </w:rPr>
        <w:t xml:space="preserve">second </w:t>
      </w:r>
      <w:r w:rsidR="00F22556" w:rsidRPr="00842409">
        <w:rPr>
          <w:rFonts w:cstheme="minorHAnsi"/>
        </w:rPr>
        <w:t>sentence</w:t>
      </w:r>
      <w:r>
        <w:rPr>
          <w:rFonts w:cstheme="minorHAnsi"/>
        </w:rPr>
        <w:t xml:space="preserve"> of para. 22 we suggest the sentence read</w:t>
      </w:r>
      <w:r w:rsidR="00F22556" w:rsidRPr="00842409">
        <w:rPr>
          <w:rFonts w:cstheme="minorHAnsi"/>
        </w:rPr>
        <w:t xml:space="preserve"> </w:t>
      </w:r>
      <w:r w:rsidR="00C71DBC">
        <w:rPr>
          <w:rFonts w:cstheme="minorHAnsi"/>
        </w:rPr>
        <w:t>“</w:t>
      </w:r>
      <w:r w:rsidR="001D1CD6" w:rsidRPr="00842409">
        <w:rPr>
          <w:rFonts w:cstheme="minorHAnsi"/>
        </w:rPr>
        <w:t>artificial intelligence</w:t>
      </w:r>
      <w:r w:rsidR="00F22556" w:rsidRPr="00842409">
        <w:rPr>
          <w:rFonts w:cstheme="minorHAnsi"/>
        </w:rPr>
        <w:t xml:space="preserve"> </w:t>
      </w:r>
      <w:r>
        <w:rPr>
          <w:rFonts w:cstheme="minorHAnsi"/>
          <w:i/>
          <w:iCs/>
        </w:rPr>
        <w:t>including</w:t>
      </w:r>
      <w:r w:rsidR="00F22556" w:rsidRPr="00842409">
        <w:rPr>
          <w:rFonts w:cstheme="minorHAnsi"/>
        </w:rPr>
        <w:t xml:space="preserve"> the growing use of algorithms</w:t>
      </w:r>
      <w:r w:rsidR="00C71DBC">
        <w:rPr>
          <w:rFonts w:cstheme="minorHAnsi"/>
        </w:rPr>
        <w:t>”</w:t>
      </w:r>
      <w:r>
        <w:rPr>
          <w:rFonts w:cstheme="minorHAnsi"/>
        </w:rPr>
        <w:t xml:space="preserve"> rather than “and”</w:t>
      </w:r>
      <w:r w:rsidR="00D858AE">
        <w:rPr>
          <w:rFonts w:cstheme="minorHAnsi"/>
        </w:rPr>
        <w:t xml:space="preserve"> algorithms,</w:t>
      </w:r>
      <w:r>
        <w:rPr>
          <w:rFonts w:cstheme="minorHAnsi"/>
        </w:rPr>
        <w:t xml:space="preserve"> as </w:t>
      </w:r>
      <w:r w:rsidR="00F22556" w:rsidRPr="00842409">
        <w:rPr>
          <w:rFonts w:cstheme="minorHAnsi"/>
        </w:rPr>
        <w:t>artificial intelligence involves the use of algorithms.</w:t>
      </w:r>
      <w:r w:rsidR="00D858AE">
        <w:rPr>
          <w:rFonts w:cstheme="minorHAnsi"/>
        </w:rPr>
        <w:t xml:space="preserve"> </w:t>
      </w:r>
      <w:r w:rsidR="00F22556" w:rsidRPr="00842409">
        <w:rPr>
          <w:rFonts w:cstheme="minorHAnsi"/>
        </w:rPr>
        <w:t xml:space="preserve">We </w:t>
      </w:r>
      <w:r w:rsidR="00D858AE">
        <w:rPr>
          <w:rFonts w:cstheme="minorHAnsi"/>
        </w:rPr>
        <w:t xml:space="preserve">also </w:t>
      </w:r>
      <w:r w:rsidR="00F22556" w:rsidRPr="00842409">
        <w:rPr>
          <w:rFonts w:cstheme="minorHAnsi"/>
        </w:rPr>
        <w:t xml:space="preserve">suggest </w:t>
      </w:r>
      <w:r w:rsidR="00D858AE">
        <w:rPr>
          <w:rFonts w:cstheme="minorHAnsi"/>
        </w:rPr>
        <w:t xml:space="preserve">adding the word </w:t>
      </w:r>
      <w:r w:rsidR="00C71DBC">
        <w:rPr>
          <w:rFonts w:cstheme="minorHAnsi"/>
        </w:rPr>
        <w:t>“</w:t>
      </w:r>
      <w:r w:rsidR="00D858AE">
        <w:rPr>
          <w:rFonts w:cstheme="minorHAnsi"/>
        </w:rPr>
        <w:t>potential</w:t>
      </w:r>
      <w:r w:rsidR="00C71DBC">
        <w:rPr>
          <w:rFonts w:cstheme="minorHAnsi"/>
        </w:rPr>
        <w:t>”</w:t>
      </w:r>
      <w:r w:rsidR="00D858AE">
        <w:rPr>
          <w:rFonts w:cstheme="minorHAnsi"/>
        </w:rPr>
        <w:t xml:space="preserve"> to the phrase</w:t>
      </w:r>
      <w:r w:rsidR="00F22556" w:rsidRPr="00842409">
        <w:rPr>
          <w:rFonts w:cstheme="minorHAnsi"/>
        </w:rPr>
        <w:t xml:space="preserve"> </w:t>
      </w:r>
      <w:r w:rsidR="00D858AE">
        <w:rPr>
          <w:rFonts w:cstheme="minorHAnsi"/>
        </w:rPr>
        <w:t>“</w:t>
      </w:r>
      <w:r w:rsidR="00F22556" w:rsidRPr="00842409">
        <w:rPr>
          <w:rFonts w:cstheme="minorHAnsi"/>
        </w:rPr>
        <w:t>despite</w:t>
      </w:r>
      <w:r w:rsidR="003C292F">
        <w:rPr>
          <w:rFonts w:cstheme="minorHAnsi"/>
        </w:rPr>
        <w:t xml:space="preserve"> </w:t>
      </w:r>
      <w:r w:rsidR="00F22556" w:rsidRPr="00842409">
        <w:rPr>
          <w:rFonts w:cstheme="minorHAnsi"/>
        </w:rPr>
        <w:t>its</w:t>
      </w:r>
      <w:r w:rsidR="00C71DBC">
        <w:rPr>
          <w:rFonts w:cstheme="minorHAnsi"/>
        </w:rPr>
        <w:t xml:space="preserve"> </w:t>
      </w:r>
      <w:r w:rsidR="00D858AE">
        <w:rPr>
          <w:rFonts w:cstheme="minorHAnsi"/>
        </w:rPr>
        <w:t>[</w:t>
      </w:r>
      <w:r w:rsidR="00F22556" w:rsidRPr="00D858AE">
        <w:rPr>
          <w:rFonts w:cstheme="minorHAnsi"/>
          <w:i/>
          <w:iCs/>
        </w:rPr>
        <w:t>potential</w:t>
      </w:r>
      <w:r w:rsidR="00D858AE">
        <w:rPr>
          <w:rFonts w:cstheme="minorHAnsi"/>
        </w:rPr>
        <w:t>]</w:t>
      </w:r>
      <w:r w:rsidR="00C71DBC">
        <w:rPr>
          <w:rFonts w:cstheme="minorHAnsi"/>
        </w:rPr>
        <w:t xml:space="preserve"> </w:t>
      </w:r>
      <w:r w:rsidR="00F22556" w:rsidRPr="00842409">
        <w:rPr>
          <w:rFonts w:cstheme="minorHAnsi"/>
        </w:rPr>
        <w:t>benefits.</w:t>
      </w:r>
      <w:r w:rsidR="00D858AE">
        <w:rPr>
          <w:rFonts w:cstheme="minorHAnsi"/>
        </w:rPr>
        <w:t>”</w:t>
      </w:r>
      <w:r w:rsidR="00F22556" w:rsidRPr="00842409">
        <w:rPr>
          <w:rFonts w:cstheme="minorHAnsi"/>
        </w:rPr>
        <w:t xml:space="preserve"> </w:t>
      </w:r>
    </w:p>
    <w:p w14:paraId="78384277" w14:textId="77777777" w:rsidR="00F22556" w:rsidRPr="00842409" w:rsidRDefault="00F22556" w:rsidP="00842409">
      <w:pPr>
        <w:rPr>
          <w:rFonts w:cstheme="minorHAnsi"/>
        </w:rPr>
      </w:pPr>
    </w:p>
    <w:p w14:paraId="215ACBB0" w14:textId="2D31152A" w:rsidR="00F22556" w:rsidRPr="0039790E" w:rsidRDefault="00F22556" w:rsidP="00842409">
      <w:pPr>
        <w:rPr>
          <w:rFonts w:cstheme="minorHAnsi"/>
        </w:rPr>
      </w:pPr>
      <w:r w:rsidRPr="0039790E">
        <w:rPr>
          <w:rFonts w:cstheme="minorHAnsi"/>
        </w:rPr>
        <w:t>Para</w:t>
      </w:r>
      <w:r w:rsidR="0039790E" w:rsidRPr="0039790E">
        <w:rPr>
          <w:rFonts w:cstheme="minorHAnsi"/>
        </w:rPr>
        <w:t>.</w:t>
      </w:r>
      <w:r w:rsidRPr="0039790E">
        <w:rPr>
          <w:rFonts w:cstheme="minorHAnsi"/>
        </w:rPr>
        <w:t xml:space="preserve"> 23 </w:t>
      </w:r>
      <w:r w:rsidR="003C292F">
        <w:rPr>
          <w:rFonts w:cstheme="minorHAnsi"/>
        </w:rPr>
        <w:t>r</w:t>
      </w:r>
      <w:r w:rsidR="0039790E" w:rsidRPr="0039790E">
        <w:rPr>
          <w:rFonts w:cstheme="minorHAnsi"/>
        </w:rPr>
        <w:t xml:space="preserve">efers to a particular study that </w:t>
      </w:r>
      <w:r w:rsidR="0039790E">
        <w:rPr>
          <w:rFonts w:cstheme="minorHAnsi"/>
        </w:rPr>
        <w:t>demonstrated</w:t>
      </w:r>
      <w:r w:rsidR="0039790E" w:rsidRPr="0039790E">
        <w:rPr>
          <w:rFonts w:cstheme="minorHAnsi"/>
        </w:rPr>
        <w:t xml:space="preserve"> </w:t>
      </w:r>
      <w:r w:rsidR="0039790E">
        <w:rPr>
          <w:rFonts w:cstheme="minorHAnsi"/>
          <w:lang w:val="en-US"/>
        </w:rPr>
        <w:t>that errors in facial recognition</w:t>
      </w:r>
      <w:r w:rsidR="0039790E">
        <w:rPr>
          <w:rStyle w:val="CommentReference"/>
          <w:rFonts w:cstheme="minorHAnsi"/>
          <w:sz w:val="22"/>
          <w:szCs w:val="22"/>
        </w:rPr>
        <w:t xml:space="preserve"> </w:t>
      </w:r>
      <w:r w:rsidR="00E517ED" w:rsidRPr="0039790E">
        <w:rPr>
          <w:rFonts w:cstheme="minorHAnsi"/>
          <w:lang w:val="en-US"/>
        </w:rPr>
        <w:t>occ</w:t>
      </w:r>
      <w:r w:rsidR="00E517ED">
        <w:rPr>
          <w:rFonts w:cstheme="minorHAnsi"/>
          <w:lang w:val="en-US"/>
        </w:rPr>
        <w:t>u</w:t>
      </w:r>
      <w:r w:rsidR="00E517ED" w:rsidRPr="0039790E">
        <w:rPr>
          <w:rFonts w:cstheme="minorHAnsi"/>
          <w:lang w:val="en-US"/>
        </w:rPr>
        <w:t>r</w:t>
      </w:r>
      <w:r w:rsidR="00E517ED">
        <w:rPr>
          <w:rFonts w:cstheme="minorHAnsi"/>
          <w:lang w:val="en-US"/>
        </w:rPr>
        <w:t>red</w:t>
      </w:r>
      <w:r w:rsidR="0039790E" w:rsidRPr="0039790E">
        <w:rPr>
          <w:rFonts w:cstheme="minorHAnsi"/>
          <w:lang w:val="en-US"/>
        </w:rPr>
        <w:t xml:space="preserve"> in </w:t>
      </w:r>
      <w:r w:rsidR="0039790E">
        <w:rPr>
          <w:rFonts w:cstheme="minorHAnsi"/>
          <w:lang w:val="en-US"/>
        </w:rPr>
        <w:t>“</w:t>
      </w:r>
      <w:r w:rsidR="0039790E" w:rsidRPr="0039790E">
        <w:rPr>
          <w:rFonts w:cstheme="minorHAnsi"/>
          <w:lang w:val="en-US"/>
        </w:rPr>
        <w:t>up to 20 per cent of the time</w:t>
      </w:r>
      <w:r w:rsidR="0039790E">
        <w:rPr>
          <w:rFonts w:cstheme="minorHAnsi"/>
          <w:lang w:val="en-US"/>
        </w:rPr>
        <w:t>”</w:t>
      </w:r>
      <w:r w:rsidR="0039790E" w:rsidRPr="0039790E">
        <w:rPr>
          <w:rFonts w:cstheme="minorHAnsi"/>
          <w:lang w:val="en-US"/>
        </w:rPr>
        <w:t xml:space="preserve"> for women and people with darker skin colors</w:t>
      </w:r>
      <w:r w:rsidR="0039790E">
        <w:rPr>
          <w:rFonts w:cstheme="minorHAnsi"/>
          <w:lang w:val="en-US"/>
        </w:rPr>
        <w:t xml:space="preserve">. </w:t>
      </w:r>
      <w:r w:rsidR="0039790E">
        <w:rPr>
          <w:rFonts w:cstheme="minorHAnsi"/>
        </w:rPr>
        <w:t>However</w:t>
      </w:r>
      <w:r w:rsidR="003C292F">
        <w:rPr>
          <w:rFonts w:cstheme="minorHAnsi"/>
        </w:rPr>
        <w:t>,</w:t>
      </w:r>
      <w:r w:rsidR="0039790E">
        <w:rPr>
          <w:rFonts w:cstheme="minorHAnsi"/>
        </w:rPr>
        <w:t xml:space="preserve"> it is not clear if this figure holds true globally, </w:t>
      </w:r>
      <w:r w:rsidR="003C292F">
        <w:rPr>
          <w:rFonts w:cstheme="minorHAnsi"/>
        </w:rPr>
        <w:t xml:space="preserve">or in countries such as e.g. China, </w:t>
      </w:r>
      <w:r w:rsidR="0039790E">
        <w:rPr>
          <w:rFonts w:cstheme="minorHAnsi"/>
        </w:rPr>
        <w:t>and</w:t>
      </w:r>
      <w:r w:rsidRPr="0039790E">
        <w:rPr>
          <w:rFonts w:cstheme="minorHAnsi"/>
        </w:rPr>
        <w:t xml:space="preserve"> </w:t>
      </w:r>
      <w:r w:rsidR="0039790E">
        <w:rPr>
          <w:rFonts w:cstheme="minorHAnsi"/>
        </w:rPr>
        <w:t>there is reason to believe that the</w:t>
      </w:r>
      <w:r w:rsidRPr="0039790E">
        <w:rPr>
          <w:rFonts w:cstheme="minorHAnsi"/>
        </w:rPr>
        <w:t xml:space="preserve"> figure </w:t>
      </w:r>
      <w:r w:rsidR="0039790E">
        <w:rPr>
          <w:rFonts w:cstheme="minorHAnsi"/>
        </w:rPr>
        <w:t xml:space="preserve">for bias failure in </w:t>
      </w:r>
      <w:r w:rsidRPr="0039790E">
        <w:rPr>
          <w:rFonts w:cstheme="minorHAnsi"/>
        </w:rPr>
        <w:t xml:space="preserve">facial recognition may </w:t>
      </w:r>
      <w:r w:rsidR="0039790E">
        <w:rPr>
          <w:rFonts w:cstheme="minorHAnsi"/>
        </w:rPr>
        <w:t xml:space="preserve">well </w:t>
      </w:r>
      <w:r w:rsidRPr="0039790E">
        <w:rPr>
          <w:rFonts w:cstheme="minorHAnsi"/>
        </w:rPr>
        <w:t>be higher across the world.</w:t>
      </w:r>
      <w:r w:rsidR="003C292F">
        <w:rPr>
          <w:rFonts w:cstheme="minorHAnsi"/>
        </w:rPr>
        <w:t xml:space="preserve"> HRW recommends that the Committee clarify the scope of the finding of up</w:t>
      </w:r>
      <w:r w:rsidR="007E6475">
        <w:rPr>
          <w:rFonts w:cstheme="minorHAnsi"/>
        </w:rPr>
        <w:t xml:space="preserve"> </w:t>
      </w:r>
      <w:r w:rsidR="003C292F">
        <w:rPr>
          <w:rFonts w:cstheme="minorHAnsi"/>
        </w:rPr>
        <w:t>to 20</w:t>
      </w:r>
      <w:r w:rsidR="00C71DBC">
        <w:rPr>
          <w:rFonts w:cstheme="minorHAnsi"/>
        </w:rPr>
        <w:t xml:space="preserve"> percent </w:t>
      </w:r>
      <w:r w:rsidR="003C292F">
        <w:rPr>
          <w:rFonts w:cstheme="minorHAnsi"/>
        </w:rPr>
        <w:t>facial recognition failure</w:t>
      </w:r>
      <w:r w:rsidR="0084302D">
        <w:rPr>
          <w:rFonts w:cstheme="minorHAnsi"/>
        </w:rPr>
        <w:t>.</w:t>
      </w:r>
    </w:p>
    <w:p w14:paraId="64DDC085" w14:textId="77777777" w:rsidR="00F22556" w:rsidRPr="00842409" w:rsidRDefault="00F22556" w:rsidP="00842409">
      <w:pPr>
        <w:rPr>
          <w:rFonts w:cstheme="minorHAnsi"/>
        </w:rPr>
      </w:pPr>
    </w:p>
    <w:p w14:paraId="2A2F9126" w14:textId="4FAC7FA4" w:rsidR="00F22556" w:rsidRPr="00842409" w:rsidRDefault="0039790E" w:rsidP="00842409">
      <w:pPr>
        <w:rPr>
          <w:rFonts w:cstheme="minorHAnsi"/>
        </w:rPr>
      </w:pPr>
      <w:r>
        <w:rPr>
          <w:rFonts w:cstheme="minorHAnsi"/>
        </w:rPr>
        <w:t>In p</w:t>
      </w:r>
      <w:r w:rsidR="00F22556" w:rsidRPr="00842409">
        <w:rPr>
          <w:rFonts w:cstheme="minorHAnsi"/>
        </w:rPr>
        <w:t>ara</w:t>
      </w:r>
      <w:r>
        <w:rPr>
          <w:rFonts w:cstheme="minorHAnsi"/>
        </w:rPr>
        <w:t>.</w:t>
      </w:r>
      <w:r w:rsidR="00F22556" w:rsidRPr="00842409">
        <w:rPr>
          <w:rFonts w:cstheme="minorHAnsi"/>
        </w:rPr>
        <w:t xml:space="preserve"> 24 </w:t>
      </w:r>
      <w:r>
        <w:rPr>
          <w:rFonts w:cstheme="minorHAnsi"/>
        </w:rPr>
        <w:t xml:space="preserve">we believe the Committee should take a much stronger position on the harm of </w:t>
      </w:r>
      <w:r>
        <w:rPr>
          <w:lang w:eastAsia="zh-CN"/>
        </w:rPr>
        <w:t>b</w:t>
      </w:r>
      <w:r w:rsidRPr="00675346">
        <w:rPr>
          <w:lang w:eastAsia="zh-CN"/>
        </w:rPr>
        <w:t xml:space="preserve">iases in the use of artificial intelligence in the judicial system. </w:t>
      </w:r>
      <w:r w:rsidR="00F22556" w:rsidRPr="00842409">
        <w:rPr>
          <w:rFonts w:cstheme="minorHAnsi"/>
        </w:rPr>
        <w:t>We suggest replac</w:t>
      </w:r>
      <w:r w:rsidR="00C71DBC">
        <w:rPr>
          <w:rFonts w:cstheme="minorHAnsi"/>
        </w:rPr>
        <w:t>ing</w:t>
      </w:r>
      <w:r w:rsidR="00F22556" w:rsidRPr="00842409">
        <w:rPr>
          <w:rFonts w:cstheme="minorHAnsi"/>
        </w:rPr>
        <w:t xml:space="preserve"> </w:t>
      </w:r>
      <w:r w:rsidR="00C71DBC">
        <w:rPr>
          <w:rFonts w:cstheme="minorHAnsi"/>
        </w:rPr>
        <w:t>“</w:t>
      </w:r>
      <w:r w:rsidR="00F22556" w:rsidRPr="00842409">
        <w:rPr>
          <w:rFonts w:cstheme="minorHAnsi"/>
        </w:rPr>
        <w:t>worrying</w:t>
      </w:r>
      <w:r w:rsidR="00C71DBC">
        <w:rPr>
          <w:rFonts w:cstheme="minorHAnsi"/>
        </w:rPr>
        <w:t>”</w:t>
      </w:r>
      <w:r w:rsidR="00F22556" w:rsidRPr="00842409">
        <w:rPr>
          <w:rFonts w:cstheme="minorHAnsi"/>
        </w:rPr>
        <w:t xml:space="preserve"> with </w:t>
      </w:r>
      <w:r w:rsidR="00C71DBC">
        <w:rPr>
          <w:rFonts w:cstheme="minorHAnsi"/>
        </w:rPr>
        <w:t>“</w:t>
      </w:r>
      <w:r w:rsidR="00F22556" w:rsidRPr="00842409">
        <w:rPr>
          <w:rFonts w:cstheme="minorHAnsi"/>
        </w:rPr>
        <w:t>unacceptable</w:t>
      </w:r>
      <w:r w:rsidR="00C71DBC">
        <w:rPr>
          <w:rFonts w:cstheme="minorHAnsi"/>
        </w:rPr>
        <w:t>”</w:t>
      </w:r>
      <w:r>
        <w:rPr>
          <w:rFonts w:cstheme="minorHAnsi"/>
        </w:rPr>
        <w:t>.</w:t>
      </w:r>
    </w:p>
    <w:p w14:paraId="7DE028AE" w14:textId="77777777" w:rsidR="00F22556" w:rsidRPr="00842409" w:rsidRDefault="00F22556" w:rsidP="00842409">
      <w:pPr>
        <w:rPr>
          <w:rFonts w:cstheme="minorHAnsi"/>
        </w:rPr>
      </w:pPr>
    </w:p>
    <w:p w14:paraId="1A5DDCB9" w14:textId="77777777" w:rsidR="00590B91" w:rsidRPr="00590B91" w:rsidRDefault="00590B91" w:rsidP="00842409">
      <w:pPr>
        <w:rPr>
          <w:b/>
          <w:bCs/>
        </w:rPr>
      </w:pPr>
      <w:r w:rsidRPr="00590B91">
        <w:rPr>
          <w:b/>
          <w:bCs/>
        </w:rPr>
        <w:t xml:space="preserve">Recommendations </w:t>
      </w:r>
    </w:p>
    <w:p w14:paraId="7037BCC9" w14:textId="77777777" w:rsidR="003A1FEA" w:rsidRPr="00842409" w:rsidRDefault="003A1FEA" w:rsidP="00842409">
      <w:pPr>
        <w:rPr>
          <w:rFonts w:cstheme="minorHAnsi"/>
        </w:rPr>
      </w:pPr>
    </w:p>
    <w:p w14:paraId="3EF4EDE8" w14:textId="78CB600F" w:rsidR="00590B91" w:rsidRPr="00E05E8A" w:rsidRDefault="00590B91" w:rsidP="00842409">
      <w:pPr>
        <w:rPr>
          <w:rFonts w:cstheme="minorHAnsi"/>
        </w:rPr>
      </w:pPr>
      <w:r>
        <w:rPr>
          <w:rFonts w:cstheme="minorHAnsi"/>
        </w:rPr>
        <w:t>In para</w:t>
      </w:r>
      <w:r w:rsidR="0084302D">
        <w:rPr>
          <w:rFonts w:cstheme="minorHAnsi"/>
        </w:rPr>
        <w:t>.</w:t>
      </w:r>
      <w:r>
        <w:rPr>
          <w:rFonts w:cstheme="minorHAnsi"/>
        </w:rPr>
        <w:t xml:space="preserve"> 27, </w:t>
      </w:r>
      <w:r w:rsidR="00C71DBC">
        <w:rPr>
          <w:rFonts w:cstheme="minorHAnsi"/>
        </w:rPr>
        <w:t>HRW</w:t>
      </w:r>
      <w:r>
        <w:rPr>
          <w:rFonts w:cstheme="minorHAnsi"/>
        </w:rPr>
        <w:t xml:space="preserve"> would encourage the Committee to emphasi</w:t>
      </w:r>
      <w:r w:rsidR="007E6475">
        <w:rPr>
          <w:rFonts w:cstheme="minorHAnsi"/>
        </w:rPr>
        <w:t>z</w:t>
      </w:r>
      <w:r w:rsidR="00B21708">
        <w:rPr>
          <w:rFonts w:cstheme="minorHAnsi"/>
        </w:rPr>
        <w:t>e</w:t>
      </w:r>
      <w:r>
        <w:rPr>
          <w:rFonts w:cstheme="minorHAnsi"/>
        </w:rPr>
        <w:t xml:space="preserve"> that law enforcement agencies are not just police, but include for example immigration, custodial, and probation officials. We also believe that </w:t>
      </w:r>
      <w:r w:rsidR="0084302D">
        <w:rPr>
          <w:rFonts w:cstheme="minorHAnsi"/>
        </w:rPr>
        <w:t xml:space="preserve">the </w:t>
      </w:r>
      <w:r>
        <w:rPr>
          <w:rFonts w:cstheme="minorHAnsi"/>
        </w:rPr>
        <w:t xml:space="preserve">guidance on the prohibition of racial profiling </w:t>
      </w:r>
      <w:r w:rsidR="0084302D">
        <w:rPr>
          <w:rFonts w:cstheme="minorHAnsi"/>
        </w:rPr>
        <w:t xml:space="preserve">called for in the paragraph </w:t>
      </w:r>
      <w:r>
        <w:rPr>
          <w:rFonts w:cstheme="minorHAnsi"/>
        </w:rPr>
        <w:t xml:space="preserve">should be directed to all public authorities and state agents who may engage in such discriminatory </w:t>
      </w:r>
      <w:r w:rsidRPr="00E05E8A">
        <w:rPr>
          <w:rFonts w:cstheme="minorHAnsi"/>
        </w:rPr>
        <w:t xml:space="preserve">decision making. </w:t>
      </w:r>
      <w:r w:rsidR="00B21708" w:rsidRPr="00E05E8A">
        <w:rPr>
          <w:rFonts w:cstheme="minorHAnsi"/>
        </w:rPr>
        <w:t xml:space="preserve">This would also apply to human rights training and education in para. 28. </w:t>
      </w:r>
    </w:p>
    <w:p w14:paraId="6AD4284A" w14:textId="681A9258" w:rsidR="00E05E8A" w:rsidRPr="00E05E8A" w:rsidRDefault="00E05E8A" w:rsidP="00842409">
      <w:pPr>
        <w:rPr>
          <w:rFonts w:cstheme="minorHAnsi"/>
        </w:rPr>
      </w:pPr>
    </w:p>
    <w:p w14:paraId="7DABA70F" w14:textId="6CCAFACD" w:rsidR="00E05E8A" w:rsidRDefault="00C71DBC" w:rsidP="00E05E8A">
      <w:pPr>
        <w:pStyle w:val="SingleTxtG"/>
        <w:ind w:left="0" w:right="0"/>
        <w:rPr>
          <w:rFonts w:asciiTheme="minorHAnsi" w:hAnsiTheme="minorHAnsi" w:cstheme="minorHAnsi"/>
          <w:sz w:val="22"/>
          <w:szCs w:val="22"/>
        </w:rPr>
      </w:pPr>
      <w:r>
        <w:rPr>
          <w:rFonts w:asciiTheme="minorHAnsi" w:hAnsiTheme="minorHAnsi" w:cstheme="minorHAnsi"/>
          <w:sz w:val="22"/>
          <w:szCs w:val="22"/>
        </w:rPr>
        <w:t>HRW</w:t>
      </w:r>
      <w:r w:rsidR="00E05E8A" w:rsidRPr="00E05E8A">
        <w:rPr>
          <w:rFonts w:asciiTheme="minorHAnsi" w:hAnsiTheme="minorHAnsi" w:cstheme="minorHAnsi"/>
          <w:sz w:val="22"/>
          <w:szCs w:val="22"/>
        </w:rPr>
        <w:t xml:space="preserve"> </w:t>
      </w:r>
      <w:r w:rsidR="00E05E8A">
        <w:rPr>
          <w:rFonts w:asciiTheme="minorHAnsi" w:hAnsiTheme="minorHAnsi" w:cstheme="minorHAnsi"/>
          <w:sz w:val="22"/>
          <w:szCs w:val="22"/>
        </w:rPr>
        <w:t>also</w:t>
      </w:r>
      <w:r w:rsidR="00E05E8A" w:rsidRPr="00E05E8A">
        <w:rPr>
          <w:rFonts w:asciiTheme="minorHAnsi" w:hAnsiTheme="minorHAnsi" w:cstheme="minorHAnsi"/>
          <w:sz w:val="22"/>
          <w:szCs w:val="22"/>
        </w:rPr>
        <w:t xml:space="preserve"> encourage</w:t>
      </w:r>
      <w:r w:rsidR="00E05E8A">
        <w:rPr>
          <w:rFonts w:asciiTheme="minorHAnsi" w:hAnsiTheme="minorHAnsi" w:cstheme="minorHAnsi"/>
          <w:sz w:val="22"/>
          <w:szCs w:val="22"/>
        </w:rPr>
        <w:t>s</w:t>
      </w:r>
      <w:r w:rsidR="00E05E8A" w:rsidRPr="00E05E8A">
        <w:rPr>
          <w:rFonts w:asciiTheme="minorHAnsi" w:hAnsiTheme="minorHAnsi" w:cstheme="minorHAnsi"/>
          <w:sz w:val="22"/>
          <w:szCs w:val="22"/>
        </w:rPr>
        <w:t xml:space="preserve"> the Committee </w:t>
      </w:r>
      <w:r w:rsidR="00E05E8A">
        <w:rPr>
          <w:rFonts w:asciiTheme="minorHAnsi" w:hAnsiTheme="minorHAnsi" w:cstheme="minorHAnsi"/>
          <w:sz w:val="22"/>
          <w:szCs w:val="22"/>
        </w:rPr>
        <w:t xml:space="preserve">in para.27, or in a standalone paragraph, to include a recommendation for states </w:t>
      </w:r>
    </w:p>
    <w:p w14:paraId="4A747923" w14:textId="4D37BAEA" w:rsidR="00E05E8A" w:rsidRDefault="00E05E8A" w:rsidP="006953E0">
      <w:pPr>
        <w:pStyle w:val="SingleTxtG"/>
        <w:numPr>
          <w:ilvl w:val="0"/>
          <w:numId w:val="7"/>
        </w:numPr>
        <w:spacing w:after="0"/>
        <w:ind w:right="0"/>
        <w:rPr>
          <w:rFonts w:asciiTheme="minorHAnsi" w:hAnsiTheme="minorHAnsi" w:cstheme="minorHAnsi"/>
          <w:sz w:val="22"/>
          <w:szCs w:val="22"/>
          <w:lang w:val="en-US"/>
        </w:rPr>
      </w:pPr>
      <w:r>
        <w:rPr>
          <w:rFonts w:asciiTheme="minorHAnsi" w:hAnsiTheme="minorHAnsi" w:cstheme="minorHAnsi"/>
          <w:sz w:val="22"/>
          <w:szCs w:val="22"/>
        </w:rPr>
        <w:t>to</w:t>
      </w:r>
      <w:r w:rsidRPr="00E05E8A">
        <w:rPr>
          <w:rFonts w:asciiTheme="minorHAnsi" w:hAnsiTheme="minorHAnsi" w:cstheme="minorHAnsi"/>
          <w:sz w:val="22"/>
          <w:szCs w:val="22"/>
        </w:rPr>
        <w:t xml:space="preserve"> </w:t>
      </w:r>
      <w:r>
        <w:rPr>
          <w:rFonts w:asciiTheme="minorHAnsi" w:hAnsiTheme="minorHAnsi" w:cstheme="minorHAnsi"/>
          <w:sz w:val="22"/>
          <w:szCs w:val="22"/>
        </w:rPr>
        <w:t xml:space="preserve">have </w:t>
      </w:r>
      <w:r w:rsidRPr="00E05E8A">
        <w:rPr>
          <w:rFonts w:asciiTheme="minorHAnsi" w:hAnsiTheme="minorHAnsi" w:cstheme="minorHAnsi"/>
          <w:sz w:val="22"/>
          <w:szCs w:val="22"/>
          <w:lang w:val="en-US"/>
        </w:rPr>
        <w:t xml:space="preserve">clear and </w:t>
      </w:r>
      <w:r>
        <w:rPr>
          <w:rFonts w:asciiTheme="minorHAnsi" w:hAnsiTheme="minorHAnsi" w:cstheme="minorHAnsi"/>
          <w:sz w:val="22"/>
          <w:szCs w:val="22"/>
          <w:lang w:val="en-US"/>
        </w:rPr>
        <w:t>enforceable</w:t>
      </w:r>
      <w:r w:rsidRPr="00E05E8A">
        <w:rPr>
          <w:rFonts w:asciiTheme="minorHAnsi" w:hAnsiTheme="minorHAnsi" w:cstheme="minorHAnsi"/>
          <w:sz w:val="22"/>
          <w:szCs w:val="22"/>
          <w:lang w:val="en-US"/>
        </w:rPr>
        <w:t xml:space="preserve"> guidelines </w:t>
      </w:r>
      <w:r>
        <w:rPr>
          <w:rFonts w:asciiTheme="minorHAnsi" w:hAnsiTheme="minorHAnsi" w:cstheme="minorHAnsi"/>
          <w:sz w:val="22"/>
          <w:szCs w:val="22"/>
          <w:lang w:val="en-US"/>
        </w:rPr>
        <w:t>on</w:t>
      </w:r>
      <w:r w:rsidRPr="00E05E8A">
        <w:rPr>
          <w:rFonts w:asciiTheme="minorHAnsi" w:hAnsiTheme="minorHAnsi" w:cstheme="minorHAnsi"/>
          <w:sz w:val="22"/>
          <w:szCs w:val="22"/>
          <w:lang w:val="en-US"/>
        </w:rPr>
        <w:t xml:space="preserve"> the permissible grounds for conducting an identity check</w:t>
      </w:r>
      <w:r>
        <w:rPr>
          <w:rFonts w:asciiTheme="minorHAnsi" w:hAnsiTheme="minorHAnsi" w:cstheme="minorHAnsi"/>
          <w:sz w:val="22"/>
          <w:szCs w:val="22"/>
          <w:lang w:val="en-US"/>
        </w:rPr>
        <w:t xml:space="preserve">, on when a check can be escalated to a body search or search </w:t>
      </w:r>
      <w:r w:rsidRPr="00E05E8A">
        <w:rPr>
          <w:rFonts w:asciiTheme="minorHAnsi" w:hAnsiTheme="minorHAnsi" w:cstheme="minorHAnsi"/>
          <w:sz w:val="22"/>
          <w:szCs w:val="22"/>
          <w:lang w:val="en-US"/>
        </w:rPr>
        <w:t xml:space="preserve">of personal belongings, and when a person </w:t>
      </w:r>
      <w:r w:rsidR="0084302D">
        <w:rPr>
          <w:rFonts w:asciiTheme="minorHAnsi" w:hAnsiTheme="minorHAnsi" w:cstheme="minorHAnsi"/>
          <w:sz w:val="22"/>
          <w:szCs w:val="22"/>
          <w:lang w:val="en-US"/>
        </w:rPr>
        <w:t>can</w:t>
      </w:r>
      <w:r w:rsidRPr="00E05E8A">
        <w:rPr>
          <w:rFonts w:asciiTheme="minorHAnsi" w:hAnsiTheme="minorHAnsi" w:cstheme="minorHAnsi"/>
          <w:sz w:val="22"/>
          <w:szCs w:val="22"/>
          <w:lang w:val="en-US"/>
        </w:rPr>
        <w:t xml:space="preserve"> be taken</w:t>
      </w:r>
      <w:r w:rsidR="0084302D">
        <w:rPr>
          <w:rFonts w:asciiTheme="minorHAnsi" w:hAnsiTheme="minorHAnsi" w:cstheme="minorHAnsi"/>
          <w:sz w:val="22"/>
          <w:szCs w:val="22"/>
          <w:lang w:val="en-US"/>
        </w:rPr>
        <w:t xml:space="preserve"> into cu</w:t>
      </w:r>
      <w:r w:rsidR="006953E0">
        <w:rPr>
          <w:rFonts w:asciiTheme="minorHAnsi" w:hAnsiTheme="minorHAnsi" w:cstheme="minorHAnsi"/>
          <w:sz w:val="22"/>
          <w:szCs w:val="22"/>
          <w:lang w:val="en-US"/>
        </w:rPr>
        <w:t>s</w:t>
      </w:r>
      <w:r w:rsidR="0084302D">
        <w:rPr>
          <w:rFonts w:asciiTheme="minorHAnsi" w:hAnsiTheme="minorHAnsi" w:cstheme="minorHAnsi"/>
          <w:sz w:val="22"/>
          <w:szCs w:val="22"/>
          <w:lang w:val="en-US"/>
        </w:rPr>
        <w:t>tody</w:t>
      </w:r>
      <w:r w:rsidRPr="00E05E8A">
        <w:rPr>
          <w:rFonts w:asciiTheme="minorHAnsi" w:hAnsiTheme="minorHAnsi" w:cstheme="minorHAnsi"/>
          <w:sz w:val="22"/>
          <w:szCs w:val="22"/>
          <w:lang w:val="en-US"/>
        </w:rPr>
        <w:t xml:space="preserve"> e.g. to a police station for further verification of their documents</w:t>
      </w:r>
      <w:r>
        <w:rPr>
          <w:rFonts w:asciiTheme="minorHAnsi" w:hAnsiTheme="minorHAnsi" w:cstheme="minorHAnsi"/>
          <w:sz w:val="22"/>
          <w:szCs w:val="22"/>
          <w:lang w:val="en-US"/>
        </w:rPr>
        <w:t>; and</w:t>
      </w:r>
    </w:p>
    <w:p w14:paraId="5E6D36B9" w14:textId="7450E617" w:rsidR="00E05E8A" w:rsidRPr="00E05E8A" w:rsidRDefault="00E05E8A" w:rsidP="006953E0">
      <w:pPr>
        <w:pStyle w:val="SingleTxtG"/>
        <w:numPr>
          <w:ilvl w:val="0"/>
          <w:numId w:val="7"/>
        </w:numPr>
        <w:spacing w:after="0"/>
        <w:ind w:right="0"/>
        <w:rPr>
          <w:rFonts w:asciiTheme="minorHAnsi" w:hAnsiTheme="minorHAnsi" w:cstheme="minorHAnsi"/>
          <w:sz w:val="22"/>
          <w:szCs w:val="22"/>
          <w:lang w:val="en-US"/>
        </w:rPr>
      </w:pPr>
      <w:r>
        <w:rPr>
          <w:rFonts w:asciiTheme="minorHAnsi" w:hAnsiTheme="minorHAnsi" w:cstheme="minorHAnsi"/>
          <w:sz w:val="22"/>
          <w:szCs w:val="22"/>
          <w:lang w:val="en-US"/>
        </w:rPr>
        <w:t xml:space="preserve">to </w:t>
      </w:r>
      <w:r w:rsidRPr="00E05E8A">
        <w:rPr>
          <w:rFonts w:asciiTheme="minorHAnsi" w:hAnsiTheme="minorHAnsi" w:cstheme="minorHAnsi"/>
          <w:sz w:val="22"/>
          <w:szCs w:val="22"/>
        </w:rPr>
        <w:t>develop specific regulations and guidance to counter racial profiling in law enforcement activities involving children.</w:t>
      </w:r>
    </w:p>
    <w:p w14:paraId="36D54797" w14:textId="77777777" w:rsidR="00590B91" w:rsidRPr="00B21708" w:rsidRDefault="00590B91" w:rsidP="00B21708">
      <w:pPr>
        <w:rPr>
          <w:rFonts w:cstheme="minorHAnsi"/>
        </w:rPr>
      </w:pPr>
    </w:p>
    <w:p w14:paraId="10CE5271" w14:textId="7879772C" w:rsidR="00F16D5D" w:rsidRDefault="00B21708" w:rsidP="00B21708">
      <w:pPr>
        <w:pStyle w:val="SingleTxtG"/>
        <w:ind w:left="0" w:right="0"/>
        <w:rPr>
          <w:rFonts w:asciiTheme="minorHAnsi" w:hAnsiTheme="minorHAnsi" w:cstheme="minorHAnsi"/>
          <w:sz w:val="22"/>
          <w:szCs w:val="22"/>
        </w:rPr>
      </w:pPr>
      <w:r w:rsidRPr="00B21708">
        <w:rPr>
          <w:rFonts w:asciiTheme="minorHAnsi" w:hAnsiTheme="minorHAnsi" w:cstheme="minorHAnsi"/>
          <w:sz w:val="22"/>
          <w:szCs w:val="22"/>
        </w:rPr>
        <w:t>In</w:t>
      </w:r>
      <w:r>
        <w:rPr>
          <w:rFonts w:asciiTheme="minorHAnsi" w:hAnsiTheme="minorHAnsi" w:cstheme="minorHAnsi"/>
          <w:sz w:val="22"/>
          <w:szCs w:val="22"/>
        </w:rPr>
        <w:t xml:space="preserve"> </w:t>
      </w:r>
      <w:r w:rsidRPr="00B21708">
        <w:rPr>
          <w:rFonts w:asciiTheme="minorHAnsi" w:hAnsiTheme="minorHAnsi" w:cstheme="minorHAnsi"/>
          <w:sz w:val="22"/>
          <w:szCs w:val="22"/>
        </w:rPr>
        <w:t>p</w:t>
      </w:r>
      <w:r w:rsidR="00E76737" w:rsidRPr="00B21708">
        <w:rPr>
          <w:rFonts w:asciiTheme="minorHAnsi" w:hAnsiTheme="minorHAnsi" w:cstheme="minorHAnsi"/>
          <w:sz w:val="22"/>
          <w:szCs w:val="22"/>
        </w:rPr>
        <w:t>ara</w:t>
      </w:r>
      <w:r w:rsidR="00C71DBC">
        <w:rPr>
          <w:rFonts w:asciiTheme="minorHAnsi" w:hAnsiTheme="minorHAnsi" w:cstheme="minorHAnsi"/>
          <w:sz w:val="22"/>
          <w:szCs w:val="22"/>
        </w:rPr>
        <w:t>.</w:t>
      </w:r>
      <w:r w:rsidR="00E76737" w:rsidRPr="00B21708">
        <w:rPr>
          <w:rFonts w:asciiTheme="minorHAnsi" w:hAnsiTheme="minorHAnsi" w:cstheme="minorHAnsi"/>
          <w:sz w:val="22"/>
          <w:szCs w:val="22"/>
        </w:rPr>
        <w:t xml:space="preserve"> 31</w:t>
      </w:r>
      <w:r w:rsidR="0049036E">
        <w:rPr>
          <w:rFonts w:asciiTheme="minorHAnsi" w:hAnsiTheme="minorHAnsi" w:cstheme="minorHAnsi"/>
          <w:sz w:val="22"/>
          <w:szCs w:val="22"/>
        </w:rPr>
        <w:t>,</w:t>
      </w:r>
      <w:r w:rsidR="00E76737" w:rsidRPr="00B21708">
        <w:rPr>
          <w:rFonts w:asciiTheme="minorHAnsi" w:hAnsiTheme="minorHAnsi" w:cstheme="minorHAnsi"/>
          <w:sz w:val="22"/>
          <w:szCs w:val="22"/>
        </w:rPr>
        <w:t xml:space="preserve"> </w:t>
      </w:r>
      <w:r w:rsidRPr="00B21708">
        <w:rPr>
          <w:rFonts w:asciiTheme="minorHAnsi" w:hAnsiTheme="minorHAnsi" w:cstheme="minorHAnsi"/>
          <w:sz w:val="22"/>
          <w:szCs w:val="22"/>
        </w:rPr>
        <w:t>w</w:t>
      </w:r>
      <w:r w:rsidR="00E76737" w:rsidRPr="00B21708">
        <w:rPr>
          <w:rFonts w:asciiTheme="minorHAnsi" w:hAnsiTheme="minorHAnsi" w:cstheme="minorHAnsi"/>
          <w:sz w:val="22"/>
          <w:szCs w:val="22"/>
        </w:rPr>
        <w:t xml:space="preserve">e suggest adding </w:t>
      </w:r>
      <w:r w:rsidR="00C71DBC">
        <w:rPr>
          <w:rFonts w:asciiTheme="minorHAnsi" w:hAnsiTheme="minorHAnsi" w:cstheme="minorHAnsi"/>
          <w:sz w:val="22"/>
          <w:szCs w:val="22"/>
        </w:rPr>
        <w:t>“</w:t>
      </w:r>
      <w:r w:rsidR="001F6BDD" w:rsidRPr="00B21708">
        <w:rPr>
          <w:rFonts w:asciiTheme="minorHAnsi" w:hAnsiTheme="minorHAnsi" w:cstheme="minorHAnsi"/>
          <w:sz w:val="22"/>
          <w:szCs w:val="22"/>
        </w:rPr>
        <w:t>and anonymized</w:t>
      </w:r>
      <w:r w:rsidR="00C71DBC">
        <w:rPr>
          <w:rFonts w:asciiTheme="minorHAnsi" w:hAnsiTheme="minorHAnsi" w:cstheme="minorHAnsi"/>
          <w:sz w:val="22"/>
          <w:szCs w:val="22"/>
        </w:rPr>
        <w:t>”</w:t>
      </w:r>
      <w:r w:rsidR="001F6BDD" w:rsidRPr="00B21708">
        <w:rPr>
          <w:rFonts w:asciiTheme="minorHAnsi" w:hAnsiTheme="minorHAnsi" w:cstheme="minorHAnsi"/>
          <w:sz w:val="22"/>
          <w:szCs w:val="22"/>
        </w:rPr>
        <w:t xml:space="preserve"> after </w:t>
      </w:r>
      <w:r w:rsidR="00C71DBC">
        <w:rPr>
          <w:rFonts w:asciiTheme="minorHAnsi" w:hAnsiTheme="minorHAnsi" w:cstheme="minorHAnsi"/>
          <w:sz w:val="22"/>
          <w:szCs w:val="22"/>
        </w:rPr>
        <w:t>“</w:t>
      </w:r>
      <w:r w:rsidR="001F6BDD" w:rsidRPr="00B21708">
        <w:rPr>
          <w:rFonts w:asciiTheme="minorHAnsi" w:hAnsiTheme="minorHAnsi" w:cstheme="minorHAnsi"/>
          <w:sz w:val="22"/>
          <w:szCs w:val="22"/>
        </w:rPr>
        <w:t>disaggregated</w:t>
      </w:r>
      <w:r w:rsidR="00C71DBC">
        <w:rPr>
          <w:rFonts w:asciiTheme="minorHAnsi" w:hAnsiTheme="minorHAnsi" w:cstheme="minorHAnsi"/>
          <w:sz w:val="22"/>
          <w:szCs w:val="22"/>
        </w:rPr>
        <w:t>”</w:t>
      </w:r>
      <w:r w:rsidR="001F6BDD" w:rsidRPr="00B21708">
        <w:rPr>
          <w:rFonts w:asciiTheme="minorHAnsi" w:hAnsiTheme="minorHAnsi" w:cstheme="minorHAnsi"/>
          <w:sz w:val="22"/>
          <w:szCs w:val="22"/>
        </w:rPr>
        <w:t xml:space="preserve"> in the first sentence. </w:t>
      </w:r>
      <w:r w:rsidR="00F16D5D">
        <w:rPr>
          <w:rFonts w:asciiTheme="minorHAnsi" w:hAnsiTheme="minorHAnsi" w:cstheme="minorHAnsi"/>
          <w:sz w:val="22"/>
          <w:szCs w:val="22"/>
        </w:rPr>
        <w:t>We believe that a</w:t>
      </w:r>
      <w:r w:rsidR="001F6BDD" w:rsidRPr="00B21708">
        <w:rPr>
          <w:rFonts w:asciiTheme="minorHAnsi" w:hAnsiTheme="minorHAnsi" w:cstheme="minorHAnsi"/>
          <w:sz w:val="22"/>
          <w:szCs w:val="22"/>
        </w:rPr>
        <w:t>nonym</w:t>
      </w:r>
      <w:r>
        <w:rPr>
          <w:rFonts w:asciiTheme="minorHAnsi" w:hAnsiTheme="minorHAnsi" w:cstheme="minorHAnsi"/>
          <w:sz w:val="22"/>
          <w:szCs w:val="22"/>
        </w:rPr>
        <w:t>izing the data</w:t>
      </w:r>
      <w:r w:rsidRPr="00B21708">
        <w:rPr>
          <w:rFonts w:asciiTheme="minorHAnsi" w:hAnsiTheme="minorHAnsi" w:cstheme="minorHAnsi"/>
          <w:sz w:val="22"/>
          <w:szCs w:val="22"/>
        </w:rPr>
        <w:t>, as well as the statistics generated</w:t>
      </w:r>
      <w:r>
        <w:rPr>
          <w:rFonts w:asciiTheme="minorHAnsi" w:hAnsiTheme="minorHAnsi" w:cstheme="minorHAnsi"/>
          <w:sz w:val="22"/>
          <w:szCs w:val="22"/>
        </w:rPr>
        <w:t>, is a key safeguard</w:t>
      </w:r>
      <w:r w:rsidR="001F6BDD" w:rsidRPr="00B21708">
        <w:rPr>
          <w:rFonts w:asciiTheme="minorHAnsi" w:hAnsiTheme="minorHAnsi" w:cstheme="minorHAnsi"/>
          <w:sz w:val="22"/>
          <w:szCs w:val="22"/>
        </w:rPr>
        <w:t xml:space="preserve"> to prevent misuse.</w:t>
      </w:r>
      <w:r w:rsidRPr="00B21708">
        <w:rPr>
          <w:rFonts w:asciiTheme="minorHAnsi" w:hAnsiTheme="minorHAnsi" w:cstheme="minorHAnsi"/>
          <w:sz w:val="22"/>
          <w:szCs w:val="22"/>
        </w:rPr>
        <w:t xml:space="preserve"> </w:t>
      </w:r>
      <w:r w:rsidR="00F16D5D">
        <w:rPr>
          <w:rFonts w:asciiTheme="minorHAnsi" w:hAnsiTheme="minorHAnsi" w:cstheme="minorHAnsi"/>
          <w:sz w:val="22"/>
          <w:szCs w:val="22"/>
        </w:rPr>
        <w:t xml:space="preserve"> We also suggest including a requirement that “</w:t>
      </w:r>
      <w:r w:rsidR="00F16D5D" w:rsidRPr="00F16D5D">
        <w:rPr>
          <w:rFonts w:asciiTheme="minorHAnsi" w:hAnsiTheme="minorHAnsi" w:cstheme="minorHAnsi"/>
          <w:sz w:val="22"/>
          <w:szCs w:val="22"/>
        </w:rPr>
        <w:t>details on the grounds for the stop/control</w:t>
      </w:r>
      <w:r w:rsidR="00F16D5D">
        <w:rPr>
          <w:rFonts w:asciiTheme="minorHAnsi" w:hAnsiTheme="minorHAnsi" w:cstheme="minorHAnsi"/>
          <w:sz w:val="22"/>
          <w:szCs w:val="22"/>
        </w:rPr>
        <w:t xml:space="preserve">” be recorded in addition to the </w:t>
      </w:r>
      <w:r w:rsidR="00F16D5D" w:rsidRPr="00F16D5D">
        <w:rPr>
          <w:rFonts w:asciiTheme="minorHAnsi" w:hAnsiTheme="minorHAnsi" w:cstheme="minorHAnsi"/>
          <w:sz w:val="22"/>
          <w:szCs w:val="22"/>
        </w:rPr>
        <w:t>outcome of the encounter.</w:t>
      </w:r>
    </w:p>
    <w:p w14:paraId="64C028B3" w14:textId="6D7EFBED" w:rsidR="00AE0593" w:rsidRPr="00B21708" w:rsidRDefault="00B21708" w:rsidP="00B21708">
      <w:pPr>
        <w:pStyle w:val="SingleTxtG"/>
        <w:ind w:left="0" w:right="0"/>
        <w:rPr>
          <w:rFonts w:asciiTheme="minorHAnsi" w:hAnsiTheme="minorHAnsi" w:cstheme="minorHAnsi"/>
          <w:sz w:val="22"/>
          <w:szCs w:val="22"/>
        </w:rPr>
      </w:pPr>
      <w:r>
        <w:rPr>
          <w:rFonts w:asciiTheme="minorHAnsi" w:hAnsiTheme="minorHAnsi" w:cstheme="minorHAnsi"/>
          <w:sz w:val="22"/>
          <w:szCs w:val="22"/>
        </w:rPr>
        <w:t>Also in the final sentence, rather than stating that “t</w:t>
      </w:r>
      <w:r w:rsidRPr="00B21708">
        <w:rPr>
          <w:rFonts w:asciiTheme="minorHAnsi" w:hAnsiTheme="minorHAnsi" w:cstheme="minorHAnsi"/>
          <w:sz w:val="22"/>
          <w:szCs w:val="22"/>
        </w:rPr>
        <w:t>his information must not be misused</w:t>
      </w:r>
      <w:r>
        <w:rPr>
          <w:rFonts w:asciiTheme="minorHAnsi" w:hAnsiTheme="minorHAnsi" w:cstheme="minorHAnsi"/>
          <w:sz w:val="22"/>
          <w:szCs w:val="22"/>
        </w:rPr>
        <w:t>”, we would urge the Committee to be clear that states should adopt and implement</w:t>
      </w:r>
      <w:r w:rsidRPr="00B21708">
        <w:rPr>
          <w:rFonts w:asciiTheme="minorHAnsi" w:hAnsiTheme="minorHAnsi" w:cstheme="minorHAnsi"/>
          <w:sz w:val="22"/>
          <w:szCs w:val="22"/>
        </w:rPr>
        <w:t xml:space="preserve"> effective </w:t>
      </w:r>
      <w:r>
        <w:rPr>
          <w:rFonts w:asciiTheme="minorHAnsi" w:hAnsiTheme="minorHAnsi" w:cstheme="minorHAnsi"/>
          <w:sz w:val="22"/>
          <w:szCs w:val="22"/>
        </w:rPr>
        <w:t>safeguards</w:t>
      </w:r>
      <w:r w:rsidRPr="00B21708">
        <w:rPr>
          <w:rFonts w:asciiTheme="minorHAnsi" w:hAnsiTheme="minorHAnsi" w:cstheme="minorHAnsi"/>
          <w:sz w:val="22"/>
          <w:szCs w:val="22"/>
        </w:rPr>
        <w:t xml:space="preserve"> to prevent misuse</w:t>
      </w:r>
      <w:r>
        <w:rPr>
          <w:rFonts w:asciiTheme="minorHAnsi" w:hAnsiTheme="minorHAnsi" w:cstheme="minorHAnsi"/>
          <w:sz w:val="22"/>
          <w:szCs w:val="22"/>
        </w:rPr>
        <w:t xml:space="preserve">, and </w:t>
      </w:r>
      <w:r w:rsidRPr="00B21708">
        <w:rPr>
          <w:rFonts w:asciiTheme="minorHAnsi" w:hAnsiTheme="minorHAnsi" w:cstheme="minorHAnsi"/>
          <w:sz w:val="22"/>
          <w:szCs w:val="22"/>
        </w:rPr>
        <w:t xml:space="preserve">provide </w:t>
      </w:r>
      <w:r>
        <w:rPr>
          <w:rFonts w:asciiTheme="minorHAnsi" w:hAnsiTheme="minorHAnsi" w:cstheme="minorHAnsi"/>
          <w:sz w:val="22"/>
          <w:szCs w:val="22"/>
        </w:rPr>
        <w:t>robust mechanism</w:t>
      </w:r>
      <w:r w:rsidR="00D36E55">
        <w:rPr>
          <w:rFonts w:asciiTheme="minorHAnsi" w:hAnsiTheme="minorHAnsi" w:cstheme="minorHAnsi"/>
          <w:sz w:val="22"/>
          <w:szCs w:val="22"/>
        </w:rPr>
        <w:t>s</w:t>
      </w:r>
      <w:r>
        <w:rPr>
          <w:rFonts w:asciiTheme="minorHAnsi" w:hAnsiTheme="minorHAnsi" w:cstheme="minorHAnsi"/>
          <w:sz w:val="22"/>
          <w:szCs w:val="22"/>
        </w:rPr>
        <w:t xml:space="preserve"> for </w:t>
      </w:r>
      <w:r w:rsidRPr="00B21708">
        <w:rPr>
          <w:rFonts w:asciiTheme="minorHAnsi" w:hAnsiTheme="minorHAnsi" w:cstheme="minorHAnsi"/>
          <w:sz w:val="22"/>
          <w:szCs w:val="22"/>
        </w:rPr>
        <w:t xml:space="preserve">redress </w:t>
      </w:r>
      <w:r>
        <w:rPr>
          <w:rFonts w:asciiTheme="minorHAnsi" w:hAnsiTheme="minorHAnsi" w:cstheme="minorHAnsi"/>
          <w:sz w:val="22"/>
          <w:szCs w:val="22"/>
        </w:rPr>
        <w:t>in the event of misuse</w:t>
      </w:r>
      <w:r w:rsidRPr="00B21708">
        <w:rPr>
          <w:rFonts w:asciiTheme="minorHAnsi" w:hAnsiTheme="minorHAnsi" w:cstheme="minorHAnsi"/>
          <w:sz w:val="22"/>
          <w:szCs w:val="22"/>
        </w:rPr>
        <w:t xml:space="preserve">.   </w:t>
      </w:r>
    </w:p>
    <w:p w14:paraId="3AE636E4" w14:textId="66DDBB6F" w:rsidR="00AE0593" w:rsidRDefault="00E05A67" w:rsidP="00842409">
      <w:pPr>
        <w:rPr>
          <w:rFonts w:cstheme="minorHAnsi"/>
        </w:rPr>
      </w:pPr>
      <w:r>
        <w:rPr>
          <w:rFonts w:cstheme="minorHAnsi"/>
        </w:rPr>
        <w:t xml:space="preserve">In section F on accountability, we urge the Committee to specifically call for states to </w:t>
      </w:r>
      <w:r w:rsidR="00DA0205">
        <w:rPr>
          <w:rFonts w:cstheme="minorHAnsi"/>
        </w:rPr>
        <w:t xml:space="preserve">have </w:t>
      </w:r>
      <w:r w:rsidR="005E0B76">
        <w:rPr>
          <w:rFonts w:cstheme="minorHAnsi"/>
        </w:rPr>
        <w:t xml:space="preserve">independent, </w:t>
      </w:r>
      <w:r>
        <w:rPr>
          <w:rFonts w:cstheme="minorHAnsi"/>
        </w:rPr>
        <w:t xml:space="preserve">external </w:t>
      </w:r>
      <w:r w:rsidR="005E0B76">
        <w:rPr>
          <w:rFonts w:cstheme="minorHAnsi"/>
        </w:rPr>
        <w:t>mechanisms for accountability</w:t>
      </w:r>
      <w:r w:rsidR="00DA0205">
        <w:rPr>
          <w:rFonts w:cstheme="minorHAnsi"/>
        </w:rPr>
        <w:t xml:space="preserve"> for racial profiling by law enforcement</w:t>
      </w:r>
      <w:r w:rsidR="005E0B76">
        <w:rPr>
          <w:rFonts w:cstheme="minorHAnsi"/>
        </w:rPr>
        <w:t>. We also believe that t</w:t>
      </w:r>
      <w:r w:rsidR="00AE0593" w:rsidRPr="00842409">
        <w:rPr>
          <w:rFonts w:cstheme="minorHAnsi"/>
        </w:rPr>
        <w:t xml:space="preserve">he recommendation to civil society groups to hold police and governments accountable </w:t>
      </w:r>
      <w:r w:rsidR="005E0B76">
        <w:rPr>
          <w:rFonts w:cstheme="minorHAnsi"/>
        </w:rPr>
        <w:t>in p</w:t>
      </w:r>
      <w:r w:rsidRPr="00842409">
        <w:rPr>
          <w:rFonts w:cstheme="minorHAnsi"/>
        </w:rPr>
        <w:t>ara</w:t>
      </w:r>
      <w:r w:rsidR="00C71DBC">
        <w:rPr>
          <w:rFonts w:cstheme="minorHAnsi"/>
        </w:rPr>
        <w:t>.</w:t>
      </w:r>
      <w:r w:rsidRPr="00842409">
        <w:rPr>
          <w:rFonts w:cstheme="minorHAnsi"/>
        </w:rPr>
        <w:t xml:space="preserve"> 33</w:t>
      </w:r>
      <w:r w:rsidR="005E0B76">
        <w:rPr>
          <w:rFonts w:cstheme="minorHAnsi"/>
        </w:rPr>
        <w:t>, is unrealistic</w:t>
      </w:r>
      <w:r w:rsidRPr="00842409">
        <w:rPr>
          <w:rFonts w:cstheme="minorHAnsi"/>
        </w:rPr>
        <w:t xml:space="preserve"> </w:t>
      </w:r>
      <w:r w:rsidR="005E0B76">
        <w:rPr>
          <w:rFonts w:cstheme="minorHAnsi"/>
        </w:rPr>
        <w:t>without</w:t>
      </w:r>
      <w:r w:rsidRPr="00842409">
        <w:rPr>
          <w:rFonts w:cstheme="minorHAnsi"/>
        </w:rPr>
        <w:t xml:space="preserve"> </w:t>
      </w:r>
      <w:r w:rsidR="005E0B76">
        <w:rPr>
          <w:rFonts w:cstheme="minorHAnsi"/>
        </w:rPr>
        <w:t xml:space="preserve">a </w:t>
      </w:r>
      <w:r w:rsidR="00D36E55">
        <w:rPr>
          <w:rFonts w:cstheme="minorHAnsi"/>
        </w:rPr>
        <w:t>recommendation on</w:t>
      </w:r>
      <w:r w:rsidR="005E0B76">
        <w:rPr>
          <w:rFonts w:cstheme="minorHAnsi"/>
        </w:rPr>
        <w:t xml:space="preserve"> </w:t>
      </w:r>
      <w:r w:rsidR="00DA0205">
        <w:rPr>
          <w:rFonts w:cstheme="minorHAnsi"/>
        </w:rPr>
        <w:t xml:space="preserve">other </w:t>
      </w:r>
      <w:r w:rsidRPr="00842409">
        <w:rPr>
          <w:rFonts w:cstheme="minorHAnsi"/>
        </w:rPr>
        <w:t>independent accountability mechanisms</w:t>
      </w:r>
      <w:r w:rsidR="005E0B76">
        <w:rPr>
          <w:rFonts w:cstheme="minorHAnsi"/>
        </w:rPr>
        <w:t>.</w:t>
      </w:r>
    </w:p>
    <w:p w14:paraId="0C09A182" w14:textId="68859D50" w:rsidR="00011EFA" w:rsidRPr="00011EFA" w:rsidRDefault="00011EFA" w:rsidP="00011EFA">
      <w:pPr>
        <w:rPr>
          <w:rFonts w:cstheme="minorHAnsi"/>
        </w:rPr>
      </w:pPr>
    </w:p>
    <w:p w14:paraId="1468E09C" w14:textId="794F1AF7" w:rsidR="00F30D9C" w:rsidRPr="00546D9E" w:rsidRDefault="00C71DBC" w:rsidP="00546D9E">
      <w:pPr>
        <w:pStyle w:val="SingleTxtG"/>
        <w:ind w:left="0" w:right="0"/>
        <w:rPr>
          <w:rFonts w:asciiTheme="minorHAnsi" w:hAnsiTheme="minorHAnsi" w:cstheme="minorHAnsi"/>
          <w:sz w:val="22"/>
          <w:szCs w:val="22"/>
          <w:lang w:val="en-US"/>
        </w:rPr>
      </w:pPr>
      <w:r>
        <w:rPr>
          <w:rFonts w:asciiTheme="minorHAnsi" w:hAnsiTheme="minorHAnsi" w:cstheme="minorHAnsi"/>
          <w:sz w:val="22"/>
          <w:szCs w:val="22"/>
          <w:lang w:val="en-US"/>
        </w:rPr>
        <w:lastRenderedPageBreak/>
        <w:t>HRW</w:t>
      </w:r>
      <w:r w:rsidR="00546D9E">
        <w:rPr>
          <w:rFonts w:asciiTheme="minorHAnsi" w:hAnsiTheme="minorHAnsi" w:cstheme="minorHAnsi"/>
          <w:sz w:val="22"/>
          <w:szCs w:val="22"/>
          <w:lang w:val="en-US"/>
        </w:rPr>
        <w:t xml:space="preserve"> has called for accountability to include l</w:t>
      </w:r>
      <w:r w:rsidR="00011EFA" w:rsidRPr="00011EFA">
        <w:rPr>
          <w:rFonts w:asciiTheme="minorHAnsi" w:hAnsiTheme="minorHAnsi" w:cstheme="minorHAnsi"/>
          <w:sz w:val="22"/>
          <w:szCs w:val="22"/>
          <w:lang w:val="en-US"/>
        </w:rPr>
        <w:t>aw enforcement agencies</w:t>
      </w:r>
      <w:r w:rsidR="00546D9E">
        <w:rPr>
          <w:rFonts w:asciiTheme="minorHAnsi" w:hAnsiTheme="minorHAnsi" w:cstheme="minorHAnsi"/>
          <w:sz w:val="22"/>
          <w:szCs w:val="22"/>
          <w:lang w:val="en-US"/>
        </w:rPr>
        <w:t>’ use</w:t>
      </w:r>
      <w:r w:rsidR="00011EFA" w:rsidRPr="00011EFA">
        <w:rPr>
          <w:rFonts w:asciiTheme="minorHAnsi" w:hAnsiTheme="minorHAnsi" w:cstheme="minorHAnsi"/>
          <w:sz w:val="22"/>
          <w:szCs w:val="22"/>
          <w:lang w:val="en-US"/>
        </w:rPr>
        <w:t xml:space="preserve"> </w:t>
      </w:r>
      <w:r w:rsidR="00546D9E">
        <w:rPr>
          <w:rFonts w:asciiTheme="minorHAnsi" w:hAnsiTheme="minorHAnsi" w:cstheme="minorHAnsi"/>
          <w:sz w:val="22"/>
          <w:szCs w:val="22"/>
          <w:lang w:val="en-US"/>
        </w:rPr>
        <w:t xml:space="preserve">of </w:t>
      </w:r>
      <w:r w:rsidR="00011EFA" w:rsidRPr="00011EFA">
        <w:rPr>
          <w:rFonts w:asciiTheme="minorHAnsi" w:hAnsiTheme="minorHAnsi" w:cstheme="minorHAnsi"/>
          <w:sz w:val="22"/>
          <w:szCs w:val="22"/>
          <w:lang w:val="en-US"/>
        </w:rPr>
        <w:t>stop forms as written documentation of all identity checks</w:t>
      </w:r>
      <w:r w:rsidR="00546D9E">
        <w:rPr>
          <w:rFonts w:asciiTheme="minorHAnsi" w:hAnsiTheme="minorHAnsi" w:cstheme="minorHAnsi"/>
          <w:sz w:val="22"/>
          <w:szCs w:val="22"/>
          <w:lang w:val="en-US"/>
        </w:rPr>
        <w:t xml:space="preserve">. These forms would include </w:t>
      </w:r>
      <w:r w:rsidR="00011EFA" w:rsidRPr="00011EFA">
        <w:rPr>
          <w:rFonts w:asciiTheme="minorHAnsi" w:hAnsiTheme="minorHAnsi" w:cstheme="minorHAnsi"/>
          <w:sz w:val="22"/>
          <w:szCs w:val="22"/>
          <w:lang w:val="en-US"/>
        </w:rPr>
        <w:t xml:space="preserve">at a minimum the name and age of the person stopped, the name and unit of the officer making the stop, and the legal basis for the stop.  Personal information such as ethnic origin should be recorded </w:t>
      </w:r>
      <w:r>
        <w:rPr>
          <w:rFonts w:asciiTheme="minorHAnsi" w:hAnsiTheme="minorHAnsi" w:cstheme="minorHAnsi"/>
          <w:sz w:val="22"/>
          <w:szCs w:val="22"/>
          <w:lang w:val="en-US"/>
        </w:rPr>
        <w:t>separately in an anonymized fashion</w:t>
      </w:r>
      <w:r w:rsidR="00011EFA" w:rsidRPr="00011EFA">
        <w:rPr>
          <w:rFonts w:asciiTheme="minorHAnsi" w:hAnsiTheme="minorHAnsi" w:cstheme="minorHAnsi"/>
          <w:sz w:val="22"/>
          <w:szCs w:val="22"/>
          <w:lang w:val="en-US"/>
        </w:rPr>
        <w:t>.</w:t>
      </w:r>
      <w:r w:rsidR="00546D9E">
        <w:rPr>
          <w:rFonts w:asciiTheme="minorHAnsi" w:hAnsiTheme="minorHAnsi" w:cstheme="minorHAnsi"/>
          <w:sz w:val="22"/>
          <w:szCs w:val="22"/>
          <w:lang w:val="en-US"/>
        </w:rPr>
        <w:t xml:space="preserve"> We urge the Committee to consider a recommendation along these lines.</w:t>
      </w:r>
    </w:p>
    <w:p w14:paraId="64A73571" w14:textId="1862F33E" w:rsidR="00F30D9C" w:rsidRPr="00F30D9C" w:rsidRDefault="00F30D9C" w:rsidP="00842409">
      <w:pPr>
        <w:rPr>
          <w:rFonts w:cstheme="minorHAnsi"/>
        </w:rPr>
      </w:pPr>
      <w:r w:rsidRPr="00F30D9C">
        <w:rPr>
          <w:rFonts w:cstheme="minorHAnsi"/>
          <w:lang w:val="es-ES_tradnl" w:eastAsia="zh-CN"/>
        </w:rPr>
        <w:t xml:space="preserve">In section G on artificial intelligence, </w:t>
      </w:r>
      <w:r w:rsidR="00C71DBC">
        <w:rPr>
          <w:rFonts w:cstheme="minorHAnsi"/>
          <w:lang w:val="es-ES_tradnl" w:eastAsia="zh-CN"/>
        </w:rPr>
        <w:t>HRW</w:t>
      </w:r>
      <w:r w:rsidRPr="00F30D9C">
        <w:rPr>
          <w:rFonts w:cstheme="minorHAnsi"/>
          <w:lang w:val="es-ES_tradnl" w:eastAsia="zh-CN"/>
        </w:rPr>
        <w:t xml:space="preserve"> believes that it is important to recogni</w:t>
      </w:r>
      <w:r w:rsidR="00C71DBC">
        <w:rPr>
          <w:rFonts w:cstheme="minorHAnsi"/>
          <w:lang w:val="es-ES_tradnl" w:eastAsia="zh-CN"/>
        </w:rPr>
        <w:t>z</w:t>
      </w:r>
      <w:r w:rsidRPr="00F30D9C">
        <w:rPr>
          <w:rFonts w:cstheme="minorHAnsi"/>
          <w:lang w:val="es-ES_tradnl" w:eastAsia="zh-CN"/>
        </w:rPr>
        <w:t xml:space="preserve">e that artificial intelligence </w:t>
      </w:r>
      <w:r w:rsidRPr="00F30D9C">
        <w:rPr>
          <w:rFonts w:cstheme="minorHAnsi"/>
        </w:rPr>
        <w:t>when used</w:t>
      </w:r>
      <w:r w:rsidR="00CA7343">
        <w:rPr>
          <w:rFonts w:cstheme="minorHAnsi"/>
        </w:rPr>
        <w:t>,</w:t>
      </w:r>
      <w:r w:rsidRPr="00F30D9C">
        <w:rPr>
          <w:rFonts w:cstheme="minorHAnsi"/>
        </w:rPr>
        <w:t xml:space="preserve"> for example</w:t>
      </w:r>
      <w:r w:rsidR="00CA7343">
        <w:rPr>
          <w:rFonts w:cstheme="minorHAnsi"/>
        </w:rPr>
        <w:t>,</w:t>
      </w:r>
      <w:r w:rsidRPr="00F30D9C">
        <w:rPr>
          <w:rFonts w:cstheme="minorHAnsi"/>
        </w:rPr>
        <w:t xml:space="preserve"> in pretrial </w:t>
      </w:r>
      <w:r w:rsidR="00CA7343">
        <w:rPr>
          <w:rFonts w:cstheme="minorHAnsi"/>
        </w:rPr>
        <w:t xml:space="preserve">or bail/probation </w:t>
      </w:r>
      <w:r w:rsidRPr="00F30D9C">
        <w:rPr>
          <w:rFonts w:cstheme="minorHAnsi"/>
        </w:rPr>
        <w:t xml:space="preserve">risk assessment </w:t>
      </w:r>
      <w:r>
        <w:rPr>
          <w:rFonts w:cstheme="minorHAnsi"/>
        </w:rPr>
        <w:t>tools</w:t>
      </w:r>
      <w:r w:rsidR="00D36E55">
        <w:rPr>
          <w:rFonts w:cstheme="minorHAnsi"/>
        </w:rPr>
        <w:t>,</w:t>
      </w:r>
      <w:r>
        <w:rPr>
          <w:rFonts w:cstheme="minorHAnsi"/>
        </w:rPr>
        <w:t xml:space="preserve"> inevitably contributes to racial profiling as they </w:t>
      </w:r>
      <w:r w:rsidRPr="00F30D9C">
        <w:rPr>
          <w:rFonts w:eastAsia="Times New Roman" w:cstheme="minorHAnsi"/>
          <w:lang w:val="en-US" w:eastAsia="en-US"/>
        </w:rPr>
        <w:t xml:space="preserve">make recommendations based on statistical estimates and profiles rather than individualized evidence, </w:t>
      </w:r>
      <w:r>
        <w:rPr>
          <w:rFonts w:eastAsia="Times New Roman" w:cstheme="minorHAnsi"/>
          <w:lang w:val="en-US" w:eastAsia="en-US"/>
        </w:rPr>
        <w:t>so will</w:t>
      </w:r>
      <w:r w:rsidRPr="00F30D9C">
        <w:rPr>
          <w:rFonts w:eastAsia="Times New Roman" w:cstheme="minorHAnsi"/>
          <w:lang w:val="en-US" w:eastAsia="en-US"/>
        </w:rPr>
        <w:t xml:space="preserve"> have inherent racial and class bias.</w:t>
      </w:r>
      <w:r>
        <w:rPr>
          <w:rFonts w:eastAsia="Times New Roman" w:cstheme="minorHAnsi"/>
          <w:lang w:val="en-US" w:eastAsia="en-US"/>
        </w:rPr>
        <w:t xml:space="preserve"> For this reason</w:t>
      </w:r>
      <w:r w:rsidRPr="00F30D9C">
        <w:rPr>
          <w:rFonts w:eastAsia="Times New Roman" w:cstheme="minorHAnsi"/>
          <w:lang w:val="en-US" w:eastAsia="en-US"/>
        </w:rPr>
        <w:t xml:space="preserve"> </w:t>
      </w:r>
      <w:r w:rsidR="00C71DBC">
        <w:rPr>
          <w:rFonts w:eastAsia="Times New Roman" w:cstheme="minorHAnsi"/>
          <w:lang w:val="en-US" w:eastAsia="en-US"/>
        </w:rPr>
        <w:t>HRW</w:t>
      </w:r>
      <w:r>
        <w:rPr>
          <w:rFonts w:eastAsia="Times New Roman" w:cstheme="minorHAnsi"/>
          <w:lang w:val="en-US" w:eastAsia="en-US"/>
        </w:rPr>
        <w:t xml:space="preserve"> has opposed their use</w:t>
      </w:r>
      <w:r w:rsidR="00CA7343">
        <w:rPr>
          <w:rFonts w:eastAsia="Times New Roman" w:cstheme="minorHAnsi"/>
          <w:lang w:val="en-US" w:eastAsia="en-US"/>
        </w:rPr>
        <w:t xml:space="preserve"> in the United States</w:t>
      </w:r>
      <w:r>
        <w:rPr>
          <w:rFonts w:eastAsia="Times New Roman" w:cstheme="minorHAnsi"/>
          <w:lang w:val="en-US" w:eastAsia="en-US"/>
        </w:rPr>
        <w:t>.</w:t>
      </w:r>
      <w:r w:rsidR="003814E3">
        <w:rPr>
          <w:rStyle w:val="FootnoteReference"/>
          <w:rFonts w:eastAsia="Times New Roman" w:cstheme="minorHAnsi"/>
          <w:lang w:val="en-US" w:eastAsia="en-US"/>
        </w:rPr>
        <w:footnoteReference w:id="6"/>
      </w:r>
      <w:r>
        <w:rPr>
          <w:rFonts w:eastAsia="Times New Roman" w:cstheme="minorHAnsi"/>
          <w:lang w:val="en-US" w:eastAsia="en-US"/>
        </w:rPr>
        <w:t xml:space="preserve"> We believe that the safeguards listed in para. 36, such as </w:t>
      </w:r>
      <w:r>
        <w:rPr>
          <w:rFonts w:cstheme="minorHAnsi"/>
        </w:rPr>
        <w:t>o</w:t>
      </w:r>
      <w:r w:rsidRPr="00F30D9C">
        <w:rPr>
          <w:rFonts w:cstheme="minorHAnsi"/>
        </w:rPr>
        <w:t xml:space="preserve">versight, community impact assessments, </w:t>
      </w:r>
      <w:r>
        <w:rPr>
          <w:rFonts w:cstheme="minorHAnsi"/>
        </w:rPr>
        <w:t xml:space="preserve">and </w:t>
      </w:r>
      <w:r w:rsidRPr="00F30D9C">
        <w:rPr>
          <w:rFonts w:cstheme="minorHAnsi"/>
        </w:rPr>
        <w:t xml:space="preserve">guidelines </w:t>
      </w:r>
      <w:r w:rsidR="00D36E55">
        <w:rPr>
          <w:rFonts w:cstheme="minorHAnsi"/>
        </w:rPr>
        <w:t xml:space="preserve">are </w:t>
      </w:r>
      <w:r>
        <w:rPr>
          <w:rFonts w:cstheme="minorHAnsi"/>
        </w:rPr>
        <w:t>too</w:t>
      </w:r>
      <w:r w:rsidRPr="00F30D9C">
        <w:rPr>
          <w:rFonts w:cstheme="minorHAnsi"/>
        </w:rPr>
        <w:t xml:space="preserve"> </w:t>
      </w:r>
      <w:r w:rsidR="00D36E55">
        <w:rPr>
          <w:rFonts w:cstheme="minorHAnsi"/>
        </w:rPr>
        <w:t>susceptible to manipulation</w:t>
      </w:r>
      <w:r w:rsidRPr="00F30D9C">
        <w:rPr>
          <w:rFonts w:cstheme="minorHAnsi"/>
        </w:rPr>
        <w:t xml:space="preserve"> and do not </w:t>
      </w:r>
      <w:r>
        <w:rPr>
          <w:rFonts w:cstheme="minorHAnsi"/>
        </w:rPr>
        <w:t>compensate for</w:t>
      </w:r>
      <w:r w:rsidRPr="00F30D9C">
        <w:rPr>
          <w:rFonts w:cstheme="minorHAnsi"/>
        </w:rPr>
        <w:t xml:space="preserve"> the inherently discriminatory nature of these tools. </w:t>
      </w:r>
    </w:p>
    <w:p w14:paraId="2CD496D4" w14:textId="3F29301E" w:rsidR="00AE0593" w:rsidRDefault="00AE0593" w:rsidP="00842409">
      <w:pPr>
        <w:rPr>
          <w:rFonts w:cstheme="minorHAnsi"/>
        </w:rPr>
      </w:pPr>
    </w:p>
    <w:p w14:paraId="2A27CB49" w14:textId="105E6C1F" w:rsidR="0049036E" w:rsidRDefault="0049036E" w:rsidP="00842409">
      <w:pPr>
        <w:rPr>
          <w:rFonts w:cstheme="minorHAnsi"/>
        </w:rPr>
      </w:pPr>
      <w:r>
        <w:rPr>
          <w:rFonts w:cstheme="minorHAnsi"/>
        </w:rPr>
        <w:t xml:space="preserve">In para. 35, we suggest that the freedoms of speech and assembly also be listed as rights that need to be protected from being undermined by artificial intelligence. </w:t>
      </w:r>
    </w:p>
    <w:p w14:paraId="1166A526" w14:textId="77777777" w:rsidR="0049036E" w:rsidRPr="00842409" w:rsidRDefault="0049036E" w:rsidP="00842409">
      <w:pPr>
        <w:rPr>
          <w:rFonts w:cstheme="minorHAnsi"/>
        </w:rPr>
      </w:pPr>
    </w:p>
    <w:p w14:paraId="72AB2039" w14:textId="61FEF9ED" w:rsidR="00AE0593" w:rsidRPr="00842409" w:rsidRDefault="0049036E" w:rsidP="00842409">
      <w:pPr>
        <w:rPr>
          <w:rFonts w:cstheme="minorHAnsi"/>
        </w:rPr>
      </w:pPr>
      <w:r>
        <w:rPr>
          <w:rFonts w:cstheme="minorHAnsi"/>
        </w:rPr>
        <w:t>We believe p</w:t>
      </w:r>
      <w:r w:rsidR="00AE0593" w:rsidRPr="00842409">
        <w:rPr>
          <w:rFonts w:cstheme="minorHAnsi"/>
        </w:rPr>
        <w:t>ara</w:t>
      </w:r>
      <w:r>
        <w:rPr>
          <w:rFonts w:cstheme="minorHAnsi"/>
        </w:rPr>
        <w:t>.</w:t>
      </w:r>
      <w:r w:rsidR="00AE0593" w:rsidRPr="00842409">
        <w:rPr>
          <w:rFonts w:cstheme="minorHAnsi"/>
        </w:rPr>
        <w:t xml:space="preserve"> 37 </w:t>
      </w:r>
      <w:r w:rsidR="00F30D9C">
        <w:rPr>
          <w:rFonts w:cstheme="minorHAnsi"/>
        </w:rPr>
        <w:t>should</w:t>
      </w:r>
      <w:r>
        <w:rPr>
          <w:rFonts w:cstheme="minorHAnsi"/>
        </w:rPr>
        <w:t xml:space="preserve"> be strengthened </w:t>
      </w:r>
      <w:r w:rsidR="00F30D9C">
        <w:rPr>
          <w:rFonts w:cstheme="minorHAnsi"/>
        </w:rPr>
        <w:t>to</w:t>
      </w:r>
      <w:r>
        <w:rPr>
          <w:rFonts w:cstheme="minorHAnsi"/>
        </w:rPr>
        <w:t xml:space="preserve"> </w:t>
      </w:r>
      <w:r w:rsidR="00AE0593" w:rsidRPr="00842409">
        <w:rPr>
          <w:rFonts w:cstheme="minorHAnsi"/>
        </w:rPr>
        <w:t>address</w:t>
      </w:r>
      <w:r w:rsidR="00F30D9C">
        <w:rPr>
          <w:rFonts w:cstheme="minorHAnsi"/>
        </w:rPr>
        <w:t xml:space="preserve"> </w:t>
      </w:r>
      <w:r w:rsidR="00AE0593" w:rsidRPr="00842409">
        <w:rPr>
          <w:rFonts w:cstheme="minorHAnsi"/>
        </w:rPr>
        <w:t xml:space="preserve">what should be done if </w:t>
      </w:r>
      <w:r w:rsidR="00C71DBC">
        <w:rPr>
          <w:rFonts w:cstheme="minorHAnsi"/>
        </w:rPr>
        <w:t xml:space="preserve">the </w:t>
      </w:r>
      <w:r w:rsidR="00AE0593" w:rsidRPr="00842409">
        <w:rPr>
          <w:rFonts w:cstheme="minorHAnsi"/>
        </w:rPr>
        <w:t>oversight bodies</w:t>
      </w:r>
      <w:r w:rsidR="00F30D9C">
        <w:rPr>
          <w:rFonts w:cstheme="minorHAnsi"/>
        </w:rPr>
        <w:t xml:space="preserve"> mentio</w:t>
      </w:r>
      <w:r w:rsidR="00E517ED">
        <w:rPr>
          <w:rFonts w:cstheme="minorHAnsi"/>
        </w:rPr>
        <w:t>n</w:t>
      </w:r>
      <w:r w:rsidR="00F30D9C">
        <w:rPr>
          <w:rFonts w:cstheme="minorHAnsi"/>
        </w:rPr>
        <w:t>ed</w:t>
      </w:r>
      <w:r w:rsidR="00AE0593" w:rsidRPr="00842409">
        <w:rPr>
          <w:rFonts w:cstheme="minorHAnsi"/>
        </w:rPr>
        <w:t xml:space="preserve"> find that </w:t>
      </w:r>
      <w:r>
        <w:rPr>
          <w:rFonts w:cstheme="minorHAnsi"/>
        </w:rPr>
        <w:t xml:space="preserve">artificial </w:t>
      </w:r>
      <w:r w:rsidR="00AE0593" w:rsidRPr="00842409">
        <w:rPr>
          <w:rFonts w:cstheme="minorHAnsi"/>
        </w:rPr>
        <w:t xml:space="preserve">tools are entrenching inequalities – i.e. explain their power to take action. </w:t>
      </w:r>
    </w:p>
    <w:p w14:paraId="2A00296A" w14:textId="77777777" w:rsidR="00AE0593" w:rsidRPr="00842409" w:rsidRDefault="00AE0593" w:rsidP="00842409">
      <w:pPr>
        <w:rPr>
          <w:rFonts w:cstheme="minorHAnsi"/>
        </w:rPr>
      </w:pPr>
    </w:p>
    <w:p w14:paraId="7402CF58" w14:textId="4FA48110" w:rsidR="00590B91" w:rsidRPr="00842409" w:rsidRDefault="0049036E" w:rsidP="00842409">
      <w:pPr>
        <w:rPr>
          <w:rFonts w:cstheme="minorHAnsi"/>
        </w:rPr>
      </w:pPr>
      <w:r>
        <w:rPr>
          <w:rFonts w:cstheme="minorHAnsi"/>
        </w:rPr>
        <w:t>We urge the Committee to make p</w:t>
      </w:r>
      <w:r w:rsidR="00AE0593" w:rsidRPr="00842409">
        <w:rPr>
          <w:rFonts w:cstheme="minorHAnsi"/>
        </w:rPr>
        <w:t>ara</w:t>
      </w:r>
      <w:r>
        <w:rPr>
          <w:rFonts w:cstheme="minorHAnsi"/>
        </w:rPr>
        <w:t>.</w:t>
      </w:r>
      <w:r w:rsidR="00AE0593" w:rsidRPr="00842409">
        <w:rPr>
          <w:rFonts w:cstheme="minorHAnsi"/>
        </w:rPr>
        <w:t xml:space="preserve"> 38 </w:t>
      </w:r>
      <w:r>
        <w:rPr>
          <w:rFonts w:cstheme="minorHAnsi"/>
        </w:rPr>
        <w:t>more robust by calling on states to adopt</w:t>
      </w:r>
      <w:r w:rsidR="00AE0593" w:rsidRPr="00842409">
        <w:rPr>
          <w:rFonts w:cstheme="minorHAnsi"/>
        </w:rPr>
        <w:t xml:space="preserve"> </w:t>
      </w:r>
      <w:r w:rsidR="00C71DBC">
        <w:rPr>
          <w:rFonts w:cstheme="minorHAnsi"/>
        </w:rPr>
        <w:t>“</w:t>
      </w:r>
      <w:r w:rsidR="00AE0593" w:rsidRPr="00842409">
        <w:rPr>
          <w:rFonts w:cstheme="minorHAnsi"/>
        </w:rPr>
        <w:t>regulations or laws</w:t>
      </w:r>
      <w:r w:rsidR="00C71DBC">
        <w:rPr>
          <w:rFonts w:cstheme="minorHAnsi"/>
        </w:rPr>
        <w:t>”</w:t>
      </w:r>
      <w:r>
        <w:rPr>
          <w:rFonts w:cstheme="minorHAnsi"/>
        </w:rPr>
        <w:t xml:space="preserve"> not just</w:t>
      </w:r>
      <w:r w:rsidRPr="00842409">
        <w:rPr>
          <w:rFonts w:cstheme="minorHAnsi"/>
        </w:rPr>
        <w:t xml:space="preserve"> </w:t>
      </w:r>
      <w:r w:rsidR="00C71DBC">
        <w:rPr>
          <w:rFonts w:cstheme="minorHAnsi"/>
        </w:rPr>
        <w:t>“</w:t>
      </w:r>
      <w:r w:rsidRPr="00842409">
        <w:rPr>
          <w:rFonts w:cstheme="minorHAnsi"/>
        </w:rPr>
        <w:t>guidelines</w:t>
      </w:r>
      <w:r w:rsidR="00C71DBC">
        <w:rPr>
          <w:rFonts w:cstheme="minorHAnsi"/>
        </w:rPr>
        <w:t>”</w:t>
      </w:r>
      <w:r w:rsidR="00F30D9C">
        <w:rPr>
          <w:rFonts w:cstheme="minorHAnsi"/>
        </w:rPr>
        <w:t xml:space="preserve"> that businesses need to observe</w:t>
      </w:r>
      <w:r w:rsidR="00DA0205">
        <w:rPr>
          <w:rFonts w:cstheme="minorHAnsi"/>
        </w:rPr>
        <w:t xml:space="preserve"> in their work with and on artificial intelligence</w:t>
      </w:r>
      <w:r>
        <w:rPr>
          <w:rFonts w:cstheme="minorHAnsi"/>
        </w:rPr>
        <w:t>.</w:t>
      </w:r>
    </w:p>
    <w:p w14:paraId="241692BF" w14:textId="77777777" w:rsidR="00F22556" w:rsidRPr="00842409" w:rsidRDefault="00F22556" w:rsidP="00842409">
      <w:pPr>
        <w:rPr>
          <w:rFonts w:cstheme="minorHAnsi"/>
        </w:rPr>
      </w:pPr>
    </w:p>
    <w:p w14:paraId="022911EE" w14:textId="37C08013" w:rsidR="008E3F0D" w:rsidRDefault="008E3F0D">
      <w:pPr>
        <w:rPr>
          <w:rFonts w:cstheme="minorHAnsi"/>
        </w:rPr>
      </w:pPr>
      <w:r>
        <w:rPr>
          <w:rFonts w:cstheme="minorHAnsi"/>
        </w:rPr>
        <w:br w:type="page"/>
      </w:r>
    </w:p>
    <w:p w14:paraId="47827E40" w14:textId="1510D484" w:rsidR="008E3F0D" w:rsidRPr="008E3F0D" w:rsidRDefault="008E3F0D" w:rsidP="008E3F0D">
      <w:pPr>
        <w:snapToGrid w:val="0"/>
        <w:jc w:val="center"/>
        <w:rPr>
          <w:rFonts w:eastAsia="Times New Roman" w:cs="Times New Roman"/>
          <w:b/>
          <w:bCs/>
        </w:rPr>
      </w:pPr>
      <w:r w:rsidRPr="008E3F0D">
        <w:rPr>
          <w:rFonts w:eastAsia="Times New Roman" w:cs="Times New Roman"/>
          <w:b/>
          <w:bCs/>
        </w:rPr>
        <w:t>Annex: Selected Human Rights Watch Publications on Racial Profiling</w:t>
      </w:r>
    </w:p>
    <w:p w14:paraId="6A149A12" w14:textId="77777777" w:rsidR="008E3F0D" w:rsidRDefault="008E3F0D" w:rsidP="008E3F0D">
      <w:pPr>
        <w:snapToGrid w:val="0"/>
        <w:rPr>
          <w:rFonts w:eastAsia="Times New Roman" w:cs="Times New Roman"/>
        </w:rPr>
      </w:pPr>
    </w:p>
    <w:p w14:paraId="28AE378B" w14:textId="41B579F6" w:rsidR="008E3F0D" w:rsidRPr="008E3F0D" w:rsidRDefault="008E3F0D" w:rsidP="008E3F0D">
      <w:pPr>
        <w:snapToGrid w:val="0"/>
        <w:rPr>
          <w:rFonts w:eastAsia="Times New Roman" w:cs="Times New Roman"/>
          <w:b/>
          <w:bCs/>
        </w:rPr>
      </w:pPr>
      <w:r w:rsidRPr="008E3F0D">
        <w:rPr>
          <w:rFonts w:eastAsia="Times New Roman" w:cs="Times New Roman"/>
          <w:b/>
          <w:bCs/>
        </w:rPr>
        <w:t>Algeria</w:t>
      </w:r>
    </w:p>
    <w:p w14:paraId="3E959076" w14:textId="77777777" w:rsidR="008E3F0D" w:rsidRPr="001D3DFC" w:rsidRDefault="00140653" w:rsidP="008E3F0D">
      <w:pPr>
        <w:snapToGrid w:val="0"/>
        <w:outlineLvl w:val="0"/>
        <w:rPr>
          <w:rFonts w:eastAsia="Times New Roman" w:cs="Times New Roman"/>
          <w:color w:val="0000FF"/>
          <w:kern w:val="36"/>
          <w:u w:val="single"/>
        </w:rPr>
      </w:pPr>
      <w:hyperlink r:id="rId7" w:history="1">
        <w:r w:rsidR="008E3F0D" w:rsidRPr="001D3DFC">
          <w:rPr>
            <w:rStyle w:val="Hyperlink"/>
            <w:rFonts w:eastAsia="Times New Roman" w:cs="Times New Roman"/>
            <w:kern w:val="36"/>
          </w:rPr>
          <w:t>Algeria: Inhumane Treatment of Migrants</w:t>
        </w:r>
        <w:r w:rsidR="008E3F0D" w:rsidRPr="0001144C">
          <w:rPr>
            <w:rStyle w:val="Hyperlink"/>
            <w:kern w:val="36"/>
          </w:rPr>
          <w:t xml:space="preserve"> - </w:t>
        </w:r>
        <w:r w:rsidR="008E3F0D" w:rsidRPr="001D3DFC">
          <w:rPr>
            <w:rStyle w:val="Hyperlink"/>
            <w:rFonts w:eastAsia="Times New Roman" w:cs="Times New Roman"/>
          </w:rPr>
          <w:t>Pregnant Women, Children, Asylum Seekers Among Thousand Expelled to Desert</w:t>
        </w:r>
      </w:hyperlink>
      <w:r w:rsidR="008E3F0D" w:rsidRPr="0001144C">
        <w:rPr>
          <w:rFonts w:eastAsia="Times New Roman" w:cs="Times New Roman"/>
          <w:kern w:val="36"/>
        </w:rPr>
        <w:t xml:space="preserve">, </w:t>
      </w:r>
      <w:r w:rsidR="008E3F0D" w:rsidRPr="001D3DFC">
        <w:rPr>
          <w:rFonts w:eastAsia="Times New Roman" w:cs="Times New Roman"/>
        </w:rPr>
        <w:t xml:space="preserve">June 28, 2018 </w:t>
      </w:r>
    </w:p>
    <w:p w14:paraId="0AD3C4DB" w14:textId="77777777" w:rsidR="008E3F0D" w:rsidRPr="0001144C" w:rsidRDefault="008E3F0D" w:rsidP="008E3F0D">
      <w:pPr>
        <w:snapToGrid w:val="0"/>
        <w:rPr>
          <w:rFonts w:eastAsia="Times New Roman" w:cs="Times New Roman"/>
          <w:kern w:val="36"/>
        </w:rPr>
      </w:pPr>
    </w:p>
    <w:p w14:paraId="7933ABB2" w14:textId="74F831EE" w:rsidR="008E3F0D" w:rsidRPr="001D3DFC" w:rsidRDefault="00140653" w:rsidP="008E3F0D">
      <w:pPr>
        <w:snapToGrid w:val="0"/>
        <w:rPr>
          <w:rFonts w:eastAsia="Times New Roman" w:cs="Times New Roman"/>
        </w:rPr>
      </w:pPr>
      <w:hyperlink r:id="rId8" w:history="1">
        <w:r w:rsidR="008E3F0D" w:rsidRPr="001D3DFC">
          <w:rPr>
            <w:rStyle w:val="Hyperlink"/>
            <w:rFonts w:eastAsia="Times New Roman" w:cs="Times New Roman"/>
            <w:kern w:val="36"/>
          </w:rPr>
          <w:t>Algeria: Surge in Deportations of Migrants</w:t>
        </w:r>
        <w:r w:rsidR="008E3F0D" w:rsidRPr="0001144C">
          <w:rPr>
            <w:rStyle w:val="Hyperlink"/>
            <w:kern w:val="36"/>
          </w:rPr>
          <w:t xml:space="preserve">- </w:t>
        </w:r>
        <w:r w:rsidR="008E3F0D" w:rsidRPr="001D3DFC">
          <w:rPr>
            <w:rStyle w:val="Hyperlink"/>
            <w:rFonts w:eastAsia="Times New Roman" w:cs="Times New Roman"/>
          </w:rPr>
          <w:t>Apparent Racial Profiling, Summary Expulsion of Sub-Saharan Africans</w:t>
        </w:r>
      </w:hyperlink>
      <w:r w:rsidR="008E3F0D" w:rsidRPr="0001144C">
        <w:rPr>
          <w:rFonts w:eastAsia="Times New Roman" w:cs="Times New Roman"/>
          <w:kern w:val="36"/>
        </w:rPr>
        <w:t xml:space="preserve">, </w:t>
      </w:r>
      <w:r w:rsidR="008E3F0D" w:rsidRPr="001D3DFC">
        <w:rPr>
          <w:rFonts w:eastAsia="Times New Roman" w:cs="Times New Roman"/>
        </w:rPr>
        <w:t>October 30,</w:t>
      </w:r>
      <w:r w:rsidR="00C71DBC">
        <w:rPr>
          <w:rFonts w:eastAsia="Times New Roman" w:cs="Times New Roman"/>
        </w:rPr>
        <w:t xml:space="preserve"> </w:t>
      </w:r>
      <w:r w:rsidR="008E3F0D" w:rsidRPr="0001144C">
        <w:rPr>
          <w:rFonts w:eastAsia="Times New Roman" w:cs="Times New Roman"/>
        </w:rPr>
        <w:t>2017</w:t>
      </w:r>
    </w:p>
    <w:p w14:paraId="4E4EB6F6" w14:textId="77777777" w:rsidR="008E3F0D" w:rsidRPr="0001144C" w:rsidRDefault="008E3F0D" w:rsidP="008E3F0D">
      <w:pPr>
        <w:snapToGrid w:val="0"/>
        <w:outlineLvl w:val="0"/>
        <w:rPr>
          <w:rFonts w:eastAsia="Times New Roman" w:cs="Times New Roman"/>
          <w:color w:val="0000FF"/>
          <w:kern w:val="36"/>
          <w:u w:val="single"/>
        </w:rPr>
      </w:pPr>
    </w:p>
    <w:p w14:paraId="3CCDD967" w14:textId="77777777" w:rsidR="008E3F0D" w:rsidRPr="008E3F0D" w:rsidRDefault="008E3F0D" w:rsidP="008E3F0D">
      <w:pPr>
        <w:snapToGrid w:val="0"/>
        <w:outlineLvl w:val="0"/>
        <w:rPr>
          <w:rFonts w:eastAsia="Times New Roman" w:cs="Times New Roman"/>
          <w:b/>
          <w:bCs/>
          <w:kern w:val="36"/>
        </w:rPr>
      </w:pPr>
      <w:r w:rsidRPr="008E3F0D">
        <w:rPr>
          <w:rFonts w:eastAsia="Times New Roman" w:cs="Times New Roman"/>
          <w:b/>
          <w:bCs/>
          <w:kern w:val="36"/>
        </w:rPr>
        <w:t>China</w:t>
      </w:r>
    </w:p>
    <w:p w14:paraId="401A1CAF" w14:textId="77777777" w:rsidR="008E3F0D" w:rsidRPr="001D3DFC" w:rsidRDefault="00140653" w:rsidP="008E3F0D">
      <w:pPr>
        <w:snapToGrid w:val="0"/>
        <w:rPr>
          <w:rFonts w:eastAsia="Times New Roman" w:cs="Times New Roman"/>
        </w:rPr>
      </w:pPr>
      <w:hyperlink r:id="rId9" w:history="1">
        <w:r w:rsidR="008E3F0D" w:rsidRPr="0001144C">
          <w:rPr>
            <w:rStyle w:val="Hyperlink"/>
          </w:rPr>
          <w:t>China: Minority Region Collects DNA from Millions: Private Information Gathered by Police, Under Guise of Public Health Program</w:t>
        </w:r>
      </w:hyperlink>
      <w:r w:rsidR="008E3F0D" w:rsidRPr="0001144C">
        <w:t xml:space="preserve">, December </w:t>
      </w:r>
      <w:r w:rsidR="008E3F0D">
        <w:t xml:space="preserve">13, </w:t>
      </w:r>
      <w:r w:rsidR="008E3F0D" w:rsidRPr="0001144C">
        <w:t>2017</w:t>
      </w:r>
    </w:p>
    <w:p w14:paraId="44CB3E5D" w14:textId="77777777" w:rsidR="008E3F0D" w:rsidRPr="0001144C" w:rsidRDefault="008E3F0D" w:rsidP="008E3F0D">
      <w:pPr>
        <w:snapToGrid w:val="0"/>
        <w:outlineLvl w:val="0"/>
        <w:rPr>
          <w:rFonts w:eastAsia="Times New Roman" w:cs="Times New Roman"/>
          <w:kern w:val="36"/>
        </w:rPr>
      </w:pPr>
    </w:p>
    <w:p w14:paraId="442458FE" w14:textId="5380D018" w:rsidR="008E3F0D" w:rsidRPr="0001144C" w:rsidRDefault="00140653" w:rsidP="008E3F0D">
      <w:pPr>
        <w:snapToGrid w:val="0"/>
        <w:rPr>
          <w:rFonts w:eastAsia="Times New Roman" w:cs="Times New Roman"/>
        </w:rPr>
      </w:pPr>
      <w:hyperlink r:id="rId10" w:history="1">
        <w:r w:rsidR="008E3F0D" w:rsidRPr="001D3DFC">
          <w:rPr>
            <w:rStyle w:val="Hyperlink"/>
            <w:rFonts w:eastAsia="Times New Roman" w:cs="Times New Roman"/>
            <w:kern w:val="36"/>
          </w:rPr>
          <w:t>China: Police ‘Big Data’ Systems Violate Privacy, Target Dissent</w:t>
        </w:r>
        <w:r w:rsidR="008E3F0D" w:rsidRPr="0001144C">
          <w:rPr>
            <w:rStyle w:val="Hyperlink"/>
            <w:kern w:val="36"/>
          </w:rPr>
          <w:t xml:space="preserve"> - </w:t>
        </w:r>
        <w:r w:rsidR="008E3F0D" w:rsidRPr="001D3DFC">
          <w:rPr>
            <w:rStyle w:val="Hyperlink"/>
            <w:rFonts w:eastAsia="Times New Roman" w:cs="Times New Roman"/>
          </w:rPr>
          <w:t>Automated Systems Track People Authorities Claim ‘Threatening’</w:t>
        </w:r>
      </w:hyperlink>
      <w:r w:rsidR="00C71DBC">
        <w:rPr>
          <w:rStyle w:val="Hyperlink"/>
          <w:rFonts w:eastAsia="Times New Roman" w:cs="Times New Roman"/>
        </w:rPr>
        <w:t>,</w:t>
      </w:r>
      <w:r w:rsidR="008E3F0D" w:rsidRPr="0001144C">
        <w:rPr>
          <w:rFonts w:eastAsia="Times New Roman" w:cs="Times New Roman"/>
          <w:kern w:val="36"/>
        </w:rPr>
        <w:t xml:space="preserve"> </w:t>
      </w:r>
      <w:r w:rsidR="008E3F0D" w:rsidRPr="001D3DFC">
        <w:rPr>
          <w:rFonts w:eastAsia="Times New Roman" w:cs="Times New Roman"/>
        </w:rPr>
        <w:t xml:space="preserve">November 19, 2017 </w:t>
      </w:r>
    </w:p>
    <w:p w14:paraId="4176CEA2" w14:textId="77777777" w:rsidR="008E3F0D" w:rsidRPr="0001144C" w:rsidRDefault="008E3F0D" w:rsidP="008E3F0D">
      <w:pPr>
        <w:snapToGrid w:val="0"/>
        <w:rPr>
          <w:rFonts w:eastAsia="Times New Roman" w:cs="Times New Roman"/>
        </w:rPr>
      </w:pPr>
    </w:p>
    <w:p w14:paraId="05E1E5D6" w14:textId="645BDF47" w:rsidR="008E3F0D" w:rsidRDefault="00140653" w:rsidP="008E3F0D">
      <w:pPr>
        <w:snapToGrid w:val="0"/>
      </w:pPr>
      <w:hyperlink r:id="rId11" w:history="1">
        <w:r w:rsidR="008E3F0D" w:rsidRPr="0001144C">
          <w:rPr>
            <w:rStyle w:val="Hyperlink"/>
          </w:rPr>
          <w:t>China: Police DNA Database Threatens Privacy: 40 Million Profiled Includes Dissidents, Migrants, Muslim Uyghurs</w:t>
        </w:r>
      </w:hyperlink>
      <w:r w:rsidR="008E3F0D" w:rsidRPr="0001144C">
        <w:t xml:space="preserve">, </w:t>
      </w:r>
      <w:r w:rsidR="008E3F0D">
        <w:t>M</w:t>
      </w:r>
      <w:r w:rsidR="008E3F0D" w:rsidRPr="0001144C">
        <w:t xml:space="preserve">ay </w:t>
      </w:r>
      <w:r w:rsidR="008E3F0D">
        <w:t xml:space="preserve">15, </w:t>
      </w:r>
      <w:r w:rsidR="008E3F0D" w:rsidRPr="0001144C">
        <w:t>2017</w:t>
      </w:r>
    </w:p>
    <w:p w14:paraId="3391923E" w14:textId="72A41A21" w:rsidR="00C1600E" w:rsidRDefault="00C1600E" w:rsidP="008E3F0D">
      <w:pPr>
        <w:snapToGrid w:val="0"/>
      </w:pPr>
    </w:p>
    <w:p w14:paraId="2F57C198" w14:textId="6EFF6906" w:rsidR="00C1600E" w:rsidRPr="00C1600E" w:rsidRDefault="00140653" w:rsidP="00C1600E">
      <w:pPr>
        <w:rPr>
          <w:rFonts w:eastAsia="Times New Roman" w:cs="Times New Roman"/>
          <w:lang w:val="en-US" w:eastAsia="en-US"/>
        </w:rPr>
      </w:pPr>
      <w:hyperlink r:id="rId12" w:history="1">
        <w:r w:rsidR="00C1600E" w:rsidRPr="00C1600E">
          <w:rPr>
            <w:rStyle w:val="Hyperlink"/>
            <w:rFonts w:eastAsia="Times New Roman" w:cs="Arial"/>
            <w:lang w:val="en-US" w:eastAsia="en-US"/>
          </w:rPr>
          <w:t>One Passport, Two Systems</w:t>
        </w:r>
      </w:hyperlink>
      <w:r w:rsidR="00C1600E" w:rsidRPr="00C1600E">
        <w:rPr>
          <w:rFonts w:eastAsia="Times New Roman" w:cs="Arial"/>
          <w:lang w:val="en-US" w:eastAsia="en-US"/>
        </w:rPr>
        <w:t xml:space="preserve"> China’s Restrictions on Foreign Travel by Tibetans and Others</w:t>
      </w:r>
      <w:r w:rsidR="00C1600E">
        <w:rPr>
          <w:rFonts w:eastAsia="Times New Roman" w:cs="Arial"/>
          <w:lang w:val="en-US" w:eastAsia="en-US"/>
        </w:rPr>
        <w:t>, July 13, 2015</w:t>
      </w:r>
    </w:p>
    <w:p w14:paraId="463AF312" w14:textId="77777777" w:rsidR="008E3F0D" w:rsidRPr="0001144C" w:rsidRDefault="008E3F0D" w:rsidP="008E3F0D">
      <w:pPr>
        <w:snapToGrid w:val="0"/>
        <w:outlineLvl w:val="0"/>
        <w:rPr>
          <w:rFonts w:eastAsia="Times New Roman" w:cs="Times New Roman"/>
          <w:color w:val="0000FF"/>
          <w:kern w:val="36"/>
          <w:u w:val="single"/>
        </w:rPr>
      </w:pPr>
    </w:p>
    <w:p w14:paraId="5E8BD972" w14:textId="77777777" w:rsidR="008E3F0D" w:rsidRPr="008E3F0D" w:rsidRDefault="008E3F0D" w:rsidP="008E3F0D">
      <w:pPr>
        <w:snapToGrid w:val="0"/>
        <w:rPr>
          <w:rFonts w:eastAsia="Times New Roman" w:cs="Times New Roman"/>
          <w:b/>
          <w:bCs/>
          <w:kern w:val="36"/>
        </w:rPr>
      </w:pPr>
      <w:r w:rsidRPr="008E3F0D">
        <w:rPr>
          <w:rFonts w:eastAsia="Times New Roman" w:cs="Times New Roman"/>
          <w:b/>
          <w:bCs/>
          <w:kern w:val="36"/>
        </w:rPr>
        <w:t>France</w:t>
      </w:r>
    </w:p>
    <w:p w14:paraId="3621D770" w14:textId="77777777" w:rsidR="008E3F0D" w:rsidRPr="0001144C" w:rsidRDefault="00140653" w:rsidP="008E3F0D">
      <w:pPr>
        <w:snapToGrid w:val="0"/>
        <w:rPr>
          <w:rFonts w:eastAsia="Times New Roman" w:cs="Arial"/>
        </w:rPr>
      </w:pPr>
      <w:hyperlink r:id="rId13" w:history="1">
        <w:r w:rsidR="008E3F0D" w:rsidRPr="001D3DFC">
          <w:rPr>
            <w:rStyle w:val="Hyperlink"/>
            <w:rFonts w:eastAsia="Times New Roman" w:cs="Times New Roman"/>
          </w:rPr>
          <w:t xml:space="preserve">“The Root of Humiliation” </w:t>
        </w:r>
        <w:r w:rsidR="008E3F0D" w:rsidRPr="001D3DFC">
          <w:rPr>
            <w:rStyle w:val="Hyperlink"/>
            <w:rFonts w:eastAsia="Times New Roman" w:cs="Arial"/>
          </w:rPr>
          <w:t>Abusive Identity Checks in France</w:t>
        </w:r>
      </w:hyperlink>
      <w:r w:rsidR="008E3F0D" w:rsidRPr="0001144C">
        <w:rPr>
          <w:rFonts w:eastAsia="Times New Roman" w:cs="Arial"/>
        </w:rPr>
        <w:t>, January 2012</w:t>
      </w:r>
    </w:p>
    <w:p w14:paraId="4B52A22D" w14:textId="77777777" w:rsidR="008E3F0D" w:rsidRPr="0001144C" w:rsidRDefault="008E3F0D" w:rsidP="008E3F0D">
      <w:pPr>
        <w:snapToGrid w:val="0"/>
        <w:rPr>
          <w:rFonts w:eastAsia="Times New Roman" w:cs="Arial"/>
        </w:rPr>
      </w:pPr>
    </w:p>
    <w:p w14:paraId="3C2484EB" w14:textId="39C9847C" w:rsidR="008E3F0D" w:rsidRPr="0001144C" w:rsidRDefault="00140653" w:rsidP="008E3F0D">
      <w:pPr>
        <w:snapToGrid w:val="0"/>
        <w:rPr>
          <w:rFonts w:eastAsia="Times New Roman" w:cs="Arial"/>
        </w:rPr>
      </w:pPr>
      <w:hyperlink r:id="rId14" w:history="1">
        <w:r w:rsidR="008E3F0D" w:rsidRPr="0001144C">
          <w:rPr>
            <w:rStyle w:val="Hyperlink"/>
          </w:rPr>
          <w:t>France: Abusive Identity Checks of Minority Youth</w:t>
        </w:r>
      </w:hyperlink>
      <w:r w:rsidR="008E3F0D" w:rsidRPr="0001144C">
        <w:t xml:space="preserve"> - Misuse of Police Powers Damages Community Relations, January 2012.</w:t>
      </w:r>
    </w:p>
    <w:p w14:paraId="600C0CC7" w14:textId="77777777" w:rsidR="008E3F0D" w:rsidRPr="0001144C" w:rsidRDefault="008E3F0D" w:rsidP="008E3F0D">
      <w:pPr>
        <w:snapToGrid w:val="0"/>
        <w:rPr>
          <w:rFonts w:eastAsia="Times New Roman" w:cs="Arial"/>
        </w:rPr>
      </w:pPr>
    </w:p>
    <w:p w14:paraId="49530D3A" w14:textId="77777777" w:rsidR="008E3F0D" w:rsidRPr="008E3F0D" w:rsidRDefault="008E3F0D" w:rsidP="008E3F0D">
      <w:pPr>
        <w:snapToGrid w:val="0"/>
        <w:rPr>
          <w:b/>
          <w:bCs/>
        </w:rPr>
      </w:pPr>
      <w:r w:rsidRPr="008E3F0D">
        <w:rPr>
          <w:b/>
          <w:bCs/>
        </w:rPr>
        <w:t>Germany</w:t>
      </w:r>
    </w:p>
    <w:p w14:paraId="122F493B" w14:textId="77777777" w:rsidR="008E3F0D" w:rsidRPr="0001144C" w:rsidRDefault="00140653" w:rsidP="008E3F0D">
      <w:pPr>
        <w:snapToGrid w:val="0"/>
      </w:pPr>
      <w:hyperlink r:id="rId15" w:history="1">
        <w:r w:rsidR="008E3F0D" w:rsidRPr="0001144C">
          <w:rPr>
            <w:rStyle w:val="Hyperlink"/>
          </w:rPr>
          <w:t>Universal Periodic Review: Joint HRW Submission on Germany, with Forum Menschenrechte</w:t>
        </w:r>
      </w:hyperlink>
      <w:r w:rsidR="008E3F0D" w:rsidRPr="0001144C">
        <w:t xml:space="preserve">, April 18, 2013 </w:t>
      </w:r>
    </w:p>
    <w:p w14:paraId="3B192A23" w14:textId="77777777" w:rsidR="008E3F0D" w:rsidRPr="0001144C" w:rsidRDefault="008E3F0D" w:rsidP="008E3F0D">
      <w:pPr>
        <w:snapToGrid w:val="0"/>
        <w:rPr>
          <w:rFonts w:eastAsia="Times New Roman" w:cs="Times New Roman"/>
        </w:rPr>
      </w:pPr>
    </w:p>
    <w:p w14:paraId="4F72420D" w14:textId="77777777" w:rsidR="008E3F0D" w:rsidRPr="008E3F0D" w:rsidRDefault="008E3F0D" w:rsidP="008E3F0D">
      <w:pPr>
        <w:snapToGrid w:val="0"/>
        <w:rPr>
          <w:rFonts w:eastAsia="Times New Roman" w:cs="Times New Roman"/>
          <w:b/>
          <w:bCs/>
        </w:rPr>
      </w:pPr>
      <w:r w:rsidRPr="008E3F0D">
        <w:rPr>
          <w:rFonts w:eastAsia="Times New Roman" w:cs="Times New Roman"/>
          <w:b/>
          <w:bCs/>
        </w:rPr>
        <w:t>Greece</w:t>
      </w:r>
    </w:p>
    <w:p w14:paraId="6D5CD58B" w14:textId="77777777" w:rsidR="008E3F0D" w:rsidRPr="0001144C" w:rsidRDefault="00140653" w:rsidP="008E3F0D">
      <w:pPr>
        <w:snapToGrid w:val="0"/>
        <w:rPr>
          <w:rFonts w:eastAsia="Times New Roman" w:cs="Times New Roman"/>
        </w:rPr>
      </w:pPr>
      <w:hyperlink r:id="rId16" w:history="1">
        <w:r w:rsidR="008E3F0D" w:rsidRPr="001D3DFC">
          <w:rPr>
            <w:rStyle w:val="Hyperlink"/>
            <w:rFonts w:eastAsia="Times New Roman" w:cs="Times New Roman"/>
            <w:kern w:val="36"/>
          </w:rPr>
          <w:t xml:space="preserve">Greece: Police Abusing Marginalized People </w:t>
        </w:r>
        <w:r w:rsidR="008E3F0D" w:rsidRPr="0001144C">
          <w:rPr>
            <w:rStyle w:val="Hyperlink"/>
            <w:kern w:val="36"/>
          </w:rPr>
          <w:t xml:space="preserve">- </w:t>
        </w:r>
        <w:r w:rsidR="008E3F0D" w:rsidRPr="001D3DFC">
          <w:rPr>
            <w:rStyle w:val="Hyperlink"/>
            <w:rFonts w:eastAsia="Times New Roman" w:cs="Times New Roman"/>
          </w:rPr>
          <w:t>Target the Homeless, Drug Users, Sex Workers in Athens</w:t>
        </w:r>
      </w:hyperlink>
      <w:r w:rsidR="008E3F0D" w:rsidRPr="0001144C">
        <w:rPr>
          <w:rFonts w:eastAsia="Times New Roman" w:cs="Times New Roman"/>
          <w:kern w:val="36"/>
        </w:rPr>
        <w:t xml:space="preserve">, </w:t>
      </w:r>
      <w:r w:rsidR="008E3F0D" w:rsidRPr="001D3DFC">
        <w:rPr>
          <w:rFonts w:eastAsia="Times New Roman" w:cs="Times New Roman"/>
        </w:rPr>
        <w:t xml:space="preserve">May 6, 2015 </w:t>
      </w:r>
    </w:p>
    <w:p w14:paraId="1D793A1F" w14:textId="77777777" w:rsidR="008E3F0D" w:rsidRPr="0001144C" w:rsidRDefault="008E3F0D" w:rsidP="008E3F0D">
      <w:pPr>
        <w:snapToGrid w:val="0"/>
        <w:rPr>
          <w:rFonts w:eastAsia="Times New Roman" w:cs="Arial"/>
        </w:rPr>
      </w:pPr>
    </w:p>
    <w:p w14:paraId="4EB77E38" w14:textId="77777777" w:rsidR="008E3F0D" w:rsidRPr="008E3F0D" w:rsidRDefault="008E3F0D" w:rsidP="008E3F0D">
      <w:pPr>
        <w:snapToGrid w:val="0"/>
        <w:rPr>
          <w:rFonts w:eastAsia="Times New Roman" w:cs="Times New Roman"/>
          <w:b/>
          <w:bCs/>
        </w:rPr>
      </w:pPr>
      <w:r w:rsidRPr="008E3F0D">
        <w:rPr>
          <w:rFonts w:eastAsia="Times New Roman" w:cs="Times New Roman"/>
          <w:b/>
          <w:bCs/>
        </w:rPr>
        <w:t xml:space="preserve">Russia </w:t>
      </w:r>
    </w:p>
    <w:p w14:paraId="707204B4" w14:textId="77777777" w:rsidR="008E3F0D" w:rsidRPr="001D3DFC" w:rsidRDefault="00140653" w:rsidP="008E3F0D">
      <w:pPr>
        <w:snapToGrid w:val="0"/>
        <w:rPr>
          <w:rFonts w:eastAsia="Times New Roman" w:cs="Times New Roman"/>
        </w:rPr>
      </w:pPr>
      <w:hyperlink r:id="rId17" w:history="1">
        <w:r w:rsidR="008E3F0D" w:rsidRPr="001D3DFC">
          <w:rPr>
            <w:rStyle w:val="Hyperlink"/>
            <w:rFonts w:eastAsia="Times New Roman" w:cs="Times New Roman"/>
            <w:kern w:val="36"/>
          </w:rPr>
          <w:t>Russia: Mass Detention of Migrants</w:t>
        </w:r>
        <w:r w:rsidR="008E3F0D" w:rsidRPr="0001144C">
          <w:rPr>
            <w:rStyle w:val="Hyperlink"/>
            <w:kern w:val="36"/>
          </w:rPr>
          <w:t xml:space="preserve">- </w:t>
        </w:r>
        <w:r w:rsidR="008E3F0D" w:rsidRPr="001D3DFC">
          <w:rPr>
            <w:rStyle w:val="Hyperlink"/>
            <w:rFonts w:eastAsia="Times New Roman" w:cs="Times New Roman"/>
          </w:rPr>
          <w:t>Racial Profiling, Arbitrary Detention, Harsh Detention Conditions</w:t>
        </w:r>
      </w:hyperlink>
      <w:r w:rsidR="008E3F0D" w:rsidRPr="0001144C">
        <w:rPr>
          <w:rFonts w:eastAsia="Times New Roman" w:cs="Times New Roman"/>
          <w:kern w:val="36"/>
        </w:rPr>
        <w:t xml:space="preserve">, </w:t>
      </w:r>
      <w:r w:rsidR="008E3F0D" w:rsidRPr="001D3DFC">
        <w:rPr>
          <w:rFonts w:eastAsia="Times New Roman" w:cs="Times New Roman"/>
        </w:rPr>
        <w:t xml:space="preserve">August 8, 2013 </w:t>
      </w:r>
    </w:p>
    <w:p w14:paraId="612B6FD7" w14:textId="77777777" w:rsidR="008E3F0D" w:rsidRPr="001D3DFC" w:rsidRDefault="008E3F0D" w:rsidP="008E3F0D">
      <w:pPr>
        <w:snapToGrid w:val="0"/>
        <w:rPr>
          <w:rFonts w:eastAsia="Times New Roman" w:cs="Times New Roman"/>
        </w:rPr>
      </w:pPr>
    </w:p>
    <w:p w14:paraId="5A6E6E16" w14:textId="77777777" w:rsidR="008E3F0D" w:rsidRPr="0001144C" w:rsidRDefault="00140653" w:rsidP="008E3F0D">
      <w:pPr>
        <w:snapToGrid w:val="0"/>
        <w:outlineLvl w:val="0"/>
        <w:rPr>
          <w:rFonts w:eastAsia="Times New Roman" w:cs="Times New Roman"/>
          <w:color w:val="0000FF"/>
          <w:kern w:val="36"/>
          <w:u w:val="single"/>
        </w:rPr>
      </w:pPr>
      <w:hyperlink r:id="rId18" w:history="1">
        <w:r w:rsidR="008E3F0D" w:rsidRPr="001D3DFC">
          <w:rPr>
            <w:rStyle w:val="Hyperlink"/>
            <w:rFonts w:eastAsia="Times New Roman" w:cs="Times New Roman"/>
            <w:kern w:val="36"/>
          </w:rPr>
          <w:t xml:space="preserve">Russia: Reported Roundup of Tajik Migrants </w:t>
        </w:r>
        <w:r w:rsidR="008E3F0D" w:rsidRPr="0001144C">
          <w:rPr>
            <w:rStyle w:val="Hyperlink"/>
            <w:kern w:val="36"/>
          </w:rPr>
          <w:t xml:space="preserve">- </w:t>
        </w:r>
        <w:r w:rsidR="008E3F0D" w:rsidRPr="001D3DFC">
          <w:rPr>
            <w:rStyle w:val="Hyperlink"/>
            <w:rFonts w:eastAsia="Times New Roman" w:cs="Times New Roman"/>
          </w:rPr>
          <w:t>Stop Ethnically Targeted Detentions, Stereotyping</w:t>
        </w:r>
      </w:hyperlink>
      <w:r w:rsidR="008E3F0D" w:rsidRPr="0001144C">
        <w:rPr>
          <w:rFonts w:eastAsia="Times New Roman" w:cs="Times New Roman"/>
          <w:kern w:val="36"/>
        </w:rPr>
        <w:t xml:space="preserve">, </w:t>
      </w:r>
      <w:r w:rsidR="008E3F0D" w:rsidRPr="001D3DFC">
        <w:rPr>
          <w:rFonts w:eastAsia="Times New Roman" w:cs="Times New Roman"/>
        </w:rPr>
        <w:t>November 15, 2011</w:t>
      </w:r>
    </w:p>
    <w:p w14:paraId="598219CF" w14:textId="77777777" w:rsidR="008E3F0D" w:rsidRPr="0001144C" w:rsidRDefault="008E3F0D" w:rsidP="008E3F0D">
      <w:pPr>
        <w:snapToGrid w:val="0"/>
        <w:rPr>
          <w:rFonts w:eastAsia="Times New Roman" w:cs="Times New Roman"/>
          <w:kern w:val="36"/>
        </w:rPr>
      </w:pPr>
    </w:p>
    <w:p w14:paraId="6F24EF8A" w14:textId="77777777" w:rsidR="008E3F0D" w:rsidRPr="0001144C" w:rsidRDefault="00140653" w:rsidP="008E3F0D">
      <w:pPr>
        <w:snapToGrid w:val="0"/>
        <w:rPr>
          <w:rFonts w:eastAsia="Times New Roman" w:cs="Times New Roman"/>
        </w:rPr>
      </w:pPr>
      <w:hyperlink r:id="rId19" w:history="1">
        <w:r w:rsidR="008E3F0D" w:rsidRPr="001D3DFC">
          <w:rPr>
            <w:rStyle w:val="Hyperlink"/>
            <w:rFonts w:eastAsia="Times New Roman" w:cs="Times New Roman"/>
            <w:kern w:val="36"/>
          </w:rPr>
          <w:t>Russia Targets Georgians for Expulsion</w:t>
        </w:r>
        <w:r w:rsidR="008E3F0D" w:rsidRPr="0001144C">
          <w:rPr>
            <w:rStyle w:val="Hyperlink"/>
            <w:kern w:val="36"/>
          </w:rPr>
          <w:t xml:space="preserve">- </w:t>
        </w:r>
        <w:r w:rsidR="008E3F0D" w:rsidRPr="001D3DFC">
          <w:rPr>
            <w:rStyle w:val="Hyperlink"/>
            <w:rFonts w:eastAsia="Times New Roman" w:cs="Times New Roman"/>
          </w:rPr>
          <w:t>Government Targeted Ethnic Group in Response to Political Conflict</w:t>
        </w:r>
      </w:hyperlink>
      <w:r w:rsidR="008E3F0D" w:rsidRPr="0001144C">
        <w:rPr>
          <w:rFonts w:eastAsia="Times New Roman" w:cs="Times New Roman"/>
          <w:kern w:val="36"/>
        </w:rPr>
        <w:t xml:space="preserve">, </w:t>
      </w:r>
      <w:r w:rsidR="008E3F0D" w:rsidRPr="001D3DFC">
        <w:rPr>
          <w:rFonts w:eastAsia="Times New Roman" w:cs="Times New Roman"/>
        </w:rPr>
        <w:t xml:space="preserve">September 30, 2007 </w:t>
      </w:r>
    </w:p>
    <w:p w14:paraId="77067D10" w14:textId="77777777" w:rsidR="008E3F0D" w:rsidRPr="0001144C" w:rsidRDefault="008E3F0D" w:rsidP="008E3F0D">
      <w:pPr>
        <w:snapToGrid w:val="0"/>
        <w:rPr>
          <w:rFonts w:eastAsia="Times New Roman" w:cs="Times New Roman"/>
          <w:kern w:val="36"/>
        </w:rPr>
      </w:pPr>
    </w:p>
    <w:p w14:paraId="36EEC372" w14:textId="68256700" w:rsidR="008E3F0D" w:rsidRPr="00DA0205" w:rsidRDefault="008E3F0D" w:rsidP="00DA0205">
      <w:pPr>
        <w:snapToGrid w:val="0"/>
        <w:outlineLvl w:val="0"/>
        <w:rPr>
          <w:rFonts w:eastAsia="Times New Roman" w:cs="Times New Roman"/>
          <w:b/>
          <w:bCs/>
          <w:kern w:val="36"/>
        </w:rPr>
      </w:pPr>
      <w:r w:rsidRPr="008E3F0D">
        <w:rPr>
          <w:rFonts w:eastAsia="Times New Roman" w:cs="Times New Roman"/>
          <w:b/>
          <w:bCs/>
          <w:kern w:val="36"/>
        </w:rPr>
        <w:t>UK</w:t>
      </w:r>
    </w:p>
    <w:p w14:paraId="00CCCA61" w14:textId="02EC6357" w:rsidR="008E3F0D" w:rsidRPr="001D3DFC" w:rsidRDefault="00140653" w:rsidP="008E3F0D">
      <w:pPr>
        <w:snapToGrid w:val="0"/>
        <w:rPr>
          <w:rFonts w:eastAsia="Times New Roman" w:cs="Times New Roman"/>
        </w:rPr>
      </w:pPr>
      <w:hyperlink r:id="rId20" w:history="1">
        <w:r w:rsidR="008E3F0D" w:rsidRPr="0001144C">
          <w:rPr>
            <w:rStyle w:val="Hyperlink"/>
            <w:rFonts w:eastAsia="Times New Roman" w:cs="Arial"/>
          </w:rPr>
          <w:t xml:space="preserve">UK: </w:t>
        </w:r>
        <w:r w:rsidR="008E3F0D" w:rsidRPr="001D3DFC">
          <w:rPr>
            <w:rStyle w:val="Hyperlink"/>
            <w:rFonts w:eastAsia="Times New Roman" w:cs="Arial"/>
          </w:rPr>
          <w:t>Without Suspicion S</w:t>
        </w:r>
        <w:r w:rsidR="008E3F0D" w:rsidRPr="0001144C">
          <w:rPr>
            <w:rStyle w:val="Hyperlink"/>
            <w:rFonts w:eastAsia="Times New Roman" w:cs="Arial"/>
          </w:rPr>
          <w:t>to</w:t>
        </w:r>
        <w:r w:rsidR="008E3F0D" w:rsidRPr="001D3DFC">
          <w:rPr>
            <w:rStyle w:val="Hyperlink"/>
            <w:rFonts w:eastAsia="Times New Roman" w:cs="Arial"/>
          </w:rPr>
          <w:t>p and Search under the Terrorism Act 2000</w:t>
        </w:r>
      </w:hyperlink>
      <w:r w:rsidR="008E3F0D" w:rsidRPr="0001144C">
        <w:rPr>
          <w:rFonts w:eastAsia="Times New Roman" w:cs="Arial"/>
        </w:rPr>
        <w:t>, July 2010</w:t>
      </w:r>
    </w:p>
    <w:p w14:paraId="4B7C962C" w14:textId="77777777" w:rsidR="008E3F0D" w:rsidRPr="0001144C" w:rsidRDefault="008E3F0D" w:rsidP="008E3F0D">
      <w:pPr>
        <w:snapToGrid w:val="0"/>
        <w:rPr>
          <w:rFonts w:eastAsia="Times New Roman" w:cs="Times New Roman"/>
        </w:rPr>
      </w:pPr>
      <w:r w:rsidRPr="001D3DFC">
        <w:rPr>
          <w:rFonts w:eastAsia="Times New Roman" w:cs="Times New Roman"/>
        </w:rPr>
        <w:t xml:space="preserve"> </w:t>
      </w:r>
    </w:p>
    <w:p w14:paraId="4BF95A9B" w14:textId="77777777" w:rsidR="00DA0205" w:rsidRDefault="008E3F0D" w:rsidP="008E3F0D">
      <w:pPr>
        <w:snapToGrid w:val="0"/>
        <w:rPr>
          <w:rFonts w:eastAsia="Times New Roman" w:cs="Times New Roman"/>
          <w:kern w:val="36"/>
        </w:rPr>
      </w:pPr>
      <w:r w:rsidRPr="008E3F0D">
        <w:rPr>
          <w:rFonts w:eastAsia="Times New Roman" w:cs="Times New Roman"/>
          <w:b/>
          <w:bCs/>
          <w:kern w:val="36"/>
        </w:rPr>
        <w:t>United States</w:t>
      </w:r>
      <w:r w:rsidR="00DA0205">
        <w:rPr>
          <w:rFonts w:eastAsia="Times New Roman" w:cs="Times New Roman"/>
          <w:kern w:val="36"/>
        </w:rPr>
        <w:t xml:space="preserve"> </w:t>
      </w:r>
      <w:r w:rsidRPr="0001144C">
        <w:rPr>
          <w:rFonts w:eastAsia="Times New Roman" w:cs="Times New Roman"/>
          <w:kern w:val="36"/>
        </w:rPr>
        <w:t xml:space="preserve">For research on racial profiling in the </w:t>
      </w:r>
      <w:r w:rsidRPr="008E3F0D">
        <w:rPr>
          <w:rFonts w:eastAsia="Times New Roman" w:cs="Times New Roman"/>
          <w:b/>
          <w:bCs/>
          <w:kern w:val="36"/>
        </w:rPr>
        <w:t>United States</w:t>
      </w:r>
      <w:r w:rsidRPr="0001144C">
        <w:rPr>
          <w:rFonts w:eastAsia="Times New Roman" w:cs="Times New Roman"/>
          <w:kern w:val="36"/>
        </w:rPr>
        <w:t xml:space="preserve">, see in General </w:t>
      </w:r>
      <w:hyperlink r:id="rId21" w:history="1">
        <w:r w:rsidRPr="0001144C">
          <w:rPr>
            <w:rStyle w:val="Hyperlink"/>
            <w:rFonts w:eastAsia="Times New Roman" w:cs="Times New Roman"/>
            <w:kern w:val="36"/>
          </w:rPr>
          <w:t>https://www.hrw.org/united-states/criminal-justice</w:t>
        </w:r>
      </w:hyperlink>
      <w:r w:rsidRPr="0001144C">
        <w:rPr>
          <w:rFonts w:eastAsia="Times New Roman" w:cs="Times New Roman"/>
          <w:kern w:val="36"/>
        </w:rPr>
        <w:t>.</w:t>
      </w:r>
    </w:p>
    <w:p w14:paraId="1A2C6246" w14:textId="220F9CA6" w:rsidR="008E3F0D" w:rsidRPr="00DA0205" w:rsidRDefault="008E3F0D" w:rsidP="008E3F0D">
      <w:pPr>
        <w:snapToGrid w:val="0"/>
        <w:rPr>
          <w:rFonts w:eastAsia="Times New Roman" w:cs="Times New Roman"/>
          <w:kern w:val="36"/>
        </w:rPr>
      </w:pPr>
      <w:r w:rsidRPr="00DA0205">
        <w:rPr>
          <w:i/>
          <w:iCs/>
        </w:rPr>
        <w:t>Reports on racial profiling include:</w:t>
      </w:r>
    </w:p>
    <w:p w14:paraId="33C2E462" w14:textId="77777777" w:rsidR="008E3F0D" w:rsidRPr="0001144C" w:rsidRDefault="008E3F0D" w:rsidP="008E3F0D">
      <w:pPr>
        <w:snapToGrid w:val="0"/>
      </w:pPr>
    </w:p>
    <w:p w14:paraId="56C04BFB" w14:textId="72734373" w:rsidR="008E3F0D" w:rsidRPr="002D681C" w:rsidRDefault="008E3F0D" w:rsidP="008E3F0D">
      <w:pPr>
        <w:adjustRightInd w:val="0"/>
        <w:snapToGrid w:val="0"/>
        <w:outlineLvl w:val="2"/>
        <w:rPr>
          <w:rFonts w:eastAsia="Times New Roman" w:cs="Times New Roman"/>
          <w:color w:val="0000FF"/>
          <w:u w:val="single"/>
        </w:rPr>
      </w:pPr>
      <w:r w:rsidRPr="002D681C">
        <w:rPr>
          <w:rFonts w:eastAsia="Times New Roman" w:cs="Times New Roman"/>
        </w:rPr>
        <w:fldChar w:fldCharType="begin"/>
      </w:r>
      <w:r w:rsidRPr="002D681C">
        <w:rPr>
          <w:rFonts w:eastAsia="Times New Roman" w:cs="Times New Roman"/>
        </w:rPr>
        <w:instrText xml:space="preserve"> HYPERLINK "https://www.hrw.org/report/2017/04/11/not-it-justice/how-californias-pretrial-detention-and-bail-system-unfairly" </w:instrText>
      </w:r>
      <w:r w:rsidRPr="002D681C">
        <w:rPr>
          <w:rFonts w:eastAsia="Times New Roman" w:cs="Times New Roman"/>
        </w:rPr>
        <w:fldChar w:fldCharType="separate"/>
      </w:r>
      <w:r w:rsidRPr="002D681C">
        <w:rPr>
          <w:rFonts w:eastAsia="Times New Roman" w:cs="Times New Roman"/>
          <w:color w:val="0000FF"/>
          <w:u w:val="single"/>
        </w:rPr>
        <w:t xml:space="preserve">“Not in it for Justice” </w:t>
      </w:r>
      <w:r w:rsidRPr="0001144C">
        <w:rPr>
          <w:rFonts w:eastAsia="Times New Roman" w:cs="Times New Roman"/>
          <w:color w:val="0000FF"/>
          <w:u w:val="single"/>
        </w:rPr>
        <w:t xml:space="preserve">- </w:t>
      </w:r>
      <w:r w:rsidRPr="002D681C">
        <w:rPr>
          <w:rFonts w:eastAsia="Times New Roman" w:cs="Times New Roman"/>
          <w:color w:val="0000FF"/>
          <w:u w:val="single"/>
        </w:rPr>
        <w:t>How California’s Pretrial Detention and Bail System Unfairly Punishes Poor People</w:t>
      </w:r>
      <w:r w:rsidR="00C71DBC">
        <w:rPr>
          <w:rFonts w:eastAsia="Times New Roman" w:cs="Times New Roman"/>
          <w:color w:val="0000FF"/>
          <w:u w:val="single"/>
        </w:rPr>
        <w:t>,</w:t>
      </w:r>
      <w:r w:rsidRPr="0001144C">
        <w:rPr>
          <w:rFonts w:eastAsia="Times New Roman" w:cs="Times New Roman"/>
          <w:color w:val="0000FF"/>
          <w:u w:val="single"/>
        </w:rPr>
        <w:t xml:space="preserve"> </w:t>
      </w:r>
      <w:r w:rsidRPr="002D681C">
        <w:rPr>
          <w:rFonts w:eastAsia="Times New Roman" w:cs="Times New Roman"/>
        </w:rPr>
        <w:t xml:space="preserve">April 11, 2017 </w:t>
      </w:r>
    </w:p>
    <w:p w14:paraId="2A2FC7DB" w14:textId="77777777" w:rsidR="008E3F0D" w:rsidRPr="002D681C" w:rsidRDefault="008E3F0D" w:rsidP="008E3F0D">
      <w:pPr>
        <w:adjustRightInd w:val="0"/>
        <w:snapToGrid w:val="0"/>
        <w:outlineLvl w:val="3"/>
        <w:rPr>
          <w:rFonts w:eastAsia="Times New Roman" w:cs="Times New Roman"/>
        </w:rPr>
      </w:pPr>
    </w:p>
    <w:p w14:paraId="0612F713" w14:textId="77777777" w:rsidR="008E3F0D" w:rsidRPr="002D681C" w:rsidRDefault="008E3F0D" w:rsidP="008E3F0D">
      <w:pPr>
        <w:adjustRightInd w:val="0"/>
        <w:snapToGrid w:val="0"/>
        <w:outlineLvl w:val="2"/>
        <w:rPr>
          <w:rFonts w:eastAsia="Times New Roman" w:cs="Times New Roman"/>
        </w:rPr>
      </w:pPr>
      <w:r w:rsidRPr="002D681C">
        <w:rPr>
          <w:rFonts w:eastAsia="Times New Roman" w:cs="Times New Roman"/>
        </w:rPr>
        <w:fldChar w:fldCharType="end"/>
      </w:r>
      <w:r w:rsidRPr="002D681C">
        <w:rPr>
          <w:rFonts w:eastAsia="Times New Roman" w:cs="Times New Roman"/>
        </w:rPr>
        <w:fldChar w:fldCharType="begin"/>
      </w:r>
      <w:r w:rsidRPr="002D681C">
        <w:rPr>
          <w:rFonts w:eastAsia="Times New Roman" w:cs="Times New Roman"/>
        </w:rPr>
        <w:instrText xml:space="preserve"> HYPERLINK "https://www.hrw.org/report/2016/10/12/every-25-seconds/human-toll-criminalizing-drug-use-united-states" </w:instrText>
      </w:r>
      <w:r w:rsidRPr="002D681C">
        <w:rPr>
          <w:rFonts w:eastAsia="Times New Roman" w:cs="Times New Roman"/>
        </w:rPr>
        <w:fldChar w:fldCharType="separate"/>
      </w:r>
      <w:r w:rsidRPr="002D681C">
        <w:rPr>
          <w:rFonts w:eastAsia="Times New Roman" w:cs="Times New Roman"/>
          <w:color w:val="0000FF"/>
          <w:u w:val="single"/>
        </w:rPr>
        <w:t xml:space="preserve">Every 25 Seconds </w:t>
      </w:r>
      <w:r w:rsidRPr="0001144C">
        <w:rPr>
          <w:rFonts w:eastAsia="Times New Roman" w:cs="Times New Roman"/>
          <w:color w:val="0000FF"/>
          <w:u w:val="single"/>
        </w:rPr>
        <w:t xml:space="preserve">- </w:t>
      </w:r>
      <w:r w:rsidRPr="002D681C">
        <w:rPr>
          <w:rFonts w:eastAsia="Times New Roman" w:cs="Times New Roman"/>
          <w:color w:val="0000FF"/>
          <w:u w:val="single"/>
        </w:rPr>
        <w:t>The Human Toll of Criminalizing Drug Use in the United States</w:t>
      </w:r>
      <w:r w:rsidRPr="0001144C">
        <w:rPr>
          <w:rFonts w:eastAsia="Times New Roman" w:cs="Times New Roman"/>
          <w:color w:val="0000FF"/>
          <w:u w:val="single"/>
        </w:rPr>
        <w:t xml:space="preserve">, </w:t>
      </w:r>
      <w:r w:rsidRPr="002D681C">
        <w:rPr>
          <w:rFonts w:eastAsia="Times New Roman" w:cs="Times New Roman"/>
        </w:rPr>
        <w:t xml:space="preserve">October 12, 2016 </w:t>
      </w:r>
    </w:p>
    <w:p w14:paraId="209D5791" w14:textId="77777777" w:rsidR="008E3F0D" w:rsidRPr="002D681C" w:rsidRDefault="008E3F0D" w:rsidP="008E3F0D">
      <w:pPr>
        <w:adjustRightInd w:val="0"/>
        <w:snapToGrid w:val="0"/>
        <w:outlineLvl w:val="2"/>
        <w:rPr>
          <w:rFonts w:eastAsia="Times New Roman" w:cs="Times New Roman"/>
          <w:color w:val="0000FF"/>
          <w:u w:val="single"/>
        </w:rPr>
      </w:pPr>
    </w:p>
    <w:p w14:paraId="4F3509FA" w14:textId="77777777" w:rsidR="008E3F0D" w:rsidRPr="002D681C" w:rsidRDefault="008E3F0D" w:rsidP="008E3F0D">
      <w:pPr>
        <w:adjustRightInd w:val="0"/>
        <w:snapToGrid w:val="0"/>
        <w:outlineLvl w:val="2"/>
        <w:rPr>
          <w:rFonts w:eastAsiaTheme="minorHAnsi"/>
        </w:rPr>
      </w:pPr>
      <w:r w:rsidRPr="002D681C">
        <w:rPr>
          <w:rFonts w:eastAsia="Times New Roman" w:cs="Times New Roman"/>
        </w:rPr>
        <w:fldChar w:fldCharType="end"/>
      </w:r>
      <w:r w:rsidRPr="0001144C">
        <w:t xml:space="preserve"> </w:t>
      </w:r>
      <w:r w:rsidRPr="002D681C">
        <w:rPr>
          <w:rFonts w:eastAsia="Times New Roman" w:cs="Times New Roman"/>
        </w:rPr>
        <w:fldChar w:fldCharType="begin"/>
      </w:r>
      <w:r w:rsidRPr="002D681C">
        <w:rPr>
          <w:rFonts w:eastAsia="Times New Roman" w:cs="Times New Roman"/>
        </w:rPr>
        <w:instrText xml:space="preserve"> HYPERLINK "https://www.hrw.org/report/2014/07/21/illusion-justice/human-rights-abuses-us-terrorism-prosecutions" </w:instrText>
      </w:r>
      <w:r w:rsidRPr="002D681C">
        <w:rPr>
          <w:rFonts w:eastAsia="Times New Roman" w:cs="Times New Roman"/>
        </w:rPr>
        <w:fldChar w:fldCharType="separate"/>
      </w:r>
      <w:r w:rsidRPr="002D681C">
        <w:rPr>
          <w:rFonts w:eastAsia="Times New Roman" w:cs="Times New Roman"/>
          <w:color w:val="0000FF"/>
          <w:u w:val="single"/>
        </w:rPr>
        <w:t xml:space="preserve">Illusion of Justice </w:t>
      </w:r>
      <w:r w:rsidRPr="0001144C">
        <w:rPr>
          <w:rFonts w:eastAsia="Times New Roman" w:cs="Times New Roman"/>
          <w:color w:val="0000FF"/>
          <w:u w:val="single"/>
        </w:rPr>
        <w:t xml:space="preserve">- </w:t>
      </w:r>
      <w:r w:rsidRPr="002D681C">
        <w:rPr>
          <w:rFonts w:eastAsia="Times New Roman" w:cs="Times New Roman"/>
          <w:color w:val="0000FF"/>
          <w:u w:val="single"/>
        </w:rPr>
        <w:t>Human Rights Abuses in US Terrorism Prosecutions</w:t>
      </w:r>
      <w:r w:rsidRPr="0001144C">
        <w:rPr>
          <w:rFonts w:eastAsia="Times New Roman" w:cs="Times New Roman"/>
          <w:color w:val="0000FF"/>
          <w:u w:val="single"/>
        </w:rPr>
        <w:t xml:space="preserve">, </w:t>
      </w:r>
      <w:r w:rsidRPr="002D681C">
        <w:rPr>
          <w:rFonts w:eastAsia="Times New Roman" w:cs="Times New Roman"/>
        </w:rPr>
        <w:t>July 21, 2014</w:t>
      </w:r>
    </w:p>
    <w:p w14:paraId="40CC8D6B" w14:textId="77777777" w:rsidR="008E3F0D" w:rsidRPr="0001144C" w:rsidRDefault="008E3F0D" w:rsidP="008E3F0D">
      <w:pPr>
        <w:adjustRightInd w:val="0"/>
        <w:snapToGrid w:val="0"/>
        <w:outlineLvl w:val="2"/>
      </w:pPr>
      <w:r w:rsidRPr="002D681C">
        <w:rPr>
          <w:rFonts w:eastAsia="Times New Roman" w:cs="Times New Roman"/>
        </w:rPr>
        <w:fldChar w:fldCharType="end"/>
      </w:r>
    </w:p>
    <w:p w14:paraId="025A144C" w14:textId="77777777" w:rsidR="008E3F0D" w:rsidRPr="0001144C" w:rsidRDefault="00140653" w:rsidP="008E3F0D">
      <w:pPr>
        <w:adjustRightInd w:val="0"/>
        <w:snapToGrid w:val="0"/>
        <w:rPr>
          <w:rFonts w:eastAsia="Times New Roman" w:cs="Times New Roman"/>
        </w:rPr>
      </w:pPr>
      <w:hyperlink r:id="rId22" w:history="1">
        <w:r w:rsidR="008E3F0D" w:rsidRPr="002D681C">
          <w:rPr>
            <w:rStyle w:val="Hyperlink"/>
            <w:rFonts w:eastAsia="Times New Roman" w:cs="Times New Roman"/>
          </w:rPr>
          <w:t>In the Name of Security</w:t>
        </w:r>
      </w:hyperlink>
      <w:r w:rsidR="008E3F0D" w:rsidRPr="002D681C">
        <w:rPr>
          <w:rFonts w:eastAsia="Times New Roman" w:cs="Times New Roman"/>
          <w:color w:val="0000FF"/>
          <w:u w:val="single"/>
        </w:rPr>
        <w:t xml:space="preserve"> </w:t>
      </w:r>
      <w:r w:rsidR="008E3F0D" w:rsidRPr="0001144C">
        <w:rPr>
          <w:rFonts w:eastAsia="Times New Roman" w:cs="Times New Roman"/>
        </w:rPr>
        <w:t xml:space="preserve">- </w:t>
      </w:r>
      <w:r w:rsidR="008E3F0D" w:rsidRPr="002D681C">
        <w:rPr>
          <w:rFonts w:eastAsia="Times New Roman" w:cs="Times New Roman"/>
          <w:color w:val="0000FF"/>
          <w:u w:val="single"/>
        </w:rPr>
        <w:t>Counterterrorism Laws Worldwide since September 11</w:t>
      </w:r>
      <w:r w:rsidR="008E3F0D" w:rsidRPr="0001144C">
        <w:rPr>
          <w:rFonts w:eastAsia="Times New Roman" w:cs="Times New Roman"/>
          <w:color w:val="0000FF"/>
          <w:u w:val="single"/>
        </w:rPr>
        <w:t xml:space="preserve">, </w:t>
      </w:r>
      <w:r w:rsidR="008E3F0D" w:rsidRPr="002D681C">
        <w:rPr>
          <w:rFonts w:eastAsia="Times New Roman" w:cs="Times New Roman"/>
        </w:rPr>
        <w:t>June 29, 2012</w:t>
      </w:r>
    </w:p>
    <w:p w14:paraId="54C95397" w14:textId="77777777" w:rsidR="008E3F0D" w:rsidRPr="002D681C" w:rsidRDefault="008E3F0D" w:rsidP="008E3F0D">
      <w:pPr>
        <w:adjustRightInd w:val="0"/>
        <w:snapToGrid w:val="0"/>
        <w:rPr>
          <w:rFonts w:eastAsia="Times New Roman" w:cs="Times New Roman"/>
        </w:rPr>
      </w:pPr>
    </w:p>
    <w:p w14:paraId="4A98B999" w14:textId="77777777" w:rsidR="008E3F0D" w:rsidRPr="0001144C" w:rsidRDefault="00140653" w:rsidP="008E3F0D">
      <w:pPr>
        <w:adjustRightInd w:val="0"/>
        <w:snapToGrid w:val="0"/>
        <w:outlineLvl w:val="2"/>
        <w:rPr>
          <w:rFonts w:eastAsia="Times New Roman" w:cs="Times New Roman"/>
        </w:rPr>
      </w:pPr>
      <w:hyperlink r:id="rId23" w:history="1">
        <w:r w:rsidR="008E3F0D" w:rsidRPr="002D681C">
          <w:rPr>
            <w:rStyle w:val="Hyperlink"/>
            <w:rFonts w:eastAsia="Times New Roman" w:cs="Times New Roman"/>
          </w:rPr>
          <w:t>No Way to Live</w:t>
        </w:r>
      </w:hyperlink>
      <w:r w:rsidR="008E3F0D" w:rsidRPr="002D681C">
        <w:rPr>
          <w:rFonts w:eastAsia="Times New Roman" w:cs="Times New Roman"/>
          <w:color w:val="0000FF"/>
          <w:u w:val="single"/>
        </w:rPr>
        <w:t xml:space="preserve"> </w:t>
      </w:r>
      <w:r w:rsidR="008E3F0D" w:rsidRPr="0001144C">
        <w:rPr>
          <w:rFonts w:eastAsia="Times New Roman" w:cs="Times New Roman"/>
          <w:color w:val="0000FF"/>
          <w:u w:val="single"/>
        </w:rPr>
        <w:t xml:space="preserve">- </w:t>
      </w:r>
      <w:r w:rsidR="008E3F0D" w:rsidRPr="002D681C">
        <w:rPr>
          <w:rFonts w:eastAsia="Times New Roman" w:cs="Times New Roman"/>
          <w:color w:val="0000FF"/>
          <w:u w:val="single"/>
        </w:rPr>
        <w:t>Alabama’s Immigrant Law</w:t>
      </w:r>
      <w:r w:rsidR="008E3F0D" w:rsidRPr="0001144C">
        <w:rPr>
          <w:rFonts w:eastAsia="Times New Roman" w:cs="Times New Roman"/>
          <w:color w:val="0000FF"/>
          <w:u w:val="single"/>
        </w:rPr>
        <w:t xml:space="preserve">, </w:t>
      </w:r>
      <w:r w:rsidR="008E3F0D" w:rsidRPr="002D681C">
        <w:rPr>
          <w:rFonts w:eastAsia="Times New Roman" w:cs="Times New Roman"/>
        </w:rPr>
        <w:t>December 14, 2011</w:t>
      </w:r>
    </w:p>
    <w:p w14:paraId="60150915" w14:textId="77777777" w:rsidR="008E3F0D" w:rsidRPr="002D681C" w:rsidRDefault="008E3F0D" w:rsidP="008E3F0D">
      <w:pPr>
        <w:adjustRightInd w:val="0"/>
        <w:snapToGrid w:val="0"/>
        <w:outlineLvl w:val="2"/>
        <w:rPr>
          <w:rFonts w:eastAsia="Times New Roman" w:cs="Times New Roman"/>
          <w:color w:val="0000FF"/>
          <w:u w:val="single"/>
        </w:rPr>
      </w:pPr>
    </w:p>
    <w:p w14:paraId="220A570D" w14:textId="77777777" w:rsidR="008E3F0D" w:rsidRPr="002D681C" w:rsidRDefault="00140653" w:rsidP="008E3F0D">
      <w:pPr>
        <w:adjustRightInd w:val="0"/>
        <w:snapToGrid w:val="0"/>
        <w:rPr>
          <w:rFonts w:eastAsia="Times New Roman" w:cs="Times New Roman"/>
        </w:rPr>
      </w:pPr>
      <w:hyperlink r:id="rId24" w:history="1">
        <w:r w:rsidR="008E3F0D" w:rsidRPr="002D681C">
          <w:rPr>
            <w:rStyle w:val="Hyperlink"/>
            <w:rFonts w:eastAsia="Times New Roman" w:cs="Times New Roman"/>
          </w:rPr>
          <w:t>Decades of Disparity</w:t>
        </w:r>
      </w:hyperlink>
      <w:r w:rsidR="008E3F0D" w:rsidRPr="002D681C">
        <w:rPr>
          <w:rFonts w:eastAsia="Times New Roman" w:cs="Times New Roman"/>
        </w:rPr>
        <w:t xml:space="preserve"> </w:t>
      </w:r>
      <w:r w:rsidR="008E3F0D" w:rsidRPr="0001144C">
        <w:rPr>
          <w:rFonts w:eastAsia="Times New Roman" w:cs="Times New Roman"/>
        </w:rPr>
        <w:t xml:space="preserve">- </w:t>
      </w:r>
      <w:r w:rsidR="008E3F0D" w:rsidRPr="002D681C">
        <w:rPr>
          <w:rFonts w:eastAsia="Times New Roman" w:cs="Times New Roman"/>
        </w:rPr>
        <w:t>Drug Arrests and Race in the United States</w:t>
      </w:r>
      <w:r w:rsidR="008E3F0D" w:rsidRPr="0001144C">
        <w:rPr>
          <w:rFonts w:eastAsia="Times New Roman" w:cs="Times New Roman"/>
        </w:rPr>
        <w:t xml:space="preserve">, </w:t>
      </w:r>
      <w:r w:rsidR="008E3F0D" w:rsidRPr="002D681C">
        <w:rPr>
          <w:rFonts w:eastAsia="Times New Roman" w:cs="Times New Roman"/>
        </w:rPr>
        <w:t>March 2, 2009</w:t>
      </w:r>
    </w:p>
    <w:p w14:paraId="01BA6132" w14:textId="77777777" w:rsidR="008E3F0D" w:rsidRPr="002D681C" w:rsidRDefault="008E3F0D" w:rsidP="008E3F0D">
      <w:pPr>
        <w:adjustRightInd w:val="0"/>
        <w:snapToGrid w:val="0"/>
        <w:outlineLvl w:val="2"/>
        <w:rPr>
          <w:rFonts w:eastAsia="Times New Roman" w:cs="Times New Roman"/>
        </w:rPr>
      </w:pPr>
    </w:p>
    <w:p w14:paraId="662F7BFA" w14:textId="77777777" w:rsidR="008E3F0D" w:rsidRPr="002D681C" w:rsidRDefault="00140653" w:rsidP="008E3F0D">
      <w:pPr>
        <w:adjustRightInd w:val="0"/>
        <w:snapToGrid w:val="0"/>
        <w:rPr>
          <w:rFonts w:eastAsia="Times New Roman" w:cs="Times New Roman"/>
        </w:rPr>
      </w:pPr>
      <w:hyperlink r:id="rId25" w:history="1">
        <w:r w:rsidR="008E3F0D" w:rsidRPr="002D681C">
          <w:rPr>
            <w:rStyle w:val="Hyperlink"/>
            <w:rFonts w:eastAsia="Times New Roman" w:cs="Times New Roman"/>
          </w:rPr>
          <w:t>Targeting Blacks</w:t>
        </w:r>
      </w:hyperlink>
      <w:r w:rsidR="008E3F0D" w:rsidRPr="002D681C">
        <w:rPr>
          <w:rFonts w:eastAsia="Times New Roman" w:cs="Times New Roman"/>
          <w:color w:val="0000FF"/>
          <w:u w:val="single"/>
        </w:rPr>
        <w:t xml:space="preserve"> </w:t>
      </w:r>
      <w:r w:rsidR="008E3F0D" w:rsidRPr="0001144C">
        <w:rPr>
          <w:rFonts w:eastAsia="Times New Roman" w:cs="Times New Roman"/>
        </w:rPr>
        <w:t xml:space="preserve">- </w:t>
      </w:r>
      <w:r w:rsidR="008E3F0D" w:rsidRPr="002D681C">
        <w:rPr>
          <w:rFonts w:eastAsia="Times New Roman" w:cs="Times New Roman"/>
          <w:color w:val="0000FF"/>
          <w:u w:val="single"/>
        </w:rPr>
        <w:t>Drug Law Enforcement and Race in the United States</w:t>
      </w:r>
      <w:r w:rsidR="008E3F0D" w:rsidRPr="0001144C">
        <w:rPr>
          <w:rFonts w:eastAsia="Times New Roman" w:cs="Times New Roman"/>
          <w:color w:val="0000FF"/>
          <w:u w:val="single"/>
        </w:rPr>
        <w:t xml:space="preserve">, </w:t>
      </w:r>
      <w:r w:rsidR="008E3F0D" w:rsidRPr="002D681C">
        <w:rPr>
          <w:rFonts w:eastAsia="Times New Roman" w:cs="Times New Roman"/>
        </w:rPr>
        <w:t>May 4, 2008</w:t>
      </w:r>
    </w:p>
    <w:p w14:paraId="46B4043B" w14:textId="77777777" w:rsidR="008E3F0D" w:rsidRPr="0001144C" w:rsidRDefault="008E3F0D" w:rsidP="008E3F0D">
      <w:pPr>
        <w:snapToGrid w:val="0"/>
      </w:pPr>
    </w:p>
    <w:p w14:paraId="0313372F" w14:textId="77777777" w:rsidR="008E3F0D" w:rsidRPr="00DA0205" w:rsidRDefault="008E3F0D" w:rsidP="008E3F0D">
      <w:pPr>
        <w:snapToGrid w:val="0"/>
        <w:rPr>
          <w:i/>
          <w:iCs/>
        </w:rPr>
      </w:pPr>
      <w:r w:rsidRPr="00DA0205">
        <w:rPr>
          <w:i/>
          <w:iCs/>
        </w:rPr>
        <w:t>Other research products include:</w:t>
      </w:r>
    </w:p>
    <w:p w14:paraId="1338C132" w14:textId="77777777" w:rsidR="008E3F0D" w:rsidRPr="0001144C" w:rsidRDefault="008E3F0D" w:rsidP="008E3F0D">
      <w:pPr>
        <w:snapToGrid w:val="0"/>
        <w:rPr>
          <w:rFonts w:eastAsia="Times New Roman" w:cs="Times New Roman"/>
        </w:rPr>
      </w:pPr>
    </w:p>
    <w:p w14:paraId="4354242F" w14:textId="7CF48460" w:rsidR="00DA0205" w:rsidRPr="00A4574F" w:rsidRDefault="00140653" w:rsidP="00DA0205">
      <w:pPr>
        <w:snapToGrid w:val="0"/>
        <w:rPr>
          <w:rFonts w:eastAsia="Times New Roman" w:cs="Times New Roman"/>
        </w:rPr>
      </w:pPr>
      <w:hyperlink r:id="rId26" w:history="1">
        <w:r w:rsidR="008E3F0D" w:rsidRPr="00A4574F">
          <w:rPr>
            <w:rFonts w:eastAsia="Times New Roman" w:cs="Times New Roman"/>
            <w:color w:val="0000FF"/>
            <w:u w:val="single"/>
          </w:rPr>
          <w:t xml:space="preserve">Submission to Illinois Supreme Court Commission on Pretrial Practices </w:t>
        </w:r>
      </w:hyperlink>
      <w:r w:rsidR="00DA0205">
        <w:rPr>
          <w:rFonts w:eastAsia="Times New Roman" w:cs="Times New Roman"/>
          <w:color w:val="0000FF"/>
          <w:u w:val="single"/>
        </w:rPr>
        <w:t xml:space="preserve">, </w:t>
      </w:r>
      <w:r w:rsidR="00DA0205" w:rsidRPr="00A4574F">
        <w:rPr>
          <w:rFonts w:eastAsia="Times New Roman" w:cs="Times New Roman"/>
        </w:rPr>
        <w:t>June</w:t>
      </w:r>
      <w:r w:rsidR="007E6475">
        <w:rPr>
          <w:rFonts w:eastAsia="Times New Roman" w:cs="Times New Roman"/>
        </w:rPr>
        <w:t xml:space="preserve"> </w:t>
      </w:r>
      <w:r w:rsidR="00DA0205" w:rsidRPr="00A4574F">
        <w:rPr>
          <w:rFonts w:eastAsia="Times New Roman" w:cs="Times New Roman"/>
        </w:rPr>
        <w:t xml:space="preserve">2019 </w:t>
      </w:r>
    </w:p>
    <w:p w14:paraId="6F9C9D6E" w14:textId="20B10D33" w:rsidR="008E3F0D" w:rsidRPr="00A4574F" w:rsidRDefault="008E3F0D" w:rsidP="008E3F0D">
      <w:pPr>
        <w:snapToGrid w:val="0"/>
        <w:outlineLvl w:val="2"/>
        <w:rPr>
          <w:rFonts w:eastAsia="Times New Roman" w:cs="Times New Roman"/>
        </w:rPr>
      </w:pPr>
    </w:p>
    <w:p w14:paraId="0A41CDCE" w14:textId="77777777" w:rsidR="00DA0205" w:rsidRPr="0001144C" w:rsidRDefault="00140653" w:rsidP="00DA0205">
      <w:pPr>
        <w:snapToGrid w:val="0"/>
        <w:rPr>
          <w:rFonts w:eastAsia="Times New Roman" w:cs="Times New Roman"/>
        </w:rPr>
      </w:pPr>
      <w:hyperlink r:id="rId27" w:history="1">
        <w:r w:rsidR="008E3F0D" w:rsidRPr="00A4574F">
          <w:rPr>
            <w:rFonts w:eastAsia="Times New Roman" w:cs="Times New Roman"/>
            <w:color w:val="0000FF"/>
            <w:u w:val="single"/>
          </w:rPr>
          <w:t xml:space="preserve">Letter to House Judiciary Committee Regarding Concerns with H.R. 2820, the Dream Act of 2019 </w:t>
        </w:r>
      </w:hyperlink>
      <w:r w:rsidR="00DA0205">
        <w:rPr>
          <w:rFonts w:eastAsia="Times New Roman" w:cs="Times New Roman"/>
          <w:color w:val="0000FF"/>
          <w:u w:val="single"/>
        </w:rPr>
        <w:t xml:space="preserve">, </w:t>
      </w:r>
    </w:p>
    <w:p w14:paraId="19811A4D" w14:textId="4B8741F2" w:rsidR="00DA0205" w:rsidRPr="00A4574F" w:rsidRDefault="00DA0205" w:rsidP="00DA0205">
      <w:pPr>
        <w:snapToGrid w:val="0"/>
        <w:rPr>
          <w:rFonts w:eastAsia="Times New Roman" w:cs="Times New Roman"/>
        </w:rPr>
      </w:pPr>
      <w:r w:rsidRPr="00A4574F">
        <w:rPr>
          <w:rFonts w:eastAsia="Times New Roman" w:cs="Times New Roman"/>
        </w:rPr>
        <w:t>May 2019</w:t>
      </w:r>
    </w:p>
    <w:p w14:paraId="093EFF1F" w14:textId="431EA8E2" w:rsidR="008E3F0D" w:rsidRPr="00A4574F" w:rsidRDefault="008E3F0D" w:rsidP="008E3F0D">
      <w:pPr>
        <w:snapToGrid w:val="0"/>
        <w:outlineLvl w:val="2"/>
        <w:rPr>
          <w:rFonts w:eastAsia="Times New Roman" w:cs="Times New Roman"/>
        </w:rPr>
      </w:pPr>
    </w:p>
    <w:p w14:paraId="1DE3FCD0" w14:textId="261F6CDF" w:rsidR="00DA0205" w:rsidRPr="00A4574F" w:rsidRDefault="00140653" w:rsidP="00DA0205">
      <w:pPr>
        <w:snapToGrid w:val="0"/>
        <w:rPr>
          <w:rFonts w:eastAsia="Times New Roman" w:cs="Times New Roman"/>
        </w:rPr>
      </w:pPr>
      <w:hyperlink r:id="rId28" w:history="1">
        <w:r w:rsidR="008E3F0D" w:rsidRPr="007E6475">
          <w:rPr>
            <w:rStyle w:val="Hyperlink"/>
            <w:rFonts w:eastAsia="Times New Roman" w:cs="Times New Roman"/>
          </w:rPr>
          <w:t>List of Issues Submission to the United Nations Human Rights Committee During its Periodic Review of the US</w:t>
        </w:r>
      </w:hyperlink>
      <w:r w:rsidR="00DA0205">
        <w:rPr>
          <w:rFonts w:eastAsia="Times New Roman" w:cs="Times New Roman"/>
          <w:color w:val="0000FF"/>
          <w:u w:val="single"/>
        </w:rPr>
        <w:t>,</w:t>
      </w:r>
      <w:r w:rsidR="007E6475">
        <w:rPr>
          <w:rFonts w:eastAsia="Times New Roman" w:cs="Times New Roman"/>
          <w:color w:val="0000FF"/>
        </w:rPr>
        <w:t xml:space="preserve"> </w:t>
      </w:r>
      <w:r w:rsidR="00DA0205" w:rsidRPr="00A4574F">
        <w:rPr>
          <w:rFonts w:eastAsia="Times New Roman" w:cs="Times New Roman"/>
        </w:rPr>
        <w:t xml:space="preserve">January 2019 </w:t>
      </w:r>
    </w:p>
    <w:p w14:paraId="4BD24444" w14:textId="4D179CB7" w:rsidR="008E3F0D" w:rsidRPr="00A4574F" w:rsidRDefault="008E3F0D" w:rsidP="008E3F0D">
      <w:pPr>
        <w:snapToGrid w:val="0"/>
        <w:outlineLvl w:val="2"/>
        <w:rPr>
          <w:rFonts w:eastAsia="Times New Roman" w:cs="Times New Roman"/>
          <w:color w:val="0000FF"/>
          <w:u w:val="single"/>
        </w:rPr>
      </w:pPr>
    </w:p>
    <w:p w14:paraId="0FE441CE" w14:textId="6B992A76" w:rsidR="00DA0205" w:rsidRPr="00A4574F" w:rsidRDefault="00140653" w:rsidP="00DA0205">
      <w:pPr>
        <w:snapToGrid w:val="0"/>
        <w:rPr>
          <w:rFonts w:eastAsia="Times New Roman" w:cs="Times New Roman"/>
        </w:rPr>
      </w:pPr>
      <w:hyperlink r:id="rId29" w:history="1">
        <w:r w:rsidR="008E3F0D" w:rsidRPr="00A4574F">
          <w:rPr>
            <w:rFonts w:eastAsia="Times New Roman" w:cs="Times New Roman"/>
            <w:color w:val="0000FF"/>
            <w:u w:val="single"/>
          </w:rPr>
          <w:t>Criminal Justice Coalition Submits Comments on Policing</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 xml:space="preserve">December 2018 </w:t>
      </w:r>
    </w:p>
    <w:p w14:paraId="6ED214F6" w14:textId="7CFCF8DD" w:rsidR="008E3F0D" w:rsidRPr="0001144C" w:rsidRDefault="008E3F0D" w:rsidP="008E3F0D">
      <w:pPr>
        <w:snapToGrid w:val="0"/>
        <w:outlineLvl w:val="2"/>
        <w:rPr>
          <w:rFonts w:eastAsia="Times New Roman" w:cs="Times New Roman"/>
        </w:rPr>
      </w:pPr>
    </w:p>
    <w:p w14:paraId="0C7B23D2" w14:textId="08A582D8" w:rsidR="008E3F0D" w:rsidRPr="00A4574F" w:rsidRDefault="00140653" w:rsidP="00DA0205">
      <w:pPr>
        <w:snapToGrid w:val="0"/>
        <w:rPr>
          <w:rFonts w:eastAsia="Times New Roman" w:cs="Times New Roman"/>
        </w:rPr>
      </w:pPr>
      <w:hyperlink r:id="rId30" w:history="1">
        <w:r w:rsidR="008E3F0D" w:rsidRPr="00A4574F">
          <w:rPr>
            <w:rFonts w:eastAsia="Times New Roman" w:cs="Times New Roman"/>
            <w:color w:val="0000FF"/>
            <w:u w:val="single"/>
          </w:rPr>
          <w:t>Human Rights Watch Comments on California Judicial Council Bail Reform Rules</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 xml:space="preserve">December 2018 </w:t>
      </w:r>
    </w:p>
    <w:p w14:paraId="6B19EBE7" w14:textId="77777777" w:rsidR="008E3F0D" w:rsidRPr="00A4574F" w:rsidRDefault="008E3F0D" w:rsidP="008E3F0D">
      <w:pPr>
        <w:snapToGrid w:val="0"/>
        <w:rPr>
          <w:rFonts w:eastAsia="Times New Roman" w:cs="Times New Roman"/>
        </w:rPr>
      </w:pPr>
    </w:p>
    <w:p w14:paraId="0A8B3DBA" w14:textId="6DFEF3EA" w:rsidR="00DA0205" w:rsidRPr="00A4574F" w:rsidRDefault="00140653" w:rsidP="00DA0205">
      <w:pPr>
        <w:snapToGrid w:val="0"/>
        <w:rPr>
          <w:rFonts w:eastAsia="Times New Roman" w:cs="Times New Roman"/>
        </w:rPr>
      </w:pPr>
      <w:hyperlink r:id="rId31" w:history="1">
        <w:r w:rsidR="008E3F0D" w:rsidRPr="00A4574F">
          <w:rPr>
            <w:rFonts w:eastAsia="Times New Roman" w:cs="Times New Roman"/>
            <w:color w:val="0000FF"/>
            <w:u w:val="single"/>
          </w:rPr>
          <w:t>Q &amp; A: Profile Based Risk Assessment for US Pretrial Incarceration, Release Decisions</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7E6475" w:rsidRPr="007E6475">
        <w:rPr>
          <w:rFonts w:eastAsia="Times New Roman" w:cs="Times New Roman"/>
          <w:color w:val="0000FF"/>
        </w:rPr>
        <w:t xml:space="preserve"> </w:t>
      </w:r>
      <w:r w:rsidR="00DA0205" w:rsidRPr="00A4574F">
        <w:rPr>
          <w:rFonts w:eastAsia="Times New Roman" w:cs="Times New Roman"/>
        </w:rPr>
        <w:t>June</w:t>
      </w:r>
      <w:r w:rsidR="007E6475">
        <w:rPr>
          <w:rFonts w:eastAsia="Times New Roman" w:cs="Times New Roman"/>
        </w:rPr>
        <w:t xml:space="preserve"> </w:t>
      </w:r>
      <w:r w:rsidR="00DA0205" w:rsidRPr="00A4574F">
        <w:rPr>
          <w:rFonts w:eastAsia="Times New Roman" w:cs="Times New Roman"/>
        </w:rPr>
        <w:t>2018</w:t>
      </w:r>
    </w:p>
    <w:p w14:paraId="1B5CC36E" w14:textId="17AE0890" w:rsidR="008E3F0D" w:rsidRPr="00A4574F" w:rsidRDefault="008E3F0D" w:rsidP="008E3F0D">
      <w:pPr>
        <w:snapToGrid w:val="0"/>
        <w:outlineLvl w:val="2"/>
        <w:rPr>
          <w:rFonts w:eastAsia="Times New Roman" w:cs="Times New Roman"/>
        </w:rPr>
      </w:pPr>
    </w:p>
    <w:p w14:paraId="03446FB5" w14:textId="49280E82" w:rsidR="00DA0205" w:rsidRPr="00A4574F" w:rsidRDefault="00140653" w:rsidP="00DA0205">
      <w:pPr>
        <w:snapToGrid w:val="0"/>
        <w:rPr>
          <w:rFonts w:eastAsia="Times New Roman" w:cs="Times New Roman"/>
        </w:rPr>
      </w:pPr>
      <w:hyperlink r:id="rId32" w:history="1">
        <w:r w:rsidR="008E3F0D" w:rsidRPr="00A4574F">
          <w:rPr>
            <w:rFonts w:eastAsia="Times New Roman" w:cs="Times New Roman"/>
            <w:color w:val="0000FF"/>
            <w:u w:val="single"/>
          </w:rPr>
          <w:t>Q &amp; A: White House Immigration Principles and Policies</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October</w:t>
      </w:r>
      <w:r w:rsidR="007E6475">
        <w:rPr>
          <w:rFonts w:eastAsia="Times New Roman" w:cs="Times New Roman"/>
        </w:rPr>
        <w:t xml:space="preserve"> </w:t>
      </w:r>
      <w:r w:rsidR="00DA0205" w:rsidRPr="00A4574F">
        <w:rPr>
          <w:rFonts w:eastAsia="Times New Roman" w:cs="Times New Roman"/>
        </w:rPr>
        <w:t>2017</w:t>
      </w:r>
    </w:p>
    <w:p w14:paraId="6CCEB70B" w14:textId="5B4D133E" w:rsidR="008E3F0D" w:rsidRPr="00A4574F" w:rsidRDefault="008E3F0D" w:rsidP="008E3F0D">
      <w:pPr>
        <w:snapToGrid w:val="0"/>
        <w:outlineLvl w:val="2"/>
        <w:rPr>
          <w:rFonts w:eastAsia="Times New Roman" w:cs="Times New Roman"/>
        </w:rPr>
      </w:pPr>
    </w:p>
    <w:p w14:paraId="18139874" w14:textId="20C170B0" w:rsidR="00DA0205" w:rsidRPr="00A4574F" w:rsidRDefault="008E3F0D" w:rsidP="00DA0205">
      <w:pPr>
        <w:snapToGrid w:val="0"/>
        <w:rPr>
          <w:rFonts w:eastAsia="Times New Roman" w:cs="Times New Roman"/>
        </w:rPr>
      </w:pPr>
      <w:r w:rsidRPr="00A4574F">
        <w:rPr>
          <w:rFonts w:eastAsia="Times New Roman" w:cs="Times New Roman"/>
          <w:color w:val="0000FF"/>
          <w:u w:val="single"/>
        </w:rPr>
        <w:t>Questions and Answers: The Trump Administration’s Immigration Enforcement Memos</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March 2017</w:t>
      </w:r>
    </w:p>
    <w:p w14:paraId="4F1424E5" w14:textId="7DF4C63E" w:rsidR="008E3F0D" w:rsidRPr="00A4574F" w:rsidRDefault="008E3F0D" w:rsidP="008E3F0D">
      <w:pPr>
        <w:snapToGrid w:val="0"/>
        <w:outlineLvl w:val="2"/>
        <w:rPr>
          <w:rFonts w:eastAsia="Times New Roman" w:cs="Times New Roman"/>
        </w:rPr>
      </w:pPr>
    </w:p>
    <w:p w14:paraId="47F4B927" w14:textId="5F0D3005" w:rsidR="00DA0205" w:rsidRPr="00A4574F" w:rsidRDefault="00140653" w:rsidP="00DA0205">
      <w:pPr>
        <w:snapToGrid w:val="0"/>
        <w:rPr>
          <w:rFonts w:eastAsia="Times New Roman" w:cs="Times New Roman"/>
        </w:rPr>
      </w:pPr>
      <w:hyperlink r:id="rId33" w:history="1">
        <w:r w:rsidR="008E3F0D" w:rsidRPr="00A4574F">
          <w:rPr>
            <w:rFonts w:eastAsia="Times New Roman" w:cs="Times New Roman"/>
            <w:color w:val="0000FF"/>
            <w:u w:val="single"/>
          </w:rPr>
          <w:t>A call for police accountability</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 xml:space="preserve">September 2015 </w:t>
      </w:r>
    </w:p>
    <w:p w14:paraId="5460FDC1" w14:textId="2C8A1281" w:rsidR="008E3F0D" w:rsidRPr="00A4574F" w:rsidRDefault="008E3F0D" w:rsidP="008E3F0D">
      <w:pPr>
        <w:snapToGrid w:val="0"/>
        <w:outlineLvl w:val="2"/>
        <w:rPr>
          <w:rFonts w:eastAsia="Times New Roman" w:cs="Times New Roman"/>
        </w:rPr>
      </w:pPr>
    </w:p>
    <w:p w14:paraId="4DB491DD" w14:textId="17F81A24" w:rsidR="00DA0205" w:rsidRPr="00A4574F" w:rsidRDefault="00140653" w:rsidP="00DA0205">
      <w:pPr>
        <w:snapToGrid w:val="0"/>
        <w:rPr>
          <w:rFonts w:eastAsia="Times New Roman" w:cs="Times New Roman"/>
        </w:rPr>
      </w:pPr>
      <w:hyperlink r:id="rId34" w:history="1">
        <w:r w:rsidR="008E3F0D" w:rsidRPr="00A4574F">
          <w:rPr>
            <w:rFonts w:eastAsia="Times New Roman" w:cs="Times New Roman"/>
            <w:color w:val="0000FF"/>
            <w:u w:val="single"/>
          </w:rPr>
          <w:t xml:space="preserve">Why are US police departments still race-biased? </w:t>
        </w:r>
      </w:hyperlink>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A4574F">
        <w:rPr>
          <w:rFonts w:eastAsia="Times New Roman" w:cs="Times New Roman"/>
        </w:rPr>
        <w:t>March 2015</w:t>
      </w:r>
    </w:p>
    <w:p w14:paraId="29336361" w14:textId="2E675855" w:rsidR="008E3F0D" w:rsidRPr="00A4574F" w:rsidRDefault="008E3F0D" w:rsidP="008E3F0D">
      <w:pPr>
        <w:snapToGrid w:val="0"/>
        <w:outlineLvl w:val="2"/>
        <w:rPr>
          <w:rFonts w:eastAsia="Times New Roman" w:cs="Times New Roman"/>
        </w:rPr>
      </w:pPr>
    </w:p>
    <w:p w14:paraId="3F8C306A" w14:textId="409D987E" w:rsidR="00DA0205" w:rsidRPr="009A6864" w:rsidRDefault="008E3F0D" w:rsidP="00DA0205">
      <w:pPr>
        <w:snapToGrid w:val="0"/>
        <w:rPr>
          <w:rFonts w:eastAsia="Times New Roman" w:cs="Times New Roman"/>
        </w:rPr>
      </w:pPr>
      <w:r w:rsidRPr="009A6864">
        <w:rPr>
          <w:rFonts w:eastAsia="Times New Roman" w:cs="Times New Roman"/>
        </w:rPr>
        <w:fldChar w:fldCharType="begin"/>
      </w:r>
      <w:r w:rsidRPr="009A6864">
        <w:rPr>
          <w:rFonts w:eastAsia="Times New Roman" w:cs="Times New Roman"/>
        </w:rPr>
        <w:instrText xml:space="preserve"> HYPERLINK "https://www.hrw.org/news/2014/12/08/us-updated-racial-profiling-rules-fall-short" </w:instrText>
      </w:r>
      <w:r w:rsidRPr="009A6864">
        <w:rPr>
          <w:rFonts w:eastAsia="Times New Roman" w:cs="Times New Roman"/>
        </w:rPr>
        <w:fldChar w:fldCharType="separate"/>
      </w:r>
      <w:r w:rsidRPr="009A6864">
        <w:rPr>
          <w:rFonts w:eastAsia="Times New Roman" w:cs="Times New Roman"/>
          <w:color w:val="0000FF"/>
          <w:u w:val="single"/>
        </w:rPr>
        <w:t xml:space="preserve">US: Updated Racial Profiling Rules Fall Short </w:t>
      </w:r>
      <w:r w:rsidRPr="0001144C">
        <w:rPr>
          <w:rFonts w:eastAsia="Times New Roman" w:cs="Times New Roman"/>
          <w:color w:val="0000FF"/>
          <w:u w:val="single"/>
        </w:rPr>
        <w:t xml:space="preserve">- </w:t>
      </w:r>
      <w:r w:rsidRPr="009A6864">
        <w:rPr>
          <w:rFonts w:eastAsia="Times New Roman" w:cs="Times New Roman"/>
          <w:color w:val="0000FF"/>
          <w:u w:val="single"/>
        </w:rPr>
        <w:t>Congress Should Ban Use of Tactic for Communities, at Border</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9A6864">
        <w:rPr>
          <w:rFonts w:eastAsia="Times New Roman" w:cs="Times New Roman"/>
        </w:rPr>
        <w:t>December</w:t>
      </w:r>
      <w:r w:rsidR="007E6475">
        <w:rPr>
          <w:rFonts w:eastAsia="Times New Roman" w:cs="Times New Roman"/>
        </w:rPr>
        <w:t xml:space="preserve"> </w:t>
      </w:r>
      <w:r w:rsidR="00DA0205" w:rsidRPr="009A6864">
        <w:rPr>
          <w:rFonts w:eastAsia="Times New Roman" w:cs="Times New Roman"/>
        </w:rPr>
        <w:t xml:space="preserve">2014 </w:t>
      </w:r>
    </w:p>
    <w:p w14:paraId="256FCE22" w14:textId="3660EDB6" w:rsidR="008E3F0D" w:rsidRPr="009A6864" w:rsidRDefault="008E3F0D" w:rsidP="008E3F0D">
      <w:pPr>
        <w:snapToGrid w:val="0"/>
        <w:outlineLvl w:val="2"/>
        <w:rPr>
          <w:rFonts w:eastAsia="Times New Roman" w:cs="Times New Roman"/>
          <w:color w:val="0000FF"/>
          <w:u w:val="single"/>
        </w:rPr>
      </w:pPr>
    </w:p>
    <w:p w14:paraId="4D43AAE5" w14:textId="2525C4F4" w:rsidR="008E3F0D" w:rsidRPr="009A6864" w:rsidRDefault="008E3F0D" w:rsidP="007E6475">
      <w:pPr>
        <w:snapToGrid w:val="0"/>
        <w:rPr>
          <w:rFonts w:eastAsia="Times New Roman" w:cs="Times New Roman"/>
        </w:rPr>
      </w:pPr>
      <w:r w:rsidRPr="009A6864">
        <w:rPr>
          <w:rFonts w:eastAsia="Times New Roman" w:cs="Times New Roman"/>
        </w:rPr>
        <w:fldChar w:fldCharType="end"/>
      </w:r>
      <w:hyperlink r:id="rId35" w:history="1">
        <w:r w:rsidRPr="009A6864">
          <w:rPr>
            <w:rFonts w:eastAsia="Times New Roman" w:cs="Times New Roman"/>
            <w:color w:val="0000FF"/>
            <w:u w:val="single"/>
          </w:rPr>
          <w:t xml:space="preserve">Letter to Attorney General Eric Holder on new racial profiling guidelines </w:t>
        </w:r>
      </w:hyperlink>
      <w:r w:rsidR="00DA0205">
        <w:rPr>
          <w:rFonts w:eastAsia="Times New Roman" w:cs="Times New Roman"/>
        </w:rPr>
        <w:t xml:space="preserve">, </w:t>
      </w:r>
      <w:r w:rsidR="00DA0205" w:rsidRPr="009A6864">
        <w:rPr>
          <w:rFonts w:eastAsia="Times New Roman" w:cs="Times New Roman"/>
        </w:rPr>
        <w:t xml:space="preserve">December 2014 </w:t>
      </w:r>
    </w:p>
    <w:p w14:paraId="37FFE40A" w14:textId="77777777" w:rsidR="008E3F0D" w:rsidRPr="0001144C" w:rsidRDefault="008E3F0D" w:rsidP="008E3F0D">
      <w:pPr>
        <w:snapToGrid w:val="0"/>
        <w:rPr>
          <w:rFonts w:eastAsia="Times New Roman" w:cs="Times New Roman"/>
        </w:rPr>
      </w:pPr>
    </w:p>
    <w:p w14:paraId="0FBAED47" w14:textId="35019BC9" w:rsidR="008E3F0D" w:rsidRPr="00DA0205" w:rsidRDefault="008E3F0D" w:rsidP="00DA0205">
      <w:pPr>
        <w:adjustRightInd w:val="0"/>
        <w:snapToGrid w:val="0"/>
        <w:rPr>
          <w:rFonts w:eastAsia="Times New Roman" w:cs="Times New Roman"/>
        </w:rPr>
      </w:pPr>
      <w:r w:rsidRPr="009A6864">
        <w:rPr>
          <w:rFonts w:eastAsia="Times New Roman" w:cs="Times New Roman"/>
        </w:rPr>
        <w:fldChar w:fldCharType="begin"/>
      </w:r>
      <w:r w:rsidRPr="009A6864">
        <w:rPr>
          <w:rFonts w:eastAsia="Times New Roman" w:cs="Times New Roman"/>
        </w:rPr>
        <w:instrText xml:space="preserve"> HYPERLINK "https://www.hrw.org/news/2014/08/20/us-holder-should-press-police-reform" </w:instrText>
      </w:r>
      <w:r w:rsidRPr="009A6864">
        <w:rPr>
          <w:rFonts w:eastAsia="Times New Roman" w:cs="Times New Roman"/>
        </w:rPr>
        <w:fldChar w:fldCharType="separate"/>
      </w:r>
      <w:r w:rsidRPr="009A6864">
        <w:rPr>
          <w:rFonts w:eastAsia="Times New Roman" w:cs="Times New Roman"/>
          <w:color w:val="0000FF"/>
          <w:u w:val="single"/>
        </w:rPr>
        <w:t xml:space="preserve">US: Holder Should Press for Police Reform </w:t>
      </w:r>
      <w:r w:rsidRPr="0001144C">
        <w:rPr>
          <w:rFonts w:eastAsia="Times New Roman" w:cs="Times New Roman"/>
          <w:color w:val="0000FF"/>
          <w:u w:val="single"/>
        </w:rPr>
        <w:t xml:space="preserve">- </w:t>
      </w:r>
      <w:r w:rsidRPr="009A6864">
        <w:rPr>
          <w:rFonts w:eastAsia="Times New Roman" w:cs="Times New Roman"/>
          <w:color w:val="0000FF"/>
          <w:u w:val="single"/>
        </w:rPr>
        <w:t>Ferguson Unrest Shows Need for Effective Oversight, Transparency</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9A6864">
        <w:rPr>
          <w:rFonts w:eastAsia="Times New Roman" w:cs="Times New Roman"/>
        </w:rPr>
        <w:t>August 2014</w:t>
      </w:r>
    </w:p>
    <w:p w14:paraId="1A40F5D3" w14:textId="4B962359" w:rsidR="008E3F0D" w:rsidRPr="009A6864" w:rsidRDefault="008E3F0D" w:rsidP="00DA0205">
      <w:pPr>
        <w:adjustRightInd w:val="0"/>
        <w:snapToGrid w:val="0"/>
        <w:outlineLvl w:val="2"/>
        <w:rPr>
          <w:rFonts w:eastAsia="Times New Roman" w:cs="Times New Roman"/>
        </w:rPr>
      </w:pPr>
      <w:r w:rsidRPr="009A6864">
        <w:rPr>
          <w:rFonts w:eastAsia="Times New Roman" w:cs="Times New Roman"/>
        </w:rPr>
        <w:fldChar w:fldCharType="end"/>
      </w:r>
    </w:p>
    <w:p w14:paraId="49235287" w14:textId="19C22B04" w:rsidR="008E3F0D" w:rsidRPr="00DA0205" w:rsidRDefault="008E3F0D" w:rsidP="008E3F0D">
      <w:pPr>
        <w:snapToGrid w:val="0"/>
        <w:outlineLvl w:val="2"/>
        <w:rPr>
          <w:rFonts w:eastAsia="Times New Roman" w:cs="Times New Roman"/>
        </w:rPr>
      </w:pPr>
      <w:r w:rsidRPr="009A6864">
        <w:rPr>
          <w:rFonts w:eastAsia="Times New Roman" w:cs="Times New Roman"/>
        </w:rPr>
        <w:fldChar w:fldCharType="begin"/>
      </w:r>
      <w:r w:rsidRPr="009A6864">
        <w:rPr>
          <w:rFonts w:eastAsia="Times New Roman" w:cs="Times New Roman"/>
        </w:rPr>
        <w:instrText xml:space="preserve"> HYPERLINK "https://www.hrw.org/news/2014/04/21/us-end-discriminatory-community-profiling" </w:instrText>
      </w:r>
      <w:r w:rsidRPr="009A6864">
        <w:rPr>
          <w:rFonts w:eastAsia="Times New Roman" w:cs="Times New Roman"/>
        </w:rPr>
        <w:fldChar w:fldCharType="separate"/>
      </w:r>
      <w:r w:rsidRPr="009A6864">
        <w:rPr>
          <w:rFonts w:eastAsia="Times New Roman" w:cs="Times New Roman"/>
          <w:color w:val="0000FF"/>
          <w:u w:val="single"/>
        </w:rPr>
        <w:t xml:space="preserve">US: End discriminatory community profiling </w:t>
      </w:r>
      <w:r w:rsidRPr="0001144C">
        <w:rPr>
          <w:rFonts w:eastAsia="Times New Roman" w:cs="Times New Roman"/>
          <w:color w:val="0000FF"/>
          <w:u w:val="single"/>
        </w:rPr>
        <w:t xml:space="preserve">- </w:t>
      </w:r>
      <w:r w:rsidRPr="009A6864">
        <w:rPr>
          <w:rFonts w:eastAsia="Times New Roman" w:cs="Times New Roman"/>
          <w:color w:val="0000FF"/>
          <w:u w:val="single"/>
        </w:rPr>
        <w:t>Letter to US Attorney General Holder regarding proposed reforms to racial profiling guidance</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9A6864">
        <w:rPr>
          <w:rFonts w:eastAsia="Times New Roman" w:cs="Times New Roman"/>
        </w:rPr>
        <w:t xml:space="preserve">April 2014 </w:t>
      </w:r>
    </w:p>
    <w:p w14:paraId="6B21EBB1" w14:textId="77777777" w:rsidR="008E3F0D" w:rsidRPr="009A6864" w:rsidRDefault="008E3F0D" w:rsidP="008E3F0D">
      <w:pPr>
        <w:snapToGrid w:val="0"/>
        <w:outlineLvl w:val="2"/>
        <w:rPr>
          <w:rFonts w:eastAsia="Times New Roman" w:cs="Times New Roman"/>
        </w:rPr>
      </w:pPr>
      <w:r w:rsidRPr="009A6864">
        <w:rPr>
          <w:rFonts w:eastAsia="Times New Roman" w:cs="Times New Roman"/>
        </w:rPr>
        <w:fldChar w:fldCharType="end"/>
      </w:r>
    </w:p>
    <w:p w14:paraId="252BEBE7" w14:textId="48F8E662" w:rsidR="00DA0205" w:rsidRPr="009A6864" w:rsidRDefault="008E3F0D" w:rsidP="00DA0205">
      <w:pPr>
        <w:snapToGrid w:val="0"/>
        <w:rPr>
          <w:rFonts w:eastAsia="Times New Roman" w:cs="Times New Roman"/>
        </w:rPr>
      </w:pPr>
      <w:r w:rsidRPr="009A6864">
        <w:rPr>
          <w:rFonts w:eastAsia="Times New Roman" w:cs="Times New Roman"/>
        </w:rPr>
        <w:fldChar w:fldCharType="begin"/>
      </w:r>
      <w:r w:rsidRPr="009A6864">
        <w:rPr>
          <w:rFonts w:eastAsia="Times New Roman" w:cs="Times New Roman"/>
        </w:rPr>
        <w:instrText xml:space="preserve"> HYPERLINK "https://www.hrw.org/news/2012/05/18/alabama-seek-full-repeal-anti-immigrant-law" </w:instrText>
      </w:r>
      <w:r w:rsidRPr="009A6864">
        <w:rPr>
          <w:rFonts w:eastAsia="Times New Roman" w:cs="Times New Roman"/>
        </w:rPr>
        <w:fldChar w:fldCharType="separate"/>
      </w:r>
      <w:r w:rsidRPr="009A6864">
        <w:rPr>
          <w:rFonts w:eastAsia="Times New Roman" w:cs="Times New Roman"/>
          <w:color w:val="0000FF"/>
          <w:u w:val="single"/>
        </w:rPr>
        <w:t xml:space="preserve">Alabama: Seek Full Repeal of Anti-Immigrant Law </w:t>
      </w:r>
      <w:r w:rsidRPr="0001144C">
        <w:rPr>
          <w:rFonts w:eastAsia="Times New Roman" w:cs="Times New Roman"/>
          <w:color w:val="0000FF"/>
          <w:u w:val="single"/>
        </w:rPr>
        <w:t xml:space="preserve">- </w:t>
      </w:r>
      <w:r w:rsidRPr="009A6864">
        <w:rPr>
          <w:rFonts w:eastAsia="Times New Roman" w:cs="Times New Roman"/>
          <w:color w:val="0000FF"/>
          <w:u w:val="single"/>
        </w:rPr>
        <w:t>Proposed Amendments Made Bad Legislation Worse</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9A6864">
        <w:rPr>
          <w:rFonts w:eastAsia="Times New Roman" w:cs="Times New Roman"/>
        </w:rPr>
        <w:t xml:space="preserve">May 2012 </w:t>
      </w:r>
    </w:p>
    <w:p w14:paraId="52A021B2" w14:textId="5D551C4F" w:rsidR="008E3F0D" w:rsidRPr="009A6864" w:rsidRDefault="008E3F0D" w:rsidP="008E3F0D">
      <w:pPr>
        <w:snapToGrid w:val="0"/>
        <w:outlineLvl w:val="2"/>
        <w:rPr>
          <w:rFonts w:eastAsia="Times New Roman" w:cs="Times New Roman"/>
          <w:color w:val="0000FF"/>
          <w:u w:val="single"/>
        </w:rPr>
      </w:pPr>
    </w:p>
    <w:p w14:paraId="3BB3C34A" w14:textId="0FAB24B5" w:rsidR="00DA0205" w:rsidRPr="009A6864" w:rsidRDefault="008E3F0D" w:rsidP="00DA0205">
      <w:pPr>
        <w:snapToGrid w:val="0"/>
        <w:rPr>
          <w:rFonts w:eastAsia="Times New Roman" w:cs="Times New Roman"/>
        </w:rPr>
      </w:pPr>
      <w:r w:rsidRPr="009A6864">
        <w:rPr>
          <w:rFonts w:eastAsia="Times New Roman" w:cs="Times New Roman"/>
        </w:rPr>
        <w:fldChar w:fldCharType="end"/>
      </w:r>
      <w:r w:rsidRPr="009A6864">
        <w:rPr>
          <w:rFonts w:eastAsia="Times New Roman" w:cs="Times New Roman"/>
        </w:rPr>
        <w:fldChar w:fldCharType="begin"/>
      </w:r>
      <w:r w:rsidRPr="009A6864">
        <w:rPr>
          <w:rFonts w:eastAsia="Times New Roman" w:cs="Times New Roman"/>
        </w:rPr>
        <w:instrText xml:space="preserve"> HYPERLINK "https://www.hrw.org/news/2012/04/17/us-end-discriminatory-profiling-police" </w:instrText>
      </w:r>
      <w:r w:rsidRPr="009A6864">
        <w:rPr>
          <w:rFonts w:eastAsia="Times New Roman" w:cs="Times New Roman"/>
        </w:rPr>
        <w:fldChar w:fldCharType="separate"/>
      </w:r>
      <w:r w:rsidRPr="009A6864">
        <w:rPr>
          <w:rFonts w:eastAsia="Times New Roman" w:cs="Times New Roman"/>
          <w:color w:val="0000FF"/>
          <w:u w:val="single"/>
        </w:rPr>
        <w:t xml:space="preserve">US: End Discriminatory Profiling by Police </w:t>
      </w:r>
      <w:r w:rsidRPr="0001144C">
        <w:rPr>
          <w:rFonts w:eastAsia="Times New Roman" w:cs="Times New Roman"/>
          <w:color w:val="0000FF"/>
          <w:u w:val="single"/>
        </w:rPr>
        <w:t xml:space="preserve">- </w:t>
      </w:r>
      <w:r w:rsidRPr="009A6864">
        <w:rPr>
          <w:rFonts w:eastAsia="Times New Roman" w:cs="Times New Roman"/>
          <w:color w:val="0000FF"/>
          <w:u w:val="single"/>
        </w:rPr>
        <w:t>Written statement to the Subcommittee on the Constitution, Civil Rights, and Human Rights of the Senate Committee on the Judiciary</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9A6864">
        <w:rPr>
          <w:rFonts w:eastAsia="Times New Roman" w:cs="Times New Roman"/>
        </w:rPr>
        <w:t xml:space="preserve">April 2012 </w:t>
      </w:r>
    </w:p>
    <w:p w14:paraId="2A9C4570" w14:textId="6D71A42A" w:rsidR="008E3F0D" w:rsidRPr="00DA0205" w:rsidRDefault="008E3F0D" w:rsidP="008E3F0D">
      <w:pPr>
        <w:snapToGrid w:val="0"/>
        <w:outlineLvl w:val="2"/>
        <w:rPr>
          <w:rFonts w:eastAsia="Times New Roman" w:cs="Times New Roman"/>
        </w:rPr>
      </w:pPr>
    </w:p>
    <w:p w14:paraId="4C268C63" w14:textId="33ABE4D5" w:rsidR="00DA0205" w:rsidRPr="009A6864" w:rsidRDefault="008E3F0D" w:rsidP="00DA0205">
      <w:pPr>
        <w:snapToGrid w:val="0"/>
        <w:rPr>
          <w:rFonts w:eastAsia="Times New Roman" w:cs="Times New Roman"/>
        </w:rPr>
      </w:pPr>
      <w:r w:rsidRPr="009A6864">
        <w:rPr>
          <w:rFonts w:eastAsia="Times New Roman" w:cs="Times New Roman"/>
        </w:rPr>
        <w:fldChar w:fldCharType="end"/>
      </w:r>
      <w:r w:rsidRPr="009A6864">
        <w:rPr>
          <w:rFonts w:eastAsia="Times New Roman" w:cs="Times New Roman"/>
        </w:rPr>
        <w:fldChar w:fldCharType="begin"/>
      </w:r>
      <w:r w:rsidRPr="009A6864">
        <w:rPr>
          <w:rFonts w:eastAsia="Times New Roman" w:cs="Times New Roman"/>
        </w:rPr>
        <w:instrText xml:space="preserve"> HYPERLINK "https://www.hrw.org/news/2011/01/25/us-accept-upr-recommendations-pressing-human-rights-challenges" </w:instrText>
      </w:r>
      <w:r w:rsidRPr="009A6864">
        <w:rPr>
          <w:rFonts w:eastAsia="Times New Roman" w:cs="Times New Roman"/>
        </w:rPr>
        <w:fldChar w:fldCharType="separate"/>
      </w:r>
      <w:r w:rsidRPr="009A6864">
        <w:rPr>
          <w:rFonts w:eastAsia="Times New Roman" w:cs="Times New Roman"/>
          <w:color w:val="0000FF"/>
          <w:u w:val="single"/>
        </w:rPr>
        <w:t>US: Accept UPR Recommendations on Pressing Human Rights Challenges</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01144C">
        <w:rPr>
          <w:rFonts w:eastAsia="Times New Roman" w:cs="Times New Roman"/>
        </w:rPr>
        <w:t>J</w:t>
      </w:r>
      <w:r w:rsidR="00DA0205" w:rsidRPr="009A6864">
        <w:rPr>
          <w:rFonts w:eastAsia="Times New Roman" w:cs="Times New Roman"/>
        </w:rPr>
        <w:t>anuary 2011</w:t>
      </w:r>
    </w:p>
    <w:p w14:paraId="7E1AE023" w14:textId="2BF75FE5" w:rsidR="008E3F0D" w:rsidRPr="00DA0205" w:rsidRDefault="008E3F0D" w:rsidP="008E3F0D">
      <w:pPr>
        <w:snapToGrid w:val="0"/>
        <w:outlineLvl w:val="2"/>
        <w:rPr>
          <w:rFonts w:eastAsia="Times New Roman" w:cs="Times New Roman"/>
        </w:rPr>
      </w:pPr>
      <w:r w:rsidRPr="009A6864">
        <w:rPr>
          <w:rFonts w:eastAsia="Times New Roman" w:cs="Times New Roman"/>
          <w:color w:val="0000FF"/>
          <w:u w:val="single"/>
        </w:rPr>
        <w:t xml:space="preserve"> </w:t>
      </w:r>
    </w:p>
    <w:p w14:paraId="73C381AC" w14:textId="6476983E" w:rsidR="00DA0205" w:rsidRPr="009A6864" w:rsidRDefault="008E3F0D" w:rsidP="00DA0205">
      <w:pPr>
        <w:snapToGrid w:val="0"/>
        <w:rPr>
          <w:rFonts w:eastAsia="Times New Roman" w:cs="Times New Roman"/>
        </w:rPr>
      </w:pPr>
      <w:r w:rsidRPr="009A6864">
        <w:rPr>
          <w:rFonts w:eastAsia="Times New Roman" w:cs="Times New Roman"/>
          <w:color w:val="0000FF"/>
          <w:u w:val="single"/>
        </w:rPr>
        <w:t>Letter to Assistant Secretary Esther Brimmer, Mr. Harold Hongju Koh, Assistant Secretary Michael H. Posner, and other US UPR Delegation Members</w:t>
      </w:r>
      <w:r w:rsidR="00DA0205">
        <w:rPr>
          <w:rFonts w:eastAsia="Times New Roman" w:cs="Times New Roman"/>
          <w:color w:val="0000FF"/>
          <w:u w:val="single"/>
        </w:rPr>
        <w:t>,</w:t>
      </w:r>
      <w:r w:rsidR="00DA0205" w:rsidRPr="007E6475">
        <w:rPr>
          <w:rFonts w:eastAsia="Times New Roman" w:cs="Times New Roman"/>
          <w:color w:val="0000FF"/>
        </w:rPr>
        <w:t xml:space="preserve"> </w:t>
      </w:r>
      <w:r w:rsidR="00DA0205" w:rsidRPr="0001144C">
        <w:rPr>
          <w:rFonts w:eastAsia="Times New Roman" w:cs="Times New Roman"/>
        </w:rPr>
        <w:t>J</w:t>
      </w:r>
      <w:r w:rsidR="00DA0205" w:rsidRPr="009A6864">
        <w:rPr>
          <w:rFonts w:eastAsia="Times New Roman" w:cs="Times New Roman"/>
        </w:rPr>
        <w:t>anuary 2011</w:t>
      </w:r>
    </w:p>
    <w:p w14:paraId="68159B3E" w14:textId="1B0D996C" w:rsidR="008E3F0D" w:rsidRPr="009A6864" w:rsidRDefault="008E3F0D" w:rsidP="008E3F0D">
      <w:pPr>
        <w:snapToGrid w:val="0"/>
        <w:outlineLvl w:val="3"/>
        <w:rPr>
          <w:rFonts w:eastAsia="Times New Roman" w:cs="Times New Roman"/>
        </w:rPr>
      </w:pPr>
    </w:p>
    <w:p w14:paraId="495C8342" w14:textId="34BB6CB3" w:rsidR="00DA0205" w:rsidRPr="009A6864" w:rsidRDefault="008E3F0D" w:rsidP="00DA0205">
      <w:pPr>
        <w:snapToGrid w:val="0"/>
        <w:rPr>
          <w:rFonts w:eastAsia="Times New Roman" w:cs="Times New Roman"/>
        </w:rPr>
      </w:pPr>
      <w:r w:rsidRPr="009A6864">
        <w:rPr>
          <w:rFonts w:eastAsia="Times New Roman" w:cs="Times New Roman"/>
        </w:rPr>
        <w:fldChar w:fldCharType="end"/>
      </w:r>
      <w:r w:rsidRPr="009A6864">
        <w:rPr>
          <w:rFonts w:eastAsia="Times New Roman" w:cs="Times New Roman"/>
        </w:rPr>
        <w:fldChar w:fldCharType="begin"/>
      </w:r>
      <w:r w:rsidRPr="009A6864">
        <w:rPr>
          <w:rFonts w:eastAsia="Times New Roman" w:cs="Times New Roman"/>
        </w:rPr>
        <w:instrText xml:space="preserve"> HYPERLINK "https://www.hrw.org/news/2010/08/18/us-long-way-go" </w:instrText>
      </w:r>
      <w:r w:rsidRPr="009A6864">
        <w:rPr>
          <w:rFonts w:eastAsia="Times New Roman" w:cs="Times New Roman"/>
        </w:rPr>
        <w:fldChar w:fldCharType="separate"/>
      </w:r>
      <w:r w:rsidRPr="009A6864">
        <w:rPr>
          <w:rFonts w:eastAsia="Times New Roman" w:cs="Times New Roman"/>
          <w:color w:val="0000FF"/>
          <w:u w:val="single"/>
        </w:rPr>
        <w:t xml:space="preserve">US: A Long Way to Go </w:t>
      </w:r>
      <w:r w:rsidRPr="0001144C">
        <w:rPr>
          <w:rFonts w:eastAsia="Times New Roman" w:cs="Times New Roman"/>
          <w:color w:val="0000FF"/>
          <w:u w:val="single"/>
        </w:rPr>
        <w:t xml:space="preserve">- </w:t>
      </w:r>
      <w:r w:rsidRPr="009A6864">
        <w:rPr>
          <w:rFonts w:eastAsia="Times New Roman" w:cs="Times New Roman"/>
          <w:color w:val="0000FF"/>
          <w:u w:val="single"/>
        </w:rPr>
        <w:t>Racial Disparities in Drug Policies</w:t>
      </w:r>
      <w:r w:rsidR="00DA0205">
        <w:rPr>
          <w:rFonts w:eastAsia="Times New Roman" w:cs="Times New Roman"/>
          <w:color w:val="0000FF"/>
          <w:u w:val="single"/>
        </w:rPr>
        <w:t xml:space="preserve">, </w:t>
      </w:r>
      <w:r w:rsidR="00DA0205" w:rsidRPr="009A6864">
        <w:rPr>
          <w:rFonts w:eastAsia="Times New Roman" w:cs="Times New Roman"/>
        </w:rPr>
        <w:t>August 2010</w:t>
      </w:r>
    </w:p>
    <w:p w14:paraId="7D636808" w14:textId="09A99241" w:rsidR="008E3F0D" w:rsidRPr="00DA0205" w:rsidRDefault="008E3F0D" w:rsidP="008E3F0D">
      <w:pPr>
        <w:snapToGrid w:val="0"/>
        <w:outlineLvl w:val="2"/>
        <w:rPr>
          <w:rFonts w:eastAsia="Times New Roman" w:cs="Times New Roman"/>
        </w:rPr>
      </w:pPr>
    </w:p>
    <w:p w14:paraId="27561B3D" w14:textId="02ACB6D4" w:rsidR="00DA0205" w:rsidRPr="0001144C" w:rsidRDefault="008E3F0D" w:rsidP="00DA0205">
      <w:pPr>
        <w:pStyle w:val="search-results-item"/>
        <w:snapToGrid w:val="0"/>
        <w:spacing w:before="0" w:beforeAutospacing="0" w:after="0" w:afterAutospacing="0"/>
        <w:rPr>
          <w:rFonts w:asciiTheme="minorHAnsi" w:hAnsiTheme="minorHAnsi"/>
          <w:sz w:val="22"/>
          <w:szCs w:val="22"/>
        </w:rPr>
      </w:pPr>
      <w:r w:rsidRPr="009A6864">
        <w:fldChar w:fldCharType="end"/>
      </w:r>
      <w:r w:rsidRPr="0001144C">
        <w:rPr>
          <w:rFonts w:asciiTheme="minorHAnsi" w:hAnsiTheme="minorHAnsi"/>
          <w:sz w:val="22"/>
          <w:szCs w:val="22"/>
        </w:rPr>
        <w:fldChar w:fldCharType="begin"/>
      </w:r>
      <w:r w:rsidRPr="0001144C">
        <w:rPr>
          <w:rFonts w:asciiTheme="minorHAnsi" w:hAnsiTheme="minorHAnsi"/>
          <w:sz w:val="22"/>
          <w:szCs w:val="22"/>
        </w:rPr>
        <w:instrText xml:space="preserve"> HYPERLINK "https://www.hrw.org/news/2010/04/30/us-arizona-violating-human-rights-treaty" </w:instrText>
      </w:r>
      <w:r w:rsidRPr="0001144C">
        <w:rPr>
          <w:rFonts w:asciiTheme="minorHAnsi" w:hAnsiTheme="minorHAnsi"/>
          <w:sz w:val="22"/>
          <w:szCs w:val="22"/>
        </w:rPr>
        <w:fldChar w:fldCharType="separate"/>
      </w:r>
      <w:r w:rsidRPr="0001144C">
        <w:rPr>
          <w:rStyle w:val="Hyperlink"/>
          <w:rFonts w:asciiTheme="minorHAnsi" w:hAnsiTheme="minorHAnsi"/>
          <w:sz w:val="22"/>
          <w:szCs w:val="22"/>
        </w:rPr>
        <w:t xml:space="preserve">US: Arizona Violating Human Rights Treaty - </w:t>
      </w:r>
      <w:r w:rsidRPr="0001144C">
        <w:rPr>
          <w:rFonts w:asciiTheme="minorHAnsi" w:hAnsiTheme="minorHAnsi"/>
          <w:color w:val="0000FF"/>
          <w:sz w:val="22"/>
          <w:szCs w:val="22"/>
          <w:u w:val="single"/>
        </w:rPr>
        <w:t>New Immigration Law Contrary to Binding International Anti-Racism Measure</w:t>
      </w:r>
      <w:r w:rsidR="00DA0205">
        <w:rPr>
          <w:color w:val="0000FF"/>
          <w:u w:val="single"/>
        </w:rPr>
        <w:t>,</w:t>
      </w:r>
      <w:r w:rsidR="00DA0205" w:rsidRPr="007E6475">
        <w:rPr>
          <w:color w:val="0000FF"/>
        </w:rPr>
        <w:t xml:space="preserve"> </w:t>
      </w:r>
      <w:r w:rsidR="00DA0205" w:rsidRPr="0001144C">
        <w:rPr>
          <w:rFonts w:asciiTheme="minorHAnsi" w:hAnsiTheme="minorHAnsi"/>
          <w:sz w:val="22"/>
          <w:szCs w:val="22"/>
        </w:rPr>
        <w:t>April</w:t>
      </w:r>
      <w:r w:rsidR="007E6475">
        <w:rPr>
          <w:rFonts w:asciiTheme="minorHAnsi" w:hAnsiTheme="minorHAnsi"/>
          <w:sz w:val="22"/>
          <w:szCs w:val="22"/>
        </w:rPr>
        <w:t xml:space="preserve"> </w:t>
      </w:r>
      <w:r w:rsidR="00DA0205" w:rsidRPr="0001144C">
        <w:rPr>
          <w:rFonts w:asciiTheme="minorHAnsi" w:hAnsiTheme="minorHAnsi"/>
          <w:sz w:val="22"/>
          <w:szCs w:val="22"/>
        </w:rPr>
        <w:t xml:space="preserve">2010 </w:t>
      </w:r>
    </w:p>
    <w:p w14:paraId="3CF93B71" w14:textId="178368BF" w:rsidR="008E3F0D" w:rsidRPr="00DA0205" w:rsidRDefault="008E3F0D" w:rsidP="00DA0205">
      <w:pPr>
        <w:snapToGrid w:val="0"/>
      </w:pPr>
    </w:p>
    <w:p w14:paraId="65819E7A" w14:textId="3279E70F" w:rsidR="00DA0205" w:rsidRPr="0001144C" w:rsidRDefault="008E3F0D" w:rsidP="00DA0205">
      <w:pPr>
        <w:pStyle w:val="search-results-item"/>
        <w:snapToGrid w:val="0"/>
        <w:spacing w:before="0" w:beforeAutospacing="0" w:after="0" w:afterAutospacing="0"/>
        <w:rPr>
          <w:rFonts w:asciiTheme="minorHAnsi" w:hAnsiTheme="minorHAnsi"/>
          <w:sz w:val="22"/>
          <w:szCs w:val="22"/>
        </w:rPr>
      </w:pPr>
      <w:r w:rsidRPr="0001144C">
        <w:rPr>
          <w:rFonts w:asciiTheme="minorHAnsi" w:hAnsiTheme="minorHAnsi"/>
          <w:sz w:val="22"/>
          <w:szCs w:val="22"/>
        </w:rPr>
        <w:fldChar w:fldCharType="end"/>
      </w:r>
      <w:hyperlink r:id="rId36" w:history="1">
        <w:r w:rsidRPr="00DA0205">
          <w:rPr>
            <w:rStyle w:val="Hyperlink"/>
            <w:rFonts w:asciiTheme="minorHAnsi" w:hAnsiTheme="minorHAnsi"/>
            <w:sz w:val="22"/>
            <w:szCs w:val="22"/>
          </w:rPr>
          <w:t>Race, Drugs, and Law Enforcement in the United States</w:t>
        </w:r>
      </w:hyperlink>
      <w:r w:rsidR="00DA0205" w:rsidRPr="00DA0205">
        <w:rPr>
          <w:rFonts w:asciiTheme="minorHAnsi" w:hAnsiTheme="minorHAnsi"/>
          <w:sz w:val="22"/>
          <w:szCs w:val="22"/>
        </w:rPr>
        <w:t xml:space="preserve">, </w:t>
      </w:r>
      <w:r w:rsidR="00DA0205" w:rsidRPr="0001144C">
        <w:rPr>
          <w:rFonts w:asciiTheme="minorHAnsi" w:hAnsiTheme="minorHAnsi"/>
          <w:sz w:val="22"/>
          <w:szCs w:val="22"/>
        </w:rPr>
        <w:t>June 2009</w:t>
      </w:r>
    </w:p>
    <w:p w14:paraId="5E95F181" w14:textId="7118F526" w:rsidR="008E3F0D" w:rsidRPr="00DA0205" w:rsidRDefault="008E3F0D" w:rsidP="008E3F0D">
      <w:pPr>
        <w:pStyle w:val="Heading3"/>
        <w:snapToGrid w:val="0"/>
        <w:spacing w:before="0"/>
        <w:rPr>
          <w:rFonts w:asciiTheme="minorHAnsi" w:hAnsiTheme="minorHAnsi"/>
          <w:color w:val="auto"/>
          <w:sz w:val="22"/>
          <w:szCs w:val="22"/>
        </w:rPr>
      </w:pPr>
    </w:p>
    <w:p w14:paraId="01D72574" w14:textId="0E984571" w:rsidR="00DA0205" w:rsidRPr="0001144C" w:rsidRDefault="00140653" w:rsidP="00DA0205">
      <w:pPr>
        <w:pStyle w:val="Heading3"/>
        <w:snapToGrid w:val="0"/>
        <w:spacing w:before="0"/>
        <w:rPr>
          <w:rStyle w:val="type"/>
          <w:rFonts w:asciiTheme="minorHAnsi" w:hAnsiTheme="minorHAnsi"/>
          <w:sz w:val="22"/>
          <w:szCs w:val="22"/>
        </w:rPr>
      </w:pPr>
      <w:hyperlink r:id="rId37" w:history="1">
        <w:r w:rsidR="008E3F0D" w:rsidRPr="0001144C">
          <w:rPr>
            <w:rStyle w:val="Hyperlink"/>
            <w:rFonts w:asciiTheme="minorHAnsi" w:hAnsiTheme="minorHAnsi"/>
            <w:sz w:val="22"/>
            <w:szCs w:val="22"/>
          </w:rPr>
          <w:t>In Anti-Drug Policy, Race Remains</w:t>
        </w:r>
      </w:hyperlink>
      <w:r w:rsidR="00DA0205">
        <w:rPr>
          <w:rStyle w:val="Hyperlink"/>
          <w:rFonts w:asciiTheme="minorHAnsi" w:hAnsiTheme="minorHAnsi"/>
          <w:sz w:val="22"/>
          <w:szCs w:val="22"/>
        </w:rPr>
        <w:t>,</w:t>
      </w:r>
      <w:r w:rsidR="00DA0205" w:rsidRPr="007E6475">
        <w:rPr>
          <w:rStyle w:val="Hyperlink"/>
          <w:rFonts w:asciiTheme="minorHAnsi" w:hAnsiTheme="minorHAnsi"/>
          <w:sz w:val="22"/>
          <w:szCs w:val="22"/>
          <w:u w:val="none"/>
        </w:rPr>
        <w:t xml:space="preserve"> </w:t>
      </w:r>
      <w:r w:rsidR="00DA0205" w:rsidRPr="0001144C">
        <w:rPr>
          <w:rFonts w:asciiTheme="minorHAnsi" w:hAnsiTheme="minorHAnsi"/>
          <w:sz w:val="22"/>
          <w:szCs w:val="22"/>
        </w:rPr>
        <w:t>March</w:t>
      </w:r>
      <w:r w:rsidR="007E6475">
        <w:rPr>
          <w:rFonts w:asciiTheme="minorHAnsi" w:hAnsiTheme="minorHAnsi"/>
          <w:sz w:val="22"/>
          <w:szCs w:val="22"/>
        </w:rPr>
        <w:t xml:space="preserve"> </w:t>
      </w:r>
      <w:r w:rsidR="00DA0205" w:rsidRPr="0001144C">
        <w:rPr>
          <w:rFonts w:asciiTheme="minorHAnsi" w:hAnsiTheme="minorHAnsi"/>
          <w:sz w:val="22"/>
          <w:szCs w:val="22"/>
        </w:rPr>
        <w:t xml:space="preserve">2009 </w:t>
      </w:r>
    </w:p>
    <w:p w14:paraId="31DBF548" w14:textId="5C6DF830" w:rsidR="008E3F0D" w:rsidRPr="0001144C" w:rsidRDefault="008E3F0D" w:rsidP="00DA0205">
      <w:pPr>
        <w:pStyle w:val="Heading3"/>
        <w:snapToGrid w:val="0"/>
        <w:spacing w:before="0"/>
        <w:rPr>
          <w:rFonts w:asciiTheme="minorHAnsi" w:hAnsiTheme="minorHAnsi"/>
          <w:sz w:val="22"/>
          <w:szCs w:val="22"/>
        </w:rPr>
      </w:pPr>
    </w:p>
    <w:p w14:paraId="28348AAA" w14:textId="20DB0D41" w:rsidR="00DA0205" w:rsidRPr="0001144C" w:rsidRDefault="00140653" w:rsidP="00DA0205">
      <w:pPr>
        <w:pStyle w:val="search-results-item"/>
        <w:snapToGrid w:val="0"/>
        <w:spacing w:before="0" w:beforeAutospacing="0" w:after="0" w:afterAutospacing="0"/>
        <w:rPr>
          <w:rFonts w:asciiTheme="minorHAnsi" w:hAnsiTheme="minorHAnsi"/>
          <w:sz w:val="22"/>
          <w:szCs w:val="22"/>
        </w:rPr>
      </w:pPr>
      <w:hyperlink r:id="rId38" w:history="1">
        <w:r w:rsidR="008E3F0D" w:rsidRPr="0001144C">
          <w:rPr>
            <w:rStyle w:val="Hyperlink"/>
            <w:rFonts w:asciiTheme="minorHAnsi" w:hAnsiTheme="minorHAnsi"/>
            <w:sz w:val="22"/>
            <w:szCs w:val="22"/>
          </w:rPr>
          <w:t>Human Rights Watch Presentation to the United States Sentencing Commission on Proportionality and Federal Crack Sentences</w:t>
        </w:r>
      </w:hyperlink>
      <w:r w:rsidR="00DA0205">
        <w:rPr>
          <w:rStyle w:val="Hyperlink"/>
          <w:rFonts w:asciiTheme="minorHAnsi" w:hAnsiTheme="minorHAnsi"/>
          <w:sz w:val="22"/>
          <w:szCs w:val="22"/>
        </w:rPr>
        <w:t>,</w:t>
      </w:r>
      <w:r w:rsidR="00DA0205" w:rsidRPr="007E6475">
        <w:rPr>
          <w:rStyle w:val="Hyperlink"/>
          <w:rFonts w:asciiTheme="minorHAnsi" w:hAnsiTheme="minorHAnsi"/>
          <w:sz w:val="22"/>
          <w:szCs w:val="22"/>
          <w:u w:val="none"/>
        </w:rPr>
        <w:t xml:space="preserve"> </w:t>
      </w:r>
      <w:r w:rsidR="00DA0205" w:rsidRPr="0001144C">
        <w:rPr>
          <w:rFonts w:asciiTheme="minorHAnsi" w:hAnsiTheme="minorHAnsi"/>
          <w:sz w:val="22"/>
          <w:szCs w:val="22"/>
        </w:rPr>
        <w:t>March</w:t>
      </w:r>
      <w:r w:rsidR="007E6475">
        <w:rPr>
          <w:rFonts w:asciiTheme="minorHAnsi" w:hAnsiTheme="minorHAnsi"/>
          <w:sz w:val="22"/>
          <w:szCs w:val="22"/>
        </w:rPr>
        <w:t xml:space="preserve"> </w:t>
      </w:r>
      <w:r w:rsidR="00DA0205" w:rsidRPr="0001144C">
        <w:rPr>
          <w:rFonts w:asciiTheme="minorHAnsi" w:hAnsiTheme="minorHAnsi"/>
          <w:sz w:val="22"/>
          <w:szCs w:val="22"/>
        </w:rPr>
        <w:t xml:space="preserve">2002 </w:t>
      </w:r>
    </w:p>
    <w:p w14:paraId="781B6BB7" w14:textId="3A1A90DF" w:rsidR="008E3F0D" w:rsidRPr="0001144C" w:rsidRDefault="008E3F0D" w:rsidP="008E3F0D">
      <w:pPr>
        <w:pStyle w:val="Heading3"/>
        <w:snapToGrid w:val="0"/>
        <w:spacing w:before="0"/>
        <w:rPr>
          <w:rFonts w:asciiTheme="minorHAnsi" w:hAnsiTheme="minorHAnsi"/>
          <w:sz w:val="22"/>
          <w:szCs w:val="22"/>
        </w:rPr>
      </w:pPr>
    </w:p>
    <w:p w14:paraId="2292C8A0" w14:textId="66A9F2F8" w:rsidR="008E3F0D" w:rsidRPr="00DA0205" w:rsidRDefault="008E3F0D" w:rsidP="00DA0205">
      <w:pPr>
        <w:pStyle w:val="search-results-item"/>
        <w:snapToGrid w:val="0"/>
        <w:spacing w:before="0" w:beforeAutospacing="0" w:after="0" w:afterAutospacing="0"/>
        <w:rPr>
          <w:rFonts w:asciiTheme="minorHAnsi" w:hAnsiTheme="minorHAnsi"/>
          <w:sz w:val="22"/>
          <w:szCs w:val="22"/>
        </w:rPr>
      </w:pPr>
      <w:r w:rsidRPr="0001144C">
        <w:rPr>
          <w:rFonts w:asciiTheme="minorHAnsi" w:eastAsiaTheme="majorEastAsia" w:hAnsiTheme="minorHAnsi" w:cstheme="majorBidi"/>
          <w:color w:val="1F3763" w:themeColor="accent1" w:themeShade="7F"/>
          <w:sz w:val="22"/>
          <w:szCs w:val="22"/>
        </w:rPr>
        <w:fldChar w:fldCharType="begin"/>
      </w:r>
      <w:r w:rsidRPr="0001144C">
        <w:rPr>
          <w:rFonts w:asciiTheme="minorHAnsi" w:hAnsiTheme="minorHAnsi"/>
          <w:sz w:val="22"/>
          <w:szCs w:val="22"/>
        </w:rPr>
        <w:instrText xml:space="preserve"> HYPERLINK "https://www.hrw.org/news/2000/06/07/united-states-stark-race-disparities-drug-incarceration" </w:instrText>
      </w:r>
      <w:r w:rsidRPr="0001144C">
        <w:rPr>
          <w:rFonts w:asciiTheme="minorHAnsi" w:eastAsiaTheme="majorEastAsia" w:hAnsiTheme="minorHAnsi" w:cstheme="majorBidi"/>
          <w:color w:val="1F3763" w:themeColor="accent1" w:themeShade="7F"/>
          <w:sz w:val="22"/>
          <w:szCs w:val="22"/>
        </w:rPr>
        <w:fldChar w:fldCharType="separate"/>
      </w:r>
      <w:r w:rsidRPr="0001144C">
        <w:rPr>
          <w:rStyle w:val="Hyperlink"/>
          <w:rFonts w:asciiTheme="minorHAnsi" w:hAnsiTheme="minorHAnsi"/>
          <w:sz w:val="22"/>
          <w:szCs w:val="22"/>
        </w:rPr>
        <w:t xml:space="preserve">United States: Stark Race Disparities in Drug Incarceration - </w:t>
      </w:r>
      <w:r w:rsidRPr="0001144C">
        <w:rPr>
          <w:rFonts w:asciiTheme="minorHAnsi" w:hAnsiTheme="minorHAnsi"/>
          <w:color w:val="0000FF"/>
          <w:sz w:val="22"/>
          <w:szCs w:val="22"/>
          <w:u w:val="single"/>
        </w:rPr>
        <w:t>Some states send black men to prison at rates 27 to 57 times greater than whites</w:t>
      </w:r>
      <w:r w:rsidR="00DA0205">
        <w:rPr>
          <w:rFonts w:asciiTheme="minorHAnsi" w:hAnsiTheme="minorHAnsi"/>
          <w:color w:val="0000FF"/>
          <w:sz w:val="22"/>
          <w:szCs w:val="22"/>
          <w:u w:val="single"/>
        </w:rPr>
        <w:t>,</w:t>
      </w:r>
      <w:r w:rsidR="00DA0205" w:rsidRPr="007E6475">
        <w:rPr>
          <w:rFonts w:asciiTheme="minorHAnsi" w:hAnsiTheme="minorHAnsi"/>
          <w:color w:val="0000FF"/>
          <w:sz w:val="22"/>
          <w:szCs w:val="22"/>
        </w:rPr>
        <w:t xml:space="preserve"> </w:t>
      </w:r>
      <w:r w:rsidR="00DA0205" w:rsidRPr="0001144C">
        <w:rPr>
          <w:rFonts w:asciiTheme="minorHAnsi" w:hAnsiTheme="minorHAnsi"/>
          <w:sz w:val="22"/>
          <w:szCs w:val="22"/>
        </w:rPr>
        <w:t>June</w:t>
      </w:r>
      <w:r w:rsidR="007E6475">
        <w:rPr>
          <w:rFonts w:asciiTheme="minorHAnsi" w:hAnsiTheme="minorHAnsi"/>
          <w:sz w:val="22"/>
          <w:szCs w:val="22"/>
        </w:rPr>
        <w:t xml:space="preserve"> </w:t>
      </w:r>
      <w:r w:rsidR="00DA0205" w:rsidRPr="0001144C">
        <w:rPr>
          <w:rFonts w:asciiTheme="minorHAnsi" w:hAnsiTheme="minorHAnsi"/>
          <w:sz w:val="22"/>
          <w:szCs w:val="22"/>
        </w:rPr>
        <w:t>2000</w:t>
      </w:r>
    </w:p>
    <w:p w14:paraId="6EFE3117" w14:textId="24B9223E" w:rsidR="00176A7B" w:rsidRPr="008E3F0D" w:rsidRDefault="008E3F0D" w:rsidP="008E3F0D">
      <w:pPr>
        <w:snapToGrid w:val="0"/>
      </w:pPr>
      <w:r w:rsidRPr="0001144C">
        <w:fldChar w:fldCharType="end"/>
      </w:r>
    </w:p>
    <w:sectPr w:rsidR="00176A7B" w:rsidRPr="008E3F0D" w:rsidSect="00842409">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298E" w14:textId="77777777" w:rsidR="00865B0C" w:rsidRDefault="00865B0C" w:rsidP="007A574F">
      <w:r>
        <w:separator/>
      </w:r>
    </w:p>
  </w:endnote>
  <w:endnote w:type="continuationSeparator" w:id="0">
    <w:p w14:paraId="4F9C7872" w14:textId="77777777" w:rsidR="00865B0C" w:rsidRDefault="00865B0C" w:rsidP="007A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GothicM">
    <w:altName w:val="Yu Gothic"/>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84826830"/>
      <w:docPartObj>
        <w:docPartGallery w:val="Page Numbers (Bottom of Page)"/>
        <w:docPartUnique/>
      </w:docPartObj>
    </w:sdtPr>
    <w:sdtEndPr>
      <w:rPr>
        <w:rStyle w:val="PageNumber"/>
      </w:rPr>
    </w:sdtEndPr>
    <w:sdtContent>
      <w:p w14:paraId="6D840B1C" w14:textId="2C0D9C23" w:rsidR="00584A17" w:rsidRDefault="00584A17" w:rsidP="00211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8A3E3" w14:textId="77777777" w:rsidR="00584A17" w:rsidRDefault="0058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7792015"/>
      <w:docPartObj>
        <w:docPartGallery w:val="Page Numbers (Bottom of Page)"/>
        <w:docPartUnique/>
      </w:docPartObj>
    </w:sdtPr>
    <w:sdtEndPr>
      <w:rPr>
        <w:rStyle w:val="PageNumber"/>
      </w:rPr>
    </w:sdtEndPr>
    <w:sdtContent>
      <w:p w14:paraId="7B29736F" w14:textId="6586D519" w:rsidR="00584A17" w:rsidRDefault="00584A17" w:rsidP="00211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0653">
          <w:rPr>
            <w:rStyle w:val="PageNumber"/>
            <w:noProof/>
          </w:rPr>
          <w:t>1</w:t>
        </w:r>
        <w:r>
          <w:rPr>
            <w:rStyle w:val="PageNumber"/>
          </w:rPr>
          <w:fldChar w:fldCharType="end"/>
        </w:r>
      </w:p>
    </w:sdtContent>
  </w:sdt>
  <w:p w14:paraId="2D218CF6" w14:textId="77777777" w:rsidR="00584A17" w:rsidRDefault="0058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9CF7" w14:textId="77777777" w:rsidR="00865B0C" w:rsidRDefault="00865B0C" w:rsidP="007A574F">
      <w:r>
        <w:separator/>
      </w:r>
    </w:p>
  </w:footnote>
  <w:footnote w:type="continuationSeparator" w:id="0">
    <w:p w14:paraId="5BF241BE" w14:textId="77777777" w:rsidR="00865B0C" w:rsidRDefault="00865B0C" w:rsidP="007A574F">
      <w:r>
        <w:continuationSeparator/>
      </w:r>
    </w:p>
  </w:footnote>
  <w:footnote w:id="1">
    <w:p w14:paraId="554203CB" w14:textId="21A3B316" w:rsidR="00C1600E" w:rsidRPr="00E45698" w:rsidRDefault="00C1600E" w:rsidP="00C1600E">
      <w:pPr>
        <w:rPr>
          <w:rFonts w:eastAsia="Times New Roman" w:cstheme="minorHAnsi"/>
          <w:sz w:val="20"/>
          <w:szCs w:val="20"/>
          <w:lang w:val="en-US" w:eastAsia="en-US"/>
        </w:rPr>
      </w:pPr>
      <w:r w:rsidRPr="00E45698">
        <w:rPr>
          <w:rStyle w:val="FootnoteReference"/>
          <w:rFonts w:asciiTheme="minorHAnsi" w:hAnsiTheme="minorHAnsi" w:cstheme="minorHAnsi"/>
          <w:sz w:val="20"/>
          <w:szCs w:val="20"/>
        </w:rPr>
        <w:footnoteRef/>
      </w:r>
      <w:r w:rsidRPr="00E45698">
        <w:rPr>
          <w:rFonts w:cstheme="minorHAnsi"/>
          <w:sz w:val="20"/>
          <w:szCs w:val="20"/>
        </w:rPr>
        <w:t xml:space="preserve"> </w:t>
      </w:r>
      <w:r w:rsidR="00506360">
        <w:rPr>
          <w:rFonts w:cstheme="minorHAnsi"/>
          <w:sz w:val="20"/>
          <w:szCs w:val="20"/>
          <w:lang w:val="en-US"/>
        </w:rPr>
        <w:t>For example</w:t>
      </w:r>
      <w:r w:rsidRPr="00E45698">
        <w:rPr>
          <w:rFonts w:cstheme="minorHAnsi"/>
          <w:sz w:val="20"/>
          <w:szCs w:val="20"/>
        </w:rPr>
        <w:t xml:space="preserve"> </w:t>
      </w:r>
      <w:r w:rsidRPr="00E45698">
        <w:rPr>
          <w:rFonts w:cstheme="minorHAnsi"/>
          <w:sz w:val="20"/>
          <w:szCs w:val="20"/>
          <w:lang w:val="en-US"/>
        </w:rPr>
        <w:t xml:space="preserve">in </w:t>
      </w:r>
      <w:hyperlink r:id="rId1" w:history="1">
        <w:r w:rsidRPr="00E45698">
          <w:rPr>
            <w:rStyle w:val="Hyperlink"/>
            <w:rFonts w:cstheme="minorHAnsi"/>
            <w:sz w:val="20"/>
            <w:szCs w:val="20"/>
            <w:lang w:val="en-US"/>
          </w:rPr>
          <w:t>“I needed help, Instead I was Punished”: Abuse and Neglect of Prisoners with Disabilities in Australia</w:t>
        </w:r>
        <w:r w:rsidR="00506360">
          <w:rPr>
            <w:rStyle w:val="Hyperlink"/>
            <w:rFonts w:cstheme="minorHAnsi"/>
            <w:sz w:val="20"/>
            <w:szCs w:val="20"/>
            <w:lang w:val="en-US"/>
          </w:rPr>
          <w:t>,</w:t>
        </w:r>
      </w:hyperlink>
      <w:r w:rsidRPr="00E45698">
        <w:rPr>
          <w:rFonts w:cstheme="minorHAnsi"/>
          <w:sz w:val="20"/>
          <w:szCs w:val="20"/>
          <w:lang w:val="en-US"/>
        </w:rPr>
        <w:t xml:space="preserve"> Human Rights Watch documented how </w:t>
      </w:r>
      <w:r w:rsidRPr="00E45698">
        <w:rPr>
          <w:rFonts w:eastAsia="Times New Roman" w:cstheme="minorHAnsi"/>
          <w:sz w:val="20"/>
          <w:szCs w:val="20"/>
          <w:lang w:val="en-US" w:eastAsia="en-US"/>
        </w:rPr>
        <w:t>Aboriginal and Torres Strait Islander people</w:t>
      </w:r>
      <w:r w:rsidRPr="00E55865">
        <w:rPr>
          <w:rFonts w:eastAsia="Times New Roman" w:cstheme="minorHAnsi"/>
          <w:sz w:val="20"/>
          <w:szCs w:val="20"/>
          <w:lang w:val="en-US" w:eastAsia="en-US"/>
        </w:rPr>
        <w:t xml:space="preserve"> </w:t>
      </w:r>
      <w:r w:rsidRPr="00A37AF8">
        <w:rPr>
          <w:rFonts w:eastAsia="Times New Roman" w:cstheme="minorHAnsi"/>
          <w:sz w:val="20"/>
          <w:szCs w:val="20"/>
          <w:lang w:val="en-US" w:eastAsia="en-US"/>
        </w:rPr>
        <w:t xml:space="preserve">are over </w:t>
      </w:r>
      <w:r w:rsidRPr="00E45698">
        <w:rPr>
          <w:rFonts w:eastAsia="Times New Roman" w:cstheme="minorHAnsi"/>
          <w:sz w:val="20"/>
          <w:szCs w:val="20"/>
          <w:lang w:val="en-US" w:eastAsia="en-US"/>
        </w:rPr>
        <w:t xml:space="preserve">represented in the prison population, in particular when they also have disabilities, pp. 35-37; </w:t>
      </w:r>
      <w:r w:rsidRPr="00E45698">
        <w:rPr>
          <w:rFonts w:cstheme="minorHAnsi"/>
          <w:sz w:val="20"/>
          <w:szCs w:val="20"/>
        </w:rPr>
        <w:t>or</w:t>
      </w:r>
      <w:r>
        <w:rPr>
          <w:rFonts w:cstheme="minorHAnsi"/>
          <w:sz w:val="20"/>
          <w:szCs w:val="20"/>
        </w:rPr>
        <w:t xml:space="preserve"> in</w:t>
      </w:r>
      <w:r w:rsidRPr="00E45698">
        <w:rPr>
          <w:rFonts w:cstheme="minorHAnsi"/>
          <w:sz w:val="20"/>
          <w:szCs w:val="20"/>
        </w:rPr>
        <w:t xml:space="preserve"> </w:t>
      </w:r>
      <w:hyperlink r:id="rId2" w:anchor="02889c" w:history="1">
        <w:r w:rsidRPr="00E45698">
          <w:rPr>
            <w:rStyle w:val="Hyperlink"/>
            <w:rFonts w:eastAsia="Times New Roman" w:cstheme="minorHAnsi"/>
            <w:sz w:val="20"/>
            <w:szCs w:val="20"/>
            <w:lang w:val="en-US" w:eastAsia="en-US"/>
          </w:rPr>
          <w:t>Those Who Take Us Away</w:t>
        </w:r>
        <w:r>
          <w:rPr>
            <w:rStyle w:val="Hyperlink"/>
            <w:rFonts w:eastAsia="Times New Roman" w:cstheme="minorHAnsi"/>
            <w:sz w:val="20"/>
            <w:szCs w:val="20"/>
            <w:lang w:val="en-US" w:eastAsia="en-US"/>
          </w:rPr>
          <w:t>:</w:t>
        </w:r>
        <w:r w:rsidRPr="00E45698">
          <w:rPr>
            <w:rStyle w:val="Hyperlink"/>
            <w:rFonts w:eastAsia="Times New Roman" w:cstheme="minorHAnsi"/>
            <w:sz w:val="20"/>
            <w:szCs w:val="20"/>
            <w:lang w:val="en-US" w:eastAsia="en-US"/>
          </w:rPr>
          <w:t xml:space="preserve"> Abusive Policing and Failures in Protection of Indigenous Women and Girls in Northern British Columbia, Canada</w:t>
        </w:r>
      </w:hyperlink>
      <w:r w:rsidRPr="00E45698">
        <w:rPr>
          <w:rFonts w:eastAsia="Times New Roman" w:cstheme="minorHAnsi"/>
          <w:sz w:val="20"/>
          <w:szCs w:val="20"/>
          <w:lang w:val="en-US" w:eastAsia="en-US"/>
        </w:rPr>
        <w:t xml:space="preserve"> </w:t>
      </w:r>
      <w:r>
        <w:rPr>
          <w:rFonts w:eastAsia="Times New Roman" w:cstheme="minorHAnsi"/>
          <w:sz w:val="20"/>
          <w:szCs w:val="20"/>
          <w:lang w:val="en-US" w:eastAsia="en-US"/>
        </w:rPr>
        <w:t xml:space="preserve">we documented how indigenous women and girls experience presumptions of criminality in how they are policed and how police respond to gender specific crimes, pp. 46–50; </w:t>
      </w:r>
      <w:r w:rsidRPr="00E45698">
        <w:rPr>
          <w:rFonts w:eastAsia="Times New Roman" w:cstheme="minorHAnsi"/>
          <w:sz w:val="20"/>
          <w:szCs w:val="20"/>
          <w:lang w:val="en-US" w:eastAsia="en-US"/>
        </w:rPr>
        <w:t>or</w:t>
      </w:r>
      <w:r>
        <w:rPr>
          <w:rFonts w:eastAsia="Times New Roman" w:cstheme="minorHAnsi"/>
          <w:sz w:val="20"/>
          <w:szCs w:val="20"/>
          <w:lang w:val="en-US" w:eastAsia="en-US"/>
        </w:rPr>
        <w:t xml:space="preserve"> in</w:t>
      </w:r>
      <w:r w:rsidRPr="00E45698">
        <w:rPr>
          <w:rFonts w:eastAsia="Times New Roman" w:cstheme="minorHAnsi"/>
          <w:sz w:val="20"/>
          <w:szCs w:val="20"/>
          <w:lang w:val="en-US" w:eastAsia="en-US"/>
        </w:rPr>
        <w:t xml:space="preserve"> </w:t>
      </w:r>
      <w:hyperlink r:id="rId3" w:history="1">
        <w:r w:rsidRPr="00E45698">
          <w:rPr>
            <w:rStyle w:val="Hyperlink"/>
            <w:rFonts w:cstheme="minorHAnsi"/>
            <w:sz w:val="20"/>
            <w:szCs w:val="20"/>
          </w:rPr>
          <w:t>Living at Risk</w:t>
        </w:r>
        <w:r>
          <w:rPr>
            <w:rStyle w:val="Hyperlink"/>
            <w:rFonts w:cstheme="minorHAnsi"/>
            <w:sz w:val="20"/>
            <w:szCs w:val="20"/>
          </w:rPr>
          <w:t>:</w:t>
        </w:r>
        <w:r w:rsidRPr="00E45698">
          <w:rPr>
            <w:rStyle w:val="Hyperlink"/>
            <w:rFonts w:cstheme="minorHAnsi"/>
            <w:sz w:val="20"/>
            <w:szCs w:val="20"/>
          </w:rPr>
          <w:t xml:space="preserve"> </w:t>
        </w:r>
        <w:r w:rsidRPr="00E55865">
          <w:rPr>
            <w:rStyle w:val="Hyperlink"/>
            <w:rFonts w:cstheme="minorHAnsi"/>
            <w:sz w:val="20"/>
            <w:szCs w:val="20"/>
            <w:lang w:val="en-US" w:eastAsia="en-US"/>
          </w:rPr>
          <w:t>Transgender Women, HIV, and Human Rights in South Florida</w:t>
        </w:r>
      </w:hyperlink>
      <w:r w:rsidRPr="00E45698">
        <w:rPr>
          <w:rFonts w:cstheme="minorHAnsi"/>
          <w:sz w:val="20"/>
          <w:szCs w:val="20"/>
        </w:rPr>
        <w:t>, where we note that in the US</w:t>
      </w:r>
      <w:r w:rsidRPr="00E45698">
        <w:rPr>
          <w:rFonts w:eastAsia="Times New Roman" w:cstheme="minorHAnsi"/>
          <w:sz w:val="20"/>
          <w:szCs w:val="20"/>
          <w:lang w:val="en-US" w:eastAsia="en-US"/>
        </w:rPr>
        <w:t xml:space="preserve"> </w:t>
      </w:r>
      <w:r w:rsidRPr="00E45698">
        <w:rPr>
          <w:rFonts w:cstheme="minorHAnsi"/>
          <w:sz w:val="20"/>
          <w:szCs w:val="20"/>
        </w:rPr>
        <w:t xml:space="preserve">where </w:t>
      </w:r>
      <w:r w:rsidRPr="00E45698">
        <w:rPr>
          <w:rFonts w:eastAsia="Times New Roman" w:cstheme="minorHAnsi"/>
          <w:sz w:val="20"/>
          <w:szCs w:val="20"/>
          <w:lang w:val="en-US" w:eastAsia="en-US"/>
        </w:rPr>
        <w:t>one of five trans women has been incarcerated, African-American trans women</w:t>
      </w:r>
      <w:r w:rsidRPr="00E45698">
        <w:rPr>
          <w:rFonts w:cstheme="minorHAnsi"/>
          <w:sz w:val="20"/>
          <w:szCs w:val="20"/>
        </w:rPr>
        <w:t xml:space="preserve"> are</w:t>
      </w:r>
      <w:r w:rsidRPr="00E45698">
        <w:rPr>
          <w:rFonts w:eastAsia="Times New Roman" w:cstheme="minorHAnsi"/>
          <w:sz w:val="20"/>
          <w:szCs w:val="20"/>
          <w:lang w:val="en-US" w:eastAsia="en-US"/>
        </w:rPr>
        <w:t xml:space="preserve"> three times more likely to face arrest than their white counterparts</w:t>
      </w:r>
      <w:r>
        <w:rPr>
          <w:rFonts w:eastAsia="Times New Roman" w:cstheme="minorHAnsi"/>
          <w:sz w:val="20"/>
          <w:szCs w:val="20"/>
          <w:lang w:val="en-US" w:eastAsia="en-US"/>
        </w:rPr>
        <w:t>, p.4</w:t>
      </w:r>
      <w:r>
        <w:rPr>
          <w:rFonts w:cstheme="minorHAnsi"/>
          <w:sz w:val="20"/>
          <w:szCs w:val="20"/>
        </w:rPr>
        <w:t>.</w:t>
      </w:r>
    </w:p>
    <w:p w14:paraId="609871DD" w14:textId="77777777" w:rsidR="00C1600E" w:rsidRPr="004817FC" w:rsidRDefault="00C1600E" w:rsidP="00C1600E">
      <w:pPr>
        <w:rPr>
          <w:rFonts w:ascii="Times New Roman" w:eastAsia="Times New Roman" w:hAnsi="Times New Roman" w:cs="Times New Roman"/>
          <w:sz w:val="24"/>
          <w:szCs w:val="24"/>
          <w:lang w:val="en-US" w:eastAsia="en-US"/>
        </w:rPr>
      </w:pPr>
    </w:p>
    <w:p w14:paraId="5355136F" w14:textId="77777777" w:rsidR="00C1600E" w:rsidRPr="004817FC" w:rsidRDefault="00C1600E" w:rsidP="00C1600E">
      <w:pPr>
        <w:pStyle w:val="FootnoteText"/>
        <w:rPr>
          <w:lang w:val="en-US"/>
        </w:rPr>
      </w:pPr>
    </w:p>
  </w:footnote>
  <w:footnote w:id="2">
    <w:p w14:paraId="61BA6EA9" w14:textId="77777777" w:rsidR="007C2525" w:rsidRPr="007C2525" w:rsidRDefault="007C2525" w:rsidP="007C2525">
      <w:pPr>
        <w:rPr>
          <w:sz w:val="20"/>
          <w:szCs w:val="20"/>
        </w:rPr>
      </w:pPr>
      <w:r w:rsidRPr="007C2525">
        <w:rPr>
          <w:rStyle w:val="FootnoteReference"/>
          <w:rFonts w:asciiTheme="minorHAnsi" w:hAnsiTheme="minorHAnsi"/>
          <w:sz w:val="20"/>
          <w:szCs w:val="20"/>
        </w:rPr>
        <w:footnoteRef/>
      </w:r>
      <w:r w:rsidRPr="007C2525">
        <w:rPr>
          <w:sz w:val="20"/>
          <w:szCs w:val="20"/>
        </w:rPr>
        <w:t xml:space="preserve"> </w:t>
      </w:r>
      <w:r w:rsidRPr="007C2525">
        <w:rPr>
          <w:sz w:val="20"/>
          <w:szCs w:val="20"/>
          <w:lang w:val="en-US"/>
        </w:rPr>
        <w:t xml:space="preserve">This is important to cover actions such as immigration identity checks, which are regularly based on racial profiling, but are to detect administrative rather than criminal offences. </w:t>
      </w:r>
      <w:r w:rsidRPr="007C2525">
        <w:rPr>
          <w:sz w:val="20"/>
          <w:szCs w:val="20"/>
        </w:rPr>
        <w:t xml:space="preserve">For example in its 2017 </w:t>
      </w:r>
      <w:hyperlink r:id="rId4" w:history="1">
        <w:r w:rsidRPr="007C2525">
          <w:rPr>
            <w:rStyle w:val="Hyperlink"/>
            <w:sz w:val="20"/>
            <w:szCs w:val="20"/>
          </w:rPr>
          <w:t>Conclusions and Observations on Russia</w:t>
        </w:r>
      </w:hyperlink>
      <w:r w:rsidRPr="007C2525">
        <w:rPr>
          <w:sz w:val="20"/>
          <w:szCs w:val="20"/>
        </w:rPr>
        <w:t>, the Committee noted that “[d]e facto racial profiling by the police persists in the State party, targeting in particular migrants, people from Central Asia and the Caucasus and persons of Roma origin, and manifests itself inter alia by arbitrary identity checks by the police and unnecessary arrests”, para. 15.</w:t>
      </w:r>
    </w:p>
  </w:footnote>
  <w:footnote w:id="3">
    <w:p w14:paraId="2D72AD01" w14:textId="5F0CD107" w:rsidR="007C4B9E" w:rsidRPr="007C2525" w:rsidRDefault="007C4B9E" w:rsidP="00C201FE">
      <w:pPr>
        <w:snapToGrid w:val="0"/>
        <w:rPr>
          <w:rFonts w:eastAsia="Times New Roman" w:cs="Arial"/>
          <w:sz w:val="20"/>
          <w:szCs w:val="20"/>
        </w:rPr>
      </w:pPr>
      <w:r w:rsidRPr="007C2525">
        <w:rPr>
          <w:rStyle w:val="FootnoteReference"/>
          <w:rFonts w:asciiTheme="minorHAnsi" w:hAnsiTheme="minorHAnsi"/>
          <w:sz w:val="20"/>
          <w:szCs w:val="20"/>
        </w:rPr>
        <w:footnoteRef/>
      </w:r>
      <w:r w:rsidRPr="007C2525">
        <w:rPr>
          <w:sz w:val="20"/>
          <w:szCs w:val="20"/>
        </w:rPr>
        <w:t xml:space="preserve"> </w:t>
      </w:r>
      <w:r w:rsidRPr="007C2525">
        <w:rPr>
          <w:sz w:val="20"/>
          <w:szCs w:val="20"/>
          <w:lang w:val="en-US"/>
        </w:rPr>
        <w:t xml:space="preserve">See e.g. </w:t>
      </w:r>
      <w:hyperlink r:id="rId5" w:history="1">
        <w:r w:rsidRPr="007C2525">
          <w:rPr>
            <w:rStyle w:val="Hyperlink"/>
            <w:rFonts w:eastAsia="Times New Roman" w:cs="Times New Roman"/>
            <w:sz w:val="20"/>
            <w:szCs w:val="20"/>
          </w:rPr>
          <w:t xml:space="preserve">“The Root of Humiliation” </w:t>
        </w:r>
        <w:r w:rsidRPr="007C2525">
          <w:rPr>
            <w:rStyle w:val="Hyperlink"/>
            <w:rFonts w:eastAsia="Times New Roman" w:cs="Arial"/>
            <w:sz w:val="20"/>
            <w:szCs w:val="20"/>
          </w:rPr>
          <w:t>Abusive Identity Checks in France</w:t>
        </w:r>
      </w:hyperlink>
      <w:r w:rsidRPr="007C2525">
        <w:rPr>
          <w:rFonts w:eastAsia="Times New Roman" w:cs="Arial"/>
          <w:sz w:val="20"/>
          <w:szCs w:val="20"/>
        </w:rPr>
        <w:t xml:space="preserve">, January 2012 and </w:t>
      </w:r>
    </w:p>
    <w:p w14:paraId="14308393" w14:textId="57F67CC7" w:rsidR="007C4B9E" w:rsidRPr="00C201FE" w:rsidRDefault="00140653" w:rsidP="00C201FE">
      <w:pPr>
        <w:snapToGrid w:val="0"/>
        <w:rPr>
          <w:rFonts w:eastAsia="Times New Roman" w:cs="Times New Roman"/>
        </w:rPr>
      </w:pPr>
      <w:hyperlink r:id="rId6" w:history="1">
        <w:r w:rsidR="007C4B9E" w:rsidRPr="007C2525">
          <w:rPr>
            <w:rStyle w:val="Hyperlink"/>
            <w:rFonts w:eastAsia="Times New Roman" w:cs="Times New Roman"/>
            <w:kern w:val="36"/>
            <w:sz w:val="20"/>
            <w:szCs w:val="20"/>
          </w:rPr>
          <w:t xml:space="preserve">Greece: Police Abusing Marginalized People </w:t>
        </w:r>
        <w:r w:rsidR="007C4B9E" w:rsidRPr="007C2525">
          <w:rPr>
            <w:rStyle w:val="Hyperlink"/>
            <w:kern w:val="36"/>
            <w:sz w:val="20"/>
            <w:szCs w:val="20"/>
          </w:rPr>
          <w:t xml:space="preserve">- </w:t>
        </w:r>
        <w:r w:rsidR="007C4B9E" w:rsidRPr="007C2525">
          <w:rPr>
            <w:rStyle w:val="Hyperlink"/>
            <w:rFonts w:eastAsia="Times New Roman" w:cs="Times New Roman"/>
            <w:sz w:val="20"/>
            <w:szCs w:val="20"/>
          </w:rPr>
          <w:t>Target the Homeless, Drug Users, Sex Workers in Athens</w:t>
        </w:r>
      </w:hyperlink>
      <w:r w:rsidR="007C4B9E" w:rsidRPr="007C2525">
        <w:rPr>
          <w:rFonts w:eastAsia="Times New Roman" w:cs="Times New Roman"/>
          <w:kern w:val="36"/>
          <w:sz w:val="20"/>
          <w:szCs w:val="20"/>
        </w:rPr>
        <w:t xml:space="preserve">, </w:t>
      </w:r>
      <w:r w:rsidR="007C4B9E" w:rsidRPr="007C2525">
        <w:rPr>
          <w:rFonts w:eastAsia="Times New Roman" w:cs="Times New Roman"/>
          <w:sz w:val="20"/>
          <w:szCs w:val="20"/>
        </w:rPr>
        <w:t>May 6, 2015.</w:t>
      </w:r>
      <w:r w:rsidR="00506360">
        <w:rPr>
          <w:rFonts w:eastAsia="Times New Roman" w:cs="Times New Roman"/>
          <w:sz w:val="20"/>
          <w:szCs w:val="20"/>
        </w:rPr>
        <w:t xml:space="preserve"> </w:t>
      </w:r>
      <w:r w:rsidR="00506360" w:rsidRPr="00506360">
        <w:rPr>
          <w:rFonts w:eastAsia="Times New Roman" w:cs="Times New Roman"/>
          <w:sz w:val="20"/>
          <w:szCs w:val="20"/>
        </w:rPr>
        <w:t>See also</w:t>
      </w:r>
      <w:r w:rsidR="00506360">
        <w:rPr>
          <w:rFonts w:eastAsia="Times New Roman" w:cs="Times New Roman"/>
          <w:sz w:val="20"/>
          <w:szCs w:val="20"/>
        </w:rPr>
        <w:t xml:space="preserve"> the findings by</w:t>
      </w:r>
      <w:r w:rsidR="00506360" w:rsidRPr="00506360">
        <w:rPr>
          <w:rFonts w:eastAsia="Times New Roman" w:cs="Times New Roman"/>
          <w:sz w:val="20"/>
          <w:szCs w:val="20"/>
        </w:rPr>
        <w:t xml:space="preserve"> </w:t>
      </w:r>
      <w:r w:rsidR="00506360" w:rsidRPr="00506360">
        <w:rPr>
          <w:sz w:val="20"/>
          <w:szCs w:val="20"/>
        </w:rPr>
        <w:t>Open Society Justice Initiative</w:t>
      </w:r>
      <w:r w:rsidR="00506360">
        <w:rPr>
          <w:sz w:val="20"/>
          <w:szCs w:val="20"/>
        </w:rPr>
        <w:t xml:space="preserve"> on stops conducted against ethnic minorities based on location and clothing, particular “youth clothing”</w:t>
      </w:r>
      <w:r w:rsidR="00506360" w:rsidRPr="00506360">
        <w:rPr>
          <w:sz w:val="20"/>
          <w:szCs w:val="20"/>
        </w:rPr>
        <w:t xml:space="preserve">, </w:t>
      </w:r>
      <w:hyperlink r:id="rId7" w:history="1">
        <w:r w:rsidR="00506360" w:rsidRPr="00506360">
          <w:rPr>
            <w:rStyle w:val="Hyperlink"/>
            <w:sz w:val="20"/>
            <w:szCs w:val="20"/>
          </w:rPr>
          <w:t>Profiling Minorities: A Study of Stop-and-Search Practices in Paris</w:t>
        </w:r>
      </w:hyperlink>
      <w:r w:rsidR="00506360" w:rsidRPr="00506360">
        <w:rPr>
          <w:sz w:val="20"/>
          <w:szCs w:val="20"/>
        </w:rPr>
        <w:t>, 2009</w:t>
      </w:r>
      <w:r w:rsidR="00506360">
        <w:rPr>
          <w:sz w:val="20"/>
          <w:szCs w:val="20"/>
        </w:rPr>
        <w:t>.</w:t>
      </w:r>
    </w:p>
  </w:footnote>
  <w:footnote w:id="4">
    <w:p w14:paraId="6EB3A081" w14:textId="5CDC6164" w:rsidR="007C4B9E" w:rsidRPr="006953E0" w:rsidRDefault="007C4B9E" w:rsidP="006953E0">
      <w:pPr>
        <w:pStyle w:val="Heading1"/>
        <w:snapToGrid w:val="0"/>
        <w:spacing w:before="0" w:beforeAutospacing="0" w:after="0" w:afterAutospacing="0"/>
        <w:rPr>
          <w:sz w:val="20"/>
          <w:szCs w:val="20"/>
        </w:rPr>
      </w:pPr>
      <w:r w:rsidRPr="006953E0">
        <w:rPr>
          <w:rStyle w:val="FootnoteReference"/>
          <w:rFonts w:asciiTheme="minorHAnsi" w:hAnsiTheme="minorHAnsi"/>
          <w:b w:val="0"/>
          <w:bCs w:val="0"/>
          <w:sz w:val="20"/>
          <w:szCs w:val="20"/>
        </w:rPr>
        <w:footnoteRef/>
      </w:r>
      <w:r w:rsidRPr="006953E0">
        <w:rPr>
          <w:rFonts w:asciiTheme="minorHAnsi" w:hAnsiTheme="minorHAnsi"/>
          <w:b w:val="0"/>
          <w:bCs w:val="0"/>
          <w:sz w:val="20"/>
          <w:szCs w:val="20"/>
        </w:rPr>
        <w:t xml:space="preserve"> See e.g.,</w:t>
      </w:r>
      <w:r w:rsidR="00A7759B" w:rsidRPr="006953E0">
        <w:rPr>
          <w:rFonts w:asciiTheme="minorHAnsi" w:hAnsiTheme="minorHAnsi"/>
          <w:b w:val="0"/>
          <w:bCs w:val="0"/>
          <w:sz w:val="20"/>
          <w:szCs w:val="20"/>
        </w:rPr>
        <w:t xml:space="preserve"> Human Rights Watch</w:t>
      </w:r>
      <w:r w:rsidRPr="006953E0">
        <w:rPr>
          <w:rFonts w:asciiTheme="minorHAnsi" w:hAnsiTheme="minorHAnsi"/>
          <w:b w:val="0"/>
          <w:bCs w:val="0"/>
          <w:sz w:val="20"/>
          <w:szCs w:val="20"/>
        </w:rPr>
        <w:t xml:space="preserve"> </w:t>
      </w:r>
      <w:hyperlink r:id="rId8" w:history="1">
        <w:r w:rsidRPr="006953E0">
          <w:rPr>
            <w:rStyle w:val="Hyperlink"/>
            <w:rFonts w:asciiTheme="minorHAnsi" w:hAnsiTheme="minorHAnsi"/>
            <w:b w:val="0"/>
            <w:bCs w:val="0"/>
            <w:sz w:val="20"/>
            <w:szCs w:val="20"/>
          </w:rPr>
          <w:t>France: Abusive Identity Checks of Minority Youth</w:t>
        </w:r>
      </w:hyperlink>
      <w:r w:rsidRPr="006953E0">
        <w:rPr>
          <w:rFonts w:asciiTheme="minorHAnsi" w:hAnsiTheme="minorHAnsi"/>
          <w:b w:val="0"/>
          <w:bCs w:val="0"/>
          <w:sz w:val="20"/>
          <w:szCs w:val="20"/>
        </w:rPr>
        <w:t xml:space="preserve"> - Misuse of Police Powers Damages Community Relations, January 26, 2012;</w:t>
      </w:r>
      <w:r w:rsidR="00506360">
        <w:rPr>
          <w:rFonts w:asciiTheme="minorHAnsi" w:hAnsiTheme="minorHAnsi"/>
          <w:b w:val="0"/>
          <w:bCs w:val="0"/>
          <w:sz w:val="20"/>
          <w:szCs w:val="20"/>
        </w:rPr>
        <w:t xml:space="preserve"> Open Society Justice Initiative,</w:t>
      </w:r>
      <w:r w:rsidRPr="006953E0">
        <w:rPr>
          <w:rFonts w:asciiTheme="minorHAnsi" w:hAnsiTheme="minorHAnsi"/>
          <w:b w:val="0"/>
          <w:bCs w:val="0"/>
          <w:sz w:val="20"/>
          <w:szCs w:val="20"/>
        </w:rPr>
        <w:t xml:space="preserve"> </w:t>
      </w:r>
      <w:hyperlink r:id="rId9" w:history="1">
        <w:r w:rsidR="006953E0" w:rsidRPr="006953E0">
          <w:rPr>
            <w:rStyle w:val="Hyperlink"/>
            <w:rFonts w:asciiTheme="minorHAnsi" w:hAnsiTheme="minorHAnsi"/>
            <w:b w:val="0"/>
            <w:bCs w:val="0"/>
            <w:sz w:val="20"/>
            <w:szCs w:val="20"/>
          </w:rPr>
          <w:t>Profiling Minorities: A Study of Stop-and-Search Practices in Paris</w:t>
        </w:r>
      </w:hyperlink>
      <w:r w:rsidR="006953E0" w:rsidRPr="006953E0">
        <w:rPr>
          <w:rFonts w:asciiTheme="minorHAnsi" w:hAnsiTheme="minorHAnsi"/>
          <w:b w:val="0"/>
          <w:bCs w:val="0"/>
          <w:sz w:val="20"/>
          <w:szCs w:val="20"/>
        </w:rPr>
        <w:t>, 2009</w:t>
      </w:r>
      <w:r w:rsidR="006953E0">
        <w:rPr>
          <w:rFonts w:asciiTheme="minorHAnsi" w:hAnsiTheme="minorHAnsi"/>
          <w:b w:val="0"/>
          <w:bCs w:val="0"/>
          <w:sz w:val="20"/>
          <w:szCs w:val="20"/>
        </w:rPr>
        <w:t xml:space="preserve">; </w:t>
      </w:r>
      <w:r w:rsidRPr="006953E0">
        <w:rPr>
          <w:rFonts w:asciiTheme="minorHAnsi" w:hAnsiTheme="minorHAnsi"/>
          <w:b w:val="0"/>
          <w:bCs w:val="0"/>
          <w:sz w:val="20"/>
          <w:szCs w:val="20"/>
        </w:rPr>
        <w:t xml:space="preserve">Ontario Human Rights Commission, </w:t>
      </w:r>
      <w:hyperlink r:id="rId10" w:history="1">
        <w:r w:rsidRPr="006953E0">
          <w:rPr>
            <w:rStyle w:val="Hyperlink"/>
            <w:rFonts w:asciiTheme="minorHAnsi" w:hAnsiTheme="minorHAnsi"/>
            <w:b w:val="0"/>
            <w:bCs w:val="0"/>
            <w:sz w:val="20"/>
            <w:szCs w:val="20"/>
          </w:rPr>
          <w:t>The Effects of Racial Profiling</w:t>
        </w:r>
      </w:hyperlink>
      <w:r w:rsidR="006953E0">
        <w:rPr>
          <w:rFonts w:asciiTheme="minorHAnsi" w:hAnsiTheme="minorHAnsi"/>
          <w:b w:val="0"/>
          <w:bCs w:val="0"/>
          <w:sz w:val="20"/>
          <w:szCs w:val="20"/>
        </w:rPr>
        <w:t>.</w:t>
      </w:r>
    </w:p>
  </w:footnote>
  <w:footnote w:id="5">
    <w:p w14:paraId="493C6DCC" w14:textId="3820435B" w:rsidR="007C4B9E" w:rsidRPr="00DC08C5" w:rsidRDefault="007C4B9E" w:rsidP="00893E1B">
      <w:pPr>
        <w:pStyle w:val="Heading1"/>
        <w:snapToGrid w:val="0"/>
        <w:spacing w:before="0" w:beforeAutospacing="0" w:after="0" w:afterAutospacing="0"/>
        <w:rPr>
          <w:rFonts w:asciiTheme="minorHAnsi" w:hAnsiTheme="minorHAnsi"/>
          <w:b w:val="0"/>
          <w:bCs w:val="0"/>
          <w:sz w:val="22"/>
          <w:szCs w:val="22"/>
        </w:rPr>
      </w:pPr>
      <w:r w:rsidRPr="00893E1B">
        <w:rPr>
          <w:rStyle w:val="FootnoteReference"/>
          <w:rFonts w:asciiTheme="minorHAnsi" w:hAnsiTheme="minorHAnsi"/>
          <w:sz w:val="20"/>
          <w:szCs w:val="20"/>
        </w:rPr>
        <w:footnoteRef/>
      </w:r>
      <w:r w:rsidRPr="00893E1B">
        <w:rPr>
          <w:rFonts w:asciiTheme="minorHAnsi" w:hAnsiTheme="minorHAnsi"/>
          <w:sz w:val="20"/>
          <w:szCs w:val="20"/>
        </w:rPr>
        <w:t xml:space="preserve"> </w:t>
      </w:r>
      <w:r w:rsidRPr="00893E1B">
        <w:rPr>
          <w:rFonts w:asciiTheme="minorHAnsi" w:hAnsiTheme="minorHAnsi"/>
          <w:b w:val="0"/>
          <w:bCs w:val="0"/>
          <w:sz w:val="20"/>
          <w:szCs w:val="20"/>
        </w:rPr>
        <w:t xml:space="preserve">See HRW reporting on use of artificial intelligence </w:t>
      </w:r>
      <w:r w:rsidR="00A7759B">
        <w:rPr>
          <w:rFonts w:asciiTheme="minorHAnsi" w:hAnsiTheme="minorHAnsi"/>
          <w:b w:val="0"/>
          <w:bCs w:val="0"/>
          <w:sz w:val="20"/>
          <w:szCs w:val="20"/>
        </w:rPr>
        <w:t xml:space="preserve">by law enforcement in the US, </w:t>
      </w:r>
      <w:hyperlink r:id="rId11" w:history="1">
        <w:r w:rsidR="00A7759B" w:rsidRPr="00CA7343">
          <w:rPr>
            <w:rStyle w:val="Hyperlink"/>
            <w:rFonts w:asciiTheme="minorHAnsi" w:hAnsiTheme="minorHAnsi"/>
            <w:b w:val="0"/>
            <w:bCs w:val="0"/>
            <w:sz w:val="20"/>
            <w:szCs w:val="20"/>
          </w:rPr>
          <w:t>Q &amp; A: Profile Based Risk Assessment for US Pretrial Incarceration, Release Decisions</w:t>
        </w:r>
      </w:hyperlink>
      <w:r w:rsidR="00A7759B" w:rsidRPr="00CA7343">
        <w:rPr>
          <w:rFonts w:asciiTheme="minorHAnsi" w:hAnsiTheme="minorHAnsi"/>
          <w:b w:val="0"/>
          <w:bCs w:val="0"/>
          <w:sz w:val="20"/>
          <w:szCs w:val="20"/>
        </w:rPr>
        <w:t>, June 1, 2018;</w:t>
      </w:r>
      <w:r w:rsidR="00A7759B">
        <w:rPr>
          <w:rFonts w:asciiTheme="minorHAnsi" w:hAnsiTheme="minorHAnsi"/>
          <w:b w:val="0"/>
          <w:bCs w:val="0"/>
          <w:sz w:val="20"/>
          <w:szCs w:val="20"/>
        </w:rPr>
        <w:t xml:space="preserve"> </w:t>
      </w:r>
      <w:hyperlink r:id="rId12" w:history="1">
        <w:r w:rsidR="00A7759B" w:rsidRPr="00CA7343">
          <w:rPr>
            <w:rStyle w:val="Hyperlink"/>
            <w:rFonts w:asciiTheme="minorHAnsi" w:hAnsiTheme="minorHAnsi"/>
            <w:b w:val="0"/>
            <w:bCs w:val="0"/>
            <w:sz w:val="20"/>
            <w:szCs w:val="20"/>
          </w:rPr>
          <w:t>Human Rights Watch Comments on California Judicial Council Bail Reform Rules</w:t>
        </w:r>
      </w:hyperlink>
      <w:r w:rsidR="00A7759B" w:rsidRPr="00CA7343">
        <w:rPr>
          <w:rFonts w:asciiTheme="minorHAnsi" w:hAnsiTheme="minorHAnsi"/>
          <w:b w:val="0"/>
          <w:bCs w:val="0"/>
          <w:sz w:val="20"/>
          <w:szCs w:val="20"/>
        </w:rPr>
        <w:t xml:space="preserve">, December 10, 2018, and </w:t>
      </w:r>
      <w:hyperlink r:id="rId13" w:history="1">
        <w:r w:rsidR="00A7759B" w:rsidRPr="00CA7343">
          <w:rPr>
            <w:rStyle w:val="Hyperlink"/>
            <w:rFonts w:asciiTheme="minorHAnsi" w:hAnsiTheme="minorHAnsi"/>
            <w:b w:val="0"/>
            <w:bCs w:val="0"/>
            <w:sz w:val="20"/>
            <w:szCs w:val="20"/>
          </w:rPr>
          <w:t>HRW Submission to Illinois Supreme Court Commission on Pretrial Practices</w:t>
        </w:r>
      </w:hyperlink>
      <w:r w:rsidR="00A7759B" w:rsidRPr="00CA7343">
        <w:rPr>
          <w:rFonts w:asciiTheme="minorHAnsi" w:hAnsiTheme="minorHAnsi"/>
          <w:b w:val="0"/>
          <w:bCs w:val="0"/>
          <w:sz w:val="20"/>
          <w:szCs w:val="20"/>
        </w:rPr>
        <w:t>, June 26, 2019</w:t>
      </w:r>
      <w:r w:rsidR="00A7759B">
        <w:rPr>
          <w:rFonts w:asciiTheme="minorHAnsi" w:hAnsiTheme="minorHAnsi"/>
          <w:b w:val="0"/>
          <w:bCs w:val="0"/>
          <w:sz w:val="20"/>
          <w:szCs w:val="20"/>
        </w:rPr>
        <w:t xml:space="preserve"> and in</w:t>
      </w:r>
      <w:r w:rsidRPr="00893E1B">
        <w:rPr>
          <w:rFonts w:asciiTheme="minorHAnsi" w:hAnsiTheme="minorHAnsi"/>
          <w:b w:val="0"/>
          <w:bCs w:val="0"/>
          <w:sz w:val="20"/>
          <w:szCs w:val="20"/>
        </w:rPr>
        <w:t xml:space="preserve"> China for profiling of ethnic populations, for</w:t>
      </w:r>
      <w:r w:rsidRPr="00DC08C5">
        <w:rPr>
          <w:rFonts w:asciiTheme="minorHAnsi" w:hAnsiTheme="minorHAnsi"/>
          <w:b w:val="0"/>
          <w:bCs w:val="0"/>
          <w:sz w:val="20"/>
          <w:szCs w:val="20"/>
        </w:rPr>
        <w:t xml:space="preserve"> example Muslim Uyghurs, e.g. </w:t>
      </w:r>
      <w:hyperlink r:id="rId14" w:history="1">
        <w:r w:rsidRPr="00DC08C5">
          <w:rPr>
            <w:rStyle w:val="Hyperlink"/>
            <w:rFonts w:asciiTheme="minorHAnsi" w:hAnsiTheme="minorHAnsi"/>
            <w:b w:val="0"/>
            <w:bCs w:val="0"/>
            <w:sz w:val="20"/>
            <w:szCs w:val="20"/>
          </w:rPr>
          <w:t>China: Police DNA Database Threatens Privacy: 40 Million Profiled Includes Dissidents, Migrants, Muslim Uyghurs</w:t>
        </w:r>
      </w:hyperlink>
      <w:r w:rsidRPr="00DC08C5">
        <w:rPr>
          <w:rFonts w:asciiTheme="minorHAnsi" w:hAnsiTheme="minorHAnsi"/>
          <w:b w:val="0"/>
          <w:bCs w:val="0"/>
          <w:sz w:val="20"/>
          <w:szCs w:val="20"/>
        </w:rPr>
        <w:t xml:space="preserve"> and </w:t>
      </w:r>
      <w:hyperlink r:id="rId15" w:history="1">
        <w:r w:rsidRPr="00DC08C5">
          <w:rPr>
            <w:rStyle w:val="Hyperlink"/>
            <w:rFonts w:asciiTheme="minorHAnsi" w:hAnsiTheme="minorHAnsi"/>
            <w:b w:val="0"/>
            <w:bCs w:val="0"/>
            <w:sz w:val="20"/>
            <w:szCs w:val="20"/>
          </w:rPr>
          <w:t>China: Minority Region Collects DNA from Millions: Private Information Gathered by Police, Under Guise of Public Health Program</w:t>
        </w:r>
      </w:hyperlink>
      <w:r w:rsidRPr="00DC08C5">
        <w:rPr>
          <w:rFonts w:asciiTheme="minorHAnsi" w:hAnsiTheme="minorHAnsi"/>
          <w:b w:val="0"/>
          <w:bCs w:val="0"/>
          <w:sz w:val="20"/>
          <w:szCs w:val="20"/>
        </w:rPr>
        <w:t>.</w:t>
      </w:r>
      <w:r>
        <w:rPr>
          <w:rFonts w:asciiTheme="minorHAnsi" w:hAnsiTheme="minorHAnsi"/>
          <w:b w:val="0"/>
          <w:bCs w:val="0"/>
          <w:sz w:val="20"/>
          <w:szCs w:val="20"/>
        </w:rPr>
        <w:t xml:space="preserve"> </w:t>
      </w:r>
    </w:p>
    <w:p w14:paraId="1ACE41AB" w14:textId="77777777" w:rsidR="007C4B9E" w:rsidRPr="00DC08C5" w:rsidRDefault="007C4B9E" w:rsidP="00DC08C5">
      <w:pPr>
        <w:pStyle w:val="Heading1"/>
        <w:rPr>
          <w:rFonts w:asciiTheme="minorHAnsi" w:hAnsiTheme="minorHAnsi"/>
          <w:b w:val="0"/>
          <w:bCs w:val="0"/>
          <w:sz w:val="20"/>
          <w:szCs w:val="20"/>
        </w:rPr>
      </w:pPr>
    </w:p>
  </w:footnote>
  <w:footnote w:id="6">
    <w:p w14:paraId="7F680B1C" w14:textId="1FCAA3ED" w:rsidR="007C4B9E" w:rsidRPr="00CA7343" w:rsidRDefault="007C4B9E" w:rsidP="003814E3">
      <w:pPr>
        <w:pStyle w:val="Heading1"/>
        <w:rPr>
          <w:rFonts w:asciiTheme="minorHAnsi" w:hAnsiTheme="minorHAnsi"/>
          <w:b w:val="0"/>
          <w:bCs w:val="0"/>
          <w:sz w:val="20"/>
          <w:szCs w:val="20"/>
        </w:rPr>
      </w:pPr>
      <w:r>
        <w:rPr>
          <w:rStyle w:val="FootnoteReference"/>
        </w:rPr>
        <w:footnoteRef/>
      </w:r>
      <w:r w:rsidRPr="003814E3">
        <w:rPr>
          <w:rFonts w:asciiTheme="minorHAnsi" w:hAnsiTheme="minorHAnsi"/>
          <w:b w:val="0"/>
          <w:bCs w:val="0"/>
          <w:sz w:val="20"/>
          <w:szCs w:val="20"/>
        </w:rPr>
        <w:t>See e.g.</w:t>
      </w:r>
      <w:r>
        <w:rPr>
          <w:rFonts w:asciiTheme="minorHAnsi" w:hAnsiTheme="minorHAnsi"/>
          <w:b w:val="0"/>
          <w:bCs w:val="0"/>
          <w:sz w:val="20"/>
          <w:szCs w:val="20"/>
        </w:rPr>
        <w:t xml:space="preserve"> </w:t>
      </w:r>
      <w:hyperlink r:id="rId16" w:history="1">
        <w:r w:rsidRPr="00CA7343">
          <w:rPr>
            <w:rStyle w:val="Hyperlink"/>
            <w:rFonts w:asciiTheme="minorHAnsi" w:hAnsiTheme="minorHAnsi"/>
            <w:b w:val="0"/>
            <w:bCs w:val="0"/>
            <w:sz w:val="20"/>
            <w:szCs w:val="20"/>
          </w:rPr>
          <w:t>HRW Submission to Illinois Supreme Court Commission on Pretrial Practices</w:t>
        </w:r>
      </w:hyperlink>
      <w:r w:rsidRPr="00CA7343">
        <w:rPr>
          <w:rFonts w:asciiTheme="minorHAnsi" w:hAnsiTheme="minorHAnsi"/>
          <w:b w:val="0"/>
          <w:bCs w:val="0"/>
          <w:sz w:val="20"/>
          <w:szCs w:val="20"/>
        </w:rPr>
        <w:t>, June 26, 2019</w:t>
      </w:r>
      <w:r w:rsidR="00A7759B">
        <w:rPr>
          <w:rFonts w:asciiTheme="minorHAnsi" w:hAnsiTheme="minorHAnsi"/>
          <w:b w:val="0"/>
          <w:bCs w:val="0"/>
          <w:sz w:val="20"/>
          <w:szCs w:val="20"/>
        </w:rPr>
        <w:t xml:space="preserve">; </w:t>
      </w:r>
      <w:hyperlink r:id="rId17" w:history="1">
        <w:r w:rsidR="00A7759B" w:rsidRPr="00CA7343">
          <w:rPr>
            <w:rStyle w:val="Hyperlink"/>
            <w:rFonts w:asciiTheme="minorHAnsi" w:hAnsiTheme="minorHAnsi"/>
            <w:b w:val="0"/>
            <w:bCs w:val="0"/>
            <w:sz w:val="20"/>
            <w:szCs w:val="20"/>
          </w:rPr>
          <w:t>Human Rights Watch Comments on California Judicial Council Bail Reform Rules</w:t>
        </w:r>
      </w:hyperlink>
      <w:r w:rsidR="00A7759B" w:rsidRPr="00CA7343">
        <w:rPr>
          <w:rFonts w:asciiTheme="minorHAnsi" w:hAnsiTheme="minorHAnsi"/>
          <w:b w:val="0"/>
          <w:bCs w:val="0"/>
          <w:sz w:val="20"/>
          <w:szCs w:val="20"/>
        </w:rPr>
        <w:t>, December 10, 2018, and</w:t>
      </w:r>
      <w:r w:rsidR="00A7759B">
        <w:rPr>
          <w:rFonts w:asciiTheme="minorHAnsi" w:hAnsiTheme="minorHAnsi"/>
          <w:b w:val="0"/>
          <w:bCs w:val="0"/>
          <w:sz w:val="20"/>
          <w:szCs w:val="20"/>
        </w:rPr>
        <w:t xml:space="preserve"> </w:t>
      </w:r>
      <w:hyperlink r:id="rId18" w:history="1">
        <w:r w:rsidR="00A7759B" w:rsidRPr="00CA7343">
          <w:rPr>
            <w:rStyle w:val="Hyperlink"/>
            <w:rFonts w:asciiTheme="minorHAnsi" w:hAnsiTheme="minorHAnsi"/>
            <w:b w:val="0"/>
            <w:bCs w:val="0"/>
            <w:sz w:val="20"/>
            <w:szCs w:val="20"/>
          </w:rPr>
          <w:t>Q &amp; A: Profile Based Risk Assessment for US Pretrial Incarceration, Release Decisions</w:t>
        </w:r>
      </w:hyperlink>
      <w:r w:rsidR="00A7759B" w:rsidRPr="00CA7343">
        <w:rPr>
          <w:rFonts w:asciiTheme="minorHAnsi" w:hAnsiTheme="minorHAnsi"/>
          <w:b w:val="0"/>
          <w:bCs w:val="0"/>
          <w:sz w:val="20"/>
          <w:szCs w:val="20"/>
        </w:rPr>
        <w:t>, June 1, 2018</w:t>
      </w:r>
      <w:r w:rsidR="00A7759B">
        <w:rPr>
          <w:rFonts w:asciiTheme="minorHAnsi" w:hAnsiTheme="minorHAnsi"/>
          <w:b w:val="0"/>
          <w:bCs w:val="0"/>
          <w:sz w:val="20"/>
          <w:szCs w:val="20"/>
        </w:rPr>
        <w:t>.</w:t>
      </w:r>
    </w:p>
    <w:p w14:paraId="361AD861" w14:textId="7965623E" w:rsidR="007C4B9E" w:rsidRPr="003814E3" w:rsidRDefault="007C4B9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073EE"/>
    <w:multiLevelType w:val="hybridMultilevel"/>
    <w:tmpl w:val="8728816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F31EA"/>
    <w:multiLevelType w:val="multilevel"/>
    <w:tmpl w:val="41E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433F7"/>
    <w:multiLevelType w:val="hybridMultilevel"/>
    <w:tmpl w:val="99C4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AD9"/>
    <w:multiLevelType w:val="hybridMultilevel"/>
    <w:tmpl w:val="37C4E582"/>
    <w:lvl w:ilvl="0" w:tplc="F73C44B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C7801"/>
    <w:multiLevelType w:val="hybridMultilevel"/>
    <w:tmpl w:val="19D45768"/>
    <w:lvl w:ilvl="0" w:tplc="DB4EC6F4">
      <w:start w:val="1"/>
      <w:numFmt w:val="lowerLetter"/>
      <w:lvlText w:val="%1)"/>
      <w:lvlJc w:val="left"/>
      <w:pPr>
        <w:ind w:left="720" w:hanging="360"/>
      </w:pPr>
      <w:rPr>
        <w:rFonts w:eastAsia="HGSGothic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801E9"/>
    <w:multiLevelType w:val="hybridMultilevel"/>
    <w:tmpl w:val="73E20720"/>
    <w:lvl w:ilvl="0" w:tplc="F432E1D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95D80"/>
    <w:multiLevelType w:val="hybridMultilevel"/>
    <w:tmpl w:val="3C8E785C"/>
    <w:lvl w:ilvl="0" w:tplc="52B09302">
      <w:start w:val="36"/>
      <w:numFmt w:val="decimal"/>
      <w:lvlText w:val="%1."/>
      <w:lvlJc w:val="left"/>
      <w:pPr>
        <w:ind w:left="720" w:hanging="360"/>
      </w:pPr>
      <w:rPr>
        <w:rFonts w:hint="default"/>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7F1053E3"/>
    <w:multiLevelType w:val="hybridMultilevel"/>
    <w:tmpl w:val="F37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7B"/>
    <w:rsid w:val="00011EFA"/>
    <w:rsid w:val="00071969"/>
    <w:rsid w:val="000C5B42"/>
    <w:rsid w:val="00140653"/>
    <w:rsid w:val="00164D85"/>
    <w:rsid w:val="00176A7B"/>
    <w:rsid w:val="00194392"/>
    <w:rsid w:val="001B2507"/>
    <w:rsid w:val="001C570E"/>
    <w:rsid w:val="001D1CD6"/>
    <w:rsid w:val="001F6BDD"/>
    <w:rsid w:val="00204AD7"/>
    <w:rsid w:val="002C358E"/>
    <w:rsid w:val="002E5817"/>
    <w:rsid w:val="003106ED"/>
    <w:rsid w:val="00324036"/>
    <w:rsid w:val="003814E3"/>
    <w:rsid w:val="0039790E"/>
    <w:rsid w:val="003A1FEA"/>
    <w:rsid w:val="003B0E30"/>
    <w:rsid w:val="003C292F"/>
    <w:rsid w:val="0043091E"/>
    <w:rsid w:val="00462946"/>
    <w:rsid w:val="004817FC"/>
    <w:rsid w:val="0049036E"/>
    <w:rsid w:val="00506360"/>
    <w:rsid w:val="00540DEB"/>
    <w:rsid w:val="00546D9E"/>
    <w:rsid w:val="00551FD2"/>
    <w:rsid w:val="00584A17"/>
    <w:rsid w:val="00590B91"/>
    <w:rsid w:val="005E0B76"/>
    <w:rsid w:val="00610E6C"/>
    <w:rsid w:val="00643E73"/>
    <w:rsid w:val="006953E0"/>
    <w:rsid w:val="00733C7C"/>
    <w:rsid w:val="00745675"/>
    <w:rsid w:val="00751426"/>
    <w:rsid w:val="00783046"/>
    <w:rsid w:val="007952AD"/>
    <w:rsid w:val="007A574F"/>
    <w:rsid w:val="007B665E"/>
    <w:rsid w:val="007C2525"/>
    <w:rsid w:val="007C2F1E"/>
    <w:rsid w:val="007C4B9E"/>
    <w:rsid w:val="007E6475"/>
    <w:rsid w:val="00811C8C"/>
    <w:rsid w:val="00842409"/>
    <w:rsid w:val="0084302D"/>
    <w:rsid w:val="00865B0C"/>
    <w:rsid w:val="008830A3"/>
    <w:rsid w:val="00890600"/>
    <w:rsid w:val="00893E1B"/>
    <w:rsid w:val="008E3F0D"/>
    <w:rsid w:val="00910979"/>
    <w:rsid w:val="0091106A"/>
    <w:rsid w:val="00A37AF8"/>
    <w:rsid w:val="00A673DB"/>
    <w:rsid w:val="00A7759B"/>
    <w:rsid w:val="00AB2917"/>
    <w:rsid w:val="00AC43DF"/>
    <w:rsid w:val="00AE0593"/>
    <w:rsid w:val="00AF5BA9"/>
    <w:rsid w:val="00AF7D0A"/>
    <w:rsid w:val="00B21708"/>
    <w:rsid w:val="00B97DC9"/>
    <w:rsid w:val="00BE5C5C"/>
    <w:rsid w:val="00BF04A4"/>
    <w:rsid w:val="00C0442B"/>
    <w:rsid w:val="00C1600E"/>
    <w:rsid w:val="00C201FE"/>
    <w:rsid w:val="00C20846"/>
    <w:rsid w:val="00C57AA0"/>
    <w:rsid w:val="00C71DBC"/>
    <w:rsid w:val="00C8017E"/>
    <w:rsid w:val="00CA7343"/>
    <w:rsid w:val="00D105C2"/>
    <w:rsid w:val="00D1676D"/>
    <w:rsid w:val="00D209E1"/>
    <w:rsid w:val="00D36E55"/>
    <w:rsid w:val="00D8527F"/>
    <w:rsid w:val="00D858AE"/>
    <w:rsid w:val="00DA0205"/>
    <w:rsid w:val="00DC08C5"/>
    <w:rsid w:val="00E05A67"/>
    <w:rsid w:val="00E05E8A"/>
    <w:rsid w:val="00E45698"/>
    <w:rsid w:val="00E517ED"/>
    <w:rsid w:val="00E52AB0"/>
    <w:rsid w:val="00E55865"/>
    <w:rsid w:val="00E62B9A"/>
    <w:rsid w:val="00E76737"/>
    <w:rsid w:val="00EC3ABE"/>
    <w:rsid w:val="00F16D5D"/>
    <w:rsid w:val="00F22556"/>
    <w:rsid w:val="00F30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4F53"/>
  <w15:chartTrackingRefBased/>
  <w15:docId w15:val="{71F669E0-0DDE-E345-BD0F-18B273C7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5865"/>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893E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3F0D"/>
    <w:pPr>
      <w:keepNext/>
      <w:keepLines/>
      <w:spacing w:before="40"/>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5">
    <w:name w:val="heading 5"/>
    <w:basedOn w:val="Normal"/>
    <w:next w:val="Normal"/>
    <w:link w:val="Heading5Char"/>
    <w:uiPriority w:val="9"/>
    <w:semiHidden/>
    <w:unhideWhenUsed/>
    <w:qFormat/>
    <w:rsid w:val="00893E1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593"/>
    <w:pPr>
      <w:ind w:left="720"/>
      <w:contextualSpacing/>
    </w:pPr>
  </w:style>
  <w:style w:type="paragraph" w:customStyle="1" w:styleId="SingleTxtG">
    <w:name w:val="_ Single Txt_G"/>
    <w:basedOn w:val="Normal"/>
    <w:qFormat/>
    <w:rsid w:val="007A574F"/>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7A574F"/>
    <w:rPr>
      <w:rFonts w:ascii="Times New Roman" w:hAnsi="Times New Roman"/>
      <w:sz w:val="18"/>
      <w:vertAlign w:val="superscript"/>
    </w:rPr>
  </w:style>
  <w:style w:type="paragraph" w:styleId="FootnoteText">
    <w:name w:val="footnote text"/>
    <w:aliases w:val="5_G"/>
    <w:basedOn w:val="Normal"/>
    <w:link w:val="FootnoteTextChar"/>
    <w:qFormat/>
    <w:rsid w:val="007A574F"/>
    <w:pPr>
      <w:tabs>
        <w:tab w:val="right" w:pos="1021"/>
      </w:tabs>
      <w:suppressAutoHyphens/>
      <w:spacing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aliases w:val="5_G Char"/>
    <w:basedOn w:val="DefaultParagraphFont"/>
    <w:link w:val="FootnoteText"/>
    <w:rsid w:val="007A574F"/>
    <w:rPr>
      <w:rFonts w:ascii="Times New Roman" w:eastAsia="Times New Roman" w:hAnsi="Times New Roman" w:cs="Times New Roman"/>
      <w:sz w:val="18"/>
      <w:szCs w:val="20"/>
      <w:lang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7A574F"/>
    <w:pPr>
      <w:spacing w:before="240" w:after="120" w:line="240" w:lineRule="exact"/>
    </w:pPr>
    <w:rPr>
      <w:rFonts w:ascii="Times New Roman" w:hAnsi="Times New Roman"/>
      <w:sz w:val="18"/>
      <w:vertAlign w:val="superscript"/>
    </w:rPr>
  </w:style>
  <w:style w:type="character" w:styleId="CommentReference">
    <w:name w:val="annotation reference"/>
    <w:basedOn w:val="DefaultParagraphFont"/>
    <w:semiHidden/>
    <w:unhideWhenUsed/>
    <w:rsid w:val="003106ED"/>
    <w:rPr>
      <w:sz w:val="16"/>
      <w:szCs w:val="16"/>
    </w:rPr>
  </w:style>
  <w:style w:type="paragraph" w:styleId="CommentText">
    <w:name w:val="annotation text"/>
    <w:basedOn w:val="Normal"/>
    <w:link w:val="CommentTextChar"/>
    <w:semiHidden/>
    <w:unhideWhenUsed/>
    <w:rsid w:val="003106ED"/>
    <w:pPr>
      <w:suppressAutoHyphens/>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3106ED"/>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3106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06ED"/>
    <w:rPr>
      <w:rFonts w:ascii="Times New Roman" w:hAnsi="Times New Roman" w:cs="Times New Roman"/>
      <w:sz w:val="18"/>
      <w:szCs w:val="18"/>
    </w:rPr>
  </w:style>
  <w:style w:type="character" w:styleId="Hyperlink">
    <w:name w:val="Hyperlink"/>
    <w:basedOn w:val="DefaultParagraphFont"/>
    <w:uiPriority w:val="99"/>
    <w:unhideWhenUsed/>
    <w:rsid w:val="00E55865"/>
    <w:rPr>
      <w:color w:val="0563C1" w:themeColor="hyperlink"/>
      <w:u w:val="single"/>
    </w:rPr>
  </w:style>
  <w:style w:type="character" w:customStyle="1" w:styleId="UnresolvedMention">
    <w:name w:val="Unresolved Mention"/>
    <w:basedOn w:val="DefaultParagraphFont"/>
    <w:uiPriority w:val="99"/>
    <w:semiHidden/>
    <w:unhideWhenUsed/>
    <w:rsid w:val="00E55865"/>
    <w:rPr>
      <w:color w:val="605E5C"/>
      <w:shd w:val="clear" w:color="auto" w:fill="E1DFDD"/>
    </w:rPr>
  </w:style>
  <w:style w:type="character" w:customStyle="1" w:styleId="Heading1Char">
    <w:name w:val="Heading 1 Char"/>
    <w:basedOn w:val="DefaultParagraphFont"/>
    <w:link w:val="Heading1"/>
    <w:uiPriority w:val="9"/>
    <w:rsid w:val="00E55865"/>
    <w:rPr>
      <w:rFonts w:ascii="Times New Roman" w:eastAsia="Times New Roman" w:hAnsi="Times New Roman" w:cs="Times New Roman"/>
      <w:b/>
      <w:bCs/>
      <w:kern w:val="36"/>
      <w:sz w:val="48"/>
      <w:szCs w:val="48"/>
      <w:lang w:val="en-US" w:eastAsia="en-US"/>
    </w:rPr>
  </w:style>
  <w:style w:type="paragraph" w:customStyle="1" w:styleId="Subtitle1">
    <w:name w:val="Subtitle1"/>
    <w:basedOn w:val="Normal"/>
    <w:rsid w:val="00E55865"/>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H1G">
    <w:name w:val="_ H_1_G"/>
    <w:basedOn w:val="Normal"/>
    <w:next w:val="Normal"/>
    <w:qFormat/>
    <w:rsid w:val="00590B91"/>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paragraph" w:styleId="CommentSubject">
    <w:name w:val="annotation subject"/>
    <w:basedOn w:val="CommentText"/>
    <w:next w:val="CommentText"/>
    <w:link w:val="CommentSubjectChar"/>
    <w:uiPriority w:val="99"/>
    <w:semiHidden/>
    <w:unhideWhenUsed/>
    <w:rsid w:val="00546D9E"/>
    <w:pPr>
      <w:suppressAutoHyphens w:val="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546D9E"/>
    <w:rPr>
      <w:rFonts w:ascii="Times New Roman" w:eastAsia="Times New Roman" w:hAnsi="Times New Roman" w:cs="Times New Roman"/>
      <w:b/>
      <w:bCs/>
      <w:sz w:val="20"/>
      <w:szCs w:val="20"/>
      <w:lang w:eastAsia="en-US"/>
    </w:rPr>
  </w:style>
  <w:style w:type="character" w:styleId="FollowedHyperlink">
    <w:name w:val="FollowedHyperlink"/>
    <w:basedOn w:val="DefaultParagraphFont"/>
    <w:uiPriority w:val="99"/>
    <w:semiHidden/>
    <w:unhideWhenUsed/>
    <w:rsid w:val="003814E3"/>
    <w:rPr>
      <w:color w:val="954F72" w:themeColor="followedHyperlink"/>
      <w:u w:val="single"/>
    </w:rPr>
  </w:style>
  <w:style w:type="character" w:customStyle="1" w:styleId="Heading2Char">
    <w:name w:val="Heading 2 Char"/>
    <w:basedOn w:val="DefaultParagraphFont"/>
    <w:link w:val="Heading2"/>
    <w:uiPriority w:val="9"/>
    <w:semiHidden/>
    <w:rsid w:val="00893E1B"/>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893E1B"/>
    <w:rPr>
      <w:rFonts w:asciiTheme="majorHAnsi" w:eastAsiaTheme="majorEastAsia" w:hAnsiTheme="majorHAnsi" w:cstheme="majorBidi"/>
      <w:color w:val="2F5496" w:themeColor="accent1" w:themeShade="BF"/>
    </w:rPr>
  </w:style>
  <w:style w:type="paragraph" w:customStyle="1" w:styleId="ar">
    <w:name w:val="ar"/>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en">
    <w:name w:val="en"/>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fr">
    <w:name w:val="fr"/>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e">
    <w:name w:val="de"/>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ja">
    <w:name w:val="ja"/>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es">
    <w:name w:val="es"/>
    <w:basedOn w:val="Normal"/>
    <w:rsid w:val="00893E1B"/>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8E3F0D"/>
    <w:rPr>
      <w:rFonts w:asciiTheme="majorHAnsi" w:eastAsiaTheme="majorEastAsia" w:hAnsiTheme="majorHAnsi" w:cstheme="majorBidi"/>
      <w:color w:val="1F3763" w:themeColor="accent1" w:themeShade="7F"/>
      <w:sz w:val="24"/>
      <w:szCs w:val="24"/>
      <w:lang w:val="en-US" w:eastAsia="en-US"/>
    </w:rPr>
  </w:style>
  <w:style w:type="paragraph" w:customStyle="1" w:styleId="search-results-item">
    <w:name w:val="search-results-item"/>
    <w:basedOn w:val="Normal"/>
    <w:rsid w:val="008E3F0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type">
    <w:name w:val="type"/>
    <w:basedOn w:val="DefaultParagraphFont"/>
    <w:rsid w:val="008E3F0D"/>
  </w:style>
  <w:style w:type="paragraph" w:styleId="Footer">
    <w:name w:val="footer"/>
    <w:basedOn w:val="Normal"/>
    <w:link w:val="FooterChar"/>
    <w:uiPriority w:val="99"/>
    <w:unhideWhenUsed/>
    <w:rsid w:val="00584A17"/>
    <w:pPr>
      <w:tabs>
        <w:tab w:val="center" w:pos="4680"/>
        <w:tab w:val="right" w:pos="9360"/>
      </w:tabs>
    </w:pPr>
  </w:style>
  <w:style w:type="character" w:customStyle="1" w:styleId="FooterChar">
    <w:name w:val="Footer Char"/>
    <w:basedOn w:val="DefaultParagraphFont"/>
    <w:link w:val="Footer"/>
    <w:uiPriority w:val="99"/>
    <w:rsid w:val="00584A17"/>
  </w:style>
  <w:style w:type="character" w:styleId="PageNumber">
    <w:name w:val="page number"/>
    <w:basedOn w:val="DefaultParagraphFont"/>
    <w:uiPriority w:val="99"/>
    <w:semiHidden/>
    <w:unhideWhenUsed/>
    <w:rsid w:val="0058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8592">
      <w:bodyDiv w:val="1"/>
      <w:marLeft w:val="0"/>
      <w:marRight w:val="0"/>
      <w:marTop w:val="0"/>
      <w:marBottom w:val="0"/>
      <w:divBdr>
        <w:top w:val="none" w:sz="0" w:space="0" w:color="auto"/>
        <w:left w:val="none" w:sz="0" w:space="0" w:color="auto"/>
        <w:bottom w:val="none" w:sz="0" w:space="0" w:color="auto"/>
        <w:right w:val="none" w:sz="0" w:space="0" w:color="auto"/>
      </w:divBdr>
    </w:div>
    <w:div w:id="333382510">
      <w:bodyDiv w:val="1"/>
      <w:marLeft w:val="0"/>
      <w:marRight w:val="0"/>
      <w:marTop w:val="0"/>
      <w:marBottom w:val="0"/>
      <w:divBdr>
        <w:top w:val="none" w:sz="0" w:space="0" w:color="auto"/>
        <w:left w:val="none" w:sz="0" w:space="0" w:color="auto"/>
        <w:bottom w:val="none" w:sz="0" w:space="0" w:color="auto"/>
        <w:right w:val="none" w:sz="0" w:space="0" w:color="auto"/>
      </w:divBdr>
    </w:div>
    <w:div w:id="475074615">
      <w:bodyDiv w:val="1"/>
      <w:marLeft w:val="0"/>
      <w:marRight w:val="0"/>
      <w:marTop w:val="0"/>
      <w:marBottom w:val="0"/>
      <w:divBdr>
        <w:top w:val="none" w:sz="0" w:space="0" w:color="auto"/>
        <w:left w:val="none" w:sz="0" w:space="0" w:color="auto"/>
        <w:bottom w:val="none" w:sz="0" w:space="0" w:color="auto"/>
        <w:right w:val="none" w:sz="0" w:space="0" w:color="auto"/>
      </w:divBdr>
    </w:div>
    <w:div w:id="522132783">
      <w:bodyDiv w:val="1"/>
      <w:marLeft w:val="0"/>
      <w:marRight w:val="0"/>
      <w:marTop w:val="0"/>
      <w:marBottom w:val="0"/>
      <w:divBdr>
        <w:top w:val="none" w:sz="0" w:space="0" w:color="auto"/>
        <w:left w:val="none" w:sz="0" w:space="0" w:color="auto"/>
        <w:bottom w:val="none" w:sz="0" w:space="0" w:color="auto"/>
        <w:right w:val="none" w:sz="0" w:space="0" w:color="auto"/>
      </w:divBdr>
    </w:div>
    <w:div w:id="528640336">
      <w:bodyDiv w:val="1"/>
      <w:marLeft w:val="0"/>
      <w:marRight w:val="0"/>
      <w:marTop w:val="0"/>
      <w:marBottom w:val="0"/>
      <w:divBdr>
        <w:top w:val="none" w:sz="0" w:space="0" w:color="auto"/>
        <w:left w:val="none" w:sz="0" w:space="0" w:color="auto"/>
        <w:bottom w:val="none" w:sz="0" w:space="0" w:color="auto"/>
        <w:right w:val="none" w:sz="0" w:space="0" w:color="auto"/>
      </w:divBdr>
    </w:div>
    <w:div w:id="610208110">
      <w:bodyDiv w:val="1"/>
      <w:marLeft w:val="0"/>
      <w:marRight w:val="0"/>
      <w:marTop w:val="0"/>
      <w:marBottom w:val="0"/>
      <w:divBdr>
        <w:top w:val="none" w:sz="0" w:space="0" w:color="auto"/>
        <w:left w:val="none" w:sz="0" w:space="0" w:color="auto"/>
        <w:bottom w:val="none" w:sz="0" w:space="0" w:color="auto"/>
        <w:right w:val="none" w:sz="0" w:space="0" w:color="auto"/>
      </w:divBdr>
    </w:div>
    <w:div w:id="802769865">
      <w:bodyDiv w:val="1"/>
      <w:marLeft w:val="0"/>
      <w:marRight w:val="0"/>
      <w:marTop w:val="0"/>
      <w:marBottom w:val="0"/>
      <w:divBdr>
        <w:top w:val="none" w:sz="0" w:space="0" w:color="auto"/>
        <w:left w:val="none" w:sz="0" w:space="0" w:color="auto"/>
        <w:bottom w:val="none" w:sz="0" w:space="0" w:color="auto"/>
        <w:right w:val="none" w:sz="0" w:space="0" w:color="auto"/>
      </w:divBdr>
    </w:div>
    <w:div w:id="807212590">
      <w:bodyDiv w:val="1"/>
      <w:marLeft w:val="0"/>
      <w:marRight w:val="0"/>
      <w:marTop w:val="0"/>
      <w:marBottom w:val="0"/>
      <w:divBdr>
        <w:top w:val="none" w:sz="0" w:space="0" w:color="auto"/>
        <w:left w:val="none" w:sz="0" w:space="0" w:color="auto"/>
        <w:bottom w:val="none" w:sz="0" w:space="0" w:color="auto"/>
        <w:right w:val="none" w:sz="0" w:space="0" w:color="auto"/>
      </w:divBdr>
    </w:div>
    <w:div w:id="812940590">
      <w:bodyDiv w:val="1"/>
      <w:marLeft w:val="0"/>
      <w:marRight w:val="0"/>
      <w:marTop w:val="0"/>
      <w:marBottom w:val="0"/>
      <w:divBdr>
        <w:top w:val="none" w:sz="0" w:space="0" w:color="auto"/>
        <w:left w:val="none" w:sz="0" w:space="0" w:color="auto"/>
        <w:bottom w:val="none" w:sz="0" w:space="0" w:color="auto"/>
        <w:right w:val="none" w:sz="0" w:space="0" w:color="auto"/>
      </w:divBdr>
    </w:div>
    <w:div w:id="848175269">
      <w:bodyDiv w:val="1"/>
      <w:marLeft w:val="0"/>
      <w:marRight w:val="0"/>
      <w:marTop w:val="0"/>
      <w:marBottom w:val="0"/>
      <w:divBdr>
        <w:top w:val="none" w:sz="0" w:space="0" w:color="auto"/>
        <w:left w:val="none" w:sz="0" w:space="0" w:color="auto"/>
        <w:bottom w:val="none" w:sz="0" w:space="0" w:color="auto"/>
        <w:right w:val="none" w:sz="0" w:space="0" w:color="auto"/>
      </w:divBdr>
    </w:div>
    <w:div w:id="883297382">
      <w:bodyDiv w:val="1"/>
      <w:marLeft w:val="0"/>
      <w:marRight w:val="0"/>
      <w:marTop w:val="0"/>
      <w:marBottom w:val="0"/>
      <w:divBdr>
        <w:top w:val="none" w:sz="0" w:space="0" w:color="auto"/>
        <w:left w:val="none" w:sz="0" w:space="0" w:color="auto"/>
        <w:bottom w:val="none" w:sz="0" w:space="0" w:color="auto"/>
        <w:right w:val="none" w:sz="0" w:space="0" w:color="auto"/>
      </w:divBdr>
    </w:div>
    <w:div w:id="1369338501">
      <w:bodyDiv w:val="1"/>
      <w:marLeft w:val="0"/>
      <w:marRight w:val="0"/>
      <w:marTop w:val="0"/>
      <w:marBottom w:val="0"/>
      <w:divBdr>
        <w:top w:val="none" w:sz="0" w:space="0" w:color="auto"/>
        <w:left w:val="none" w:sz="0" w:space="0" w:color="auto"/>
        <w:bottom w:val="none" w:sz="0" w:space="0" w:color="auto"/>
        <w:right w:val="none" w:sz="0" w:space="0" w:color="auto"/>
      </w:divBdr>
    </w:div>
    <w:div w:id="1439133742">
      <w:bodyDiv w:val="1"/>
      <w:marLeft w:val="0"/>
      <w:marRight w:val="0"/>
      <w:marTop w:val="0"/>
      <w:marBottom w:val="0"/>
      <w:divBdr>
        <w:top w:val="none" w:sz="0" w:space="0" w:color="auto"/>
        <w:left w:val="none" w:sz="0" w:space="0" w:color="auto"/>
        <w:bottom w:val="none" w:sz="0" w:space="0" w:color="auto"/>
        <w:right w:val="none" w:sz="0" w:space="0" w:color="auto"/>
      </w:divBdr>
      <w:divsChild>
        <w:div w:id="1642077407">
          <w:marLeft w:val="0"/>
          <w:marRight w:val="0"/>
          <w:marTop w:val="0"/>
          <w:marBottom w:val="0"/>
          <w:divBdr>
            <w:top w:val="none" w:sz="0" w:space="0" w:color="auto"/>
            <w:left w:val="none" w:sz="0" w:space="0" w:color="auto"/>
            <w:bottom w:val="none" w:sz="0" w:space="0" w:color="auto"/>
            <w:right w:val="none" w:sz="0" w:space="0" w:color="auto"/>
          </w:divBdr>
        </w:div>
        <w:div w:id="1317537054">
          <w:marLeft w:val="0"/>
          <w:marRight w:val="0"/>
          <w:marTop w:val="0"/>
          <w:marBottom w:val="0"/>
          <w:divBdr>
            <w:top w:val="none" w:sz="0" w:space="0" w:color="auto"/>
            <w:left w:val="none" w:sz="0" w:space="0" w:color="auto"/>
            <w:bottom w:val="none" w:sz="0" w:space="0" w:color="auto"/>
            <w:right w:val="none" w:sz="0" w:space="0" w:color="auto"/>
          </w:divBdr>
          <w:divsChild>
            <w:div w:id="1138766823">
              <w:marLeft w:val="0"/>
              <w:marRight w:val="0"/>
              <w:marTop w:val="0"/>
              <w:marBottom w:val="0"/>
              <w:divBdr>
                <w:top w:val="none" w:sz="0" w:space="0" w:color="auto"/>
                <w:left w:val="none" w:sz="0" w:space="0" w:color="auto"/>
                <w:bottom w:val="none" w:sz="0" w:space="0" w:color="auto"/>
                <w:right w:val="none" w:sz="0" w:space="0" w:color="auto"/>
              </w:divBdr>
              <w:divsChild>
                <w:div w:id="1318847230">
                  <w:marLeft w:val="0"/>
                  <w:marRight w:val="0"/>
                  <w:marTop w:val="0"/>
                  <w:marBottom w:val="0"/>
                  <w:divBdr>
                    <w:top w:val="none" w:sz="0" w:space="0" w:color="auto"/>
                    <w:left w:val="none" w:sz="0" w:space="0" w:color="auto"/>
                    <w:bottom w:val="none" w:sz="0" w:space="0" w:color="auto"/>
                    <w:right w:val="none" w:sz="0" w:space="0" w:color="auto"/>
                  </w:divBdr>
                  <w:divsChild>
                    <w:div w:id="3397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4721">
      <w:bodyDiv w:val="1"/>
      <w:marLeft w:val="0"/>
      <w:marRight w:val="0"/>
      <w:marTop w:val="0"/>
      <w:marBottom w:val="0"/>
      <w:divBdr>
        <w:top w:val="none" w:sz="0" w:space="0" w:color="auto"/>
        <w:left w:val="none" w:sz="0" w:space="0" w:color="auto"/>
        <w:bottom w:val="none" w:sz="0" w:space="0" w:color="auto"/>
        <w:right w:val="none" w:sz="0" w:space="0" w:color="auto"/>
      </w:divBdr>
    </w:div>
    <w:div w:id="1517579681">
      <w:bodyDiv w:val="1"/>
      <w:marLeft w:val="0"/>
      <w:marRight w:val="0"/>
      <w:marTop w:val="0"/>
      <w:marBottom w:val="0"/>
      <w:divBdr>
        <w:top w:val="none" w:sz="0" w:space="0" w:color="auto"/>
        <w:left w:val="none" w:sz="0" w:space="0" w:color="auto"/>
        <w:bottom w:val="none" w:sz="0" w:space="0" w:color="auto"/>
        <w:right w:val="none" w:sz="0" w:space="0" w:color="auto"/>
      </w:divBdr>
    </w:div>
    <w:div w:id="1752239642">
      <w:bodyDiv w:val="1"/>
      <w:marLeft w:val="0"/>
      <w:marRight w:val="0"/>
      <w:marTop w:val="0"/>
      <w:marBottom w:val="0"/>
      <w:divBdr>
        <w:top w:val="none" w:sz="0" w:space="0" w:color="auto"/>
        <w:left w:val="none" w:sz="0" w:space="0" w:color="auto"/>
        <w:bottom w:val="none" w:sz="0" w:space="0" w:color="auto"/>
        <w:right w:val="none" w:sz="0" w:space="0" w:color="auto"/>
      </w:divBdr>
    </w:div>
    <w:div w:id="1857496045">
      <w:bodyDiv w:val="1"/>
      <w:marLeft w:val="0"/>
      <w:marRight w:val="0"/>
      <w:marTop w:val="0"/>
      <w:marBottom w:val="0"/>
      <w:divBdr>
        <w:top w:val="none" w:sz="0" w:space="0" w:color="auto"/>
        <w:left w:val="none" w:sz="0" w:space="0" w:color="auto"/>
        <w:bottom w:val="none" w:sz="0" w:space="0" w:color="auto"/>
        <w:right w:val="none" w:sz="0" w:space="0" w:color="auto"/>
      </w:divBdr>
    </w:div>
    <w:div w:id="2072073666">
      <w:bodyDiv w:val="1"/>
      <w:marLeft w:val="0"/>
      <w:marRight w:val="0"/>
      <w:marTop w:val="0"/>
      <w:marBottom w:val="0"/>
      <w:divBdr>
        <w:top w:val="none" w:sz="0" w:space="0" w:color="auto"/>
        <w:left w:val="none" w:sz="0" w:space="0" w:color="auto"/>
        <w:bottom w:val="none" w:sz="0" w:space="0" w:color="auto"/>
        <w:right w:val="none" w:sz="0" w:space="0" w:color="auto"/>
      </w:divBdr>
    </w:div>
    <w:div w:id="210606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report/2012/01/26/root-humiliation/abusive-identity-checks-france" TargetMode="External"/><Relationship Id="rId18" Type="http://schemas.openxmlformats.org/officeDocument/2006/relationships/hyperlink" Target="https://www.hrw.org/news/2011/11/15/russia-reported-roundup-tajik-migrants" TargetMode="External"/><Relationship Id="rId26" Type="http://schemas.openxmlformats.org/officeDocument/2006/relationships/hyperlink" Target="https://www.hrw.org/news/2019/06/26/submission-illinois-supreme-court-commission-pretrial-practices" TargetMode="External"/><Relationship Id="rId39" Type="http://schemas.openxmlformats.org/officeDocument/2006/relationships/footer" Target="footer1.xml"/><Relationship Id="rId21" Type="http://schemas.openxmlformats.org/officeDocument/2006/relationships/hyperlink" Target="https://www.hrw.org/united-states/criminal-justice" TargetMode="External"/><Relationship Id="rId34" Type="http://schemas.openxmlformats.org/officeDocument/2006/relationships/hyperlink" Target="https://www.hrw.org/news/2015/03/17/why-are-us-police-departments-still-race-biased" TargetMode="External"/><Relationship Id="rId42" Type="http://schemas.openxmlformats.org/officeDocument/2006/relationships/theme" Target="theme/theme1.xml"/><Relationship Id="rId7" Type="http://schemas.openxmlformats.org/officeDocument/2006/relationships/hyperlink" Target="https://www.hrw.org/news/2018/06/28/algeria-inhumane-treatment-migrants" TargetMode="External"/><Relationship Id="rId2" Type="http://schemas.openxmlformats.org/officeDocument/2006/relationships/styles" Target="styles.xml"/><Relationship Id="rId16" Type="http://schemas.openxmlformats.org/officeDocument/2006/relationships/hyperlink" Target="https://www.hrw.org/news/2015/05/06/greece-police-abusing-marginalized-people" TargetMode="External"/><Relationship Id="rId29" Type="http://schemas.openxmlformats.org/officeDocument/2006/relationships/hyperlink" Target="https://www.hrw.org/report/2010/07/04/without-suspicion/stop-and-search-under-terrorism-act-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w.org/news/2018/12/20/criminal-justice-coalition-submits-comments-policing" TargetMode="External"/><Relationship Id="rId24" Type="http://schemas.openxmlformats.org/officeDocument/2006/relationships/hyperlink" Target="https://www.hrw.org/news/2017/05/15/china-police-dna-database-threatens-privacy" TargetMode="External"/><Relationship Id="rId32" Type="http://schemas.openxmlformats.org/officeDocument/2006/relationships/hyperlink" Target="https://www.hrw.org/report/2009/03/02/decades-disparity/drug-arrests-and-race-united-states" TargetMode="External"/><Relationship Id="rId37" Type="http://schemas.openxmlformats.org/officeDocument/2006/relationships/hyperlink" Target="https://www.hrw.org/news/2017/10/13/q-white-house-immigration-principles-and-policies" TargetMode="Externa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hrw.org/news/2009/03/17/anti-drug-policy-race-remains" TargetMode="External"/><Relationship Id="rId23" Type="http://schemas.openxmlformats.org/officeDocument/2006/relationships/hyperlink" Target="https://www.hrw.org/news/2013/04/18/universal-periodic-review-joint-hrw-submission-germany-forum-menschenrechte" TargetMode="External"/><Relationship Id="rId28" Type="http://schemas.openxmlformats.org/officeDocument/2006/relationships/hyperlink" Target="https://www.hrw.org/report/2011/12/14/no-way-live/alabamas-immigrant-law" TargetMode="External"/><Relationship Id="rId36" Type="http://schemas.openxmlformats.org/officeDocument/2006/relationships/hyperlink" Target="https://www.hrw.org/news/2019/01/14/list-issues-submission-united-nations-human-rights-committee-during-its-periodic" TargetMode="External"/><Relationship Id="rId10" Type="http://schemas.openxmlformats.org/officeDocument/2006/relationships/hyperlink" Target="https://www.hrw.org/news/2009/06/19/race-drugs-and-law-enforcement-united-states" TargetMode="External"/><Relationship Id="rId19" Type="http://schemas.openxmlformats.org/officeDocument/2006/relationships/hyperlink" Target="https://www.hrw.org/news/2017/11/19/china-police-big-data-systems-violate-privacy-target-dissent" TargetMode="External"/><Relationship Id="rId31" Type="http://schemas.openxmlformats.org/officeDocument/2006/relationships/hyperlink" Target="https://www.hrw.org/news/2007/09/30/russia-targets-georgians-expulsion"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hrw.org/news/2018/06/01/q-profile-based-risk-assessment-us-pretrial-incarceration-release-decisions" TargetMode="External"/><Relationship Id="rId14" Type="http://schemas.openxmlformats.org/officeDocument/2006/relationships/hyperlink" Target="https://www.hrw.org/news/2017/12/13/china-minority-region-collects-dna-millions" TargetMode="External"/><Relationship Id="rId22" Type="http://schemas.openxmlformats.org/officeDocument/2006/relationships/hyperlink" Target="https://www.hrw.org/news/2012/01/26/france-abusive-identity-checks-minority-youth" TargetMode="External"/><Relationship Id="rId27" Type="http://schemas.openxmlformats.org/officeDocument/2006/relationships/hyperlink" Target="https://www.hrw.org/report/2012/06/29/name-security/counterterrorism-laws-worldwide-september-11" TargetMode="External"/><Relationship Id="rId30" Type="http://schemas.openxmlformats.org/officeDocument/2006/relationships/hyperlink" Target="https://www.hrw.org/news/2019/05/21/letter-house-judiciary-committee-regarding-concerns-hr-2820-dream-act-2019" TargetMode="External"/><Relationship Id="rId35" Type="http://schemas.openxmlformats.org/officeDocument/2006/relationships/hyperlink" Target="https://www.hrw.org/news/2018/12/10/human-rights-watch-comments-california-judicial-council-bail-reform-rules" TargetMode="External"/><Relationship Id="rId43" Type="http://schemas.openxmlformats.org/officeDocument/2006/relationships/customXml" Target="../customXml/item1.xml"/><Relationship Id="rId8" Type="http://schemas.openxmlformats.org/officeDocument/2006/relationships/hyperlink" Target="https://www.hrw.org/news/2014/12/03/letter-attorney-general-eric-holder-new-racial-profiling-guidelines" TargetMode="External"/><Relationship Id="rId3" Type="http://schemas.openxmlformats.org/officeDocument/2006/relationships/settings" Target="settings.xml"/><Relationship Id="rId12" Type="http://schemas.openxmlformats.org/officeDocument/2006/relationships/hyperlink" Target="https://www.hrw.org/news/2017/10/30/algeria-surge-deportations-migrants" TargetMode="External"/><Relationship Id="rId17" Type="http://schemas.openxmlformats.org/officeDocument/2006/relationships/hyperlink" Target="https://www.hrw.org/report/2015/07/13/one-passport-two-systems/chinas-restrictions-foreign-travel-tibetans-and-others" TargetMode="External"/><Relationship Id="rId25" Type="http://schemas.openxmlformats.org/officeDocument/2006/relationships/hyperlink" Target="https://www.hrw.org/news/2013/08/08/russia-mass-detention-migrants" TargetMode="External"/><Relationship Id="rId33" Type="http://schemas.openxmlformats.org/officeDocument/2006/relationships/hyperlink" Target="https://www.hrw.org/report/2008/05/04/targeting-blacks/drug-law-enforcement-and-race-united-states" TargetMode="External"/><Relationship Id="rId38" Type="http://schemas.openxmlformats.org/officeDocument/2006/relationships/hyperlink" Target="https://www.hrw.org/news/2015/09/30/call-police-accountability" TargetMode="External"/><Relationship Id="rId20" Type="http://schemas.openxmlformats.org/officeDocument/2006/relationships/hyperlink" Target="https://www.hrw.org/news/2002/03/13/human-rights-watch-presentation-united-states-sentencing-commission-proportionality" TargetMode="External"/><Relationship Id="rId4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news/2012/01/26/france-abusive-identity-checks-minority-youth" TargetMode="External"/><Relationship Id="rId13" Type="http://schemas.openxmlformats.org/officeDocument/2006/relationships/hyperlink" Target="https://www.hrw.org/news/2019/06/26/submission-illinois-supreme-court-commission-pretrial-practices" TargetMode="External"/><Relationship Id="rId18" Type="http://schemas.openxmlformats.org/officeDocument/2006/relationships/hyperlink" Target="https://www.hrw.org/news/2018/06/01/q-profile-based-risk-assessment-us-pretrial-incarceration-release-decisions" TargetMode="External"/><Relationship Id="rId3" Type="http://schemas.openxmlformats.org/officeDocument/2006/relationships/hyperlink" Target="https://www.hrw.org/report/2018/11/20/living-risk/transgender-women-hiv-and-human-rights-south-florida" TargetMode="External"/><Relationship Id="rId7" Type="http://schemas.openxmlformats.org/officeDocument/2006/relationships/hyperlink" Target="https://www.justiceinitiative.org/publications/profiling-minorities-study-stop-and-search-practices-paris" TargetMode="External"/><Relationship Id="rId12" Type="http://schemas.openxmlformats.org/officeDocument/2006/relationships/hyperlink" Target="https://www.hrw.org/news/2018/12/10/human-rights-watch-comments-california-judicial-council-bail-reform-rules" TargetMode="External"/><Relationship Id="rId17" Type="http://schemas.openxmlformats.org/officeDocument/2006/relationships/hyperlink" Target="https://www.hrw.org/news/2018/12/10/human-rights-watch-comments-california-judicial-council-bail-reform-rules" TargetMode="External"/><Relationship Id="rId2" Type="http://schemas.openxmlformats.org/officeDocument/2006/relationships/hyperlink" Target="https://www.hrw.org/report/2013/02/13/those-who-take-us-away/abusive-policing-and-failures-protection-indigenous-women" TargetMode="External"/><Relationship Id="rId16" Type="http://schemas.openxmlformats.org/officeDocument/2006/relationships/hyperlink" Target="https://www.hrw.org/news/2019/06/26/submission-illinois-supreme-court-commission-pretrial-practices" TargetMode="External"/><Relationship Id="rId1" Type="http://schemas.openxmlformats.org/officeDocument/2006/relationships/hyperlink" Target="https://www.hrw.org/report/2018/02/06/i-needed-help-instead-i-was-punished/abuse-and-neglect-prisoners-disabilities" TargetMode="External"/><Relationship Id="rId6" Type="http://schemas.openxmlformats.org/officeDocument/2006/relationships/hyperlink" Target="https://www.hrw.org/news/2015/05/06/greece-police-abusing-marginalized-people" TargetMode="External"/><Relationship Id="rId11" Type="http://schemas.openxmlformats.org/officeDocument/2006/relationships/hyperlink" Target="https://www.hrw.org/news/2018/06/01/q-profile-based-risk-assessment-us-pretrial-incarceration-release-decisions" TargetMode="External"/><Relationship Id="rId5" Type="http://schemas.openxmlformats.org/officeDocument/2006/relationships/hyperlink" Target="https://www.hrw.org/report/2012/01/26/root-humiliation/abusive-identity-checks-france" TargetMode="External"/><Relationship Id="rId15" Type="http://schemas.openxmlformats.org/officeDocument/2006/relationships/hyperlink" Target="https://www.hrw.org/news/2017/12/13/china-minority-region-collects-dna-millions" TargetMode="External"/><Relationship Id="rId10" Type="http://schemas.openxmlformats.org/officeDocument/2006/relationships/hyperlink" Target="http://www.ohrc.on.ca/en/paying-price-human-cost-racial-profiling/effects-racial-profiling" TargetMode="External"/><Relationship Id="rId4" Type="http://schemas.openxmlformats.org/officeDocument/2006/relationships/hyperlink" Target="http://docstore.ohchr.org/SelfServices/FilesHandler.ashx?enc=6QkG1d%2fPPRiCAqhKb7yhsnLht97JCs%2fgtYiPXQ%2f%2b4iE7ukTT14m%2becJYUSHmqdz4u6Soz69fKsUApaoBEUr59t4YcZVsGGtqqYpufqZy1NxwQlQOV1CFk6ZGavveEj24FrRWDQvojATkNJOzpbXKCQ%3d%3d" TargetMode="External"/><Relationship Id="rId9" Type="http://schemas.openxmlformats.org/officeDocument/2006/relationships/hyperlink" Target="https://www.justiceinitiative.org/publications/profiling-minorities-study-stop-and-search-practices-paris" TargetMode="External"/><Relationship Id="rId14" Type="http://schemas.openxmlformats.org/officeDocument/2006/relationships/hyperlink" Target="https://www.hrw.org/news/2017/05/15/china-police-dna-database-threaten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AEF6CA-F296-4742-B11A-BCC1AD870CD3}"/>
</file>

<file path=customXml/itemProps2.xml><?xml version="1.0" encoding="utf-8"?>
<ds:datastoreItem xmlns:ds="http://schemas.openxmlformats.org/officeDocument/2006/customXml" ds:itemID="{36B04C20-50A5-49BF-B31B-3C87DDBEF0A6}"/>
</file>

<file path=customXml/itemProps3.xml><?xml version="1.0" encoding="utf-8"?>
<ds:datastoreItem xmlns:ds="http://schemas.openxmlformats.org/officeDocument/2006/customXml" ds:itemID="{765D435D-6FC6-49A2-8FC4-E0C1D0487149}"/>
</file>

<file path=docProps/app.xml><?xml version="1.0" encoding="utf-8"?>
<Properties xmlns="http://schemas.openxmlformats.org/officeDocument/2006/extended-properties" xmlns:vt="http://schemas.openxmlformats.org/officeDocument/2006/docPropsVTypes">
  <Template>Normal.dotm</Template>
  <TotalTime>0</TotalTime>
  <Pages>10</Pages>
  <Words>3359</Words>
  <Characters>19151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Baldwin</dc:creator>
  <cp:keywords/>
  <dc:description/>
  <cp:lastModifiedBy>SINGH Kalpana</cp:lastModifiedBy>
  <cp:revision>2</cp:revision>
  <dcterms:created xsi:type="dcterms:W3CDTF">2019-07-02T07:04:00Z</dcterms:created>
  <dcterms:modified xsi:type="dcterms:W3CDTF">2019-07-02T07:04:00Z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