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glossary/fontTable.xml" ContentType="application/vnd.openxmlformats-officedocument.wordprocessingml.fontTable+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ajorEastAsia" w:cstheme="majorBidi"/>
          <w:b/>
          <w:color w:val="1F497D" w:themeColor="text2"/>
          <w:spacing w:val="5"/>
          <w:kern w:val="28"/>
          <w:sz w:val="32"/>
        </w:rPr>
        <w:alias w:val="Tittel"/>
        <w:id w:val="77738743"/>
        <w:placeholder>
          <w:docPart w:val="74A21FEB1D3D475685E455A0AE6F1001"/>
        </w:placeholder>
        <w:dataBinding w:prefixMappings="xmlns:ns0='http://schemas.openxmlformats.org/package/2006/metadata/core-properties' xmlns:ns1='http://purl.org/dc/elements/1.1/'" w:xpath="/ns0:coreProperties[1]/ns1:title[1]" w:storeItemID="{6C3C8BC8-F283-45AE-878A-BAB7291924A1}"/>
        <w:text/>
      </w:sdtPr>
      <w:sdtEndPr/>
      <w:sdtContent>
        <w:p w:rsidR="00EF6560" w:rsidRDefault="00EF6560" w:rsidP="00EF6560">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EF6560">
            <w:rPr>
              <w:rFonts w:eastAsiaTheme="majorEastAsia" w:cstheme="majorBidi"/>
              <w:b/>
              <w:color w:val="1F497D" w:themeColor="text2"/>
              <w:spacing w:val="5"/>
              <w:kern w:val="28"/>
              <w:sz w:val="32"/>
            </w:rPr>
            <w:t>NORWEGIAN NGO FORUM FOR HUMAN RIGHTS</w:t>
          </w:r>
        </w:p>
      </w:sdtContent>
    </w:sdt>
    <w:p w:rsidR="009B1BB1" w:rsidRDefault="009B1BB1" w:rsidP="009B1BB1">
      <w:pPr>
        <w:pStyle w:val="Heading2"/>
        <w:spacing w:before="0" w:line="240" w:lineRule="auto"/>
        <w:rPr>
          <w:rStyle w:val="Strong"/>
          <w:rFonts w:asciiTheme="minorHAnsi" w:hAnsiTheme="minorHAnsi"/>
          <w:color w:val="auto"/>
          <w:sz w:val="24"/>
        </w:rPr>
      </w:pPr>
    </w:p>
    <w:p w:rsidR="00480391" w:rsidRPr="00EF6560" w:rsidRDefault="009B1BB1" w:rsidP="009B1BB1">
      <w:pPr>
        <w:pStyle w:val="Heading2"/>
        <w:spacing w:before="0" w:line="240" w:lineRule="auto"/>
        <w:rPr>
          <w:rFonts w:asciiTheme="minorHAnsi" w:hAnsiTheme="minorHAnsi"/>
          <w:color w:val="auto"/>
          <w:sz w:val="22"/>
          <w:szCs w:val="22"/>
        </w:rPr>
      </w:pPr>
      <w:r w:rsidRPr="00EF6560">
        <w:rPr>
          <w:rStyle w:val="Strong"/>
          <w:rFonts w:asciiTheme="minorHAnsi" w:hAnsiTheme="minorHAnsi"/>
          <w:color w:val="auto"/>
          <w:sz w:val="22"/>
          <w:szCs w:val="22"/>
        </w:rPr>
        <w:t>Committee on Economic, So</w:t>
      </w:r>
      <w:r w:rsidR="00A14D8F">
        <w:rPr>
          <w:rStyle w:val="Strong"/>
          <w:rFonts w:asciiTheme="minorHAnsi" w:hAnsiTheme="minorHAnsi"/>
          <w:color w:val="auto"/>
          <w:sz w:val="22"/>
          <w:szCs w:val="22"/>
        </w:rPr>
        <w:t>cial and Cultural Rights (CESCR)</w:t>
      </w:r>
      <w:r w:rsidRPr="00EF6560">
        <w:rPr>
          <w:rFonts w:asciiTheme="minorHAnsi" w:hAnsiTheme="minorHAnsi"/>
          <w:b w:val="0"/>
          <w:bCs w:val="0"/>
          <w:color w:val="auto"/>
          <w:sz w:val="22"/>
          <w:szCs w:val="22"/>
        </w:rPr>
        <w:br/>
      </w:r>
      <w:r w:rsidRPr="00EF6560">
        <w:rPr>
          <w:rFonts w:asciiTheme="minorHAnsi" w:hAnsiTheme="minorHAnsi"/>
          <w:b w:val="0"/>
          <w:color w:val="auto"/>
          <w:sz w:val="22"/>
          <w:szCs w:val="22"/>
        </w:rPr>
        <w:t>Human Rights Treaties Division (HRTD)</w:t>
      </w:r>
      <w:r w:rsidRPr="00EF6560">
        <w:rPr>
          <w:rFonts w:asciiTheme="minorHAnsi" w:hAnsiTheme="minorHAnsi"/>
          <w:b w:val="0"/>
          <w:color w:val="auto"/>
          <w:sz w:val="22"/>
          <w:szCs w:val="22"/>
        </w:rPr>
        <w:br/>
        <w:t>Office of the United Nations High Commissioner for Human Rights (OHCHR)</w:t>
      </w:r>
      <w:r w:rsidRPr="00EF6560">
        <w:rPr>
          <w:rFonts w:asciiTheme="minorHAnsi" w:hAnsiTheme="minorHAnsi"/>
          <w:b w:val="0"/>
          <w:color w:val="auto"/>
          <w:sz w:val="22"/>
          <w:szCs w:val="22"/>
        </w:rPr>
        <w:br/>
        <w:t>Palais Wilson - 52, rue des Pâquis</w:t>
      </w:r>
      <w:r w:rsidRPr="00EF6560">
        <w:rPr>
          <w:rFonts w:asciiTheme="minorHAnsi" w:hAnsiTheme="minorHAnsi"/>
          <w:b w:val="0"/>
          <w:color w:val="auto"/>
          <w:sz w:val="22"/>
          <w:szCs w:val="22"/>
        </w:rPr>
        <w:br/>
        <w:t>CH-1201 Geneva (Switzerland)</w:t>
      </w:r>
    </w:p>
    <w:p w:rsidR="00480391" w:rsidRPr="00EF6560" w:rsidRDefault="009B1BB1" w:rsidP="009B1BB1">
      <w:pPr>
        <w:pStyle w:val="Heading2"/>
        <w:spacing w:before="0" w:line="240" w:lineRule="auto"/>
        <w:rPr>
          <w:rFonts w:asciiTheme="minorHAnsi" w:hAnsiTheme="minorHAnsi"/>
          <w:b w:val="0"/>
          <w:color w:val="auto"/>
          <w:sz w:val="22"/>
          <w:szCs w:val="22"/>
        </w:rPr>
      </w:pPr>
      <w:r w:rsidRPr="00EF6560">
        <w:rPr>
          <w:rFonts w:asciiTheme="minorHAnsi" w:hAnsiTheme="minorHAnsi"/>
          <w:b w:val="0"/>
          <w:color w:val="auto"/>
          <w:sz w:val="22"/>
          <w:szCs w:val="22"/>
        </w:rPr>
        <w:t xml:space="preserve">E-mail: </w:t>
      </w:r>
      <w:hyperlink r:id="rId9" w:history="1">
        <w:r w:rsidR="009627A8" w:rsidRPr="00EF6560">
          <w:rPr>
            <w:rStyle w:val="Hyperlink"/>
            <w:rFonts w:asciiTheme="minorHAnsi" w:hAnsiTheme="minorHAnsi"/>
            <w:b w:val="0"/>
            <w:color w:val="auto"/>
            <w:sz w:val="22"/>
            <w:szCs w:val="22"/>
          </w:rPr>
          <w:t>cescrdiscussionday@ohchr.org</w:t>
        </w:r>
      </w:hyperlink>
    </w:p>
    <w:p w:rsidR="00480391" w:rsidRPr="009B1BB1" w:rsidRDefault="009B1BB1" w:rsidP="009B1BB1">
      <w:pPr>
        <w:pStyle w:val="Heading2"/>
        <w:jc w:val="right"/>
        <w:rPr>
          <w:rFonts w:asciiTheme="minorHAnsi" w:hAnsiTheme="minorHAnsi"/>
          <w:b w:val="0"/>
          <w:color w:val="auto"/>
          <w:sz w:val="24"/>
          <w:szCs w:val="24"/>
        </w:rPr>
      </w:pPr>
      <w:r w:rsidRPr="009B1BB1">
        <w:rPr>
          <w:rFonts w:asciiTheme="minorHAnsi" w:hAnsiTheme="minorHAnsi"/>
          <w:b w:val="0"/>
          <w:color w:val="auto"/>
          <w:sz w:val="24"/>
          <w:szCs w:val="24"/>
        </w:rPr>
        <w:t xml:space="preserve">Oslo </w:t>
      </w:r>
      <w:r w:rsidR="00A534B1">
        <w:rPr>
          <w:rFonts w:asciiTheme="minorHAnsi" w:hAnsiTheme="minorHAnsi"/>
          <w:b w:val="0"/>
          <w:color w:val="auto"/>
          <w:sz w:val="24"/>
          <w:szCs w:val="24"/>
        </w:rPr>
        <w:t>18</w:t>
      </w:r>
      <w:r w:rsidRPr="009B1BB1">
        <w:rPr>
          <w:rFonts w:asciiTheme="minorHAnsi" w:hAnsiTheme="minorHAnsi"/>
          <w:b w:val="0"/>
          <w:color w:val="auto"/>
          <w:sz w:val="24"/>
          <w:szCs w:val="24"/>
        </w:rPr>
        <w:t xml:space="preserve"> January 2017</w:t>
      </w:r>
    </w:p>
    <w:p w:rsidR="00A534B1" w:rsidRDefault="00A534B1" w:rsidP="009627A8">
      <w:pPr>
        <w:rPr>
          <w:b/>
          <w:sz w:val="24"/>
          <w:szCs w:val="28"/>
        </w:rPr>
      </w:pPr>
    </w:p>
    <w:p w:rsidR="009627A8" w:rsidRPr="009627A8" w:rsidRDefault="009B1BB1" w:rsidP="009627A8">
      <w:pPr>
        <w:rPr>
          <w:b/>
          <w:sz w:val="24"/>
          <w:szCs w:val="28"/>
        </w:rPr>
      </w:pPr>
      <w:r w:rsidRPr="009627A8">
        <w:rPr>
          <w:b/>
          <w:sz w:val="24"/>
          <w:szCs w:val="28"/>
        </w:rPr>
        <w:t xml:space="preserve">Submission to the CESCR Day of General Discussion on the Draft General Comment on State </w:t>
      </w:r>
      <w:r w:rsidR="009627A8" w:rsidRPr="009627A8">
        <w:rPr>
          <w:b/>
          <w:sz w:val="24"/>
          <w:szCs w:val="28"/>
        </w:rPr>
        <w:t>Obligations</w:t>
      </w:r>
      <w:r w:rsidRPr="009627A8">
        <w:rPr>
          <w:b/>
          <w:sz w:val="24"/>
          <w:szCs w:val="28"/>
        </w:rPr>
        <w:t xml:space="preserve"> under </w:t>
      </w:r>
      <w:r w:rsidR="009627A8" w:rsidRPr="009627A8">
        <w:rPr>
          <w:b/>
          <w:sz w:val="24"/>
          <w:szCs w:val="28"/>
        </w:rPr>
        <w:t>the</w:t>
      </w:r>
      <w:r w:rsidRPr="009627A8">
        <w:rPr>
          <w:b/>
          <w:sz w:val="24"/>
          <w:szCs w:val="28"/>
        </w:rPr>
        <w:t xml:space="preserve"> ICESCR in the Context of Business Activities</w:t>
      </w:r>
      <w:r w:rsidR="009627A8" w:rsidRPr="009627A8">
        <w:rPr>
          <w:b/>
          <w:sz w:val="24"/>
          <w:szCs w:val="28"/>
        </w:rPr>
        <w:t xml:space="preserve"> (“Submission for DGD Feb. 2017”)</w:t>
      </w:r>
    </w:p>
    <w:p w:rsidR="009B1BB1" w:rsidRPr="009B1BB1" w:rsidRDefault="009B1BB1" w:rsidP="009B1BB1">
      <w:r>
        <w:t>Dear Madams</w:t>
      </w:r>
      <w:r w:rsidR="009627A8">
        <w:t>/</w:t>
      </w:r>
      <w:r>
        <w:t xml:space="preserve">Sirs, </w:t>
      </w:r>
    </w:p>
    <w:p w:rsidR="00480391" w:rsidRDefault="00480391" w:rsidP="00C14A7A">
      <w:r w:rsidRPr="009B1BB1">
        <w:t xml:space="preserve">The Norwegian NGO Forum </w:t>
      </w:r>
      <w:r w:rsidR="009627A8">
        <w:t xml:space="preserve">for Human Rights </w:t>
      </w:r>
      <w:r w:rsidRPr="009B1BB1">
        <w:t>appreciates the opportunity to provide a submission prior to the Day of General Discussion on the</w:t>
      </w:r>
      <w:r>
        <w:t xml:space="preserve"> Draft General Comment on State Obligations under the International Covenant of Economic, Social and Cultural Rights in the Context of Business Activities. </w:t>
      </w:r>
    </w:p>
    <w:p w:rsidR="00480391" w:rsidRDefault="00480391" w:rsidP="00C14A7A">
      <w:r>
        <w:t>The Norwegian NGO Forum welcomes the Committee’s engagement in emphasizing the significant role of private business</w:t>
      </w:r>
      <w:r w:rsidR="0006349C">
        <w:t>es</w:t>
      </w:r>
      <w:r>
        <w:t xml:space="preserve"> in </w:t>
      </w:r>
      <w:r w:rsidR="0006349C">
        <w:t xml:space="preserve">furthering </w:t>
      </w:r>
      <w:r>
        <w:t xml:space="preserve">enjoyment of economic and social rights in any society. </w:t>
      </w:r>
      <w:r w:rsidR="00D37625">
        <w:t>In particular</w:t>
      </w:r>
      <w:r>
        <w:t>, we recognize the Committee’s concern for the growing impact of transnational business activ</w:t>
      </w:r>
      <w:r w:rsidR="00D37625">
        <w:t>iti</w:t>
      </w:r>
      <w:r>
        <w:t xml:space="preserve">es which may have both </w:t>
      </w:r>
      <w:r w:rsidR="004725EF">
        <w:t>positive</w:t>
      </w:r>
      <w:r w:rsidR="00D37625">
        <w:t xml:space="preserve"> as well as </w:t>
      </w:r>
      <w:r w:rsidR="004725EF">
        <w:t xml:space="preserve">adverse </w:t>
      </w:r>
      <w:r w:rsidR="00D37625">
        <w:t>impact on economic and social rights.</w:t>
      </w:r>
    </w:p>
    <w:p w:rsidR="00D37625" w:rsidRDefault="00480391" w:rsidP="00C14A7A">
      <w:r>
        <w:t>This paper will in particular draw the attention to the increasing trend by States Parties of the Covenant in giving priority to private sector development and investments as part of international development cooperation</w:t>
      </w:r>
      <w:r w:rsidR="00D37625">
        <w:t xml:space="preserve">. This trend must be accompanied by </w:t>
      </w:r>
      <w:r w:rsidR="0006349C">
        <w:t xml:space="preserve">increased efforts by </w:t>
      </w:r>
      <w:r w:rsidR="00D37625">
        <w:t xml:space="preserve">states </w:t>
      </w:r>
      <w:r w:rsidR="0006349C">
        <w:t xml:space="preserve">of </w:t>
      </w:r>
      <w:r w:rsidR="00D37625">
        <w:t xml:space="preserve">ensuring that </w:t>
      </w:r>
      <w:r>
        <w:t xml:space="preserve">human rights principles </w:t>
      </w:r>
      <w:r w:rsidR="00D37625">
        <w:t>are respected fully by private sector actors</w:t>
      </w:r>
      <w:r w:rsidR="0006349C">
        <w:t xml:space="preserve"> taking part in international development cooperation</w:t>
      </w:r>
      <w:r w:rsidR="0065201A">
        <w:t xml:space="preserve">. </w:t>
      </w:r>
    </w:p>
    <w:p w:rsidR="00597B4E" w:rsidRDefault="00D37625" w:rsidP="00C14A7A">
      <w:r>
        <w:t>Th</w:t>
      </w:r>
      <w:r w:rsidR="00615FC6">
        <w:t>is</w:t>
      </w:r>
      <w:r w:rsidR="00A534B1">
        <w:t xml:space="preserve"> point </w:t>
      </w:r>
      <w:r>
        <w:t xml:space="preserve">has been made even more </w:t>
      </w:r>
      <w:r w:rsidR="0006349C">
        <w:t>relevant</w:t>
      </w:r>
      <w:r>
        <w:t>, as</w:t>
      </w:r>
      <w:r w:rsidR="0006349C">
        <w:t xml:space="preserve"> also</w:t>
      </w:r>
      <w:r>
        <w:t xml:space="preserve"> the </w:t>
      </w:r>
      <w:r w:rsidR="009905D9">
        <w:t>2030 Agenda for Sustainable Development</w:t>
      </w:r>
      <w:r>
        <w:t xml:space="preserve"> </w:t>
      </w:r>
      <w:r w:rsidR="0006349C">
        <w:t>and the Sustainable Development Goals</w:t>
      </w:r>
      <w:r>
        <w:t xml:space="preserve"> (SDGs) gives the private sector an important role in contributing to social development and inclusive growth.</w:t>
      </w:r>
      <w:r w:rsidR="001B37DA">
        <w:t xml:space="preserve"> It is of great importance to emphasize </w:t>
      </w:r>
      <w:r w:rsidR="00591CC4">
        <w:t>that businesses effort</w:t>
      </w:r>
      <w:r w:rsidR="001B37DA">
        <w:t xml:space="preserve"> to contribute to the fulfilment of the SDGs does not substitute the </w:t>
      </w:r>
      <w:r w:rsidR="00597B4E">
        <w:t>responsibility to respect human rights. Rather, respect for human rights and, indeed, businesses determination to contribute to the enjoyment of economic, social and cultural rights is pivotal for the realization of the 2030 Agenda and several of the SDGs.</w:t>
      </w:r>
    </w:p>
    <w:p w:rsidR="00A534B1" w:rsidRDefault="00A534B1" w:rsidP="00C14A7A">
      <w:r>
        <w:t>---</w:t>
      </w:r>
    </w:p>
    <w:p w:rsidR="00F668B9" w:rsidRDefault="009627A8" w:rsidP="00C14A7A">
      <w:r w:rsidRPr="009B1BB1">
        <w:t xml:space="preserve">The Norwegian NGO Forum </w:t>
      </w:r>
      <w:r>
        <w:t>for</w:t>
      </w:r>
      <w:r w:rsidRPr="009B1BB1">
        <w:t xml:space="preserve"> Human Rights is a network of 41 Norwegian organizations working on human rights issues. It endeavors to influence Government policies in applying a comprehensive approach towards strengthening human rights principles within the framework of international cooperation and at national level</w:t>
      </w:r>
      <w:r w:rsidR="00B55654">
        <w:t>s</w:t>
      </w:r>
      <w:r w:rsidRPr="009B1BB1">
        <w:t>.</w:t>
      </w:r>
      <w:r>
        <w:rPr>
          <w:rStyle w:val="FootnoteReference"/>
        </w:rPr>
        <w:footnoteReference w:id="1"/>
      </w:r>
      <w:r w:rsidR="00C14A7A">
        <w:t xml:space="preserve"> One of the Forum members, FIAN Norway, has signaled that it does not endorse all parts of this letter.</w:t>
      </w:r>
    </w:p>
    <w:p w:rsidR="00524BFD" w:rsidRPr="00524BFD" w:rsidRDefault="00524BFD" w:rsidP="00480391">
      <w:pPr>
        <w:pStyle w:val="Heading3"/>
        <w:rPr>
          <w:rStyle w:val="IntenseEmphasis"/>
          <w:i w:val="0"/>
          <w:sz w:val="28"/>
        </w:rPr>
      </w:pPr>
      <w:r w:rsidRPr="00524BFD">
        <w:rPr>
          <w:sz w:val="28"/>
        </w:rPr>
        <w:lastRenderedPageBreak/>
        <w:t>“Submission for DGD Feb. 2017”</w:t>
      </w:r>
    </w:p>
    <w:p w:rsidR="00480391" w:rsidRPr="00AF7982" w:rsidRDefault="00480391" w:rsidP="00480391">
      <w:pPr>
        <w:pStyle w:val="Heading3"/>
        <w:rPr>
          <w:rStyle w:val="IntenseEmphasis"/>
          <w:i w:val="0"/>
        </w:rPr>
      </w:pPr>
      <w:r w:rsidRPr="00AF7982">
        <w:rPr>
          <w:rStyle w:val="IntenseEmphasis"/>
          <w:i w:val="0"/>
        </w:rPr>
        <w:t>The</w:t>
      </w:r>
      <w:r w:rsidR="00A14D8F">
        <w:rPr>
          <w:rStyle w:val="IntenseEmphasis"/>
          <w:i w:val="0"/>
        </w:rPr>
        <w:t xml:space="preserve"> relevance of the</w:t>
      </w:r>
      <w:r w:rsidRPr="00AF7982">
        <w:rPr>
          <w:rStyle w:val="IntenseEmphasis"/>
          <w:i w:val="0"/>
        </w:rPr>
        <w:t xml:space="preserve"> Sustainable Development Goals</w:t>
      </w:r>
      <w:r w:rsidR="00615FC6">
        <w:rPr>
          <w:rStyle w:val="IntenseEmphasis"/>
          <w:i w:val="0"/>
        </w:rPr>
        <w:t xml:space="preserve"> (SDGs):</w:t>
      </w:r>
      <w:r w:rsidRPr="00AF7982">
        <w:rPr>
          <w:rStyle w:val="IntenseEmphasis"/>
          <w:i w:val="0"/>
        </w:rPr>
        <w:t xml:space="preserve"> inviting </w:t>
      </w:r>
      <w:r w:rsidR="00B55654">
        <w:rPr>
          <w:rStyle w:val="IntenseEmphasis"/>
          <w:i w:val="0"/>
        </w:rPr>
        <w:t xml:space="preserve">the </w:t>
      </w:r>
      <w:r w:rsidRPr="00AF7982">
        <w:rPr>
          <w:rStyle w:val="IntenseEmphasis"/>
          <w:i w:val="0"/>
        </w:rPr>
        <w:t>business community into a partnership for realizing eco</w:t>
      </w:r>
      <w:r w:rsidR="00AF7982" w:rsidRPr="00AF7982">
        <w:rPr>
          <w:rStyle w:val="IntenseEmphasis"/>
          <w:i w:val="0"/>
        </w:rPr>
        <w:t>nomic and social rights</w:t>
      </w:r>
    </w:p>
    <w:p w:rsidR="00AF7982" w:rsidRPr="00AF7982" w:rsidRDefault="00AF7982" w:rsidP="00AF7982"/>
    <w:p w:rsidR="00480391" w:rsidRDefault="00B55654" w:rsidP="00615FC6">
      <w:pPr>
        <w:spacing w:line="360" w:lineRule="auto"/>
      </w:pPr>
      <w:r>
        <w:t>T</w:t>
      </w:r>
      <w:r w:rsidR="00480391">
        <w:t xml:space="preserve">he </w:t>
      </w:r>
      <w:r w:rsidR="009905D9">
        <w:t>2030 Agenda for Sustainable Development</w:t>
      </w:r>
      <w:r>
        <w:t xml:space="preserve"> provides</w:t>
      </w:r>
      <w:r w:rsidR="00480391">
        <w:t xml:space="preserve"> </w:t>
      </w:r>
      <w:r w:rsidR="00615FC6">
        <w:t xml:space="preserve">the </w:t>
      </w:r>
      <w:r w:rsidR="00480391">
        <w:t xml:space="preserve">private sector </w:t>
      </w:r>
      <w:r>
        <w:t>with</w:t>
      </w:r>
      <w:r w:rsidR="00480391">
        <w:t xml:space="preserve"> an important role in contributing to social development and inclusive growth. </w:t>
      </w:r>
      <w:r w:rsidR="00746F25">
        <w:t>As we see it, a range of</w:t>
      </w:r>
      <w:r w:rsidR="00AF7982">
        <w:t xml:space="preserve"> Covenant </w:t>
      </w:r>
      <w:r w:rsidR="00480391">
        <w:t>rights are formulated as goals in the SDG</w:t>
      </w:r>
      <w:r w:rsidR="00615FC6">
        <w:t>s</w:t>
      </w:r>
      <w:r w:rsidR="00480391">
        <w:t xml:space="preserve"> framework, including the right</w:t>
      </w:r>
      <w:r w:rsidR="00AF7982">
        <w:t>s</w:t>
      </w:r>
      <w:r w:rsidR="00480391">
        <w:t xml:space="preserve"> to education, health and employment. </w:t>
      </w:r>
      <w:r w:rsidR="00480391" w:rsidRPr="00E51B60">
        <w:t xml:space="preserve">Human rights cut across the 17 </w:t>
      </w:r>
      <w:r w:rsidR="00746F25">
        <w:t>SDGs</w:t>
      </w:r>
      <w:r w:rsidR="00615FC6">
        <w:t>, including</w:t>
      </w:r>
      <w:r w:rsidR="00480391">
        <w:t xml:space="preserve"> core human rights principles of non-discrimination, participation and inclusion. </w:t>
      </w:r>
      <w:r w:rsidR="00AF7982">
        <w:t>These principles tie</w:t>
      </w:r>
      <w:r w:rsidR="00480391">
        <w:t xml:space="preserve"> together human rights and the </w:t>
      </w:r>
      <w:r w:rsidR="00615FC6">
        <w:t>SDGs</w:t>
      </w:r>
      <w:r w:rsidR="00AF7982">
        <w:t>. H</w:t>
      </w:r>
      <w:r w:rsidR="00480391" w:rsidRPr="008C03ED">
        <w:t xml:space="preserve">uman </w:t>
      </w:r>
      <w:r w:rsidR="00325837" w:rsidRPr="008C03ED">
        <w:t>rights</w:t>
      </w:r>
      <w:r w:rsidR="00325837">
        <w:t>, notably</w:t>
      </w:r>
      <w:r w:rsidR="00597B4E">
        <w:t xml:space="preserve"> reinforced by the UN Guiding Principles for Business and Human Rights and the OECD Guiding Principles for Responsible Business Conduct,</w:t>
      </w:r>
      <w:r w:rsidR="00480391" w:rsidRPr="008C03ED">
        <w:t xml:space="preserve"> offer a legally-binding framework </w:t>
      </w:r>
      <w:r w:rsidR="00597B4E">
        <w:t>for states and globally recognized</w:t>
      </w:r>
      <w:r w:rsidR="00F13DB4">
        <w:t xml:space="preserve"> and government-backed</w:t>
      </w:r>
      <w:r w:rsidR="00597B4E">
        <w:t xml:space="preserve"> </w:t>
      </w:r>
      <w:r w:rsidR="00F13DB4">
        <w:t>expectations</w:t>
      </w:r>
      <w:r w:rsidR="00325837">
        <w:t xml:space="preserve"> to businesses. </w:t>
      </w:r>
    </w:p>
    <w:p w:rsidR="002B2E01" w:rsidRDefault="002B2E01" w:rsidP="00615FC6">
      <w:pPr>
        <w:spacing w:line="360" w:lineRule="auto"/>
      </w:pPr>
      <w:r>
        <w:t>It is, however, a concern that</w:t>
      </w:r>
      <w:r w:rsidRPr="002B2E01">
        <w:t xml:space="preserve"> </w:t>
      </w:r>
      <w:r>
        <w:t xml:space="preserve">businesses </w:t>
      </w:r>
      <w:r w:rsidR="00C00FDF">
        <w:t xml:space="preserve">may </w:t>
      </w:r>
      <w:r>
        <w:t xml:space="preserve">interpret their efforts to contribute to the fulfilment of the SDGs as a substitute for their responsibility to respect human rights. As </w:t>
      </w:r>
      <w:r w:rsidR="001E5580">
        <w:t>pointed out by Professor John Ruggie in his address to the UN Global Forum for Business and Human Rights on 14 November 2016,</w:t>
      </w:r>
      <w:r w:rsidR="001E5580">
        <w:rPr>
          <w:rStyle w:val="FootnoteReference"/>
        </w:rPr>
        <w:footnoteReference w:id="2"/>
      </w:r>
      <w:r w:rsidR="001E5580">
        <w:t xml:space="preserve"> there is a risk that the interlinkage between human rights and the SDGs are being weakened in practice. There may be a tendency that businesses are “cherry-picking” the SDGs that they want to support and that their (erroneous) interpretation of the 2030 Agenda </w:t>
      </w:r>
      <w:r w:rsidR="00C00FDF">
        <w:t>is</w:t>
      </w:r>
      <w:r w:rsidR="001E5580">
        <w:t xml:space="preserve"> used as basis for a move from “responsibility” to “opportunity”. </w:t>
      </w:r>
      <w:r w:rsidR="00D408C0">
        <w:t>To</w:t>
      </w:r>
      <w:r w:rsidR="00C00FDF">
        <w:t xml:space="preserve"> counter this, i</w:t>
      </w:r>
      <w:r w:rsidR="002F7658">
        <w:t>t should be emphasized that the linkage between the duty to respect human rights and the realization of the 2030 Agenda and several of the SDGs is strong</w:t>
      </w:r>
      <w:r w:rsidR="00C00FDF">
        <w:t>,</w:t>
      </w:r>
      <w:r w:rsidR="002F7658">
        <w:t xml:space="preserve"> and that, indeed, the fulfillment of economic, social and cultural rights is a necessary precondition for the achievement of this ambitious agenda.</w:t>
      </w:r>
    </w:p>
    <w:p w:rsidR="00480391" w:rsidRDefault="00480391" w:rsidP="00615FC6">
      <w:pPr>
        <w:spacing w:line="360" w:lineRule="auto"/>
      </w:pPr>
      <w:r w:rsidRPr="006C2DF2">
        <w:t xml:space="preserve">The </w:t>
      </w:r>
      <w:r>
        <w:t>S</w:t>
      </w:r>
      <w:r w:rsidR="00AF7982">
        <w:t>DGs</w:t>
      </w:r>
      <w:r w:rsidRPr="006C2DF2">
        <w:t xml:space="preserve"> emphasize multi-stakeholder cooperation between states</w:t>
      </w:r>
      <w:r w:rsidR="00746F25">
        <w:t>,</w:t>
      </w:r>
      <w:r>
        <w:t xml:space="preserve"> private companies</w:t>
      </w:r>
      <w:r w:rsidR="00746F25">
        <w:t xml:space="preserve"> and civil society</w:t>
      </w:r>
      <w:r w:rsidRPr="006C2DF2">
        <w:t xml:space="preserve">. </w:t>
      </w:r>
      <w:r w:rsidR="00AF7982">
        <w:t xml:space="preserve">They </w:t>
      </w:r>
      <w:r w:rsidRPr="006C2DF2">
        <w:t xml:space="preserve">represent an important opportunity to engage in a conversation about </w:t>
      </w:r>
      <w:r w:rsidR="00B55654">
        <w:t xml:space="preserve">consequences for human rights of </w:t>
      </w:r>
      <w:r w:rsidRPr="006C2DF2">
        <w:t xml:space="preserve">private sector actions, on-the-ground impacts of </w:t>
      </w:r>
      <w:r>
        <w:t>businesses</w:t>
      </w:r>
      <w:r w:rsidRPr="006C2DF2">
        <w:t xml:space="preserve"> and </w:t>
      </w:r>
      <w:r w:rsidR="00B55654">
        <w:t xml:space="preserve">on </w:t>
      </w:r>
      <w:r w:rsidR="00665406">
        <w:t xml:space="preserve">how to ensure </w:t>
      </w:r>
      <w:r w:rsidR="00B55654">
        <w:t xml:space="preserve">that the </w:t>
      </w:r>
      <w:r w:rsidR="00665406">
        <w:t xml:space="preserve">private sector </w:t>
      </w:r>
      <w:r w:rsidR="00B55654">
        <w:t xml:space="preserve">comply fully </w:t>
      </w:r>
      <w:r w:rsidRPr="006C2DF2">
        <w:t>with</w:t>
      </w:r>
      <w:r>
        <w:t xml:space="preserve"> economic and social rights. </w:t>
      </w:r>
      <w:r w:rsidR="00B55654">
        <w:t>We agree that</w:t>
      </w:r>
      <w:r w:rsidR="00665406">
        <w:t xml:space="preserve"> achiev</w:t>
      </w:r>
      <w:r w:rsidR="00B55654">
        <w:t>ing</w:t>
      </w:r>
      <w:r w:rsidR="00665406">
        <w:t xml:space="preserve"> effective</w:t>
      </w:r>
      <w:r>
        <w:t xml:space="preserve"> </w:t>
      </w:r>
      <w:r w:rsidRPr="006C2DF2">
        <w:t>part</w:t>
      </w:r>
      <w:r>
        <w:t>nership between states and</w:t>
      </w:r>
      <w:r w:rsidRPr="006C2DF2">
        <w:t xml:space="preserve"> private sector</w:t>
      </w:r>
      <w:r w:rsidR="00665406">
        <w:t xml:space="preserve"> actors</w:t>
      </w:r>
      <w:r w:rsidRPr="006C2DF2">
        <w:t xml:space="preserve"> is </w:t>
      </w:r>
      <w:r w:rsidR="00665406">
        <w:t>among the key requirements for effective</w:t>
      </w:r>
      <w:r w:rsidRPr="006C2DF2">
        <w:t xml:space="preserve"> implementation</w:t>
      </w:r>
      <w:r>
        <w:t xml:space="preserve"> of the </w:t>
      </w:r>
      <w:r w:rsidR="00746F25">
        <w:t>SDGs</w:t>
      </w:r>
      <w:r w:rsidR="00665406">
        <w:t>.</w:t>
      </w:r>
      <w:r w:rsidR="00B55654">
        <w:t xml:space="preserve"> </w:t>
      </w:r>
      <w:r w:rsidR="00C00FDF">
        <w:t>The aim of e</w:t>
      </w:r>
      <w:r w:rsidR="00746F25">
        <w:t xml:space="preserve">nsuring </w:t>
      </w:r>
      <w:r w:rsidR="00C00FDF">
        <w:t xml:space="preserve">that businesses </w:t>
      </w:r>
      <w:r w:rsidR="00B55654">
        <w:t xml:space="preserve">respect economic and social rights </w:t>
      </w:r>
      <w:r w:rsidR="00C00FDF">
        <w:t>should be guiding the work of such partnerships</w:t>
      </w:r>
      <w:r w:rsidR="00B55654">
        <w:t>.</w:t>
      </w:r>
    </w:p>
    <w:p w:rsidR="0006349C" w:rsidRDefault="00480391" w:rsidP="00615FC6">
      <w:pPr>
        <w:spacing w:line="360" w:lineRule="auto"/>
      </w:pPr>
      <w:r w:rsidRPr="00A14D8F">
        <w:t xml:space="preserve">The </w:t>
      </w:r>
      <w:r w:rsidR="00A14D8F" w:rsidRPr="00A14D8F">
        <w:rPr>
          <w:rStyle w:val="Strong"/>
          <w:b w:val="0"/>
          <w:i/>
        </w:rPr>
        <w:t>CESCR</w:t>
      </w:r>
      <w:r w:rsidR="00A14D8F" w:rsidRPr="00A14D8F">
        <w:rPr>
          <w:i/>
        </w:rPr>
        <w:t xml:space="preserve"> Draft General Comment on State Obligations under the ICESCR in the Context of Business Activities</w:t>
      </w:r>
      <w:r w:rsidR="00A14D8F" w:rsidRPr="00A14D8F">
        <w:t xml:space="preserve"> </w:t>
      </w:r>
      <w:r w:rsidRPr="00A14D8F">
        <w:t>rightly points</w:t>
      </w:r>
      <w:r>
        <w:t xml:space="preserve"> to the growing trend of privatization of social services related to Covenant rights</w:t>
      </w:r>
      <w:r w:rsidR="00A14D8F">
        <w:t xml:space="preserve"> among </w:t>
      </w:r>
      <w:r w:rsidR="00281F25">
        <w:t>States Parties</w:t>
      </w:r>
      <w:r>
        <w:t xml:space="preserve">. </w:t>
      </w:r>
      <w:r w:rsidR="00B55654">
        <w:t>As we understand t</w:t>
      </w:r>
      <w:r>
        <w:t>he SDGs</w:t>
      </w:r>
      <w:r w:rsidR="00B55654">
        <w:t>, they</w:t>
      </w:r>
      <w:r w:rsidR="00A14D8F">
        <w:t xml:space="preserve"> further contribute to giving </w:t>
      </w:r>
      <w:r>
        <w:t xml:space="preserve">the private sector </w:t>
      </w:r>
      <w:r w:rsidR="00A14D8F">
        <w:t>an important role in</w:t>
      </w:r>
      <w:r>
        <w:t xml:space="preserve"> contribut</w:t>
      </w:r>
      <w:r w:rsidR="00A14D8F">
        <w:t>ing</w:t>
      </w:r>
      <w:r>
        <w:t xml:space="preserve"> to </w:t>
      </w:r>
      <w:r w:rsidR="00B55654">
        <w:t xml:space="preserve">the </w:t>
      </w:r>
      <w:r>
        <w:t>realiz</w:t>
      </w:r>
      <w:r w:rsidR="00B55654">
        <w:t>ation of</w:t>
      </w:r>
      <w:r>
        <w:t xml:space="preserve"> these rights</w:t>
      </w:r>
      <w:r w:rsidR="00A14D8F">
        <w:t>. The SDG</w:t>
      </w:r>
      <w:r w:rsidR="00746F25">
        <w:t>s</w:t>
      </w:r>
      <w:r>
        <w:t xml:space="preserve"> framework seeks to mobilize all stakeholders around the </w:t>
      </w:r>
      <w:r w:rsidR="009905D9">
        <w:t>2030 Agenda for Sustainable Development</w:t>
      </w:r>
      <w:r>
        <w:t xml:space="preserve">. </w:t>
      </w:r>
    </w:p>
    <w:p w:rsidR="0006349C" w:rsidRDefault="0006349C" w:rsidP="00615FC6">
      <w:pPr>
        <w:spacing w:line="360" w:lineRule="auto"/>
      </w:pPr>
      <w:r>
        <w:t>In our view, there is no doubt that a</w:t>
      </w:r>
      <w:r w:rsidR="00480391">
        <w:t xml:space="preserve"> multi-stakeholder partnership between </w:t>
      </w:r>
      <w:r w:rsidR="00281F25">
        <w:t>States Parties</w:t>
      </w:r>
      <w:r w:rsidR="00480391">
        <w:t xml:space="preserve"> and </w:t>
      </w:r>
      <w:r w:rsidR="009905D9">
        <w:t xml:space="preserve">the </w:t>
      </w:r>
      <w:r w:rsidR="00480391">
        <w:t xml:space="preserve">private sector may contribute positively </w:t>
      </w:r>
      <w:r>
        <w:t>to</w:t>
      </w:r>
      <w:r w:rsidR="00480391">
        <w:t xml:space="preserve"> </w:t>
      </w:r>
      <w:r>
        <w:t>the realization of</w:t>
      </w:r>
      <w:r w:rsidR="00480391">
        <w:t xml:space="preserve"> economic, social and economic rights.</w:t>
      </w:r>
    </w:p>
    <w:p w:rsidR="00480391" w:rsidRDefault="0006349C" w:rsidP="0006349C">
      <w:pPr>
        <w:pStyle w:val="ListParagraph"/>
        <w:numPr>
          <w:ilvl w:val="0"/>
          <w:numId w:val="16"/>
        </w:numPr>
        <w:spacing w:line="360" w:lineRule="auto"/>
      </w:pPr>
      <w:r>
        <w:t>However</w:t>
      </w:r>
      <w:r w:rsidR="00480391">
        <w:t xml:space="preserve">, </w:t>
      </w:r>
      <w:r w:rsidR="00746F25">
        <w:t>we recommend that t</w:t>
      </w:r>
      <w:r w:rsidR="00480391">
        <w:t>he Committee highlight</w:t>
      </w:r>
      <w:r>
        <w:t>s</w:t>
      </w:r>
      <w:r w:rsidR="00480391">
        <w:t xml:space="preserve"> that </w:t>
      </w:r>
      <w:r>
        <w:t xml:space="preserve">this partnership with or </w:t>
      </w:r>
      <w:r w:rsidR="00480391">
        <w:t xml:space="preserve">reliance </w:t>
      </w:r>
      <w:r>
        <w:t>on the</w:t>
      </w:r>
      <w:r w:rsidR="00480391">
        <w:t xml:space="preserve"> private sector</w:t>
      </w:r>
      <w:r>
        <w:t xml:space="preserve"> in order to achieve sustainable development</w:t>
      </w:r>
      <w:r w:rsidR="00480391">
        <w:t xml:space="preserve"> never </w:t>
      </w:r>
      <w:r w:rsidR="00B55654">
        <w:t>takes away</w:t>
      </w:r>
      <w:r w:rsidR="00480391">
        <w:t xml:space="preserve"> the responsibility of </w:t>
      </w:r>
      <w:r w:rsidR="00281F25">
        <w:t>States Parties</w:t>
      </w:r>
      <w:r w:rsidR="00480391">
        <w:t xml:space="preserve"> </w:t>
      </w:r>
      <w:r>
        <w:t>to ensure respect of</w:t>
      </w:r>
      <w:r w:rsidR="00480391">
        <w:t xml:space="preserve"> Covenant</w:t>
      </w:r>
      <w:r>
        <w:t xml:space="preserve"> provisions by all stakeholders</w:t>
      </w:r>
      <w:r w:rsidR="00B55654">
        <w:t>, including business companies.</w:t>
      </w:r>
      <w:r w:rsidR="00746F25">
        <w:t xml:space="preserve"> Only when this respect is in place</w:t>
      </w:r>
      <w:r w:rsidR="000B0C34">
        <w:t xml:space="preserve"> can</w:t>
      </w:r>
      <w:r w:rsidR="00746F25">
        <w:t xml:space="preserve"> the full potential </w:t>
      </w:r>
      <w:r w:rsidR="000B0C34">
        <w:t xml:space="preserve">of </w:t>
      </w:r>
      <w:r w:rsidR="00746F25">
        <w:t>the partnership be achieved.</w:t>
      </w:r>
    </w:p>
    <w:p w:rsidR="00480391" w:rsidRDefault="00480391" w:rsidP="00615FC6">
      <w:pPr>
        <w:spacing w:line="360" w:lineRule="auto"/>
      </w:pPr>
      <w:r w:rsidRPr="006C2DF2">
        <w:t xml:space="preserve">In </w:t>
      </w:r>
      <w:r>
        <w:t>SDG</w:t>
      </w:r>
      <w:r w:rsidR="00D47F03">
        <w:t>s</w:t>
      </w:r>
      <w:r>
        <w:t xml:space="preserve"> 17 on</w:t>
      </w:r>
      <w:r w:rsidRPr="006C2DF2">
        <w:t xml:space="preserve"> </w:t>
      </w:r>
      <w:r w:rsidRPr="004F6CF7">
        <w:rPr>
          <w:i/>
        </w:rPr>
        <w:t>Means of Implementation</w:t>
      </w:r>
      <w:r>
        <w:t xml:space="preserve">, </w:t>
      </w:r>
      <w:r w:rsidR="005928A4">
        <w:t>s</w:t>
      </w:r>
      <w:r w:rsidRPr="006C2DF2">
        <w:t xml:space="preserve">tates have committed themselves to ensure </w:t>
      </w:r>
      <w:r w:rsidR="0006349C">
        <w:t xml:space="preserve">that </w:t>
      </w:r>
      <w:r w:rsidRPr="006C2DF2">
        <w:t>bus</w:t>
      </w:r>
      <w:r>
        <w:t>iness</w:t>
      </w:r>
      <w:r w:rsidR="005928A4">
        <w:t xml:space="preserve"> companies </w:t>
      </w:r>
      <w:r>
        <w:t xml:space="preserve">act in accordance with </w:t>
      </w:r>
      <w:r w:rsidRPr="006C2DF2">
        <w:t>human rights standards</w:t>
      </w:r>
      <w:r>
        <w:t xml:space="preserve">. </w:t>
      </w:r>
      <w:r w:rsidRPr="006C2DF2">
        <w:t xml:space="preserve">As </w:t>
      </w:r>
      <w:r>
        <w:t xml:space="preserve">business entities </w:t>
      </w:r>
      <w:r w:rsidRPr="006C2DF2">
        <w:t xml:space="preserve">infuse the </w:t>
      </w:r>
      <w:r w:rsidR="00D47F03">
        <w:t>SDGs in their activities</w:t>
      </w:r>
      <w:r w:rsidRPr="006C2DF2">
        <w:t xml:space="preserve">, there might be a momentum for integrating </w:t>
      </w:r>
      <w:r>
        <w:t xml:space="preserve">human rights </w:t>
      </w:r>
      <w:r w:rsidRPr="006C2DF2">
        <w:t xml:space="preserve">in new regulatory </w:t>
      </w:r>
      <w:r w:rsidR="00F13DB4">
        <w:t xml:space="preserve">programs and thus give impetus to the call for legal reforms as part of the State Parties´ obligations, e.g. </w:t>
      </w:r>
      <w:r w:rsidR="002B2E01">
        <w:t>as a means to</w:t>
      </w:r>
      <w:r w:rsidR="00F13DB4">
        <w:t xml:space="preserve"> secure that businesses exercise human rights due diligence</w:t>
      </w:r>
      <w:r w:rsidR="002F7658">
        <w:t>, including human rights performance as part of the companies´ non-financial reporting obligations</w:t>
      </w:r>
      <w:r w:rsidR="00F13DB4">
        <w:t xml:space="preserve">. </w:t>
      </w:r>
      <w:r w:rsidR="000B0C34">
        <w:t>In this way, t</w:t>
      </w:r>
      <w:r w:rsidR="00D47F03">
        <w:t xml:space="preserve">he </w:t>
      </w:r>
      <w:r w:rsidR="00F13DB4">
        <w:t xml:space="preserve">2030 Agenda and the </w:t>
      </w:r>
      <w:r w:rsidR="00D47F03">
        <w:t>SDG</w:t>
      </w:r>
      <w:r w:rsidR="002B2E01">
        <w:t>s</w:t>
      </w:r>
      <w:r w:rsidR="00D47F03">
        <w:t xml:space="preserve"> </w:t>
      </w:r>
      <w:r>
        <w:t xml:space="preserve">may </w:t>
      </w:r>
      <w:r w:rsidR="00D47F03">
        <w:t xml:space="preserve">contribute to a renewed willingness to take on board </w:t>
      </w:r>
      <w:r>
        <w:t xml:space="preserve">human rights obligations. </w:t>
      </w:r>
    </w:p>
    <w:p w:rsidR="00480391" w:rsidRDefault="00D47F03" w:rsidP="000B0C34">
      <w:pPr>
        <w:pStyle w:val="ListParagraph"/>
        <w:numPr>
          <w:ilvl w:val="0"/>
          <w:numId w:val="16"/>
        </w:numPr>
        <w:spacing w:line="360" w:lineRule="auto"/>
        <w:ind w:left="714" w:hanging="357"/>
      </w:pPr>
      <w:r>
        <w:t>Since p</w:t>
      </w:r>
      <w:r w:rsidRPr="00D47F03">
        <w:t xml:space="preserve">artnership with </w:t>
      </w:r>
      <w:r>
        <w:t xml:space="preserve">the </w:t>
      </w:r>
      <w:r w:rsidRPr="00D47F03">
        <w:t xml:space="preserve">private sector is considered a core strategy for </w:t>
      </w:r>
      <w:r>
        <w:t>the</w:t>
      </w:r>
      <w:r w:rsidRPr="00D47F03">
        <w:t xml:space="preserve"> implementation</w:t>
      </w:r>
      <w:r>
        <w:t xml:space="preserve"> of the SDGs, we recommend that the </w:t>
      </w:r>
      <w:r w:rsidR="00480391" w:rsidRPr="00D47F03">
        <w:t xml:space="preserve">General Comment </w:t>
      </w:r>
      <w:r>
        <w:t xml:space="preserve">specifically </w:t>
      </w:r>
      <w:r w:rsidR="00480391" w:rsidRPr="00D47F03">
        <w:t>refer</w:t>
      </w:r>
      <w:r>
        <w:t>s</w:t>
      </w:r>
      <w:r w:rsidR="00480391" w:rsidRPr="00D47F03">
        <w:t xml:space="preserve"> to </w:t>
      </w:r>
      <w:r>
        <w:t>them.</w:t>
      </w:r>
      <w:r w:rsidR="00D408C0" w:rsidRPr="00D408C0">
        <w:t xml:space="preserve"> </w:t>
      </w:r>
      <w:r w:rsidR="00D408C0">
        <w:t>It should be emphasized that the linkage between the duty to respect human rights and the realization of the 2030 Agenda and several of the SDGs is strong, and that, indeed, businesses respect for economic, social and cultural rights is a necessary precondition for the achievement of this ambitious agenda</w:t>
      </w:r>
      <w:r w:rsidR="001F409E">
        <w:t>.</w:t>
      </w:r>
    </w:p>
    <w:p w:rsidR="00B55654" w:rsidRDefault="00B55654" w:rsidP="00480391">
      <w:pPr>
        <w:pStyle w:val="Heading3"/>
      </w:pPr>
    </w:p>
    <w:p w:rsidR="00480391" w:rsidRPr="00480391" w:rsidRDefault="000B0C34" w:rsidP="00480391">
      <w:pPr>
        <w:pStyle w:val="Heading3"/>
      </w:pPr>
      <w:r>
        <w:t>P</w:t>
      </w:r>
      <w:r w:rsidRPr="00480391">
        <w:t xml:space="preserve">rivate sector </w:t>
      </w:r>
      <w:r>
        <w:t>involvement</w:t>
      </w:r>
      <w:r w:rsidRPr="00480391">
        <w:t xml:space="preserve"> </w:t>
      </w:r>
      <w:r>
        <w:t>in i</w:t>
      </w:r>
      <w:r w:rsidR="00480391" w:rsidRPr="00480391">
        <w:t xml:space="preserve">nternational </w:t>
      </w:r>
      <w:r>
        <w:t>development cooperation</w:t>
      </w:r>
    </w:p>
    <w:p w:rsidR="00B55654" w:rsidRDefault="00B55654" w:rsidP="000B0C34">
      <w:pPr>
        <w:spacing w:after="0"/>
      </w:pPr>
    </w:p>
    <w:p w:rsidR="00480391" w:rsidRDefault="00480391" w:rsidP="000B0C34">
      <w:pPr>
        <w:spacing w:line="360" w:lineRule="auto"/>
      </w:pPr>
      <w:r>
        <w:t>Several State</w:t>
      </w:r>
      <w:r w:rsidR="00281F25">
        <w:t>s</w:t>
      </w:r>
      <w:r>
        <w:t xml:space="preserve"> Parties of the Covenant, including Norway, are contributing substantially to realizing Covenant rights in low-income countries through international developm</w:t>
      </w:r>
      <w:r w:rsidR="00DF0DCA">
        <w:t>ent cooperation and assistance.</w:t>
      </w:r>
    </w:p>
    <w:p w:rsidR="00480391" w:rsidRDefault="00480391" w:rsidP="000B0C34">
      <w:pPr>
        <w:spacing w:line="360" w:lineRule="auto"/>
      </w:pPr>
      <w:r>
        <w:t>There is a growing recognition</w:t>
      </w:r>
      <w:r w:rsidR="000B0C34">
        <w:t xml:space="preserve"> in developed countries</w:t>
      </w:r>
      <w:r>
        <w:t xml:space="preserve"> of the role and possibilities of </w:t>
      </w:r>
      <w:r w:rsidR="000B0C34">
        <w:t xml:space="preserve">the </w:t>
      </w:r>
      <w:r>
        <w:t xml:space="preserve">private sector in contributing to development and economic growth. </w:t>
      </w:r>
      <w:r w:rsidR="000B0C34">
        <w:t>M</w:t>
      </w:r>
      <w:r>
        <w:t>any States are scaling up their support to the private sector as part of development cooperation strategies by providing funding schemes for private businesses and creating enabling environment</w:t>
      </w:r>
      <w:r w:rsidR="000B0C34">
        <w:t>s</w:t>
      </w:r>
      <w:r>
        <w:t xml:space="preserve"> for private sector investments and activities in developing countries. The end goal is closely linked to the outcome of the </w:t>
      </w:r>
      <w:r w:rsidR="000B0C34">
        <w:t>SDGs</w:t>
      </w:r>
      <w:r>
        <w:t xml:space="preserve"> and contribution towards realization of Covenant </w:t>
      </w:r>
      <w:r w:rsidR="000B0C34">
        <w:t>rights in developing countries.</w:t>
      </w:r>
    </w:p>
    <w:p w:rsidR="00480391" w:rsidRDefault="00480391" w:rsidP="000B0C34">
      <w:pPr>
        <w:spacing w:line="360" w:lineRule="auto"/>
      </w:pPr>
      <w:r>
        <w:t xml:space="preserve">Over the years, international </w:t>
      </w:r>
      <w:r w:rsidR="000B0C34">
        <w:t xml:space="preserve">development </w:t>
      </w:r>
      <w:r>
        <w:t xml:space="preserve">cooperation has increasingly emphasized the need for applying human rights based approaches in order to mitigate exclusion of </w:t>
      </w:r>
      <w:r w:rsidR="00700B6D">
        <w:t>vulnerable</w:t>
      </w:r>
      <w:r>
        <w:t xml:space="preserve"> grou</w:t>
      </w:r>
      <w:r w:rsidR="00A46C79">
        <w:t>ps.</w:t>
      </w:r>
    </w:p>
    <w:p w:rsidR="00A46C79" w:rsidRDefault="00A46C79" w:rsidP="000B0C34">
      <w:pPr>
        <w:spacing w:line="360" w:lineRule="auto"/>
      </w:pPr>
      <w:r>
        <w:t>On this background, the Norwegian NGO Forum recommends that the General Comment:</w:t>
      </w:r>
    </w:p>
    <w:p w:rsidR="00826EBC" w:rsidRDefault="00826EBC" w:rsidP="00826EBC">
      <w:pPr>
        <w:pStyle w:val="ListParagraph"/>
        <w:numPr>
          <w:ilvl w:val="0"/>
          <w:numId w:val="17"/>
        </w:numPr>
        <w:spacing w:line="360" w:lineRule="auto"/>
      </w:pPr>
      <w:r>
        <w:t xml:space="preserve">Clearly emphasizes the importance of human rights based approaches in establishing funding mechanisms for the private sector in the framework of </w:t>
      </w:r>
      <w:r w:rsidR="005F55F5">
        <w:t>achieving</w:t>
      </w:r>
      <w:r>
        <w:t xml:space="preserve"> the SDGs and </w:t>
      </w:r>
      <w:r w:rsidR="005F55F5">
        <w:t xml:space="preserve">in </w:t>
      </w:r>
      <w:r>
        <w:t xml:space="preserve">development cooperation; </w:t>
      </w:r>
    </w:p>
    <w:p w:rsidR="000B0C34" w:rsidRDefault="00A46C79" w:rsidP="000B0C34">
      <w:pPr>
        <w:pStyle w:val="ListParagraph"/>
        <w:numPr>
          <w:ilvl w:val="0"/>
          <w:numId w:val="17"/>
        </w:numPr>
        <w:spacing w:line="360" w:lineRule="auto"/>
      </w:pPr>
      <w:r>
        <w:t>Points to the importance of building on experiences in applying human rights based approaches when States Parties i</w:t>
      </w:r>
      <w:r w:rsidR="00480391">
        <w:t>ntegrat</w:t>
      </w:r>
      <w:r>
        <w:t>e</w:t>
      </w:r>
      <w:r w:rsidR="00480391">
        <w:t xml:space="preserve"> support facilities for private companies as part of </w:t>
      </w:r>
      <w:r w:rsidR="005F55F5">
        <w:t>achieving the SDGs and in development cooperation</w:t>
      </w:r>
      <w:r>
        <w:t>;</w:t>
      </w:r>
    </w:p>
    <w:p w:rsidR="00A46C79" w:rsidRDefault="00826EBC" w:rsidP="000B0C34">
      <w:pPr>
        <w:pStyle w:val="ListParagraph"/>
        <w:numPr>
          <w:ilvl w:val="0"/>
          <w:numId w:val="17"/>
        </w:numPr>
        <w:spacing w:line="360" w:lineRule="auto"/>
      </w:pPr>
      <w:r>
        <w:t xml:space="preserve">Underlines that States Parties should </w:t>
      </w:r>
      <w:r w:rsidR="00480391">
        <w:t>ensur</w:t>
      </w:r>
      <w:r>
        <w:t>e</w:t>
      </w:r>
      <w:r w:rsidR="00480391">
        <w:t xml:space="preserve"> </w:t>
      </w:r>
      <w:r w:rsidR="00A46C79">
        <w:t xml:space="preserve">that </w:t>
      </w:r>
      <w:r w:rsidR="00480391">
        <w:t xml:space="preserve">the core principle of the </w:t>
      </w:r>
      <w:r w:rsidR="00A46C79">
        <w:t>SDGs</w:t>
      </w:r>
      <w:r w:rsidR="00480391">
        <w:t xml:space="preserve">, </w:t>
      </w:r>
      <w:r w:rsidR="00480391" w:rsidRPr="00A46C79">
        <w:rPr>
          <w:i/>
        </w:rPr>
        <w:t>leaving no one behind</w:t>
      </w:r>
      <w:r w:rsidR="00480391">
        <w:t>, is firmly integrated in p</w:t>
      </w:r>
      <w:bookmarkStart w:id="0" w:name="_GoBack"/>
      <w:bookmarkEnd w:id="0"/>
      <w:r w:rsidR="00480391">
        <w:t xml:space="preserve">rivate sector </w:t>
      </w:r>
      <w:r w:rsidR="00A46C79">
        <w:t>activities,</w:t>
      </w:r>
      <w:r w:rsidR="00480391">
        <w:t xml:space="preserve"> </w:t>
      </w:r>
      <w:r w:rsidR="00A46C79">
        <w:t xml:space="preserve">which </w:t>
      </w:r>
      <w:r>
        <w:t xml:space="preserve">is part of </w:t>
      </w:r>
      <w:r w:rsidR="00DF0DCA">
        <w:t>achieving the SDGs and in development cooperation</w:t>
      </w:r>
      <w:r>
        <w:t>;</w:t>
      </w:r>
    </w:p>
    <w:p w:rsidR="000B0C34" w:rsidRDefault="00DF0DCA" w:rsidP="00480391">
      <w:pPr>
        <w:pStyle w:val="ListParagraph"/>
        <w:numPr>
          <w:ilvl w:val="0"/>
          <w:numId w:val="17"/>
        </w:numPr>
        <w:spacing w:line="360" w:lineRule="auto"/>
      </w:pPr>
      <w:r>
        <w:t>P</w:t>
      </w:r>
      <w:r w:rsidR="00480391">
        <w:t>oint</w:t>
      </w:r>
      <w:r>
        <w:t>s</w:t>
      </w:r>
      <w:r w:rsidR="00480391">
        <w:t xml:space="preserve"> to the importance of </w:t>
      </w:r>
      <w:r>
        <w:t>integrating</w:t>
      </w:r>
      <w:r w:rsidR="00480391">
        <w:t xml:space="preserve"> human rights </w:t>
      </w:r>
      <w:r>
        <w:t>requirements</w:t>
      </w:r>
      <w:r w:rsidR="00480391">
        <w:t xml:space="preserve"> in State</w:t>
      </w:r>
      <w:r>
        <w:t>s</w:t>
      </w:r>
      <w:r w:rsidR="00480391">
        <w:t xml:space="preserve"> Parties</w:t>
      </w:r>
      <w:r>
        <w:t>’</w:t>
      </w:r>
      <w:r w:rsidR="00480391">
        <w:t xml:space="preserve"> funding facilities for private companies as part of </w:t>
      </w:r>
      <w:r>
        <w:t xml:space="preserve">achieving the SDGs and in development cooperation. In particular, </w:t>
      </w:r>
      <w:r w:rsidR="00480391" w:rsidRPr="0049421A">
        <w:t>State</w:t>
      </w:r>
      <w:r>
        <w:t>s</w:t>
      </w:r>
      <w:r w:rsidR="00480391" w:rsidRPr="0049421A">
        <w:t xml:space="preserve"> Parties </w:t>
      </w:r>
      <w:r>
        <w:t>should</w:t>
      </w:r>
      <w:r w:rsidR="00480391" w:rsidRPr="0049421A">
        <w:t xml:space="preserve"> formulate human rights requirements to ensure </w:t>
      </w:r>
      <w:r>
        <w:t xml:space="preserve">that the private sector apply </w:t>
      </w:r>
      <w:r w:rsidR="00480391" w:rsidRPr="0049421A">
        <w:t>non-discriminatory approaches and programs</w:t>
      </w:r>
      <w:r>
        <w:t>,</w:t>
      </w:r>
      <w:r w:rsidR="00480391" w:rsidRPr="0049421A">
        <w:t xml:space="preserve"> and </w:t>
      </w:r>
      <w:r>
        <w:t xml:space="preserve">in this way </w:t>
      </w:r>
      <w:r w:rsidR="00480391" w:rsidRPr="0049421A">
        <w:t>contribute to the pri</w:t>
      </w:r>
      <w:r>
        <w:t>nciple of leaving no one behind.</w:t>
      </w:r>
    </w:p>
    <w:p w:rsidR="004F5353" w:rsidRDefault="004F5353" w:rsidP="00C76E26">
      <w:pPr>
        <w:pStyle w:val="Heading3"/>
      </w:pPr>
    </w:p>
    <w:p w:rsidR="00C76E26" w:rsidRDefault="00C76E26" w:rsidP="00C76E26">
      <w:pPr>
        <w:pStyle w:val="Heading3"/>
      </w:pPr>
      <w:r>
        <w:t xml:space="preserve">Non-discrimination and equality </w:t>
      </w:r>
    </w:p>
    <w:p w:rsidR="00C76E26" w:rsidRDefault="00C76E26" w:rsidP="00C76E26">
      <w:pPr>
        <w:pStyle w:val="Default"/>
        <w:spacing w:line="360" w:lineRule="auto"/>
      </w:pPr>
    </w:p>
    <w:p w:rsidR="00DE701E" w:rsidRDefault="00C76E26" w:rsidP="00C76E26">
      <w:pPr>
        <w:pStyle w:val="Default"/>
        <w:spacing w:after="160" w:line="360" w:lineRule="auto"/>
        <w:rPr>
          <w:sz w:val="22"/>
          <w:szCs w:val="22"/>
        </w:rPr>
      </w:pPr>
      <w:r w:rsidRPr="00C76E26">
        <w:rPr>
          <w:sz w:val="22"/>
          <w:szCs w:val="22"/>
        </w:rPr>
        <w:t xml:space="preserve">Unfortunately, </w:t>
      </w:r>
      <w:r w:rsidR="00DE701E">
        <w:rPr>
          <w:sz w:val="22"/>
          <w:szCs w:val="22"/>
        </w:rPr>
        <w:t>vulnerable</w:t>
      </w:r>
      <w:r w:rsidRPr="00C76E26">
        <w:rPr>
          <w:sz w:val="22"/>
          <w:szCs w:val="22"/>
        </w:rPr>
        <w:t xml:space="preserve"> groups, including persons with disabilities, of whom more than 80% live in poverty</w:t>
      </w:r>
      <w:r>
        <w:rPr>
          <w:sz w:val="22"/>
          <w:szCs w:val="22"/>
        </w:rPr>
        <w:t>,</w:t>
      </w:r>
      <w:r w:rsidRPr="00C76E26">
        <w:rPr>
          <w:rStyle w:val="FootnoteReference"/>
          <w:sz w:val="22"/>
          <w:szCs w:val="22"/>
        </w:rPr>
        <w:footnoteReference w:id="3"/>
      </w:r>
      <w:r w:rsidRPr="00C76E26">
        <w:rPr>
          <w:sz w:val="22"/>
          <w:szCs w:val="22"/>
        </w:rPr>
        <w:t xml:space="preserve"> are frequently denied Covenant rights. Discrimination and exclusion of persons with disabilities </w:t>
      </w:r>
      <w:r w:rsidR="00F82758">
        <w:rPr>
          <w:sz w:val="22"/>
          <w:szCs w:val="22"/>
        </w:rPr>
        <w:t>as well as</w:t>
      </w:r>
      <w:r w:rsidRPr="00C76E26">
        <w:rPr>
          <w:sz w:val="22"/>
          <w:szCs w:val="22"/>
        </w:rPr>
        <w:t xml:space="preserve"> other </w:t>
      </w:r>
      <w:r w:rsidR="00DE701E">
        <w:rPr>
          <w:sz w:val="22"/>
          <w:szCs w:val="22"/>
        </w:rPr>
        <w:t>vulnerable</w:t>
      </w:r>
      <w:r w:rsidRPr="00C76E26">
        <w:rPr>
          <w:sz w:val="22"/>
          <w:szCs w:val="22"/>
        </w:rPr>
        <w:t xml:space="preserve"> groups, have been given due attention by the UN Forum on Business and Human Rights. The 2016 Forum meeting </w:t>
      </w:r>
      <w:r w:rsidR="00DE701E">
        <w:rPr>
          <w:sz w:val="22"/>
          <w:szCs w:val="22"/>
        </w:rPr>
        <w:t>underlined the</w:t>
      </w:r>
      <w:r w:rsidRPr="00C76E26">
        <w:rPr>
          <w:sz w:val="22"/>
          <w:szCs w:val="22"/>
        </w:rPr>
        <w:t xml:space="preserve"> need to step up effort to improve access to remed</w:t>
      </w:r>
      <w:r w:rsidR="00DE701E">
        <w:rPr>
          <w:sz w:val="22"/>
          <w:szCs w:val="22"/>
        </w:rPr>
        <w:t>ies</w:t>
      </w:r>
      <w:r w:rsidRPr="00C76E26">
        <w:rPr>
          <w:sz w:val="22"/>
          <w:szCs w:val="22"/>
        </w:rPr>
        <w:t xml:space="preserve"> and protect</w:t>
      </w:r>
      <w:r w:rsidR="00DE701E">
        <w:rPr>
          <w:sz w:val="22"/>
          <w:szCs w:val="22"/>
        </w:rPr>
        <w:t>ion of</w:t>
      </w:r>
      <w:r w:rsidRPr="00C76E26">
        <w:rPr>
          <w:sz w:val="22"/>
          <w:szCs w:val="22"/>
        </w:rPr>
        <w:t xml:space="preserve"> those facing discrimination due to their disabi</w:t>
      </w:r>
      <w:r w:rsidR="00DE701E">
        <w:rPr>
          <w:sz w:val="22"/>
          <w:szCs w:val="22"/>
        </w:rPr>
        <w:t>lities.</w:t>
      </w:r>
      <w:r w:rsidRPr="00C76E26">
        <w:rPr>
          <w:rStyle w:val="FootnoteReference"/>
          <w:sz w:val="22"/>
          <w:szCs w:val="22"/>
        </w:rPr>
        <w:footnoteReference w:id="4"/>
      </w:r>
      <w:r w:rsidRPr="00C76E26">
        <w:rPr>
          <w:sz w:val="22"/>
          <w:szCs w:val="22"/>
        </w:rPr>
        <w:t xml:space="preserve"> </w:t>
      </w:r>
    </w:p>
    <w:p w:rsidR="00C76E26" w:rsidRPr="00C76E26" w:rsidRDefault="00C76E26" w:rsidP="00C76E26">
      <w:pPr>
        <w:pStyle w:val="Default"/>
        <w:spacing w:after="160" w:line="360" w:lineRule="auto"/>
        <w:rPr>
          <w:sz w:val="22"/>
          <w:szCs w:val="22"/>
        </w:rPr>
      </w:pPr>
      <w:r w:rsidRPr="00C76E26">
        <w:rPr>
          <w:sz w:val="22"/>
          <w:szCs w:val="22"/>
        </w:rPr>
        <w:t xml:space="preserve">A similar concern is addressed </w:t>
      </w:r>
      <w:r w:rsidR="00DE701E">
        <w:rPr>
          <w:sz w:val="22"/>
          <w:szCs w:val="22"/>
        </w:rPr>
        <w:t>by</w:t>
      </w:r>
      <w:r w:rsidRPr="00C76E26">
        <w:rPr>
          <w:sz w:val="22"/>
          <w:szCs w:val="22"/>
        </w:rPr>
        <w:t xml:space="preserve"> the 2030 Agenda for Sustainable Development</w:t>
      </w:r>
      <w:r w:rsidR="00DE701E">
        <w:rPr>
          <w:sz w:val="22"/>
          <w:szCs w:val="22"/>
        </w:rPr>
        <w:t>,</w:t>
      </w:r>
      <w:r w:rsidRPr="00C76E26">
        <w:rPr>
          <w:rStyle w:val="FootnoteReference"/>
          <w:sz w:val="22"/>
          <w:szCs w:val="22"/>
        </w:rPr>
        <w:footnoteReference w:id="5"/>
      </w:r>
      <w:r w:rsidRPr="00C76E26">
        <w:rPr>
          <w:sz w:val="22"/>
          <w:szCs w:val="22"/>
        </w:rPr>
        <w:t xml:space="preserve"> as it recognizes increasing inequalities facing persons with disabilities. This framework for global action recognizes the shared principles and commitments that are grounded in the Universal Declaration of Human Rights and international human rights treaties which also include the UN Convention on the Rights of Persons with Disabilities. The 2030 Agenda for Sustainable Development </w:t>
      </w:r>
      <w:r w:rsidR="00DE701E">
        <w:rPr>
          <w:sz w:val="22"/>
          <w:szCs w:val="22"/>
        </w:rPr>
        <w:t>calls on</w:t>
      </w:r>
      <w:r w:rsidRPr="00C76E26">
        <w:rPr>
          <w:sz w:val="22"/>
          <w:szCs w:val="22"/>
        </w:rPr>
        <w:t xml:space="preserve"> </w:t>
      </w:r>
      <w:r w:rsidR="00DE701E">
        <w:rPr>
          <w:sz w:val="22"/>
          <w:szCs w:val="22"/>
        </w:rPr>
        <w:t xml:space="preserve">the </w:t>
      </w:r>
      <w:r w:rsidRPr="00C76E26">
        <w:rPr>
          <w:sz w:val="22"/>
          <w:szCs w:val="22"/>
        </w:rPr>
        <w:t xml:space="preserve">private </w:t>
      </w:r>
      <w:r w:rsidR="00DE701E">
        <w:rPr>
          <w:sz w:val="22"/>
          <w:szCs w:val="22"/>
        </w:rPr>
        <w:t>sector</w:t>
      </w:r>
      <w:r w:rsidRPr="00C76E26">
        <w:rPr>
          <w:sz w:val="22"/>
          <w:szCs w:val="22"/>
        </w:rPr>
        <w:t xml:space="preserve"> to contribute to the global commitment for inclusive and equitable growth including inclusive job creation</w:t>
      </w:r>
      <w:r w:rsidR="00DE701E">
        <w:rPr>
          <w:sz w:val="22"/>
          <w:szCs w:val="22"/>
        </w:rPr>
        <w:t>.</w:t>
      </w:r>
      <w:r w:rsidRPr="00C76E26">
        <w:rPr>
          <w:rStyle w:val="FootnoteReference"/>
          <w:sz w:val="22"/>
          <w:szCs w:val="22"/>
        </w:rPr>
        <w:footnoteReference w:id="6"/>
      </w:r>
    </w:p>
    <w:p w:rsidR="00DE701E" w:rsidRDefault="00DE701E" w:rsidP="00C76E26">
      <w:pPr>
        <w:pStyle w:val="Default"/>
        <w:spacing w:after="160" w:line="360" w:lineRule="auto"/>
        <w:rPr>
          <w:sz w:val="22"/>
          <w:szCs w:val="22"/>
        </w:rPr>
      </w:pPr>
      <w:r>
        <w:rPr>
          <w:sz w:val="22"/>
          <w:szCs w:val="22"/>
        </w:rPr>
        <w:t>On this background, the Norwegian NGO Forum recommends:</w:t>
      </w:r>
    </w:p>
    <w:p w:rsidR="00387043" w:rsidRPr="00B933FE" w:rsidRDefault="00C76E26" w:rsidP="00480391">
      <w:pPr>
        <w:pStyle w:val="Default"/>
        <w:numPr>
          <w:ilvl w:val="0"/>
          <w:numId w:val="19"/>
        </w:numPr>
        <w:spacing w:after="160" w:line="360" w:lineRule="auto"/>
        <w:rPr>
          <w:sz w:val="22"/>
          <w:szCs w:val="22"/>
        </w:rPr>
      </w:pPr>
      <w:r w:rsidRPr="00DE701E">
        <w:rPr>
          <w:sz w:val="22"/>
          <w:szCs w:val="22"/>
        </w:rPr>
        <w:t xml:space="preserve">The General Comment should point to the </w:t>
      </w:r>
      <w:r w:rsidR="00DE701E" w:rsidRPr="00DE701E">
        <w:rPr>
          <w:sz w:val="22"/>
          <w:szCs w:val="22"/>
        </w:rPr>
        <w:t>situation of</w:t>
      </w:r>
      <w:r w:rsidRPr="00DE701E">
        <w:rPr>
          <w:sz w:val="22"/>
          <w:szCs w:val="22"/>
        </w:rPr>
        <w:t xml:space="preserve"> persons with disabilities </w:t>
      </w:r>
      <w:r w:rsidR="00F82758">
        <w:rPr>
          <w:sz w:val="22"/>
          <w:szCs w:val="22"/>
        </w:rPr>
        <w:t>(</w:t>
      </w:r>
      <w:r w:rsidR="00F82758" w:rsidRPr="001922B3">
        <w:rPr>
          <w:sz w:val="22"/>
          <w:szCs w:val="22"/>
        </w:rPr>
        <w:t xml:space="preserve">in addition to </w:t>
      </w:r>
      <w:r w:rsidR="001922B3" w:rsidRPr="001922B3">
        <w:rPr>
          <w:rFonts w:eastAsia="Verdana"/>
          <w:sz w:val="22"/>
          <w:szCs w:val="22"/>
          <w:u w:color="000000"/>
          <w:bdr w:val="nil"/>
          <w:lang w:eastAsia="fr-CH"/>
        </w:rPr>
        <w:t>women and girls, indigenous peoples, and ethnic or religious minorities, who are already mentioned</w:t>
      </w:r>
      <w:r w:rsidR="001922B3">
        <w:rPr>
          <w:rFonts w:eastAsia="Verdana"/>
          <w:u w:color="000000"/>
          <w:bdr w:val="nil"/>
          <w:lang w:eastAsia="fr-CH"/>
        </w:rPr>
        <w:t>)</w:t>
      </w:r>
      <w:r w:rsidR="00DE701E" w:rsidRPr="00DE701E">
        <w:rPr>
          <w:sz w:val="22"/>
          <w:szCs w:val="22"/>
        </w:rPr>
        <w:t>,</w:t>
      </w:r>
      <w:r w:rsidRPr="00DE701E">
        <w:rPr>
          <w:sz w:val="22"/>
          <w:szCs w:val="22"/>
        </w:rPr>
        <w:t xml:space="preserve"> who are denied Covenant rights</w:t>
      </w:r>
      <w:r w:rsidR="00DE701E" w:rsidRPr="00DE701E">
        <w:rPr>
          <w:sz w:val="22"/>
          <w:szCs w:val="22"/>
        </w:rPr>
        <w:t>. It should</w:t>
      </w:r>
      <w:r w:rsidRPr="00DE701E">
        <w:rPr>
          <w:sz w:val="22"/>
          <w:szCs w:val="22"/>
        </w:rPr>
        <w:t xml:space="preserve"> call upon State Parties to take necessary steps to ensure their inclusion in strategies and actions involving private sector</w:t>
      </w:r>
      <w:r w:rsidR="00DE701E" w:rsidRPr="00DE701E">
        <w:rPr>
          <w:sz w:val="22"/>
          <w:szCs w:val="22"/>
        </w:rPr>
        <w:t xml:space="preserve"> in achieving the SDGs and in development cooperation</w:t>
      </w:r>
      <w:r w:rsidR="00DE701E">
        <w:rPr>
          <w:sz w:val="22"/>
          <w:szCs w:val="22"/>
        </w:rPr>
        <w:t>.</w:t>
      </w:r>
    </w:p>
    <w:sectPr w:rsidR="00387043" w:rsidRPr="00B933FE" w:rsidSect="00EF6560">
      <w:footerReference w:type="defaul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26D" w:rsidRDefault="0038226D" w:rsidP="00480391">
      <w:pPr>
        <w:spacing w:after="0" w:line="240" w:lineRule="auto"/>
      </w:pPr>
      <w:r>
        <w:separator/>
      </w:r>
    </w:p>
  </w:endnote>
  <w:endnote w:type="continuationSeparator" w:id="0">
    <w:p w:rsidR="0038226D" w:rsidRDefault="0038226D" w:rsidP="00480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1498560"/>
      <w:docPartObj>
        <w:docPartGallery w:val="Page Numbers (Bottom of Page)"/>
        <w:docPartUnique/>
      </w:docPartObj>
    </w:sdtPr>
    <w:sdtEndPr/>
    <w:sdtContent>
      <w:p w:rsidR="00F668B9" w:rsidRDefault="00F668B9">
        <w:pPr>
          <w:pStyle w:val="Footer"/>
          <w:jc w:val="right"/>
        </w:pPr>
        <w:r>
          <w:fldChar w:fldCharType="begin"/>
        </w:r>
        <w:r>
          <w:instrText>PAGE   \* MERGEFORMAT</w:instrText>
        </w:r>
        <w:r>
          <w:fldChar w:fldCharType="separate"/>
        </w:r>
        <w:r w:rsidR="00B86995" w:rsidRPr="00B86995">
          <w:rPr>
            <w:noProof/>
            <w:lang w:val="nb-NO"/>
          </w:rPr>
          <w:t>4</w:t>
        </w:r>
        <w:r>
          <w:fldChar w:fldCharType="end"/>
        </w:r>
      </w:p>
    </w:sdtContent>
  </w:sdt>
  <w:p w:rsidR="00480391" w:rsidRPr="00480391" w:rsidRDefault="004803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560" w:rsidRDefault="00EF6560" w:rsidP="00EF6560">
    <w:pPr>
      <w:pStyle w:val="Footer"/>
      <w:rPr>
        <w:smallCaps/>
        <w:color w:val="1F497D" w:themeColor="text2"/>
      </w:rPr>
    </w:pPr>
  </w:p>
  <w:p w:rsidR="00AF7982" w:rsidRDefault="00EF6560" w:rsidP="00EF6560">
    <w:pPr>
      <w:pStyle w:val="Footer"/>
      <w:rPr>
        <w:smallCaps/>
        <w:color w:val="1F497D" w:themeColor="text2"/>
        <w:sz w:val="20"/>
      </w:rPr>
    </w:pPr>
    <w:r w:rsidRPr="00AF7982">
      <w:rPr>
        <w:smallCaps/>
        <w:color w:val="1F497D" w:themeColor="text2"/>
        <w:sz w:val="20"/>
      </w:rPr>
      <w:t>NGO Forum Secretariat contact details: Norwegian Helsinki Committee, Kirkegt. 5, N-0153</w:t>
    </w:r>
    <w:r w:rsidR="00AF7982">
      <w:rPr>
        <w:smallCaps/>
        <w:color w:val="1F497D" w:themeColor="text2"/>
        <w:sz w:val="20"/>
      </w:rPr>
      <w:t>, Oslo</w:t>
    </w:r>
    <w:r w:rsidR="00CC7C39">
      <w:rPr>
        <w:smallCaps/>
        <w:color w:val="1F497D" w:themeColor="text2"/>
        <w:sz w:val="20"/>
      </w:rPr>
      <w:t>,</w:t>
    </w:r>
    <w:r w:rsidR="00AF7982">
      <w:rPr>
        <w:smallCaps/>
        <w:color w:val="1F497D" w:themeColor="text2"/>
        <w:sz w:val="20"/>
      </w:rPr>
      <w:t xml:space="preserve"> Norway</w:t>
    </w:r>
  </w:p>
  <w:p w:rsidR="00EF6560" w:rsidRPr="00AF7982" w:rsidRDefault="00EF6560" w:rsidP="00EF6560">
    <w:pPr>
      <w:pStyle w:val="Footer"/>
      <w:rPr>
        <w:smallCaps/>
        <w:color w:val="1F497D" w:themeColor="text2"/>
        <w:sz w:val="20"/>
      </w:rPr>
    </w:pPr>
    <w:r w:rsidRPr="00AF7982">
      <w:rPr>
        <w:smallCaps/>
        <w:color w:val="1F497D" w:themeColor="text2"/>
        <w:sz w:val="20"/>
      </w:rPr>
      <w:t xml:space="preserve">Tel.: +47 95332235. E-mail: </w:t>
    </w:r>
    <w:hyperlink r:id="rId1" w:history="1">
      <w:r w:rsidRPr="00AF7982">
        <w:rPr>
          <w:rStyle w:val="Hyperlink"/>
          <w:smallCaps/>
          <w:color w:val="1F497D" w:themeColor="text2"/>
          <w:sz w:val="20"/>
        </w:rPr>
        <w:t>nhc@nhc.no</w:t>
      </w:r>
    </w:hyperlink>
    <w:r w:rsidRPr="00AF7982">
      <w:rPr>
        <w:smallCaps/>
        <w:color w:val="1F497D" w:themeColor="text2"/>
        <w:sz w:val="20"/>
      </w:rPr>
      <w:t>. Contact p</w:t>
    </w:r>
    <w:r w:rsidR="00AF7982">
      <w:rPr>
        <w:smallCaps/>
        <w:color w:val="1F497D" w:themeColor="text2"/>
        <w:sz w:val="20"/>
      </w:rPr>
      <w:t>erson: Gunnar M. Ekelove-Slydal</w:t>
    </w:r>
  </w:p>
  <w:p w:rsidR="00EF6560" w:rsidRDefault="00EF6560">
    <w:pPr>
      <w:pStyle w:val="Footer"/>
    </w:pPr>
    <w:r>
      <w:rPr>
        <w:noProof/>
        <w:color w:val="4F81BD" w:themeColor="accent1"/>
        <w:lang w:val="en-GB" w:eastAsia="ko-KR"/>
      </w:rPr>
      <mc:AlternateContent>
        <mc:Choice Requires="wps">
          <w:drawing>
            <wp:anchor distT="0" distB="0" distL="114300" distR="114300" simplePos="0" relativeHeight="251659264" behindDoc="0" locked="0" layoutInCell="1" allowOverlap="1" wp14:anchorId="5BE74106" wp14:editId="51B674B2">
              <wp:simplePos x="0" y="0"/>
              <wp:positionH relativeFrom="page">
                <wp:align>center</wp:align>
              </wp:positionH>
              <wp:positionV relativeFrom="page">
                <wp:align>center</wp:align>
              </wp:positionV>
              <wp:extent cx="7364730" cy="9528810"/>
              <wp:effectExtent l="19050" t="19050" r="0" b="7620"/>
              <wp:wrapNone/>
              <wp:docPr id="40" name="Rektangel 40"/>
              <wp:cNvGraphicFramePr/>
              <a:graphic xmlns:a="http://schemas.openxmlformats.org/drawingml/2006/main">
                <a:graphicData uri="http://schemas.microsoft.com/office/word/2010/wordprocessingShape">
                  <wps:wsp>
                    <wps:cNvSpPr/>
                    <wps:spPr>
                      <a:xfrm>
                        <a:off x="0" y="0"/>
                        <a:ext cx="7364730" cy="952881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id="Rektangel 40"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" filled="f" strokecolor="#938953 [1614]" strokeweight="2pt">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26D" w:rsidRDefault="0038226D" w:rsidP="00480391">
      <w:pPr>
        <w:spacing w:after="0" w:line="240" w:lineRule="auto"/>
      </w:pPr>
      <w:r>
        <w:separator/>
      </w:r>
    </w:p>
  </w:footnote>
  <w:footnote w:type="continuationSeparator" w:id="0">
    <w:p w:rsidR="0038226D" w:rsidRDefault="0038226D" w:rsidP="00480391">
      <w:pPr>
        <w:spacing w:after="0" w:line="240" w:lineRule="auto"/>
      </w:pPr>
      <w:r>
        <w:continuationSeparator/>
      </w:r>
    </w:p>
  </w:footnote>
  <w:footnote w:id="1">
    <w:p w:rsidR="009627A8" w:rsidRPr="00040800" w:rsidRDefault="009627A8" w:rsidP="009627A8">
      <w:pPr>
        <w:pStyle w:val="FootnoteText"/>
      </w:pPr>
      <w:r w:rsidRPr="00040800">
        <w:rPr>
          <w:rStyle w:val="FootnoteReference"/>
        </w:rPr>
        <w:footnoteRef/>
      </w:r>
      <w:r w:rsidRPr="00040800">
        <w:t xml:space="preserve"> For more information, see: </w:t>
      </w:r>
      <w:hyperlink r:id="rId1" w:history="1">
        <w:r w:rsidR="00B55654" w:rsidRPr="00040800">
          <w:rPr>
            <w:rStyle w:val="Hyperlink"/>
          </w:rPr>
          <w:t>http://www.nhc.no/en/our_work/ngo_forum/</w:t>
        </w:r>
      </w:hyperlink>
      <w:r w:rsidR="00B55654" w:rsidRPr="00040800">
        <w:t xml:space="preserve"> </w:t>
      </w:r>
    </w:p>
  </w:footnote>
  <w:footnote w:id="2">
    <w:p w:rsidR="001E5580" w:rsidRPr="001E5580" w:rsidRDefault="001E5580">
      <w:pPr>
        <w:pStyle w:val="FootnoteText"/>
      </w:pPr>
      <w:r>
        <w:rPr>
          <w:rStyle w:val="FootnoteReference"/>
        </w:rPr>
        <w:footnoteRef/>
      </w:r>
      <w:r>
        <w:t xml:space="preserve"> </w:t>
      </w:r>
      <w:r w:rsidRPr="001E5580">
        <w:t>http://www.shiftproject.org/resources/viewpoints/globalization-sustainable-development-goals-business-respect-human-rights/</w:t>
      </w:r>
    </w:p>
  </w:footnote>
  <w:footnote w:id="3">
    <w:p w:rsidR="00C76E26" w:rsidRPr="00040800" w:rsidRDefault="00C76E26" w:rsidP="00C76E26">
      <w:pPr>
        <w:pStyle w:val="FootnoteText"/>
      </w:pPr>
      <w:r w:rsidRPr="00040800">
        <w:rPr>
          <w:rStyle w:val="FootnoteReference"/>
        </w:rPr>
        <w:footnoteRef/>
      </w:r>
      <w:r w:rsidRPr="00040800">
        <w:t xml:space="preserve"> WHO/WB, World report on Disability, 2011</w:t>
      </w:r>
      <w:r w:rsidR="00040800" w:rsidRPr="00040800">
        <w:t>.</w:t>
      </w:r>
    </w:p>
  </w:footnote>
  <w:footnote w:id="4">
    <w:p w:rsidR="00C76E26" w:rsidRPr="00040800" w:rsidRDefault="00C76E26" w:rsidP="00C76E26">
      <w:pPr>
        <w:pStyle w:val="FootnoteText"/>
      </w:pPr>
      <w:r w:rsidRPr="00040800">
        <w:rPr>
          <w:rStyle w:val="FootnoteReference"/>
        </w:rPr>
        <w:footnoteRef/>
      </w:r>
      <w:r w:rsidRPr="00040800">
        <w:t xml:space="preserve"> UN Forum on Business and Human Rights, 2016 program:  </w:t>
      </w:r>
      <w:hyperlink r:id="rId2" w:history="1">
        <w:r w:rsidRPr="00040800">
          <w:rPr>
            <w:rStyle w:val="Hyperlink"/>
          </w:rPr>
          <w:t>http://www.ohchr.org/Documents/Issues/Business/ForumSession5/PoW.pdf</w:t>
        </w:r>
      </w:hyperlink>
      <w:r w:rsidRPr="00040800">
        <w:t xml:space="preserve"> </w:t>
      </w:r>
    </w:p>
  </w:footnote>
  <w:footnote w:id="5">
    <w:p w:rsidR="00C76E26" w:rsidRPr="00040800" w:rsidRDefault="00C76E26" w:rsidP="00C76E26">
      <w:pPr>
        <w:pStyle w:val="FootnoteText"/>
      </w:pPr>
      <w:r w:rsidRPr="00040800">
        <w:rPr>
          <w:rStyle w:val="FootnoteReference"/>
        </w:rPr>
        <w:footnoteRef/>
      </w:r>
      <w:r w:rsidRPr="00040800">
        <w:t xml:space="preserve"> Transforming our World: the 2030 Agenda for Sustainable Development</w:t>
      </w:r>
      <w:r w:rsidR="00040800" w:rsidRPr="00040800">
        <w:t>.</w:t>
      </w:r>
    </w:p>
  </w:footnote>
  <w:footnote w:id="6">
    <w:p w:rsidR="00C76E26" w:rsidRPr="00040800" w:rsidRDefault="00C76E26" w:rsidP="00C76E26">
      <w:pPr>
        <w:pStyle w:val="FootnoteText"/>
      </w:pPr>
      <w:r w:rsidRPr="00040800">
        <w:rPr>
          <w:rStyle w:val="FootnoteReference"/>
        </w:rPr>
        <w:footnoteRef/>
      </w:r>
      <w:r w:rsidRPr="00040800">
        <w:t xml:space="preserve"> Transforming our World: the 2030 Agenda for Sustainable Development, para 67</w:t>
      </w:r>
      <w:r w:rsidR="00040800" w:rsidRPr="00040800">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C4113"/>
    <w:multiLevelType w:val="hybridMultilevel"/>
    <w:tmpl w:val="8B327E6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F17CC5"/>
    <w:multiLevelType w:val="hybridMultilevel"/>
    <w:tmpl w:val="94A857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B306D"/>
    <w:multiLevelType w:val="hybridMultilevel"/>
    <w:tmpl w:val="586C7F7A"/>
    <w:lvl w:ilvl="0" w:tplc="291C6AFA">
      <w:start w:val="5"/>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1BFB2BE0"/>
    <w:multiLevelType w:val="hybridMultilevel"/>
    <w:tmpl w:val="E79008BC"/>
    <w:lvl w:ilvl="0" w:tplc="04140001">
      <w:start w:val="1"/>
      <w:numFmt w:val="bullet"/>
      <w:lvlText w:val=""/>
      <w:lvlJc w:val="left"/>
      <w:pPr>
        <w:ind w:left="2136" w:hanging="360"/>
      </w:pPr>
      <w:rPr>
        <w:rFonts w:ascii="Symbol" w:hAnsi="Symbol" w:hint="default"/>
      </w:rPr>
    </w:lvl>
    <w:lvl w:ilvl="1" w:tplc="04140003" w:tentative="1">
      <w:start w:val="1"/>
      <w:numFmt w:val="bullet"/>
      <w:lvlText w:val="o"/>
      <w:lvlJc w:val="left"/>
      <w:pPr>
        <w:ind w:left="2856" w:hanging="360"/>
      </w:pPr>
      <w:rPr>
        <w:rFonts w:ascii="Courier New" w:hAnsi="Courier New" w:cs="Courier New" w:hint="default"/>
      </w:rPr>
    </w:lvl>
    <w:lvl w:ilvl="2" w:tplc="04140005" w:tentative="1">
      <w:start w:val="1"/>
      <w:numFmt w:val="bullet"/>
      <w:lvlText w:val=""/>
      <w:lvlJc w:val="left"/>
      <w:pPr>
        <w:ind w:left="3576" w:hanging="360"/>
      </w:pPr>
      <w:rPr>
        <w:rFonts w:ascii="Wingdings" w:hAnsi="Wingdings" w:hint="default"/>
      </w:rPr>
    </w:lvl>
    <w:lvl w:ilvl="3" w:tplc="04140001" w:tentative="1">
      <w:start w:val="1"/>
      <w:numFmt w:val="bullet"/>
      <w:lvlText w:val=""/>
      <w:lvlJc w:val="left"/>
      <w:pPr>
        <w:ind w:left="4296" w:hanging="360"/>
      </w:pPr>
      <w:rPr>
        <w:rFonts w:ascii="Symbol" w:hAnsi="Symbol" w:hint="default"/>
      </w:rPr>
    </w:lvl>
    <w:lvl w:ilvl="4" w:tplc="04140003" w:tentative="1">
      <w:start w:val="1"/>
      <w:numFmt w:val="bullet"/>
      <w:lvlText w:val="o"/>
      <w:lvlJc w:val="left"/>
      <w:pPr>
        <w:ind w:left="5016" w:hanging="360"/>
      </w:pPr>
      <w:rPr>
        <w:rFonts w:ascii="Courier New" w:hAnsi="Courier New" w:cs="Courier New" w:hint="default"/>
      </w:rPr>
    </w:lvl>
    <w:lvl w:ilvl="5" w:tplc="04140005" w:tentative="1">
      <w:start w:val="1"/>
      <w:numFmt w:val="bullet"/>
      <w:lvlText w:val=""/>
      <w:lvlJc w:val="left"/>
      <w:pPr>
        <w:ind w:left="5736" w:hanging="360"/>
      </w:pPr>
      <w:rPr>
        <w:rFonts w:ascii="Wingdings" w:hAnsi="Wingdings" w:hint="default"/>
      </w:rPr>
    </w:lvl>
    <w:lvl w:ilvl="6" w:tplc="04140001" w:tentative="1">
      <w:start w:val="1"/>
      <w:numFmt w:val="bullet"/>
      <w:lvlText w:val=""/>
      <w:lvlJc w:val="left"/>
      <w:pPr>
        <w:ind w:left="6456" w:hanging="360"/>
      </w:pPr>
      <w:rPr>
        <w:rFonts w:ascii="Symbol" w:hAnsi="Symbol" w:hint="default"/>
      </w:rPr>
    </w:lvl>
    <w:lvl w:ilvl="7" w:tplc="04140003" w:tentative="1">
      <w:start w:val="1"/>
      <w:numFmt w:val="bullet"/>
      <w:lvlText w:val="o"/>
      <w:lvlJc w:val="left"/>
      <w:pPr>
        <w:ind w:left="7176" w:hanging="360"/>
      </w:pPr>
      <w:rPr>
        <w:rFonts w:ascii="Courier New" w:hAnsi="Courier New" w:cs="Courier New" w:hint="default"/>
      </w:rPr>
    </w:lvl>
    <w:lvl w:ilvl="8" w:tplc="04140005" w:tentative="1">
      <w:start w:val="1"/>
      <w:numFmt w:val="bullet"/>
      <w:lvlText w:val=""/>
      <w:lvlJc w:val="left"/>
      <w:pPr>
        <w:ind w:left="7896" w:hanging="360"/>
      </w:pPr>
      <w:rPr>
        <w:rFonts w:ascii="Wingdings" w:hAnsi="Wingdings" w:hint="default"/>
      </w:rPr>
    </w:lvl>
  </w:abstractNum>
  <w:abstractNum w:abstractNumId="4">
    <w:nsid w:val="1E4A44E8"/>
    <w:multiLevelType w:val="hybridMultilevel"/>
    <w:tmpl w:val="F8D806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4C6D2E"/>
    <w:multiLevelType w:val="hybridMultilevel"/>
    <w:tmpl w:val="C4F6A0E8"/>
    <w:lvl w:ilvl="0" w:tplc="4482A86A">
      <w:start w:val="4"/>
      <w:numFmt w:val="bullet"/>
      <w:lvlText w:val="-"/>
      <w:lvlJc w:val="left"/>
      <w:pPr>
        <w:ind w:left="720" w:hanging="360"/>
      </w:pPr>
      <w:rPr>
        <w:rFonts w:ascii="Calibri" w:eastAsia="Calibri"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2A91377F"/>
    <w:multiLevelType w:val="hybridMultilevel"/>
    <w:tmpl w:val="A62EC202"/>
    <w:lvl w:ilvl="0" w:tplc="33803CE0">
      <w:start w:val="1"/>
      <w:numFmt w:val="decimal"/>
      <w:lvlText w:val="%1."/>
      <w:lvlJc w:val="left"/>
      <w:pPr>
        <w:ind w:left="360" w:hanging="360"/>
      </w:pPr>
      <w:rPr>
        <w:rFonts w:hint="default"/>
      </w:r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7">
    <w:nsid w:val="2B4821D6"/>
    <w:multiLevelType w:val="hybridMultilevel"/>
    <w:tmpl w:val="A114FADE"/>
    <w:lvl w:ilvl="0" w:tplc="4482A86A">
      <w:start w:val="4"/>
      <w:numFmt w:val="bullet"/>
      <w:lvlText w:val="-"/>
      <w:lvlJc w:val="left"/>
      <w:pPr>
        <w:ind w:left="720" w:hanging="360"/>
      </w:pPr>
      <w:rPr>
        <w:rFonts w:ascii="Calibri" w:eastAsia="Calibri"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315C5A3E"/>
    <w:multiLevelType w:val="hybridMultilevel"/>
    <w:tmpl w:val="E15E6AE4"/>
    <w:lvl w:ilvl="0" w:tplc="4482A86A">
      <w:start w:val="4"/>
      <w:numFmt w:val="bullet"/>
      <w:lvlText w:val="-"/>
      <w:lvlJc w:val="left"/>
      <w:pPr>
        <w:ind w:left="720" w:hanging="360"/>
      </w:pPr>
      <w:rPr>
        <w:rFonts w:ascii="Calibri" w:eastAsia="Calibri"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nsid w:val="3D0A57C0"/>
    <w:multiLevelType w:val="hybridMultilevel"/>
    <w:tmpl w:val="313895E2"/>
    <w:lvl w:ilvl="0" w:tplc="4482A86A">
      <w:start w:val="4"/>
      <w:numFmt w:val="bullet"/>
      <w:lvlText w:val="-"/>
      <w:lvlJc w:val="left"/>
      <w:pPr>
        <w:ind w:left="720" w:hanging="360"/>
      </w:pPr>
      <w:rPr>
        <w:rFonts w:ascii="Calibri" w:eastAsia="Calibri"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nsid w:val="42502F11"/>
    <w:multiLevelType w:val="hybridMultilevel"/>
    <w:tmpl w:val="94A85742"/>
    <w:lvl w:ilvl="0" w:tplc="0409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4DBA0EF1"/>
    <w:multiLevelType w:val="hybridMultilevel"/>
    <w:tmpl w:val="05B655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FED527B"/>
    <w:multiLevelType w:val="hybridMultilevel"/>
    <w:tmpl w:val="1BD4E748"/>
    <w:lvl w:ilvl="0" w:tplc="4482A86A">
      <w:start w:val="4"/>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0711189"/>
    <w:multiLevelType w:val="hybridMultilevel"/>
    <w:tmpl w:val="94A857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C5274A"/>
    <w:multiLevelType w:val="hybridMultilevel"/>
    <w:tmpl w:val="2582393C"/>
    <w:lvl w:ilvl="0" w:tplc="0414000F">
      <w:start w:val="1"/>
      <w:numFmt w:val="decimal"/>
      <w:lvlText w:val="%1."/>
      <w:lvlJc w:val="left"/>
      <w:pPr>
        <w:ind w:left="360" w:hanging="360"/>
      </w:pPr>
      <w:rPr>
        <w:rFonts w:hint="default"/>
      </w:r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5">
    <w:nsid w:val="6D2A38E0"/>
    <w:multiLevelType w:val="hybridMultilevel"/>
    <w:tmpl w:val="B90A5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DF2AC6"/>
    <w:multiLevelType w:val="hybridMultilevel"/>
    <w:tmpl w:val="76E254B6"/>
    <w:lvl w:ilvl="0" w:tplc="0809000F">
      <w:start w:val="1"/>
      <w:numFmt w:val="decimal"/>
      <w:lvlText w:val="%1."/>
      <w:lvlJc w:val="left"/>
      <w:pPr>
        <w:ind w:left="360" w:hanging="360"/>
      </w:pPr>
    </w:lvl>
    <w:lvl w:ilvl="1" w:tplc="4482A86A">
      <w:start w:val="4"/>
      <w:numFmt w:val="bullet"/>
      <w:lvlText w:val="-"/>
      <w:lvlJc w:val="left"/>
      <w:pPr>
        <w:ind w:left="1080" w:hanging="360"/>
      </w:pPr>
      <w:rPr>
        <w:rFonts w:ascii="Calibri" w:eastAsia="Calibri" w:hAnsi="Calibri" w:cs="Times New Roman"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nsid w:val="7EB956DD"/>
    <w:multiLevelType w:val="hybridMultilevel"/>
    <w:tmpl w:val="520CEDD4"/>
    <w:lvl w:ilvl="0" w:tplc="4482A86A">
      <w:start w:val="4"/>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13"/>
  </w:num>
  <w:num w:numId="4">
    <w:abstractNumId w:val="10"/>
  </w:num>
  <w:num w:numId="5">
    <w:abstractNumId w:val="1"/>
  </w:num>
  <w:num w:numId="6">
    <w:abstractNumId w:val="2"/>
  </w:num>
  <w:num w:numId="7">
    <w:abstractNumId w:val="6"/>
  </w:num>
  <w:num w:numId="8">
    <w:abstractNumId w:val="3"/>
  </w:num>
  <w:num w:numId="9">
    <w:abstractNumId w:val="14"/>
  </w:num>
  <w:num w:numId="10">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7"/>
  </w:num>
  <w:num w:numId="13">
    <w:abstractNumId w:val="11"/>
  </w:num>
  <w:num w:numId="14">
    <w:abstractNumId w:val="12"/>
  </w:num>
  <w:num w:numId="15">
    <w:abstractNumId w:val="0"/>
  </w:num>
  <w:num w:numId="16">
    <w:abstractNumId w:val="5"/>
  </w:num>
  <w:num w:numId="17">
    <w:abstractNumId w:val="9"/>
  </w:num>
  <w:num w:numId="18">
    <w:abstractNumId w:val="7"/>
  </w:num>
  <w:num w:numId="19">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ode Elgesem">
    <w15:presenceInfo w15:providerId="None" w15:userId="Frode Elgese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345"/>
    <w:rsid w:val="00015A1B"/>
    <w:rsid w:val="0003351E"/>
    <w:rsid w:val="00040800"/>
    <w:rsid w:val="00040A43"/>
    <w:rsid w:val="0004611C"/>
    <w:rsid w:val="00057805"/>
    <w:rsid w:val="0006288E"/>
    <w:rsid w:val="0006349C"/>
    <w:rsid w:val="00075A69"/>
    <w:rsid w:val="0008008A"/>
    <w:rsid w:val="0008697F"/>
    <w:rsid w:val="000B0C34"/>
    <w:rsid w:val="000C381F"/>
    <w:rsid w:val="000D07B1"/>
    <w:rsid w:val="000D2A34"/>
    <w:rsid w:val="000F201F"/>
    <w:rsid w:val="000F6C96"/>
    <w:rsid w:val="00103C7A"/>
    <w:rsid w:val="00121776"/>
    <w:rsid w:val="00122969"/>
    <w:rsid w:val="00136926"/>
    <w:rsid w:val="00150186"/>
    <w:rsid w:val="00161A97"/>
    <w:rsid w:val="00177736"/>
    <w:rsid w:val="00182EB0"/>
    <w:rsid w:val="00190388"/>
    <w:rsid w:val="001922B3"/>
    <w:rsid w:val="001B37DA"/>
    <w:rsid w:val="001B6293"/>
    <w:rsid w:val="001C0008"/>
    <w:rsid w:val="001C509A"/>
    <w:rsid w:val="001E5580"/>
    <w:rsid w:val="001F409E"/>
    <w:rsid w:val="001F7918"/>
    <w:rsid w:val="00200345"/>
    <w:rsid w:val="0020105C"/>
    <w:rsid w:val="00202543"/>
    <w:rsid w:val="00203A20"/>
    <w:rsid w:val="002103B6"/>
    <w:rsid w:val="002255AC"/>
    <w:rsid w:val="00234D62"/>
    <w:rsid w:val="0026252F"/>
    <w:rsid w:val="00281F25"/>
    <w:rsid w:val="002840B8"/>
    <w:rsid w:val="002B2E01"/>
    <w:rsid w:val="002E6733"/>
    <w:rsid w:val="002F06A7"/>
    <w:rsid w:val="002F7658"/>
    <w:rsid w:val="00315EDD"/>
    <w:rsid w:val="00325837"/>
    <w:rsid w:val="00327FF5"/>
    <w:rsid w:val="00354AA6"/>
    <w:rsid w:val="00354F86"/>
    <w:rsid w:val="00363737"/>
    <w:rsid w:val="0038226D"/>
    <w:rsid w:val="00387043"/>
    <w:rsid w:val="003A6667"/>
    <w:rsid w:val="003B3415"/>
    <w:rsid w:val="003B7DC9"/>
    <w:rsid w:val="003D2F8F"/>
    <w:rsid w:val="003E11F9"/>
    <w:rsid w:val="003E5D56"/>
    <w:rsid w:val="003F5D00"/>
    <w:rsid w:val="004059FC"/>
    <w:rsid w:val="00462D7F"/>
    <w:rsid w:val="00466797"/>
    <w:rsid w:val="004725EF"/>
    <w:rsid w:val="00480391"/>
    <w:rsid w:val="00484944"/>
    <w:rsid w:val="00496D64"/>
    <w:rsid w:val="004B4975"/>
    <w:rsid w:val="004B6BD1"/>
    <w:rsid w:val="004E03B3"/>
    <w:rsid w:val="004E5FE0"/>
    <w:rsid w:val="004F5353"/>
    <w:rsid w:val="00524BFD"/>
    <w:rsid w:val="00531BB6"/>
    <w:rsid w:val="00591CC4"/>
    <w:rsid w:val="005928A4"/>
    <w:rsid w:val="00597B4E"/>
    <w:rsid w:val="005B177C"/>
    <w:rsid w:val="005C7D38"/>
    <w:rsid w:val="005E5EF9"/>
    <w:rsid w:val="005F55F5"/>
    <w:rsid w:val="00611061"/>
    <w:rsid w:val="00615FC6"/>
    <w:rsid w:val="00626A28"/>
    <w:rsid w:val="00646316"/>
    <w:rsid w:val="0065201A"/>
    <w:rsid w:val="00656876"/>
    <w:rsid w:val="00665406"/>
    <w:rsid w:val="006724CC"/>
    <w:rsid w:val="00692FA6"/>
    <w:rsid w:val="006C2718"/>
    <w:rsid w:val="006C43D2"/>
    <w:rsid w:val="006D6E71"/>
    <w:rsid w:val="00700B6D"/>
    <w:rsid w:val="00743656"/>
    <w:rsid w:val="00746F25"/>
    <w:rsid w:val="00747577"/>
    <w:rsid w:val="00757FE5"/>
    <w:rsid w:val="00764CF1"/>
    <w:rsid w:val="00764D6F"/>
    <w:rsid w:val="00767ADC"/>
    <w:rsid w:val="00775211"/>
    <w:rsid w:val="00787C51"/>
    <w:rsid w:val="007918B1"/>
    <w:rsid w:val="007938F9"/>
    <w:rsid w:val="007964CA"/>
    <w:rsid w:val="007C1274"/>
    <w:rsid w:val="007C4F68"/>
    <w:rsid w:val="007C5A5E"/>
    <w:rsid w:val="007D5D2A"/>
    <w:rsid w:val="007E42E6"/>
    <w:rsid w:val="007E4BAD"/>
    <w:rsid w:val="007F6E6E"/>
    <w:rsid w:val="00800CFC"/>
    <w:rsid w:val="00807547"/>
    <w:rsid w:val="00810DB7"/>
    <w:rsid w:val="00826EBC"/>
    <w:rsid w:val="00830D0A"/>
    <w:rsid w:val="00842F49"/>
    <w:rsid w:val="00856948"/>
    <w:rsid w:val="00877FE8"/>
    <w:rsid w:val="00887356"/>
    <w:rsid w:val="008D4723"/>
    <w:rsid w:val="008F5EEF"/>
    <w:rsid w:val="0090239F"/>
    <w:rsid w:val="00903FDA"/>
    <w:rsid w:val="00917D2A"/>
    <w:rsid w:val="00920637"/>
    <w:rsid w:val="009211B6"/>
    <w:rsid w:val="00925BF3"/>
    <w:rsid w:val="00932472"/>
    <w:rsid w:val="009379DD"/>
    <w:rsid w:val="00943207"/>
    <w:rsid w:val="009627A8"/>
    <w:rsid w:val="009845B6"/>
    <w:rsid w:val="009905D9"/>
    <w:rsid w:val="00991123"/>
    <w:rsid w:val="009B1BB1"/>
    <w:rsid w:val="009C54E7"/>
    <w:rsid w:val="009D43D4"/>
    <w:rsid w:val="009E79AF"/>
    <w:rsid w:val="009F1081"/>
    <w:rsid w:val="00A14D8F"/>
    <w:rsid w:val="00A17C39"/>
    <w:rsid w:val="00A4462B"/>
    <w:rsid w:val="00A46C79"/>
    <w:rsid w:val="00A534B1"/>
    <w:rsid w:val="00A75356"/>
    <w:rsid w:val="00A81C91"/>
    <w:rsid w:val="00A84585"/>
    <w:rsid w:val="00A84D3B"/>
    <w:rsid w:val="00A90BEE"/>
    <w:rsid w:val="00A96C6B"/>
    <w:rsid w:val="00AA324F"/>
    <w:rsid w:val="00AB1A80"/>
    <w:rsid w:val="00AB2174"/>
    <w:rsid w:val="00AB43A8"/>
    <w:rsid w:val="00AB762E"/>
    <w:rsid w:val="00AC47A8"/>
    <w:rsid w:val="00AF7982"/>
    <w:rsid w:val="00B15ECD"/>
    <w:rsid w:val="00B1633D"/>
    <w:rsid w:val="00B37500"/>
    <w:rsid w:val="00B37DF8"/>
    <w:rsid w:val="00B42B61"/>
    <w:rsid w:val="00B44A9E"/>
    <w:rsid w:val="00B55654"/>
    <w:rsid w:val="00B61E0D"/>
    <w:rsid w:val="00B86995"/>
    <w:rsid w:val="00B933FE"/>
    <w:rsid w:val="00BB6DCC"/>
    <w:rsid w:val="00BB7D2C"/>
    <w:rsid w:val="00BD65BE"/>
    <w:rsid w:val="00BF0DEC"/>
    <w:rsid w:val="00BF28D9"/>
    <w:rsid w:val="00C00FDF"/>
    <w:rsid w:val="00C07BC0"/>
    <w:rsid w:val="00C07E2E"/>
    <w:rsid w:val="00C14A7A"/>
    <w:rsid w:val="00C23B59"/>
    <w:rsid w:val="00C24A7E"/>
    <w:rsid w:val="00C24B22"/>
    <w:rsid w:val="00C26BFE"/>
    <w:rsid w:val="00C3302E"/>
    <w:rsid w:val="00C7226D"/>
    <w:rsid w:val="00C76E26"/>
    <w:rsid w:val="00C974B2"/>
    <w:rsid w:val="00CB3579"/>
    <w:rsid w:val="00CB43D0"/>
    <w:rsid w:val="00CC14B5"/>
    <w:rsid w:val="00CC2C2B"/>
    <w:rsid w:val="00CC65E2"/>
    <w:rsid w:val="00CC732A"/>
    <w:rsid w:val="00CC7C39"/>
    <w:rsid w:val="00CD6A8F"/>
    <w:rsid w:val="00CE705D"/>
    <w:rsid w:val="00D05B5C"/>
    <w:rsid w:val="00D14B85"/>
    <w:rsid w:val="00D21EEA"/>
    <w:rsid w:val="00D258D1"/>
    <w:rsid w:val="00D37625"/>
    <w:rsid w:val="00D408C0"/>
    <w:rsid w:val="00D44F42"/>
    <w:rsid w:val="00D47F03"/>
    <w:rsid w:val="00D736B9"/>
    <w:rsid w:val="00D91B64"/>
    <w:rsid w:val="00D92C38"/>
    <w:rsid w:val="00D93A61"/>
    <w:rsid w:val="00DA2770"/>
    <w:rsid w:val="00DA4517"/>
    <w:rsid w:val="00DB7A97"/>
    <w:rsid w:val="00DC4DB1"/>
    <w:rsid w:val="00DE5B72"/>
    <w:rsid w:val="00DE701E"/>
    <w:rsid w:val="00DF0DCA"/>
    <w:rsid w:val="00E6791B"/>
    <w:rsid w:val="00E82DAC"/>
    <w:rsid w:val="00E92D93"/>
    <w:rsid w:val="00E9370E"/>
    <w:rsid w:val="00EA3D94"/>
    <w:rsid w:val="00EA5139"/>
    <w:rsid w:val="00EC4BA3"/>
    <w:rsid w:val="00ED46F3"/>
    <w:rsid w:val="00EF3D5C"/>
    <w:rsid w:val="00EF6560"/>
    <w:rsid w:val="00F13DB4"/>
    <w:rsid w:val="00F23A39"/>
    <w:rsid w:val="00F31CF6"/>
    <w:rsid w:val="00F465E1"/>
    <w:rsid w:val="00F668B9"/>
    <w:rsid w:val="00F7266E"/>
    <w:rsid w:val="00F82758"/>
    <w:rsid w:val="00F92FB1"/>
    <w:rsid w:val="00FB17E0"/>
    <w:rsid w:val="00FB1EC9"/>
    <w:rsid w:val="00FB34AA"/>
    <w:rsid w:val="00FC2C8A"/>
    <w:rsid w:val="00FF789B"/>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391"/>
    <w:pPr>
      <w:spacing w:after="160" w:line="259" w:lineRule="auto"/>
    </w:pPr>
    <w:rPr>
      <w:lang w:val="en-US"/>
    </w:rPr>
  </w:style>
  <w:style w:type="paragraph" w:styleId="Heading1">
    <w:name w:val="heading 1"/>
    <w:basedOn w:val="Normal"/>
    <w:next w:val="Normal"/>
    <w:link w:val="Heading1Char"/>
    <w:uiPriority w:val="9"/>
    <w:qFormat/>
    <w:rsid w:val="002003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003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0034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0034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0034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00345"/>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20034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0034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00345"/>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200345"/>
    <w:pPr>
      <w:ind w:left="720"/>
      <w:contextualSpacing/>
    </w:pPr>
  </w:style>
  <w:style w:type="character" w:customStyle="1" w:styleId="Heading4Char">
    <w:name w:val="Heading 4 Char"/>
    <w:basedOn w:val="DefaultParagraphFont"/>
    <w:link w:val="Heading4"/>
    <w:uiPriority w:val="9"/>
    <w:rsid w:val="00200345"/>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9845B6"/>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Hyperlink">
    <w:name w:val="Hyperlink"/>
    <w:basedOn w:val="DefaultParagraphFont"/>
    <w:uiPriority w:val="99"/>
    <w:unhideWhenUsed/>
    <w:rsid w:val="00EA3D94"/>
    <w:rPr>
      <w:color w:val="0000FF" w:themeColor="hyperlink"/>
      <w:u w:val="single"/>
    </w:rPr>
  </w:style>
  <w:style w:type="character" w:customStyle="1" w:styleId="apple-converted-space">
    <w:name w:val="apple-converted-space"/>
    <w:basedOn w:val="DefaultParagraphFont"/>
    <w:rsid w:val="00B44A9E"/>
  </w:style>
  <w:style w:type="paragraph" w:styleId="BalloonText">
    <w:name w:val="Balloon Text"/>
    <w:basedOn w:val="Normal"/>
    <w:link w:val="BalloonTextChar"/>
    <w:uiPriority w:val="99"/>
    <w:semiHidden/>
    <w:unhideWhenUsed/>
    <w:rsid w:val="003F5D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D00"/>
    <w:rPr>
      <w:rFonts w:ascii="Segoe UI" w:hAnsi="Segoe UI" w:cs="Segoe UI"/>
      <w:sz w:val="18"/>
      <w:szCs w:val="18"/>
    </w:rPr>
  </w:style>
  <w:style w:type="paragraph" w:styleId="Header">
    <w:name w:val="header"/>
    <w:basedOn w:val="Normal"/>
    <w:link w:val="HeaderChar"/>
    <w:uiPriority w:val="99"/>
    <w:unhideWhenUsed/>
    <w:rsid w:val="00480391"/>
    <w:pPr>
      <w:tabs>
        <w:tab w:val="center" w:pos="4536"/>
        <w:tab w:val="right" w:pos="9072"/>
      </w:tabs>
      <w:spacing w:after="0" w:line="240" w:lineRule="auto"/>
    </w:pPr>
  </w:style>
  <w:style w:type="character" w:customStyle="1" w:styleId="HeaderChar">
    <w:name w:val="Header Char"/>
    <w:basedOn w:val="DefaultParagraphFont"/>
    <w:link w:val="Header"/>
    <w:uiPriority w:val="99"/>
    <w:rsid w:val="00480391"/>
  </w:style>
  <w:style w:type="paragraph" w:styleId="Footer">
    <w:name w:val="footer"/>
    <w:basedOn w:val="Normal"/>
    <w:link w:val="FooterChar"/>
    <w:uiPriority w:val="99"/>
    <w:unhideWhenUsed/>
    <w:rsid w:val="00480391"/>
    <w:pPr>
      <w:tabs>
        <w:tab w:val="center" w:pos="4536"/>
        <w:tab w:val="right" w:pos="9072"/>
      </w:tabs>
      <w:spacing w:after="0" w:line="240" w:lineRule="auto"/>
    </w:pPr>
  </w:style>
  <w:style w:type="character" w:customStyle="1" w:styleId="FooterChar">
    <w:name w:val="Footer Char"/>
    <w:basedOn w:val="DefaultParagraphFont"/>
    <w:link w:val="Footer"/>
    <w:uiPriority w:val="99"/>
    <w:rsid w:val="00480391"/>
  </w:style>
  <w:style w:type="character" w:styleId="IntenseEmphasis">
    <w:name w:val="Intense Emphasis"/>
    <w:basedOn w:val="DefaultParagraphFont"/>
    <w:uiPriority w:val="21"/>
    <w:qFormat/>
    <w:rsid w:val="00480391"/>
    <w:rPr>
      <w:i/>
      <w:iCs/>
      <w:color w:val="4F81BD" w:themeColor="accent1"/>
    </w:rPr>
  </w:style>
  <w:style w:type="character" w:styleId="Strong">
    <w:name w:val="Strong"/>
    <w:basedOn w:val="DefaultParagraphFont"/>
    <w:uiPriority w:val="22"/>
    <w:qFormat/>
    <w:rsid w:val="009B1BB1"/>
    <w:rPr>
      <w:b/>
      <w:bCs/>
    </w:rPr>
  </w:style>
  <w:style w:type="paragraph" w:styleId="FootnoteText">
    <w:name w:val="footnote text"/>
    <w:basedOn w:val="Normal"/>
    <w:link w:val="FootnoteTextChar"/>
    <w:uiPriority w:val="99"/>
    <w:unhideWhenUsed/>
    <w:rsid w:val="009B1BB1"/>
    <w:pPr>
      <w:spacing w:after="0" w:line="240" w:lineRule="auto"/>
    </w:pPr>
    <w:rPr>
      <w:sz w:val="20"/>
      <w:szCs w:val="20"/>
    </w:rPr>
  </w:style>
  <w:style w:type="character" w:customStyle="1" w:styleId="FootnoteTextChar">
    <w:name w:val="Footnote Text Char"/>
    <w:basedOn w:val="DefaultParagraphFont"/>
    <w:link w:val="FootnoteText"/>
    <w:uiPriority w:val="99"/>
    <w:rsid w:val="009B1BB1"/>
    <w:rPr>
      <w:sz w:val="20"/>
      <w:szCs w:val="20"/>
      <w:lang w:val="en-US"/>
    </w:rPr>
  </w:style>
  <w:style w:type="character" w:styleId="FootnoteReference">
    <w:name w:val="footnote reference"/>
    <w:basedOn w:val="DefaultParagraphFont"/>
    <w:uiPriority w:val="99"/>
    <w:unhideWhenUsed/>
    <w:rsid w:val="009B1BB1"/>
    <w:rPr>
      <w:vertAlign w:val="superscript"/>
    </w:rPr>
  </w:style>
  <w:style w:type="paragraph" w:customStyle="1" w:styleId="Default">
    <w:name w:val="Default"/>
    <w:rsid w:val="00C76E26"/>
    <w:pPr>
      <w:autoSpaceDE w:val="0"/>
      <w:autoSpaceDN w:val="0"/>
      <w:adjustRightInd w:val="0"/>
      <w:spacing w:after="0" w:line="240" w:lineRule="auto"/>
    </w:pPr>
    <w:rPr>
      <w:rFonts w:ascii="Calibri" w:hAnsi="Calibri" w:cs="Calibri"/>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391"/>
    <w:pPr>
      <w:spacing w:after="160" w:line="259" w:lineRule="auto"/>
    </w:pPr>
    <w:rPr>
      <w:lang w:val="en-US"/>
    </w:rPr>
  </w:style>
  <w:style w:type="paragraph" w:styleId="Heading1">
    <w:name w:val="heading 1"/>
    <w:basedOn w:val="Normal"/>
    <w:next w:val="Normal"/>
    <w:link w:val="Heading1Char"/>
    <w:uiPriority w:val="9"/>
    <w:qFormat/>
    <w:rsid w:val="002003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003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0034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0034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0034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00345"/>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20034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0034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00345"/>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200345"/>
    <w:pPr>
      <w:ind w:left="720"/>
      <w:contextualSpacing/>
    </w:pPr>
  </w:style>
  <w:style w:type="character" w:customStyle="1" w:styleId="Heading4Char">
    <w:name w:val="Heading 4 Char"/>
    <w:basedOn w:val="DefaultParagraphFont"/>
    <w:link w:val="Heading4"/>
    <w:uiPriority w:val="9"/>
    <w:rsid w:val="00200345"/>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9845B6"/>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Hyperlink">
    <w:name w:val="Hyperlink"/>
    <w:basedOn w:val="DefaultParagraphFont"/>
    <w:uiPriority w:val="99"/>
    <w:unhideWhenUsed/>
    <w:rsid w:val="00EA3D94"/>
    <w:rPr>
      <w:color w:val="0000FF" w:themeColor="hyperlink"/>
      <w:u w:val="single"/>
    </w:rPr>
  </w:style>
  <w:style w:type="character" w:customStyle="1" w:styleId="apple-converted-space">
    <w:name w:val="apple-converted-space"/>
    <w:basedOn w:val="DefaultParagraphFont"/>
    <w:rsid w:val="00B44A9E"/>
  </w:style>
  <w:style w:type="paragraph" w:styleId="BalloonText">
    <w:name w:val="Balloon Text"/>
    <w:basedOn w:val="Normal"/>
    <w:link w:val="BalloonTextChar"/>
    <w:uiPriority w:val="99"/>
    <w:semiHidden/>
    <w:unhideWhenUsed/>
    <w:rsid w:val="003F5D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D00"/>
    <w:rPr>
      <w:rFonts w:ascii="Segoe UI" w:hAnsi="Segoe UI" w:cs="Segoe UI"/>
      <w:sz w:val="18"/>
      <w:szCs w:val="18"/>
    </w:rPr>
  </w:style>
  <w:style w:type="paragraph" w:styleId="Header">
    <w:name w:val="header"/>
    <w:basedOn w:val="Normal"/>
    <w:link w:val="HeaderChar"/>
    <w:uiPriority w:val="99"/>
    <w:unhideWhenUsed/>
    <w:rsid w:val="00480391"/>
    <w:pPr>
      <w:tabs>
        <w:tab w:val="center" w:pos="4536"/>
        <w:tab w:val="right" w:pos="9072"/>
      </w:tabs>
      <w:spacing w:after="0" w:line="240" w:lineRule="auto"/>
    </w:pPr>
  </w:style>
  <w:style w:type="character" w:customStyle="1" w:styleId="HeaderChar">
    <w:name w:val="Header Char"/>
    <w:basedOn w:val="DefaultParagraphFont"/>
    <w:link w:val="Header"/>
    <w:uiPriority w:val="99"/>
    <w:rsid w:val="00480391"/>
  </w:style>
  <w:style w:type="paragraph" w:styleId="Footer">
    <w:name w:val="footer"/>
    <w:basedOn w:val="Normal"/>
    <w:link w:val="FooterChar"/>
    <w:uiPriority w:val="99"/>
    <w:unhideWhenUsed/>
    <w:rsid w:val="00480391"/>
    <w:pPr>
      <w:tabs>
        <w:tab w:val="center" w:pos="4536"/>
        <w:tab w:val="right" w:pos="9072"/>
      </w:tabs>
      <w:spacing w:after="0" w:line="240" w:lineRule="auto"/>
    </w:pPr>
  </w:style>
  <w:style w:type="character" w:customStyle="1" w:styleId="FooterChar">
    <w:name w:val="Footer Char"/>
    <w:basedOn w:val="DefaultParagraphFont"/>
    <w:link w:val="Footer"/>
    <w:uiPriority w:val="99"/>
    <w:rsid w:val="00480391"/>
  </w:style>
  <w:style w:type="character" w:styleId="IntenseEmphasis">
    <w:name w:val="Intense Emphasis"/>
    <w:basedOn w:val="DefaultParagraphFont"/>
    <w:uiPriority w:val="21"/>
    <w:qFormat/>
    <w:rsid w:val="00480391"/>
    <w:rPr>
      <w:i/>
      <w:iCs/>
      <w:color w:val="4F81BD" w:themeColor="accent1"/>
    </w:rPr>
  </w:style>
  <w:style w:type="character" w:styleId="Strong">
    <w:name w:val="Strong"/>
    <w:basedOn w:val="DefaultParagraphFont"/>
    <w:uiPriority w:val="22"/>
    <w:qFormat/>
    <w:rsid w:val="009B1BB1"/>
    <w:rPr>
      <w:b/>
      <w:bCs/>
    </w:rPr>
  </w:style>
  <w:style w:type="paragraph" w:styleId="FootnoteText">
    <w:name w:val="footnote text"/>
    <w:basedOn w:val="Normal"/>
    <w:link w:val="FootnoteTextChar"/>
    <w:uiPriority w:val="99"/>
    <w:unhideWhenUsed/>
    <w:rsid w:val="009B1BB1"/>
    <w:pPr>
      <w:spacing w:after="0" w:line="240" w:lineRule="auto"/>
    </w:pPr>
    <w:rPr>
      <w:sz w:val="20"/>
      <w:szCs w:val="20"/>
    </w:rPr>
  </w:style>
  <w:style w:type="character" w:customStyle="1" w:styleId="FootnoteTextChar">
    <w:name w:val="Footnote Text Char"/>
    <w:basedOn w:val="DefaultParagraphFont"/>
    <w:link w:val="FootnoteText"/>
    <w:uiPriority w:val="99"/>
    <w:rsid w:val="009B1BB1"/>
    <w:rPr>
      <w:sz w:val="20"/>
      <w:szCs w:val="20"/>
      <w:lang w:val="en-US"/>
    </w:rPr>
  </w:style>
  <w:style w:type="character" w:styleId="FootnoteReference">
    <w:name w:val="footnote reference"/>
    <w:basedOn w:val="DefaultParagraphFont"/>
    <w:uiPriority w:val="99"/>
    <w:unhideWhenUsed/>
    <w:rsid w:val="009B1BB1"/>
    <w:rPr>
      <w:vertAlign w:val="superscript"/>
    </w:rPr>
  </w:style>
  <w:style w:type="paragraph" w:customStyle="1" w:styleId="Default">
    <w:name w:val="Default"/>
    <w:rsid w:val="00C76E26"/>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07112">
      <w:bodyDiv w:val="1"/>
      <w:marLeft w:val="0"/>
      <w:marRight w:val="0"/>
      <w:marTop w:val="0"/>
      <w:marBottom w:val="0"/>
      <w:divBdr>
        <w:top w:val="none" w:sz="0" w:space="0" w:color="auto"/>
        <w:left w:val="none" w:sz="0" w:space="0" w:color="auto"/>
        <w:bottom w:val="none" w:sz="0" w:space="0" w:color="auto"/>
        <w:right w:val="none" w:sz="0" w:space="0" w:color="auto"/>
      </w:divBdr>
    </w:div>
    <w:div w:id="605846105">
      <w:bodyDiv w:val="1"/>
      <w:marLeft w:val="0"/>
      <w:marRight w:val="0"/>
      <w:marTop w:val="0"/>
      <w:marBottom w:val="0"/>
      <w:divBdr>
        <w:top w:val="none" w:sz="0" w:space="0" w:color="auto"/>
        <w:left w:val="none" w:sz="0" w:space="0" w:color="auto"/>
        <w:bottom w:val="none" w:sz="0" w:space="0" w:color="auto"/>
        <w:right w:val="none" w:sz="0" w:space="0" w:color="auto"/>
      </w:divBdr>
    </w:div>
    <w:div w:id="1481191895">
      <w:bodyDiv w:val="1"/>
      <w:marLeft w:val="0"/>
      <w:marRight w:val="0"/>
      <w:marTop w:val="0"/>
      <w:marBottom w:val="0"/>
      <w:divBdr>
        <w:top w:val="none" w:sz="0" w:space="0" w:color="auto"/>
        <w:left w:val="none" w:sz="0" w:space="0" w:color="auto"/>
        <w:bottom w:val="none" w:sz="0" w:space="0" w:color="auto"/>
        <w:right w:val="none" w:sz="0" w:space="0" w:color="auto"/>
      </w:divBdr>
      <w:divsChild>
        <w:div w:id="836268537">
          <w:marLeft w:val="0"/>
          <w:marRight w:val="0"/>
          <w:marTop w:val="0"/>
          <w:marBottom w:val="0"/>
          <w:divBdr>
            <w:top w:val="none" w:sz="0" w:space="0" w:color="auto"/>
            <w:left w:val="none" w:sz="0" w:space="0" w:color="auto"/>
            <w:bottom w:val="none" w:sz="0" w:space="0" w:color="auto"/>
            <w:right w:val="none" w:sz="0" w:space="0" w:color="auto"/>
          </w:divBdr>
        </w:div>
        <w:div w:id="319311800">
          <w:marLeft w:val="0"/>
          <w:marRight w:val="0"/>
          <w:marTop w:val="0"/>
          <w:marBottom w:val="0"/>
          <w:divBdr>
            <w:top w:val="none" w:sz="0" w:space="0" w:color="auto"/>
            <w:left w:val="none" w:sz="0" w:space="0" w:color="auto"/>
            <w:bottom w:val="none" w:sz="0" w:space="0" w:color="auto"/>
            <w:right w:val="none" w:sz="0" w:space="0" w:color="auto"/>
          </w:divBdr>
        </w:div>
      </w:divsChild>
    </w:div>
    <w:div w:id="1496409937">
      <w:bodyDiv w:val="1"/>
      <w:marLeft w:val="0"/>
      <w:marRight w:val="0"/>
      <w:marTop w:val="0"/>
      <w:marBottom w:val="0"/>
      <w:divBdr>
        <w:top w:val="none" w:sz="0" w:space="0" w:color="auto"/>
        <w:left w:val="none" w:sz="0" w:space="0" w:color="auto"/>
        <w:bottom w:val="none" w:sz="0" w:space="0" w:color="auto"/>
        <w:right w:val="none" w:sz="0" w:space="0" w:color="auto"/>
      </w:divBdr>
    </w:div>
    <w:div w:id="1721854222">
      <w:bodyDiv w:val="1"/>
      <w:marLeft w:val="0"/>
      <w:marRight w:val="0"/>
      <w:marTop w:val="0"/>
      <w:marBottom w:val="0"/>
      <w:divBdr>
        <w:top w:val="none" w:sz="0" w:space="0" w:color="auto"/>
        <w:left w:val="none" w:sz="0" w:space="0" w:color="auto"/>
        <w:bottom w:val="none" w:sz="0" w:space="0" w:color="auto"/>
        <w:right w:val="none" w:sz="0" w:space="0" w:color="auto"/>
      </w:divBdr>
    </w:div>
    <w:div w:id="187835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cescrdiscussionday@ohchr.org"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nhc@nhc.no"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ohchr.org/Documents/Issues/Business/ForumSession5/PoW.pdf" TargetMode="External"/><Relationship Id="rId1" Type="http://schemas.openxmlformats.org/officeDocument/2006/relationships/hyperlink" Target="http://www.nhc.no/en/our_work/ngo_foru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4A21FEB1D3D475685E455A0AE6F1001"/>
        <w:category>
          <w:name w:val="Generelt"/>
          <w:gallery w:val="placeholder"/>
        </w:category>
        <w:types>
          <w:type w:val="bbPlcHdr"/>
        </w:types>
        <w:behaviors>
          <w:behavior w:val="content"/>
        </w:behaviors>
        <w:guid w:val="{B7FCFBF7-EFE5-428D-A90B-EA10B99B3BA4}"/>
      </w:docPartPr>
      <w:docPartBody>
        <w:p w:rsidR="007F5C68" w:rsidRDefault="004D56AA" w:rsidP="004D56AA">
          <w:pPr>
            <w:pStyle w:val="74A21FEB1D3D475685E455A0AE6F1001"/>
          </w:pPr>
          <w:r>
            <w:rPr>
              <w:rFonts w:asciiTheme="majorHAnsi" w:eastAsiaTheme="majorEastAsia" w:hAnsiTheme="majorHAnsi" w:cstheme="majorBidi"/>
              <w:sz w:val="32"/>
              <w:szCs w:val="32"/>
            </w:rPr>
            <w:t>[Skriv inn tittel]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6AA"/>
    <w:rsid w:val="002519CA"/>
    <w:rsid w:val="004D56AA"/>
    <w:rsid w:val="00516626"/>
    <w:rsid w:val="007F5C68"/>
    <w:rsid w:val="00E868DC"/>
  </w:rsids>
  <m:mathPr>
    <m:mathFont m:val="Cambria Math"/>
    <m:brkBin m:val="before"/>
    <m:brkBinSub m:val="--"/>
    <m:smallFrac m:val="0"/>
    <m:dispDef/>
    <m:lMargin m:val="0"/>
    <m:rMargin m:val="0"/>
    <m:defJc m:val="centerGroup"/>
    <m:wrapIndent m:val="1440"/>
    <m:intLim m:val="subSup"/>
    <m:naryLim m:val="undOvr"/>
  </m:mathPr>
  <w:themeFontLang w:val="nb-NO"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56B603ED0E443EABEACA545C0C150C">
    <w:name w:val="0956B603ED0E443EABEACA545C0C150C"/>
    <w:rsid w:val="004D56AA"/>
  </w:style>
  <w:style w:type="paragraph" w:customStyle="1" w:styleId="A283D73232954A0F8F5049E2AD54B614">
    <w:name w:val="A283D73232954A0F8F5049E2AD54B614"/>
    <w:rsid w:val="004D56AA"/>
  </w:style>
  <w:style w:type="paragraph" w:customStyle="1" w:styleId="2BA98A85E3694BCC8AADD5FF905129F3">
    <w:name w:val="2BA98A85E3694BCC8AADD5FF905129F3"/>
    <w:rsid w:val="004D56AA"/>
  </w:style>
  <w:style w:type="paragraph" w:customStyle="1" w:styleId="30317AF65B7449BDA891F5AC7274A6BF">
    <w:name w:val="30317AF65B7449BDA891F5AC7274A6BF"/>
    <w:rsid w:val="004D56AA"/>
  </w:style>
  <w:style w:type="paragraph" w:customStyle="1" w:styleId="74A21FEB1D3D475685E455A0AE6F1001">
    <w:name w:val="74A21FEB1D3D475685E455A0AE6F1001"/>
    <w:rsid w:val="004D56A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56B603ED0E443EABEACA545C0C150C">
    <w:name w:val="0956B603ED0E443EABEACA545C0C150C"/>
    <w:rsid w:val="004D56AA"/>
  </w:style>
  <w:style w:type="paragraph" w:customStyle="1" w:styleId="A283D73232954A0F8F5049E2AD54B614">
    <w:name w:val="A283D73232954A0F8F5049E2AD54B614"/>
    <w:rsid w:val="004D56AA"/>
  </w:style>
  <w:style w:type="paragraph" w:customStyle="1" w:styleId="2BA98A85E3694BCC8AADD5FF905129F3">
    <w:name w:val="2BA98A85E3694BCC8AADD5FF905129F3"/>
    <w:rsid w:val="004D56AA"/>
  </w:style>
  <w:style w:type="paragraph" w:customStyle="1" w:styleId="30317AF65B7449BDA891F5AC7274A6BF">
    <w:name w:val="30317AF65B7449BDA891F5AC7274A6BF"/>
    <w:rsid w:val="004D56AA"/>
  </w:style>
  <w:style w:type="paragraph" w:customStyle="1" w:styleId="74A21FEB1D3D475685E455A0AE6F1001">
    <w:name w:val="74A21FEB1D3D475685E455A0AE6F1001"/>
    <w:rsid w:val="004D56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CDD2C5B-B521-4173-8D62-2B62A62E60E3}"/>
</file>

<file path=customXml/itemProps2.xml><?xml version="1.0" encoding="utf-8"?>
<ds:datastoreItem xmlns:ds="http://schemas.openxmlformats.org/officeDocument/2006/customXml" ds:itemID="{E8F6BCEE-17C3-4165-B5C1-988D4D00D71F}"/>
</file>

<file path=customXml/itemProps3.xml><?xml version="1.0" encoding="utf-8"?>
<ds:datastoreItem xmlns:ds="http://schemas.openxmlformats.org/officeDocument/2006/customXml" ds:itemID="{0FFDB2B7-36CE-41E5-8417-0C7F735BDCF0}"/>
</file>

<file path=customXml/itemProps4.xml><?xml version="1.0" encoding="utf-8"?>
<ds:datastoreItem xmlns:ds="http://schemas.openxmlformats.org/officeDocument/2006/customXml" ds:itemID="{E829BD07-F8CA-431D-A498-7EA4DDEF61F9}"/>
</file>

<file path=docProps/app.xml><?xml version="1.0" encoding="utf-8"?>
<Properties xmlns="http://schemas.openxmlformats.org/officeDocument/2006/extended-properties" xmlns:vt="http://schemas.openxmlformats.org/officeDocument/2006/docPropsVTypes">
  <Template>Normal.dotm</Template>
  <TotalTime>0</TotalTime>
  <Pages>5</Pages>
  <Words>1689</Words>
  <Characters>9630</Characters>
  <Application>Microsoft Office Word</Application>
  <DocSecurity>0</DocSecurity>
  <Lines>80</Lines>
  <Paragraphs>22</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NORWEGIAN NGO FORUM FOR HUMAN RIGHTS</vt:lpstr>
      <vt:lpstr>NORWEGIAN NGO FORUM FOR HUMAN RIGHTS</vt:lpstr>
    </vt:vector>
  </TitlesOfParts>
  <Company>Universitetet i Oslo</Company>
  <LinksUpToDate>false</LinksUpToDate>
  <CharactersWithSpaces>11297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NORWEGIAN NGO FORUM FOR HUMAN RIGHTS</dc:title>
  <dc:creator>Dagny Marie Ås Hovind</dc:creator>
  <cp:lastModifiedBy>Jung Rin KIM</cp:lastModifiedBy>
  <cp:revision>2</cp:revision>
  <cp:lastPrinted>2016-12-19T10:44:00Z</cp:lastPrinted>
  <dcterms:created xsi:type="dcterms:W3CDTF">2017-01-18T15:49:00Z</dcterms:created>
  <dcterms:modified xsi:type="dcterms:W3CDTF">2017-01-18T15:49:00Z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