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C7" w:rsidRPr="001D0A1B" w:rsidRDefault="00772521" w:rsidP="000E6B5A">
      <w:pPr>
        <w:rPr>
          <w:rFonts w:ascii="Verdana" w:hAnsi="Verdana"/>
          <w:b/>
          <w:sz w:val="28"/>
          <w:szCs w:val="28"/>
        </w:rPr>
      </w:pPr>
      <w:r w:rsidRPr="001D0A1B">
        <w:rPr>
          <w:rFonts w:ascii="Verdana" w:hAnsi="Verdana"/>
          <w:b/>
          <w:sz w:val="28"/>
          <w:szCs w:val="28"/>
        </w:rPr>
        <w:t>Draft general comment on art. 19 UNCRPD</w:t>
      </w:r>
    </w:p>
    <w:p w:rsidR="00772521" w:rsidRPr="001D0A1B" w:rsidRDefault="00772521" w:rsidP="000E6B5A">
      <w:pPr>
        <w:pBdr>
          <w:bottom w:val="single" w:sz="6" w:space="1" w:color="auto"/>
        </w:pBdr>
        <w:rPr>
          <w:rFonts w:ascii="Verdana" w:hAnsi="Verdana"/>
          <w:b/>
          <w:sz w:val="28"/>
          <w:szCs w:val="28"/>
        </w:rPr>
      </w:pPr>
      <w:r w:rsidRPr="001D0A1B">
        <w:rPr>
          <w:rFonts w:ascii="Verdana" w:hAnsi="Verdana"/>
          <w:b/>
          <w:sz w:val="28"/>
          <w:szCs w:val="28"/>
        </w:rPr>
        <w:t>Submission by GRIP vzw</w:t>
      </w:r>
    </w:p>
    <w:p w:rsidR="00772521" w:rsidRPr="007130CE" w:rsidRDefault="00772521" w:rsidP="000E6B5A">
      <w:pPr>
        <w:rPr>
          <w:rFonts w:ascii="Verdana" w:hAnsi="Verdana"/>
          <w:sz w:val="24"/>
          <w:szCs w:val="24"/>
        </w:rPr>
      </w:pPr>
      <w:r w:rsidRPr="007130CE">
        <w:rPr>
          <w:rFonts w:ascii="Verdana" w:hAnsi="Verdana"/>
          <w:sz w:val="24"/>
          <w:szCs w:val="24"/>
        </w:rPr>
        <w:t xml:space="preserve">GRIP, Gelijke Rechten voor Iedere Persoon met een handicap (Equal Rights for Every Person with a disability) is a civil rights organization for and of persons with a disability. We previously submitted a shadow report and sereral submissions concerning the implementation of the CRPD in the Flanders region of Belgium. </w:t>
      </w:r>
    </w:p>
    <w:p w:rsidR="00772521" w:rsidRPr="007130CE" w:rsidRDefault="00772521" w:rsidP="000E6B5A">
      <w:pPr>
        <w:rPr>
          <w:rFonts w:ascii="Verdana" w:hAnsi="Verdana"/>
          <w:sz w:val="24"/>
          <w:szCs w:val="24"/>
          <w:highlight w:val="yellow"/>
        </w:rPr>
      </w:pPr>
      <w:r w:rsidRPr="007130CE">
        <w:rPr>
          <w:rFonts w:ascii="Verdana" w:hAnsi="Verdana"/>
          <w:sz w:val="24"/>
          <w:szCs w:val="24"/>
        </w:rPr>
        <w:t xml:space="preserve">In the current submission we present a brief comment on the Draft General Comment no </w:t>
      </w:r>
      <w:r w:rsidR="00370F5D" w:rsidRPr="007130CE">
        <w:rPr>
          <w:rFonts w:ascii="Verdana" w:hAnsi="Verdana"/>
          <w:sz w:val="24"/>
          <w:szCs w:val="24"/>
        </w:rPr>
        <w:t>5</w:t>
      </w:r>
      <w:r w:rsidRPr="007130CE">
        <w:rPr>
          <w:rFonts w:ascii="Verdana" w:hAnsi="Verdana"/>
          <w:sz w:val="24"/>
          <w:szCs w:val="24"/>
        </w:rPr>
        <w:t xml:space="preserve"> </w:t>
      </w:r>
      <w:r w:rsidR="00370F5D" w:rsidRPr="007130CE">
        <w:rPr>
          <w:rFonts w:ascii="Verdana" w:hAnsi="Verdana"/>
          <w:sz w:val="24"/>
          <w:szCs w:val="24"/>
        </w:rPr>
        <w:t>- Article 19 – Living independently and being included in the community.</w:t>
      </w:r>
      <w:r w:rsidRPr="007130CE">
        <w:rPr>
          <w:rFonts w:ascii="Verdana" w:hAnsi="Verdana"/>
          <w:sz w:val="24"/>
          <w:szCs w:val="24"/>
        </w:rPr>
        <w:t xml:space="preserve"> </w:t>
      </w:r>
    </w:p>
    <w:p w:rsidR="00772521" w:rsidRPr="007130CE" w:rsidRDefault="00772521" w:rsidP="000E6B5A">
      <w:pPr>
        <w:rPr>
          <w:rFonts w:ascii="Verdana" w:hAnsi="Verdana"/>
          <w:sz w:val="24"/>
          <w:szCs w:val="24"/>
        </w:rPr>
      </w:pPr>
      <w:r w:rsidRPr="007130CE">
        <w:rPr>
          <w:rFonts w:ascii="Verdana" w:hAnsi="Verdana"/>
          <w:sz w:val="24"/>
          <w:szCs w:val="24"/>
        </w:rPr>
        <w:t>This comment is in line with the submission we made earlier, in preparation of the general day of dis</w:t>
      </w:r>
      <w:bookmarkStart w:id="0" w:name="_GoBack"/>
      <w:bookmarkEnd w:id="0"/>
      <w:r w:rsidRPr="007130CE">
        <w:rPr>
          <w:rFonts w:ascii="Verdana" w:hAnsi="Verdana"/>
          <w:sz w:val="24"/>
          <w:szCs w:val="24"/>
        </w:rPr>
        <w:t>cussion.</w:t>
      </w:r>
    </w:p>
    <w:p w:rsidR="00772521" w:rsidRPr="007130CE" w:rsidRDefault="00772521" w:rsidP="000E6B5A">
      <w:pPr>
        <w:rPr>
          <w:rFonts w:ascii="Verdana" w:hAnsi="Verdana"/>
          <w:b/>
          <w:sz w:val="24"/>
          <w:szCs w:val="24"/>
        </w:rPr>
      </w:pPr>
    </w:p>
    <w:p w:rsidR="00772521" w:rsidRPr="007130CE" w:rsidRDefault="00C61B8C" w:rsidP="000E6B5A">
      <w:pPr>
        <w:rPr>
          <w:rFonts w:ascii="Verdana" w:hAnsi="Verdana"/>
          <w:b/>
          <w:sz w:val="24"/>
          <w:szCs w:val="24"/>
        </w:rPr>
      </w:pPr>
      <w:r w:rsidRPr="007130CE">
        <w:rPr>
          <w:rFonts w:ascii="Verdana" w:hAnsi="Verdana"/>
          <w:b/>
          <w:sz w:val="24"/>
          <w:szCs w:val="24"/>
        </w:rPr>
        <w:t xml:space="preserve">Contact : </w:t>
      </w:r>
    </w:p>
    <w:p w:rsidR="00C61B8C" w:rsidRPr="007130CE" w:rsidRDefault="00C61B8C" w:rsidP="000E6B5A">
      <w:pPr>
        <w:rPr>
          <w:rFonts w:ascii="Verdana" w:hAnsi="Verdana"/>
          <w:sz w:val="24"/>
          <w:szCs w:val="24"/>
        </w:rPr>
      </w:pPr>
      <w:r w:rsidRPr="007130CE">
        <w:rPr>
          <w:rFonts w:ascii="Verdana" w:hAnsi="Verdana"/>
          <w:sz w:val="24"/>
          <w:szCs w:val="24"/>
        </w:rPr>
        <w:t xml:space="preserve">Katrijn Ruts </w:t>
      </w:r>
    </w:p>
    <w:p w:rsidR="00772521" w:rsidRPr="007130CE" w:rsidRDefault="00772521" w:rsidP="000E6B5A">
      <w:pPr>
        <w:rPr>
          <w:rFonts w:ascii="Verdana" w:hAnsi="Verdana"/>
          <w:sz w:val="24"/>
          <w:szCs w:val="24"/>
        </w:rPr>
      </w:pPr>
      <w:r w:rsidRPr="007130CE">
        <w:rPr>
          <w:rFonts w:ascii="Verdana" w:hAnsi="Verdana"/>
          <w:sz w:val="24"/>
          <w:szCs w:val="24"/>
        </w:rPr>
        <w:t>GRIP vzw – Vooruitgangsstraat 323 – 1030 Brussel</w:t>
      </w:r>
    </w:p>
    <w:p w:rsidR="00772521" w:rsidRPr="007130CE" w:rsidRDefault="00772521" w:rsidP="000E6B5A">
      <w:pPr>
        <w:rPr>
          <w:rFonts w:ascii="Verdana" w:hAnsi="Verdana"/>
          <w:sz w:val="24"/>
          <w:szCs w:val="24"/>
        </w:rPr>
      </w:pPr>
      <w:r w:rsidRPr="007130CE">
        <w:rPr>
          <w:rFonts w:ascii="Verdana" w:hAnsi="Verdana"/>
          <w:sz w:val="24"/>
          <w:szCs w:val="24"/>
        </w:rPr>
        <w:t xml:space="preserve">(0032) 2 214 27 60 / </w:t>
      </w:r>
      <w:hyperlink r:id="rId8" w:history="1">
        <w:r w:rsidRPr="007130CE">
          <w:rPr>
            <w:rStyle w:val="Hyperlink"/>
            <w:rFonts w:ascii="Verdana" w:hAnsi="Verdana"/>
            <w:sz w:val="24"/>
            <w:szCs w:val="24"/>
          </w:rPr>
          <w:t>katrijn@gripvzw.be</w:t>
        </w:r>
      </w:hyperlink>
      <w:r w:rsidRPr="007130CE">
        <w:rPr>
          <w:rFonts w:ascii="Verdana" w:hAnsi="Verdana"/>
          <w:sz w:val="24"/>
          <w:szCs w:val="24"/>
        </w:rPr>
        <w:t xml:space="preserve"> </w:t>
      </w:r>
    </w:p>
    <w:p w:rsidR="00772521" w:rsidRPr="007130CE" w:rsidRDefault="00772521" w:rsidP="000E6B5A">
      <w:pPr>
        <w:rPr>
          <w:rFonts w:ascii="Verdana" w:hAnsi="Verdana"/>
          <w:b/>
          <w:sz w:val="24"/>
          <w:szCs w:val="24"/>
          <w:highlight w:val="yellow"/>
        </w:rPr>
      </w:pPr>
    </w:p>
    <w:p w:rsidR="00772521" w:rsidRPr="007130CE" w:rsidRDefault="00772521" w:rsidP="000E6B5A">
      <w:pPr>
        <w:rPr>
          <w:rFonts w:ascii="Verdana" w:hAnsi="Verdana"/>
          <w:b/>
          <w:sz w:val="24"/>
          <w:szCs w:val="24"/>
        </w:rPr>
      </w:pPr>
      <w:r w:rsidRPr="007130CE">
        <w:rPr>
          <w:rFonts w:ascii="Verdana" w:hAnsi="Verdana"/>
          <w:b/>
          <w:sz w:val="24"/>
          <w:szCs w:val="24"/>
        </w:rPr>
        <w:t>Appreciation for the work of the Committee on Article 19</w:t>
      </w:r>
    </w:p>
    <w:p w:rsidR="00772521" w:rsidRPr="007130CE" w:rsidRDefault="00772521" w:rsidP="000E6B5A">
      <w:pPr>
        <w:rPr>
          <w:rFonts w:ascii="Verdana" w:hAnsi="Verdana"/>
          <w:sz w:val="24"/>
          <w:szCs w:val="24"/>
        </w:rPr>
      </w:pPr>
      <w:r w:rsidRPr="007130CE">
        <w:rPr>
          <w:rFonts w:ascii="Verdana" w:hAnsi="Verdana"/>
          <w:sz w:val="24"/>
          <w:szCs w:val="24"/>
        </w:rPr>
        <w:t xml:space="preserve">We would like to express our appreciation for the work of the Committee on Article </w:t>
      </w:r>
      <w:r w:rsidR="006C6BE4">
        <w:rPr>
          <w:rFonts w:ascii="Verdana" w:hAnsi="Verdana"/>
          <w:sz w:val="24"/>
          <w:szCs w:val="24"/>
        </w:rPr>
        <w:t xml:space="preserve">19. </w:t>
      </w:r>
      <w:r w:rsidR="006C6BE4" w:rsidRPr="006C6BE4">
        <w:rPr>
          <w:rFonts w:ascii="Verdana" w:hAnsi="Verdana"/>
          <w:sz w:val="24"/>
          <w:szCs w:val="24"/>
          <w:lang w:val="fr-BE"/>
        </w:rPr>
        <w:t>As Flanders achieves very hi</w:t>
      </w:r>
      <w:r w:rsidRPr="006C6BE4">
        <w:rPr>
          <w:rFonts w:ascii="Verdana" w:hAnsi="Verdana"/>
          <w:sz w:val="24"/>
          <w:szCs w:val="24"/>
          <w:lang w:val="fr-BE"/>
        </w:rPr>
        <w:t>gh numbers of institutionalized adults and children with a disability, the rat</w:t>
      </w:r>
      <w:r w:rsidR="006C6BE4" w:rsidRPr="006C6BE4">
        <w:rPr>
          <w:rFonts w:ascii="Verdana" w:hAnsi="Verdana"/>
          <w:sz w:val="24"/>
          <w:szCs w:val="24"/>
          <w:lang w:val="fr-BE"/>
        </w:rPr>
        <w:t>ification of the CRPD pushes the Flemish Government to pay more attention</w:t>
      </w:r>
      <w:r w:rsidRPr="006C6BE4">
        <w:rPr>
          <w:rFonts w:ascii="Verdana" w:hAnsi="Verdana"/>
          <w:sz w:val="24"/>
          <w:szCs w:val="24"/>
          <w:lang w:val="fr-BE"/>
        </w:rPr>
        <w:t xml:space="preserve"> </w:t>
      </w:r>
      <w:r w:rsidR="00E147D8">
        <w:rPr>
          <w:rFonts w:ascii="Verdana" w:hAnsi="Verdana"/>
          <w:sz w:val="24"/>
          <w:szCs w:val="24"/>
          <w:lang w:val="fr-BE"/>
        </w:rPr>
        <w:t xml:space="preserve">on </w:t>
      </w:r>
      <w:r w:rsidRPr="006C6BE4">
        <w:rPr>
          <w:rFonts w:ascii="Verdana" w:hAnsi="Verdana"/>
          <w:sz w:val="24"/>
          <w:szCs w:val="24"/>
          <w:lang w:val="fr-BE"/>
        </w:rPr>
        <w:t xml:space="preserve">the right to support to live and participate in the community. </w:t>
      </w:r>
      <w:r w:rsidRPr="007130CE">
        <w:rPr>
          <w:rFonts w:ascii="Verdana" w:hAnsi="Verdana"/>
          <w:sz w:val="24"/>
          <w:szCs w:val="24"/>
        </w:rPr>
        <w:t xml:space="preserve">To prevent wrong interpretations of the CRPD art. 19, we are in great demand for more guidance from the Committee. The Draft presented by the Committee </w:t>
      </w:r>
      <w:r w:rsidR="006C6BE4">
        <w:rPr>
          <w:rFonts w:ascii="Verdana" w:hAnsi="Verdana"/>
          <w:sz w:val="24"/>
          <w:szCs w:val="24"/>
        </w:rPr>
        <w:t xml:space="preserve">is </w:t>
      </w:r>
      <w:r w:rsidRPr="007130CE">
        <w:rPr>
          <w:rFonts w:ascii="Verdana" w:hAnsi="Verdana"/>
          <w:sz w:val="24"/>
          <w:szCs w:val="24"/>
        </w:rPr>
        <w:t xml:space="preserve">very welcome and useful. </w:t>
      </w:r>
    </w:p>
    <w:p w:rsidR="000E6B5A" w:rsidRDefault="00D43443" w:rsidP="000E6B5A">
      <w:pPr>
        <w:rPr>
          <w:rFonts w:ascii="Verdana" w:hAnsi="Verdana"/>
          <w:sz w:val="24"/>
          <w:szCs w:val="24"/>
          <w:lang w:val="fr-BE"/>
        </w:rPr>
      </w:pPr>
      <w:r w:rsidRPr="00056941">
        <w:rPr>
          <w:rFonts w:ascii="Verdana" w:hAnsi="Verdana"/>
          <w:sz w:val="24"/>
          <w:szCs w:val="24"/>
          <w:lang w:val="fr-BE"/>
        </w:rPr>
        <w:t>Yet w</w:t>
      </w:r>
      <w:r w:rsidR="000E6B5A" w:rsidRPr="00056941">
        <w:rPr>
          <w:rFonts w:ascii="Verdana" w:hAnsi="Verdana"/>
          <w:sz w:val="24"/>
          <w:szCs w:val="24"/>
          <w:lang w:val="fr-BE"/>
        </w:rPr>
        <w:t xml:space="preserve">e find </w:t>
      </w:r>
      <w:r w:rsidR="00370F5D" w:rsidRPr="00056941">
        <w:rPr>
          <w:rFonts w:ascii="Verdana" w:hAnsi="Verdana"/>
          <w:sz w:val="24"/>
          <w:szCs w:val="24"/>
          <w:lang w:val="fr-BE"/>
        </w:rPr>
        <w:t xml:space="preserve">some </w:t>
      </w:r>
      <w:r w:rsidR="00FA304C" w:rsidRPr="00056941">
        <w:rPr>
          <w:rFonts w:ascii="Verdana" w:hAnsi="Verdana"/>
          <w:sz w:val="24"/>
          <w:szCs w:val="24"/>
          <w:lang w:val="fr-BE"/>
        </w:rPr>
        <w:t>important</w:t>
      </w:r>
      <w:r w:rsidR="000E6B5A" w:rsidRPr="00056941">
        <w:rPr>
          <w:rFonts w:ascii="Verdana" w:hAnsi="Verdana"/>
          <w:sz w:val="24"/>
          <w:szCs w:val="24"/>
          <w:lang w:val="fr-BE"/>
        </w:rPr>
        <w:t xml:space="preserve"> issues </w:t>
      </w:r>
      <w:r w:rsidR="00E147D8">
        <w:rPr>
          <w:rFonts w:ascii="Verdana" w:hAnsi="Verdana"/>
          <w:sz w:val="24"/>
          <w:szCs w:val="24"/>
          <w:lang w:val="fr-BE"/>
        </w:rPr>
        <w:t xml:space="preserve">that need </w:t>
      </w:r>
      <w:r w:rsidR="000E6B5A" w:rsidRPr="00056941">
        <w:rPr>
          <w:rFonts w:ascii="Verdana" w:hAnsi="Verdana"/>
          <w:sz w:val="24"/>
          <w:szCs w:val="24"/>
          <w:lang w:val="fr-BE"/>
        </w:rPr>
        <w:t>to be</w:t>
      </w:r>
      <w:r w:rsidR="00EB7765" w:rsidRPr="00056941">
        <w:rPr>
          <w:rFonts w:ascii="Verdana" w:hAnsi="Verdana"/>
          <w:sz w:val="24"/>
          <w:szCs w:val="24"/>
          <w:lang w:val="fr-BE"/>
        </w:rPr>
        <w:t xml:space="preserve"> cleared out, </w:t>
      </w:r>
      <w:r w:rsidR="006C6BE4" w:rsidRPr="00056941">
        <w:rPr>
          <w:rFonts w:ascii="Verdana" w:hAnsi="Verdana"/>
          <w:sz w:val="24"/>
          <w:szCs w:val="24"/>
          <w:lang w:val="fr-BE"/>
        </w:rPr>
        <w:t>that are e</w:t>
      </w:r>
      <w:r w:rsidR="00EB7765" w:rsidRPr="00056941">
        <w:rPr>
          <w:rFonts w:ascii="Verdana" w:hAnsi="Verdana"/>
          <w:sz w:val="24"/>
          <w:szCs w:val="24"/>
          <w:lang w:val="fr-BE"/>
        </w:rPr>
        <w:t>ssential for</w:t>
      </w:r>
      <w:r w:rsidR="000E6B5A" w:rsidRPr="00056941">
        <w:rPr>
          <w:rFonts w:ascii="Verdana" w:hAnsi="Verdana"/>
          <w:sz w:val="24"/>
          <w:szCs w:val="24"/>
          <w:lang w:val="fr-BE"/>
        </w:rPr>
        <w:t xml:space="preserve"> a good </w:t>
      </w:r>
      <w:r w:rsidR="00E147D8">
        <w:rPr>
          <w:rFonts w:ascii="Verdana" w:hAnsi="Verdana"/>
          <w:sz w:val="24"/>
          <w:szCs w:val="24"/>
          <w:lang w:val="fr-BE"/>
        </w:rPr>
        <w:t>clear uderstanding without any possible mis</w:t>
      </w:r>
      <w:r w:rsidR="00370F5D" w:rsidRPr="00056941">
        <w:rPr>
          <w:rFonts w:ascii="Verdana" w:hAnsi="Verdana"/>
          <w:sz w:val="24"/>
          <w:szCs w:val="24"/>
          <w:lang w:val="fr-BE"/>
        </w:rPr>
        <w:t xml:space="preserve">interpretation and </w:t>
      </w:r>
      <w:r w:rsidR="00E147D8">
        <w:rPr>
          <w:rFonts w:ascii="Verdana" w:hAnsi="Verdana"/>
          <w:sz w:val="24"/>
          <w:szCs w:val="24"/>
          <w:lang w:val="fr-BE"/>
        </w:rPr>
        <w:t xml:space="preserve">for a good </w:t>
      </w:r>
      <w:r w:rsidR="000E6B5A" w:rsidRPr="00056941">
        <w:rPr>
          <w:rFonts w:ascii="Verdana" w:hAnsi="Verdana"/>
          <w:sz w:val="24"/>
          <w:szCs w:val="24"/>
          <w:lang w:val="fr-BE"/>
        </w:rPr>
        <w:t>implementation of art 19.</w:t>
      </w:r>
    </w:p>
    <w:p w:rsidR="00E1249A" w:rsidRDefault="00E1249A" w:rsidP="000E6B5A">
      <w:pPr>
        <w:rPr>
          <w:rFonts w:ascii="Verdana" w:hAnsi="Verdana"/>
          <w:sz w:val="24"/>
          <w:szCs w:val="24"/>
          <w:lang w:val="fr-BE"/>
        </w:rPr>
      </w:pPr>
    </w:p>
    <w:p w:rsidR="00E1249A" w:rsidRDefault="00E1249A" w:rsidP="000E6B5A">
      <w:pPr>
        <w:rPr>
          <w:rFonts w:ascii="Verdana" w:hAnsi="Verdana"/>
          <w:sz w:val="24"/>
          <w:szCs w:val="24"/>
          <w:lang w:val="fr-BE"/>
        </w:rPr>
      </w:pPr>
      <w:r w:rsidRPr="0075786E">
        <w:rPr>
          <w:rFonts w:ascii="Verdana" w:hAnsi="Verdana"/>
          <w:b/>
          <w:sz w:val="24"/>
          <w:szCs w:val="24"/>
          <w:lang w:val="fr-BE"/>
        </w:rPr>
        <w:t>Paragraph 15</w:t>
      </w:r>
      <w:r>
        <w:rPr>
          <w:rFonts w:ascii="Verdana" w:hAnsi="Verdana"/>
          <w:sz w:val="24"/>
          <w:szCs w:val="24"/>
          <w:lang w:val="fr-BE"/>
        </w:rPr>
        <w:t> :</w:t>
      </w:r>
    </w:p>
    <w:p w:rsidR="00E147D8" w:rsidRPr="00B040FF" w:rsidRDefault="00E147D8" w:rsidP="00E147D8">
      <w:pPr>
        <w:pStyle w:val="ListParagraph"/>
        <w:numPr>
          <w:ilvl w:val="0"/>
          <w:numId w:val="8"/>
        </w:numPr>
        <w:rPr>
          <w:rFonts w:ascii="Verdana" w:hAnsi="Verdana"/>
          <w:sz w:val="24"/>
          <w:szCs w:val="24"/>
          <w:lang w:val="fr-BE"/>
        </w:rPr>
      </w:pPr>
      <w:r w:rsidRPr="00B040FF">
        <w:rPr>
          <w:rFonts w:ascii="Verdana" w:hAnsi="Verdana"/>
          <w:sz w:val="24"/>
          <w:szCs w:val="24"/>
          <w:lang w:val="fr-BE"/>
        </w:rPr>
        <w:t xml:space="preserve">Can the Committee specify in the definition of independent living that it implicates having the necessary support to your needs because of the disability  so that you don’t depend on your family and volunteers ? In </w:t>
      </w:r>
      <w:r w:rsidRPr="00B040FF">
        <w:rPr>
          <w:rFonts w:ascii="Verdana" w:hAnsi="Verdana"/>
          <w:sz w:val="24"/>
          <w:szCs w:val="24"/>
          <w:lang w:val="fr-BE"/>
        </w:rPr>
        <w:lastRenderedPageBreak/>
        <w:t>this context it woul</w:t>
      </w:r>
      <w:r w:rsidR="001D0A1B" w:rsidRPr="00B040FF">
        <w:rPr>
          <w:rFonts w:ascii="Verdana" w:hAnsi="Verdana"/>
          <w:sz w:val="24"/>
          <w:szCs w:val="24"/>
          <w:lang w:val="fr-BE"/>
        </w:rPr>
        <w:t>d</w:t>
      </w:r>
      <w:r w:rsidRPr="00B040FF">
        <w:rPr>
          <w:rFonts w:ascii="Verdana" w:hAnsi="Verdana"/>
          <w:sz w:val="24"/>
          <w:szCs w:val="24"/>
          <w:lang w:val="fr-BE"/>
        </w:rPr>
        <w:t xml:space="preserve"> be useful to describe the difference </w:t>
      </w:r>
      <w:r w:rsidR="007B3CC4" w:rsidRPr="00B040FF">
        <w:rPr>
          <w:rFonts w:ascii="Verdana" w:hAnsi="Verdana"/>
          <w:sz w:val="24"/>
          <w:szCs w:val="24"/>
          <w:lang w:val="fr-BE"/>
        </w:rPr>
        <w:t xml:space="preserve">between </w:t>
      </w:r>
      <w:r w:rsidRPr="00B040FF">
        <w:rPr>
          <w:rFonts w:ascii="Verdana" w:hAnsi="Verdana"/>
          <w:sz w:val="24"/>
          <w:szCs w:val="24"/>
          <w:lang w:val="fr-BE"/>
        </w:rPr>
        <w:t xml:space="preserve">usual support </w:t>
      </w:r>
      <w:r w:rsidR="007B3CC4" w:rsidRPr="00B040FF">
        <w:rPr>
          <w:rFonts w:ascii="Verdana" w:hAnsi="Verdana"/>
          <w:sz w:val="24"/>
          <w:szCs w:val="24"/>
          <w:lang w:val="fr-BE"/>
        </w:rPr>
        <w:t xml:space="preserve">needs a person may have for example because of a temporary situation such as a broken leg, </w:t>
      </w:r>
      <w:r w:rsidRPr="00B040FF">
        <w:rPr>
          <w:rFonts w:ascii="Verdana" w:hAnsi="Verdana"/>
          <w:sz w:val="24"/>
          <w:szCs w:val="24"/>
          <w:lang w:val="fr-BE"/>
        </w:rPr>
        <w:t xml:space="preserve">and the extra </w:t>
      </w:r>
      <w:r w:rsidR="007B3CC4" w:rsidRPr="00B040FF">
        <w:rPr>
          <w:rFonts w:ascii="Verdana" w:hAnsi="Verdana"/>
          <w:sz w:val="24"/>
          <w:szCs w:val="24"/>
          <w:lang w:val="fr-BE"/>
        </w:rPr>
        <w:t xml:space="preserve">structural support needs </w:t>
      </w:r>
      <w:r w:rsidRPr="00B040FF">
        <w:rPr>
          <w:rFonts w:ascii="Verdana" w:hAnsi="Verdana"/>
          <w:sz w:val="24"/>
          <w:szCs w:val="24"/>
          <w:lang w:val="fr-BE"/>
        </w:rPr>
        <w:t>because of the disability </w:t>
      </w:r>
      <w:r w:rsidR="001D0A1B" w:rsidRPr="00B040FF">
        <w:rPr>
          <w:rFonts w:ascii="Verdana" w:hAnsi="Verdana"/>
          <w:sz w:val="24"/>
          <w:szCs w:val="24"/>
          <w:lang w:val="fr-BE"/>
        </w:rPr>
        <w:t xml:space="preserve">. </w:t>
      </w:r>
      <w:r w:rsidRPr="00B040FF">
        <w:rPr>
          <w:rFonts w:ascii="Verdana" w:hAnsi="Verdana"/>
          <w:sz w:val="24"/>
          <w:szCs w:val="24"/>
          <w:lang w:val="fr-BE"/>
        </w:rPr>
        <w:t xml:space="preserve">Can </w:t>
      </w:r>
      <w:r w:rsidR="001D0A1B" w:rsidRPr="00B040FF">
        <w:rPr>
          <w:rFonts w:ascii="Verdana" w:hAnsi="Verdana"/>
          <w:sz w:val="24"/>
          <w:szCs w:val="24"/>
          <w:lang w:val="fr-BE"/>
        </w:rPr>
        <w:t>the Committee also make clear what the</w:t>
      </w:r>
      <w:r w:rsidRPr="00B040FF">
        <w:rPr>
          <w:rFonts w:ascii="Verdana" w:hAnsi="Verdana"/>
          <w:sz w:val="24"/>
          <w:szCs w:val="24"/>
          <w:lang w:val="fr-BE"/>
        </w:rPr>
        <w:t xml:space="preserve"> respons</w:t>
      </w:r>
      <w:r w:rsidR="001D0A1B" w:rsidRPr="00B040FF">
        <w:rPr>
          <w:rFonts w:ascii="Verdana" w:hAnsi="Verdana"/>
          <w:sz w:val="24"/>
          <w:szCs w:val="24"/>
          <w:lang w:val="fr-BE"/>
        </w:rPr>
        <w:t>i</w:t>
      </w:r>
      <w:r w:rsidRPr="00B040FF">
        <w:rPr>
          <w:rFonts w:ascii="Verdana" w:hAnsi="Verdana"/>
          <w:sz w:val="24"/>
          <w:szCs w:val="24"/>
          <w:lang w:val="fr-BE"/>
        </w:rPr>
        <w:t xml:space="preserve">bility of the states </w:t>
      </w:r>
      <w:r w:rsidR="001D0A1B" w:rsidRPr="00B040FF">
        <w:rPr>
          <w:rFonts w:ascii="Verdana" w:hAnsi="Verdana"/>
          <w:sz w:val="24"/>
          <w:szCs w:val="24"/>
          <w:lang w:val="fr-BE"/>
        </w:rPr>
        <w:t xml:space="preserve">is </w:t>
      </w:r>
      <w:r w:rsidRPr="00B040FF">
        <w:rPr>
          <w:rFonts w:ascii="Verdana" w:hAnsi="Verdana"/>
          <w:sz w:val="24"/>
          <w:szCs w:val="24"/>
          <w:lang w:val="fr-BE"/>
        </w:rPr>
        <w:t xml:space="preserve">to finance this extra support ? </w:t>
      </w:r>
    </w:p>
    <w:p w:rsidR="001D0A1B" w:rsidRPr="00B040FF" w:rsidRDefault="001D0A1B" w:rsidP="001D0A1B">
      <w:pPr>
        <w:pStyle w:val="ListParagraph"/>
        <w:numPr>
          <w:ilvl w:val="0"/>
          <w:numId w:val="8"/>
        </w:numPr>
        <w:rPr>
          <w:rFonts w:ascii="Verdana" w:hAnsi="Verdana"/>
          <w:sz w:val="24"/>
          <w:szCs w:val="24"/>
          <w:lang w:val="fr-BE"/>
        </w:rPr>
      </w:pPr>
      <w:r w:rsidRPr="00B040FF">
        <w:rPr>
          <w:rFonts w:ascii="Verdana" w:hAnsi="Verdana"/>
          <w:sz w:val="24"/>
          <w:szCs w:val="24"/>
          <w:lang w:val="fr-BE"/>
        </w:rPr>
        <w:t xml:space="preserve">Can the Committee specify in the definition of ‘independent living’ whether it implicates the control regarding the support he or she needs for participation ? </w:t>
      </w:r>
    </w:p>
    <w:p w:rsidR="00E1249A" w:rsidRPr="00B040FF" w:rsidRDefault="00E1249A" w:rsidP="00E1249A">
      <w:pPr>
        <w:pStyle w:val="ListParagraph"/>
        <w:numPr>
          <w:ilvl w:val="0"/>
          <w:numId w:val="8"/>
        </w:numPr>
        <w:rPr>
          <w:rFonts w:ascii="Verdana" w:hAnsi="Verdana"/>
          <w:sz w:val="24"/>
          <w:szCs w:val="24"/>
          <w:lang w:val="fr-BE"/>
        </w:rPr>
      </w:pPr>
      <w:r w:rsidRPr="00B040FF">
        <w:rPr>
          <w:rFonts w:ascii="Verdana" w:hAnsi="Verdana"/>
          <w:sz w:val="24"/>
          <w:szCs w:val="24"/>
          <w:lang w:val="fr-BE"/>
        </w:rPr>
        <w:t xml:space="preserve">Can </w:t>
      </w:r>
      <w:r w:rsidR="001D0A1B" w:rsidRPr="00B040FF">
        <w:rPr>
          <w:rFonts w:ascii="Verdana" w:hAnsi="Verdana"/>
          <w:sz w:val="24"/>
          <w:szCs w:val="24"/>
          <w:lang w:val="fr-BE"/>
        </w:rPr>
        <w:t xml:space="preserve">the Committee make clear if </w:t>
      </w:r>
      <w:r w:rsidRPr="00B040FF">
        <w:rPr>
          <w:rFonts w:ascii="Verdana" w:hAnsi="Verdana"/>
          <w:sz w:val="24"/>
          <w:szCs w:val="24"/>
          <w:lang w:val="fr-BE"/>
        </w:rPr>
        <w:t>an organization offering assistance organized in a collective way, is not « personal assistance » ?</w:t>
      </w:r>
    </w:p>
    <w:p w:rsidR="004F4231" w:rsidRPr="00B040FF" w:rsidRDefault="004F4231" w:rsidP="00E1249A">
      <w:pPr>
        <w:pStyle w:val="ListParagraph"/>
        <w:numPr>
          <w:ilvl w:val="0"/>
          <w:numId w:val="8"/>
        </w:numPr>
        <w:rPr>
          <w:rFonts w:ascii="Verdana" w:hAnsi="Verdana"/>
          <w:sz w:val="24"/>
          <w:szCs w:val="24"/>
          <w:lang w:val="fr-BE"/>
        </w:rPr>
      </w:pPr>
      <w:r w:rsidRPr="00B040FF">
        <w:rPr>
          <w:rFonts w:ascii="Verdana" w:hAnsi="Verdana"/>
          <w:sz w:val="24"/>
          <w:szCs w:val="24"/>
          <w:lang w:val="fr-BE"/>
        </w:rPr>
        <w:t xml:space="preserve">Can </w:t>
      </w:r>
      <w:r w:rsidR="001D0A1B" w:rsidRPr="00B040FF">
        <w:rPr>
          <w:rFonts w:ascii="Verdana" w:hAnsi="Verdana"/>
          <w:sz w:val="24"/>
          <w:szCs w:val="24"/>
          <w:lang w:val="fr-BE"/>
        </w:rPr>
        <w:t>the Committee</w:t>
      </w:r>
      <w:r w:rsidRPr="00B040FF">
        <w:rPr>
          <w:rFonts w:ascii="Verdana" w:hAnsi="Verdana"/>
          <w:sz w:val="24"/>
          <w:szCs w:val="24"/>
          <w:lang w:val="fr-BE"/>
        </w:rPr>
        <w:t xml:space="preserve"> please specify that any options for personal assistance without interference from intermediate organizations should not be more expensive nor get less financing? This is important to protect the option to organize your support independent</w:t>
      </w:r>
      <w:r w:rsidR="00AF3D95" w:rsidRPr="00B040FF">
        <w:rPr>
          <w:rFonts w:ascii="Verdana" w:hAnsi="Verdana"/>
          <w:sz w:val="24"/>
          <w:szCs w:val="24"/>
          <w:lang w:val="fr-BE"/>
        </w:rPr>
        <w:t>ly</w:t>
      </w:r>
      <w:r w:rsidRPr="00B040FF">
        <w:rPr>
          <w:rFonts w:ascii="Verdana" w:hAnsi="Verdana"/>
          <w:sz w:val="24"/>
          <w:szCs w:val="24"/>
          <w:lang w:val="fr-BE"/>
        </w:rPr>
        <w:t xml:space="preserve"> from collective organizations. </w:t>
      </w:r>
    </w:p>
    <w:p w:rsidR="00E147D8" w:rsidRPr="00B040FF" w:rsidRDefault="008A0053" w:rsidP="00E147D8">
      <w:pPr>
        <w:pStyle w:val="ListParagraph"/>
        <w:numPr>
          <w:ilvl w:val="0"/>
          <w:numId w:val="8"/>
        </w:numPr>
        <w:rPr>
          <w:rFonts w:ascii="Verdana" w:hAnsi="Verdana"/>
          <w:sz w:val="24"/>
          <w:szCs w:val="24"/>
          <w:lang w:val="en-GB"/>
        </w:rPr>
      </w:pPr>
      <w:r w:rsidRPr="00B040FF">
        <w:rPr>
          <w:rFonts w:ascii="Verdana" w:hAnsi="Verdana"/>
          <w:sz w:val="24"/>
          <w:szCs w:val="24"/>
          <w:lang w:val="fr-BE"/>
        </w:rPr>
        <w:t>C</w:t>
      </w:r>
      <w:r w:rsidR="00E147D8" w:rsidRPr="00B040FF">
        <w:rPr>
          <w:rFonts w:ascii="Verdana" w:hAnsi="Verdana"/>
          <w:sz w:val="24"/>
          <w:szCs w:val="24"/>
          <w:lang w:val="en-GB"/>
        </w:rPr>
        <w:t xml:space="preserve">an the Committee specify how far reaches the concept of institutionalization </w:t>
      </w:r>
      <w:r w:rsidR="001D0A1B" w:rsidRPr="00B040FF">
        <w:rPr>
          <w:rFonts w:ascii="Verdana" w:hAnsi="Verdana"/>
          <w:sz w:val="24"/>
          <w:szCs w:val="24"/>
          <w:lang w:val="en-GB"/>
        </w:rPr>
        <w:t>as</w:t>
      </w:r>
      <w:r w:rsidR="00E147D8" w:rsidRPr="00B040FF">
        <w:rPr>
          <w:rFonts w:ascii="Verdana" w:hAnsi="Verdana"/>
          <w:sz w:val="24"/>
          <w:szCs w:val="24"/>
          <w:lang w:val="en-GB"/>
        </w:rPr>
        <w:t xml:space="preserve"> a situation of limited freedom of choice ? </w:t>
      </w:r>
      <w:r w:rsidR="001D0A1B" w:rsidRPr="00B040FF">
        <w:rPr>
          <w:rFonts w:ascii="Verdana" w:hAnsi="Verdana"/>
          <w:sz w:val="24"/>
          <w:szCs w:val="24"/>
          <w:lang w:val="en-GB"/>
        </w:rPr>
        <w:t>D</w:t>
      </w:r>
      <w:r w:rsidR="00E147D8" w:rsidRPr="00B040FF">
        <w:rPr>
          <w:rFonts w:ascii="Verdana" w:hAnsi="Verdana"/>
          <w:sz w:val="24"/>
          <w:szCs w:val="24"/>
          <w:lang w:val="en-GB"/>
        </w:rPr>
        <w:t>oes it also mean you don’t have the major control about who assists you</w:t>
      </w:r>
      <w:r w:rsidR="001D0A1B" w:rsidRPr="00B040FF">
        <w:rPr>
          <w:rFonts w:ascii="Verdana" w:hAnsi="Verdana"/>
          <w:sz w:val="24"/>
          <w:szCs w:val="24"/>
          <w:lang w:val="en-GB"/>
        </w:rPr>
        <w:t xml:space="preserve">, </w:t>
      </w:r>
      <w:r w:rsidR="00E147D8" w:rsidRPr="00B040FF">
        <w:rPr>
          <w:rFonts w:ascii="Verdana" w:hAnsi="Verdana"/>
          <w:sz w:val="24"/>
          <w:szCs w:val="24"/>
          <w:lang w:val="en-GB"/>
        </w:rPr>
        <w:t>when</w:t>
      </w:r>
      <w:r w:rsidR="001D0A1B" w:rsidRPr="00B040FF">
        <w:rPr>
          <w:rFonts w:ascii="Verdana" w:hAnsi="Verdana"/>
          <w:sz w:val="24"/>
          <w:szCs w:val="24"/>
          <w:lang w:val="en-GB"/>
        </w:rPr>
        <w:t>, h</w:t>
      </w:r>
      <w:r w:rsidR="00E147D8" w:rsidRPr="00B040FF">
        <w:rPr>
          <w:rFonts w:ascii="Verdana" w:hAnsi="Verdana"/>
          <w:sz w:val="24"/>
          <w:szCs w:val="24"/>
          <w:lang w:val="en-GB"/>
        </w:rPr>
        <w:t>ow</w:t>
      </w:r>
      <w:r w:rsidR="001D0A1B" w:rsidRPr="00B040FF">
        <w:rPr>
          <w:rFonts w:ascii="Verdana" w:hAnsi="Verdana"/>
          <w:sz w:val="24"/>
          <w:szCs w:val="24"/>
          <w:lang w:val="en-GB"/>
        </w:rPr>
        <w:t>, where and for which tasks?</w:t>
      </w:r>
    </w:p>
    <w:p w:rsidR="00BE2A7D" w:rsidRPr="00B040FF" w:rsidRDefault="001D0A1B" w:rsidP="00BE2A7D">
      <w:pPr>
        <w:pStyle w:val="ListParagraph"/>
        <w:numPr>
          <w:ilvl w:val="0"/>
          <w:numId w:val="8"/>
        </w:numPr>
        <w:rPr>
          <w:rFonts w:ascii="Verdana" w:hAnsi="Verdana"/>
          <w:sz w:val="24"/>
          <w:szCs w:val="24"/>
          <w:lang w:val="fr-BE"/>
        </w:rPr>
      </w:pPr>
      <w:r w:rsidRPr="00B040FF">
        <w:rPr>
          <w:rFonts w:ascii="Verdana" w:hAnsi="Verdana"/>
          <w:sz w:val="24"/>
          <w:szCs w:val="24"/>
          <w:lang w:val="fr-BE"/>
        </w:rPr>
        <w:t>I</w:t>
      </w:r>
      <w:r w:rsidR="005E7A5C" w:rsidRPr="00B040FF">
        <w:rPr>
          <w:rFonts w:ascii="Verdana" w:hAnsi="Verdana"/>
          <w:sz w:val="24"/>
          <w:szCs w:val="24"/>
          <w:lang w:val="fr-BE"/>
        </w:rPr>
        <w:t>n a situation whe</w:t>
      </w:r>
      <w:r w:rsidRPr="00B040FF">
        <w:rPr>
          <w:rFonts w:ascii="Verdana" w:hAnsi="Verdana"/>
          <w:sz w:val="24"/>
          <w:szCs w:val="24"/>
          <w:lang w:val="fr-BE"/>
        </w:rPr>
        <w:t>re</w:t>
      </w:r>
      <w:r w:rsidR="005E7A5C" w:rsidRPr="00B040FF">
        <w:rPr>
          <w:rFonts w:ascii="Verdana" w:hAnsi="Verdana"/>
          <w:sz w:val="24"/>
          <w:szCs w:val="24"/>
          <w:lang w:val="fr-BE"/>
        </w:rPr>
        <w:t xml:space="preserve"> </w:t>
      </w:r>
      <w:r w:rsidRPr="00B040FF">
        <w:rPr>
          <w:rFonts w:ascii="Verdana" w:hAnsi="Verdana"/>
          <w:sz w:val="24"/>
          <w:szCs w:val="24"/>
          <w:lang w:val="fr-BE"/>
        </w:rPr>
        <w:t>a person’s</w:t>
      </w:r>
      <w:r w:rsidR="005E7A5C" w:rsidRPr="00B040FF">
        <w:rPr>
          <w:rFonts w:ascii="Verdana" w:hAnsi="Verdana"/>
          <w:sz w:val="24"/>
          <w:szCs w:val="24"/>
          <w:lang w:val="fr-BE"/>
        </w:rPr>
        <w:t xml:space="preserve"> choices to participate are limit</w:t>
      </w:r>
      <w:r w:rsidRPr="00B040FF">
        <w:rPr>
          <w:rFonts w:ascii="Verdana" w:hAnsi="Verdana"/>
          <w:sz w:val="24"/>
          <w:szCs w:val="24"/>
          <w:lang w:val="fr-BE"/>
        </w:rPr>
        <w:t>ed</w:t>
      </w:r>
      <w:r w:rsidR="005E7A5C" w:rsidRPr="00B040FF">
        <w:rPr>
          <w:rFonts w:ascii="Verdana" w:hAnsi="Verdana"/>
          <w:sz w:val="24"/>
          <w:szCs w:val="24"/>
          <w:lang w:val="fr-BE"/>
        </w:rPr>
        <w:t xml:space="preserve"> because </w:t>
      </w:r>
      <w:r w:rsidR="000A0EBA" w:rsidRPr="00B040FF">
        <w:rPr>
          <w:rFonts w:ascii="Verdana" w:hAnsi="Verdana"/>
          <w:sz w:val="24"/>
          <w:szCs w:val="24"/>
          <w:lang w:val="fr-BE"/>
        </w:rPr>
        <w:t xml:space="preserve">he or she is </w:t>
      </w:r>
      <w:r w:rsidR="005E7A5C" w:rsidRPr="00B040FF">
        <w:rPr>
          <w:rFonts w:ascii="Verdana" w:hAnsi="Verdana"/>
          <w:sz w:val="24"/>
          <w:szCs w:val="24"/>
          <w:lang w:val="fr-BE"/>
        </w:rPr>
        <w:t xml:space="preserve">not given control over </w:t>
      </w:r>
      <w:r w:rsidR="002B0507" w:rsidRPr="00B040FF">
        <w:rPr>
          <w:rFonts w:ascii="Verdana" w:hAnsi="Verdana"/>
          <w:sz w:val="24"/>
          <w:szCs w:val="24"/>
          <w:lang w:val="fr-BE"/>
        </w:rPr>
        <w:t>th</w:t>
      </w:r>
      <w:r w:rsidR="005E7A5C" w:rsidRPr="00B040FF">
        <w:rPr>
          <w:rFonts w:ascii="Verdana" w:hAnsi="Verdana"/>
          <w:sz w:val="24"/>
          <w:szCs w:val="24"/>
          <w:lang w:val="fr-BE"/>
        </w:rPr>
        <w:t xml:space="preserve">e support / assistance </w:t>
      </w:r>
      <w:r w:rsidR="000A0EBA" w:rsidRPr="00B040FF">
        <w:rPr>
          <w:rFonts w:ascii="Verdana" w:hAnsi="Verdana"/>
          <w:sz w:val="24"/>
          <w:szCs w:val="24"/>
          <w:lang w:val="fr-BE"/>
        </w:rPr>
        <w:t>he or she needs, does the Committee consider this a situation of institutionalization ?</w:t>
      </w:r>
      <w:r w:rsidR="005E7A5C" w:rsidRPr="00B040FF">
        <w:rPr>
          <w:rFonts w:ascii="Verdana" w:hAnsi="Verdana"/>
          <w:sz w:val="24"/>
          <w:szCs w:val="24"/>
          <w:lang w:val="fr-BE"/>
        </w:rPr>
        <w:t xml:space="preserve"> </w:t>
      </w:r>
    </w:p>
    <w:p w:rsidR="00441D6F" w:rsidRPr="00B040FF" w:rsidRDefault="00441D6F" w:rsidP="00BE2A7D">
      <w:pPr>
        <w:pStyle w:val="ListParagraph"/>
        <w:numPr>
          <w:ilvl w:val="0"/>
          <w:numId w:val="8"/>
        </w:numPr>
        <w:rPr>
          <w:rFonts w:ascii="Verdana" w:hAnsi="Verdana"/>
          <w:sz w:val="24"/>
          <w:szCs w:val="24"/>
          <w:lang w:val="fr-BE"/>
        </w:rPr>
      </w:pPr>
      <w:r w:rsidRPr="00B040FF">
        <w:rPr>
          <w:rFonts w:ascii="Verdana" w:hAnsi="Verdana"/>
          <w:sz w:val="24"/>
          <w:szCs w:val="24"/>
          <w:lang w:val="fr-BE"/>
        </w:rPr>
        <w:t xml:space="preserve">Can the Committee please add education and work as important domains for community living and write a line about the right to fulfill social roles and </w:t>
      </w:r>
      <w:r w:rsidR="00E4321D" w:rsidRPr="00B040FF">
        <w:rPr>
          <w:rFonts w:ascii="Verdana" w:hAnsi="Verdana"/>
          <w:sz w:val="24"/>
          <w:szCs w:val="24"/>
          <w:lang w:val="fr-BE"/>
        </w:rPr>
        <w:t xml:space="preserve">live the same independence in their social relationships </w:t>
      </w:r>
      <w:r w:rsidR="00B040FF" w:rsidRPr="00B040FF">
        <w:rPr>
          <w:rFonts w:ascii="Verdana" w:hAnsi="Verdana"/>
          <w:sz w:val="24"/>
          <w:szCs w:val="24"/>
          <w:lang w:val="fr-BE"/>
        </w:rPr>
        <w:t xml:space="preserve">compared to </w:t>
      </w:r>
      <w:r w:rsidR="00E4321D" w:rsidRPr="00B040FF">
        <w:rPr>
          <w:rFonts w:ascii="Verdana" w:hAnsi="Verdana"/>
          <w:sz w:val="24"/>
          <w:szCs w:val="24"/>
          <w:lang w:val="fr-BE"/>
        </w:rPr>
        <w:t>other citizens</w:t>
      </w:r>
      <w:r w:rsidRPr="00B040FF">
        <w:rPr>
          <w:rFonts w:ascii="Verdana" w:hAnsi="Verdana"/>
          <w:sz w:val="24"/>
          <w:szCs w:val="24"/>
          <w:lang w:val="fr-BE"/>
        </w:rPr>
        <w:t>?</w:t>
      </w:r>
    </w:p>
    <w:p w:rsidR="00886499" w:rsidRPr="00B040FF" w:rsidRDefault="00201F45" w:rsidP="00886499">
      <w:pPr>
        <w:pStyle w:val="ListParagraph"/>
        <w:numPr>
          <w:ilvl w:val="0"/>
          <w:numId w:val="8"/>
        </w:numPr>
        <w:rPr>
          <w:rFonts w:ascii="Verdana" w:hAnsi="Verdana"/>
          <w:sz w:val="24"/>
          <w:szCs w:val="24"/>
          <w:lang w:val="fr-BE"/>
        </w:rPr>
      </w:pPr>
      <w:r w:rsidRPr="00B040FF">
        <w:rPr>
          <w:rFonts w:ascii="Verdana" w:hAnsi="Verdana"/>
          <w:sz w:val="24"/>
          <w:szCs w:val="24"/>
          <w:lang w:val="fr-BE"/>
        </w:rPr>
        <w:t>Can the Committee add definitions of inclusion, segregation, isolation, exclusion and integration ?</w:t>
      </w:r>
      <w:r w:rsidR="009D3885" w:rsidRPr="00B040FF">
        <w:rPr>
          <w:rFonts w:ascii="Verdana" w:hAnsi="Verdana"/>
          <w:sz w:val="24"/>
          <w:szCs w:val="24"/>
          <w:lang w:val="fr-BE"/>
        </w:rPr>
        <w:t xml:space="preserve"> </w:t>
      </w:r>
      <w:r w:rsidR="00B040FF" w:rsidRPr="00B040FF">
        <w:rPr>
          <w:rFonts w:ascii="Verdana" w:hAnsi="Verdana"/>
          <w:sz w:val="24"/>
          <w:szCs w:val="24"/>
          <w:lang w:val="fr-BE"/>
        </w:rPr>
        <w:t>In GRIP w</w:t>
      </w:r>
      <w:r w:rsidR="009D3885" w:rsidRPr="00B040FF">
        <w:rPr>
          <w:rFonts w:ascii="Verdana" w:hAnsi="Verdana"/>
          <w:sz w:val="24"/>
          <w:szCs w:val="24"/>
          <w:lang w:val="fr-BE"/>
        </w:rPr>
        <w:t xml:space="preserve">e define inclusion as follows : Inclusion is the right to full participation in society on an equal base with other citizens, an independent life with equal opportunities and respect for individual choices ? </w:t>
      </w:r>
    </w:p>
    <w:p w:rsidR="00886499" w:rsidRPr="00B040FF" w:rsidRDefault="00AC42E7" w:rsidP="00AC42E7">
      <w:pPr>
        <w:rPr>
          <w:rFonts w:ascii="Verdana" w:hAnsi="Verdana"/>
          <w:b/>
          <w:sz w:val="24"/>
          <w:szCs w:val="24"/>
          <w:lang w:val="fr-BE"/>
        </w:rPr>
      </w:pPr>
      <w:r w:rsidRPr="00B040FF">
        <w:rPr>
          <w:rFonts w:ascii="Verdana" w:hAnsi="Verdana"/>
          <w:b/>
          <w:sz w:val="24"/>
          <w:szCs w:val="24"/>
          <w:lang w:val="fr-BE"/>
        </w:rPr>
        <w:t>Paragraph 16 :</w:t>
      </w:r>
    </w:p>
    <w:p w:rsidR="00465402" w:rsidRPr="00B040FF" w:rsidRDefault="00886499" w:rsidP="00B040FF">
      <w:pPr>
        <w:pStyle w:val="ListParagraph"/>
        <w:numPr>
          <w:ilvl w:val="0"/>
          <w:numId w:val="8"/>
        </w:numPr>
        <w:rPr>
          <w:rFonts w:ascii="Verdana" w:hAnsi="Verdana"/>
          <w:sz w:val="24"/>
          <w:szCs w:val="24"/>
          <w:lang w:val="fr-BE"/>
        </w:rPr>
      </w:pPr>
      <w:r w:rsidRPr="00B040FF">
        <w:rPr>
          <w:rFonts w:ascii="Verdana" w:hAnsi="Verdana"/>
          <w:sz w:val="24"/>
          <w:szCs w:val="24"/>
          <w:lang w:val="fr-BE"/>
        </w:rPr>
        <w:t xml:space="preserve">Can </w:t>
      </w:r>
      <w:r w:rsidR="00B040FF">
        <w:rPr>
          <w:rFonts w:ascii="Verdana" w:hAnsi="Verdana"/>
          <w:sz w:val="24"/>
          <w:szCs w:val="24"/>
          <w:lang w:val="fr-BE"/>
        </w:rPr>
        <w:t xml:space="preserve">the Committee please </w:t>
      </w:r>
      <w:r w:rsidRPr="00B040FF">
        <w:rPr>
          <w:rFonts w:ascii="Verdana" w:hAnsi="Verdana"/>
          <w:sz w:val="24"/>
          <w:szCs w:val="24"/>
          <w:lang w:val="fr-BE"/>
        </w:rPr>
        <w:t xml:space="preserve">reformulate last </w:t>
      </w:r>
      <w:r w:rsidR="002122D7" w:rsidRPr="00B040FF">
        <w:rPr>
          <w:rFonts w:ascii="Verdana" w:hAnsi="Verdana"/>
          <w:sz w:val="24"/>
          <w:szCs w:val="24"/>
          <w:lang w:val="fr-BE"/>
        </w:rPr>
        <w:t>three</w:t>
      </w:r>
      <w:r w:rsidRPr="00B040FF">
        <w:rPr>
          <w:rFonts w:ascii="Verdana" w:hAnsi="Verdana"/>
          <w:sz w:val="24"/>
          <w:szCs w:val="24"/>
          <w:lang w:val="fr-BE"/>
        </w:rPr>
        <w:t xml:space="preserve"> sentence</w:t>
      </w:r>
      <w:r w:rsidR="002122D7" w:rsidRPr="00B040FF">
        <w:rPr>
          <w:rFonts w:ascii="Verdana" w:hAnsi="Verdana"/>
          <w:sz w:val="24"/>
          <w:szCs w:val="24"/>
          <w:lang w:val="fr-BE"/>
        </w:rPr>
        <w:t>s </w:t>
      </w:r>
      <w:r w:rsidR="00B040FF">
        <w:rPr>
          <w:rFonts w:ascii="Verdana" w:hAnsi="Verdana"/>
          <w:sz w:val="24"/>
          <w:szCs w:val="24"/>
          <w:lang w:val="fr-BE"/>
        </w:rPr>
        <w:t>of this paragraph</w:t>
      </w:r>
      <w:r w:rsidR="002122D7" w:rsidRPr="00B040FF">
        <w:rPr>
          <w:rFonts w:ascii="Verdana" w:hAnsi="Verdana"/>
          <w:sz w:val="24"/>
          <w:szCs w:val="24"/>
          <w:lang w:val="fr-BE"/>
        </w:rPr>
        <w:t xml:space="preserve">? They are </w:t>
      </w:r>
      <w:r w:rsidR="00B040FF">
        <w:rPr>
          <w:rFonts w:ascii="Verdana" w:hAnsi="Verdana"/>
          <w:sz w:val="24"/>
          <w:szCs w:val="24"/>
          <w:lang w:val="fr-BE"/>
        </w:rPr>
        <w:t xml:space="preserve">very </w:t>
      </w:r>
      <w:r w:rsidR="002122D7" w:rsidRPr="00B040FF">
        <w:rPr>
          <w:rFonts w:ascii="Verdana" w:hAnsi="Verdana"/>
          <w:sz w:val="24"/>
          <w:szCs w:val="24"/>
          <w:lang w:val="fr-BE"/>
        </w:rPr>
        <w:t>important but formulation is confusing</w:t>
      </w:r>
      <w:r w:rsidR="006A5680" w:rsidRPr="00B040FF">
        <w:rPr>
          <w:rFonts w:ascii="Verdana" w:hAnsi="Verdana"/>
          <w:sz w:val="24"/>
          <w:szCs w:val="24"/>
          <w:lang w:val="fr-BE"/>
        </w:rPr>
        <w:t xml:space="preserve"> and</w:t>
      </w:r>
      <w:r w:rsidR="00B040FF">
        <w:rPr>
          <w:rFonts w:ascii="Verdana" w:hAnsi="Verdana"/>
          <w:sz w:val="24"/>
          <w:szCs w:val="24"/>
          <w:lang w:val="fr-BE"/>
        </w:rPr>
        <w:t>, in our view,</w:t>
      </w:r>
      <w:r w:rsidR="006A5680" w:rsidRPr="00B040FF">
        <w:rPr>
          <w:rFonts w:ascii="Verdana" w:hAnsi="Verdana"/>
          <w:sz w:val="24"/>
          <w:szCs w:val="24"/>
          <w:lang w:val="fr-BE"/>
        </w:rPr>
        <w:t xml:space="preserve"> problematic</w:t>
      </w:r>
      <w:r w:rsidR="00B040FF">
        <w:rPr>
          <w:rFonts w:ascii="Verdana" w:hAnsi="Verdana"/>
          <w:sz w:val="24"/>
          <w:szCs w:val="24"/>
          <w:lang w:val="fr-BE"/>
        </w:rPr>
        <w:t xml:space="preserve"> for a good interpretation of CRPD art 19.</w:t>
      </w:r>
      <w:r w:rsidR="002122D7" w:rsidRPr="00B040FF">
        <w:rPr>
          <w:rFonts w:ascii="Verdana" w:hAnsi="Verdana"/>
          <w:sz w:val="24"/>
          <w:szCs w:val="24"/>
          <w:lang w:val="fr-BE"/>
        </w:rPr>
        <w:t xml:space="preserve"> </w:t>
      </w:r>
    </w:p>
    <w:p w:rsidR="008A0053" w:rsidRPr="00B040FF" w:rsidRDefault="008A0053" w:rsidP="00B040FF">
      <w:pPr>
        <w:pStyle w:val="ListParagraph"/>
        <w:ind w:left="1416"/>
        <w:rPr>
          <w:rFonts w:ascii="Verdana" w:hAnsi="Verdana"/>
          <w:sz w:val="24"/>
          <w:szCs w:val="24"/>
        </w:rPr>
      </w:pPr>
    </w:p>
    <w:p w:rsidR="008A0053" w:rsidRPr="00B040FF" w:rsidRDefault="00AC42E7" w:rsidP="00B040FF">
      <w:pPr>
        <w:pStyle w:val="ListParagraph"/>
        <w:ind w:left="390"/>
        <w:rPr>
          <w:rFonts w:ascii="Verdana" w:hAnsi="Verdana"/>
          <w:sz w:val="24"/>
          <w:szCs w:val="24"/>
        </w:rPr>
      </w:pPr>
      <w:r w:rsidRPr="00B040FF">
        <w:rPr>
          <w:rFonts w:ascii="Verdana" w:hAnsi="Verdana"/>
          <w:sz w:val="24"/>
          <w:szCs w:val="24"/>
        </w:rPr>
        <w:t xml:space="preserve">Regarding </w:t>
      </w:r>
      <w:r w:rsidR="00B040FF">
        <w:rPr>
          <w:rFonts w:ascii="Verdana" w:hAnsi="Verdana"/>
          <w:sz w:val="24"/>
          <w:szCs w:val="24"/>
        </w:rPr>
        <w:t>the formulation: “</w:t>
      </w:r>
      <w:r w:rsidR="002122D7" w:rsidRPr="00B040FF">
        <w:rPr>
          <w:rFonts w:ascii="Verdana" w:hAnsi="Verdana"/>
          <w:sz w:val="24"/>
          <w:szCs w:val="24"/>
        </w:rPr>
        <w:t xml:space="preserve">Residential services, where housing and support are delivered in one package (…)” </w:t>
      </w:r>
      <w:r w:rsidR="008A0053" w:rsidRPr="00B040FF">
        <w:rPr>
          <w:rFonts w:ascii="Verdana" w:hAnsi="Verdana"/>
          <w:sz w:val="24"/>
          <w:szCs w:val="24"/>
        </w:rPr>
        <w:t>:</w:t>
      </w:r>
    </w:p>
    <w:p w:rsidR="008A0053" w:rsidRPr="00B040FF" w:rsidRDefault="008A0053" w:rsidP="00B040FF">
      <w:pPr>
        <w:pStyle w:val="ListParagraph"/>
        <w:ind w:left="390"/>
        <w:rPr>
          <w:rFonts w:ascii="Verdana" w:hAnsi="Verdana"/>
          <w:sz w:val="24"/>
          <w:szCs w:val="24"/>
        </w:rPr>
      </w:pPr>
    </w:p>
    <w:p w:rsidR="008A0053" w:rsidRDefault="006A5680" w:rsidP="00B040FF">
      <w:pPr>
        <w:pStyle w:val="ListParagraph"/>
        <w:ind w:left="390"/>
        <w:rPr>
          <w:rFonts w:ascii="Verdana" w:hAnsi="Verdana"/>
          <w:i/>
          <w:sz w:val="24"/>
          <w:szCs w:val="24"/>
        </w:rPr>
      </w:pPr>
      <w:r w:rsidRPr="00B040FF">
        <w:rPr>
          <w:rFonts w:ascii="Verdana" w:hAnsi="Verdana"/>
          <w:sz w:val="24"/>
          <w:szCs w:val="24"/>
        </w:rPr>
        <w:t xml:space="preserve">In our interpretation </w:t>
      </w:r>
      <w:r w:rsidR="00AC42E7" w:rsidRPr="00B040FF">
        <w:rPr>
          <w:rFonts w:ascii="Verdana" w:hAnsi="Verdana"/>
          <w:sz w:val="24"/>
          <w:szCs w:val="24"/>
        </w:rPr>
        <w:t>of CRPD, a</w:t>
      </w:r>
      <w:r w:rsidRPr="00B040FF">
        <w:rPr>
          <w:rFonts w:ascii="Verdana" w:hAnsi="Verdana"/>
          <w:sz w:val="24"/>
          <w:szCs w:val="24"/>
        </w:rPr>
        <w:t>rt 19b is about support services and art</w:t>
      </w:r>
      <w:r w:rsidR="00B040FF">
        <w:rPr>
          <w:rFonts w:ascii="Verdana" w:hAnsi="Verdana"/>
          <w:sz w:val="24"/>
          <w:szCs w:val="24"/>
        </w:rPr>
        <w:t>.</w:t>
      </w:r>
      <w:r w:rsidRPr="00B040FF">
        <w:rPr>
          <w:rFonts w:ascii="Verdana" w:hAnsi="Verdana"/>
          <w:sz w:val="24"/>
          <w:szCs w:val="24"/>
        </w:rPr>
        <w:t xml:space="preserve"> 19c </w:t>
      </w:r>
      <w:r w:rsidR="00B040FF">
        <w:rPr>
          <w:rFonts w:ascii="Verdana" w:hAnsi="Verdana"/>
          <w:sz w:val="24"/>
          <w:szCs w:val="24"/>
        </w:rPr>
        <w:t xml:space="preserve">is </w:t>
      </w:r>
      <w:r w:rsidRPr="00B040FF">
        <w:rPr>
          <w:rFonts w:ascii="Verdana" w:hAnsi="Verdana"/>
          <w:sz w:val="24"/>
          <w:szCs w:val="24"/>
        </w:rPr>
        <w:t xml:space="preserve">about community services. </w:t>
      </w:r>
      <w:r w:rsidR="00B040FF" w:rsidRPr="00B040FF">
        <w:rPr>
          <w:rFonts w:ascii="Verdana" w:hAnsi="Verdana"/>
          <w:sz w:val="24"/>
          <w:szCs w:val="24"/>
        </w:rPr>
        <w:t xml:space="preserve">Community </w:t>
      </w:r>
      <w:r w:rsidR="00B040FF">
        <w:rPr>
          <w:rFonts w:ascii="Verdana" w:hAnsi="Verdana"/>
          <w:i/>
          <w:sz w:val="24"/>
          <w:szCs w:val="24"/>
        </w:rPr>
        <w:t xml:space="preserve">services (19c) are services destinated to everyone and are the places and atmospheres </w:t>
      </w:r>
      <w:r w:rsidR="00B040FF">
        <w:rPr>
          <w:rFonts w:ascii="Verdana" w:hAnsi="Verdana"/>
          <w:i/>
          <w:sz w:val="24"/>
          <w:szCs w:val="24"/>
        </w:rPr>
        <w:lastRenderedPageBreak/>
        <w:t xml:space="preserve">where participation in the community takes place. </w:t>
      </w:r>
      <w:r w:rsidRPr="00B040FF">
        <w:rPr>
          <w:rFonts w:ascii="Verdana" w:hAnsi="Verdana"/>
          <w:sz w:val="24"/>
          <w:szCs w:val="24"/>
        </w:rPr>
        <w:t xml:space="preserve">Support services </w:t>
      </w:r>
      <w:r w:rsidR="00B040FF">
        <w:rPr>
          <w:rFonts w:ascii="Verdana" w:hAnsi="Verdana"/>
          <w:sz w:val="24"/>
          <w:szCs w:val="24"/>
        </w:rPr>
        <w:t xml:space="preserve">(art 19b) </w:t>
      </w:r>
      <w:r w:rsidRPr="00B040FF">
        <w:rPr>
          <w:rFonts w:ascii="Verdana" w:hAnsi="Verdana"/>
          <w:sz w:val="24"/>
          <w:szCs w:val="24"/>
        </w:rPr>
        <w:t>are services to sup</w:t>
      </w:r>
      <w:r w:rsidR="00B040FF">
        <w:rPr>
          <w:rFonts w:ascii="Verdana" w:hAnsi="Verdana"/>
          <w:sz w:val="24"/>
          <w:szCs w:val="24"/>
        </w:rPr>
        <w:t xml:space="preserve">port people with support needs / people with a disability to live and participate in the </w:t>
      </w:r>
      <w:r w:rsidRPr="00B040FF">
        <w:rPr>
          <w:rFonts w:ascii="Verdana" w:hAnsi="Verdana"/>
          <w:sz w:val="24"/>
          <w:szCs w:val="24"/>
        </w:rPr>
        <w:t>community</w:t>
      </w:r>
      <w:r w:rsidR="00B040FF">
        <w:rPr>
          <w:rFonts w:ascii="Verdana" w:hAnsi="Verdana"/>
          <w:sz w:val="24"/>
          <w:szCs w:val="24"/>
        </w:rPr>
        <w:t xml:space="preserve"> or in these places / community services</w:t>
      </w:r>
      <w:r w:rsidRPr="00B040FF">
        <w:rPr>
          <w:rFonts w:ascii="Verdana" w:hAnsi="Verdana"/>
          <w:sz w:val="24"/>
          <w:szCs w:val="24"/>
        </w:rPr>
        <w:t xml:space="preserve">. </w:t>
      </w:r>
    </w:p>
    <w:p w:rsidR="00AC42E7" w:rsidRDefault="00B040FF" w:rsidP="00B040FF">
      <w:pPr>
        <w:pStyle w:val="ListParagraph"/>
        <w:numPr>
          <w:ilvl w:val="0"/>
          <w:numId w:val="8"/>
        </w:numPr>
        <w:rPr>
          <w:rFonts w:ascii="Verdana" w:hAnsi="Verdana"/>
          <w:i/>
          <w:sz w:val="24"/>
          <w:szCs w:val="24"/>
        </w:rPr>
      </w:pPr>
      <w:r>
        <w:rPr>
          <w:rFonts w:ascii="Verdana" w:hAnsi="Verdana"/>
          <w:i/>
          <w:sz w:val="24"/>
          <w:szCs w:val="24"/>
        </w:rPr>
        <w:t>We</w:t>
      </w:r>
      <w:r w:rsidR="00AC42E7">
        <w:rPr>
          <w:rFonts w:ascii="Verdana" w:hAnsi="Verdana"/>
          <w:i/>
          <w:sz w:val="24"/>
          <w:szCs w:val="24"/>
        </w:rPr>
        <w:t xml:space="preserve"> suggest to distinguish these two categories</w:t>
      </w:r>
      <w:r>
        <w:rPr>
          <w:rFonts w:ascii="Verdana" w:hAnsi="Verdana"/>
          <w:i/>
          <w:sz w:val="24"/>
          <w:szCs w:val="24"/>
        </w:rPr>
        <w:t xml:space="preserve"> consequently</w:t>
      </w:r>
      <w:r w:rsidR="00AC42E7">
        <w:rPr>
          <w:rFonts w:ascii="Verdana" w:hAnsi="Verdana"/>
          <w:i/>
          <w:sz w:val="24"/>
          <w:szCs w:val="24"/>
        </w:rPr>
        <w:t xml:space="preserve">, </w:t>
      </w:r>
      <w:r>
        <w:rPr>
          <w:rFonts w:ascii="Verdana" w:hAnsi="Verdana"/>
          <w:i/>
          <w:sz w:val="24"/>
          <w:szCs w:val="24"/>
        </w:rPr>
        <w:t xml:space="preserve">which would </w:t>
      </w:r>
      <w:r w:rsidR="00AC42E7">
        <w:rPr>
          <w:rFonts w:ascii="Verdana" w:hAnsi="Verdana"/>
          <w:i/>
          <w:sz w:val="24"/>
          <w:szCs w:val="24"/>
        </w:rPr>
        <w:t>avoid confusion</w:t>
      </w:r>
      <w:r>
        <w:rPr>
          <w:rFonts w:ascii="Verdana" w:hAnsi="Verdana"/>
          <w:i/>
          <w:sz w:val="24"/>
          <w:szCs w:val="24"/>
        </w:rPr>
        <w:t xml:space="preserve">. So we suggest to </w:t>
      </w:r>
      <w:r w:rsidR="00AC42E7">
        <w:rPr>
          <w:rFonts w:ascii="Verdana" w:hAnsi="Verdana"/>
          <w:i/>
          <w:sz w:val="24"/>
          <w:szCs w:val="24"/>
        </w:rPr>
        <w:t xml:space="preserve">talk about “residential </w:t>
      </w:r>
      <w:r w:rsidR="00AC42E7" w:rsidRPr="00F37BF7">
        <w:rPr>
          <w:rFonts w:ascii="Verdana" w:hAnsi="Verdana"/>
          <w:b/>
          <w:i/>
          <w:sz w:val="24"/>
          <w:szCs w:val="24"/>
        </w:rPr>
        <w:t>support</w:t>
      </w:r>
      <w:r w:rsidR="00AC42E7">
        <w:rPr>
          <w:rFonts w:ascii="Verdana" w:hAnsi="Verdana"/>
          <w:i/>
          <w:sz w:val="24"/>
          <w:szCs w:val="24"/>
        </w:rPr>
        <w:t xml:space="preserve"> services” and not about “residential services”. </w:t>
      </w:r>
    </w:p>
    <w:p w:rsidR="00FC7769" w:rsidRDefault="00FC7769" w:rsidP="00B040FF">
      <w:pPr>
        <w:pStyle w:val="ListParagraph"/>
        <w:ind w:left="750"/>
        <w:rPr>
          <w:rFonts w:ascii="Verdana" w:hAnsi="Verdana"/>
          <w:i/>
          <w:sz w:val="24"/>
          <w:szCs w:val="24"/>
        </w:rPr>
      </w:pPr>
    </w:p>
    <w:p w:rsidR="000A52C3" w:rsidRDefault="005621ED" w:rsidP="00B040FF">
      <w:pPr>
        <w:pStyle w:val="ListParagraph"/>
        <w:ind w:left="390"/>
        <w:rPr>
          <w:rFonts w:ascii="Verdana" w:hAnsi="Verdana"/>
          <w:sz w:val="24"/>
          <w:szCs w:val="24"/>
        </w:rPr>
      </w:pPr>
      <w:r w:rsidRPr="00FC7769">
        <w:rPr>
          <w:rFonts w:ascii="Verdana" w:hAnsi="Verdana"/>
          <w:sz w:val="24"/>
          <w:szCs w:val="24"/>
        </w:rPr>
        <w:t>Th</w:t>
      </w:r>
      <w:r w:rsidR="00FC7769" w:rsidRPr="00FC7769">
        <w:rPr>
          <w:rFonts w:ascii="Verdana" w:hAnsi="Verdana"/>
          <w:sz w:val="24"/>
          <w:szCs w:val="24"/>
        </w:rPr>
        <w:t>e</w:t>
      </w:r>
      <w:r w:rsidRPr="00FC7769">
        <w:rPr>
          <w:rFonts w:ascii="Verdana" w:hAnsi="Verdana"/>
          <w:sz w:val="24"/>
          <w:szCs w:val="24"/>
        </w:rPr>
        <w:t xml:space="preserve"> description of residential support services </w:t>
      </w:r>
      <w:r w:rsidR="00FC7769">
        <w:rPr>
          <w:rFonts w:ascii="Verdana" w:hAnsi="Verdana"/>
          <w:sz w:val="24"/>
          <w:szCs w:val="24"/>
        </w:rPr>
        <w:t xml:space="preserve">in this paragraph 16 </w:t>
      </w:r>
      <w:r w:rsidR="000A52C3">
        <w:rPr>
          <w:rFonts w:ascii="Verdana" w:hAnsi="Verdana"/>
          <w:sz w:val="24"/>
          <w:szCs w:val="24"/>
        </w:rPr>
        <w:t xml:space="preserve">with a similar description in paragraph 28, </w:t>
      </w:r>
      <w:r w:rsidRPr="00FC7769">
        <w:rPr>
          <w:rFonts w:ascii="Verdana" w:hAnsi="Verdana"/>
          <w:sz w:val="24"/>
          <w:szCs w:val="24"/>
        </w:rPr>
        <w:t xml:space="preserve">is highly problematic and </w:t>
      </w:r>
      <w:r w:rsidR="00163F38">
        <w:rPr>
          <w:rFonts w:ascii="Verdana" w:hAnsi="Verdana"/>
          <w:sz w:val="24"/>
          <w:szCs w:val="24"/>
        </w:rPr>
        <w:t xml:space="preserve">in our view, a misunderstanding of the meaning of this term is </w:t>
      </w:r>
      <w:r w:rsidRPr="00FC7769">
        <w:rPr>
          <w:rFonts w:ascii="Verdana" w:hAnsi="Verdana"/>
          <w:sz w:val="24"/>
          <w:szCs w:val="24"/>
        </w:rPr>
        <w:t xml:space="preserve">the origin of most of the confusions about the meaning and purpose of art 19. </w:t>
      </w:r>
    </w:p>
    <w:p w:rsidR="000A52C3" w:rsidRDefault="000A52C3" w:rsidP="00B040FF">
      <w:pPr>
        <w:pStyle w:val="ListParagraph"/>
        <w:ind w:left="390"/>
        <w:rPr>
          <w:rFonts w:ascii="Verdana" w:hAnsi="Verdana"/>
          <w:sz w:val="24"/>
          <w:szCs w:val="24"/>
        </w:rPr>
      </w:pPr>
    </w:p>
    <w:p w:rsidR="00163F38" w:rsidRDefault="005621ED" w:rsidP="00B040FF">
      <w:pPr>
        <w:pStyle w:val="ListParagraph"/>
        <w:ind w:left="390"/>
        <w:rPr>
          <w:rFonts w:ascii="Verdana" w:hAnsi="Verdana"/>
          <w:sz w:val="24"/>
          <w:szCs w:val="24"/>
        </w:rPr>
      </w:pPr>
      <w:r w:rsidRPr="00FC7769">
        <w:rPr>
          <w:rFonts w:ascii="Verdana" w:hAnsi="Verdana"/>
          <w:sz w:val="24"/>
          <w:szCs w:val="24"/>
        </w:rPr>
        <w:t>Delivering housing and support in one package can only be linked to ‘institutions’ and not to ‘residential support services’</w:t>
      </w:r>
      <w:r w:rsidR="00163F38">
        <w:rPr>
          <w:rFonts w:ascii="Verdana" w:hAnsi="Verdana"/>
          <w:sz w:val="24"/>
          <w:szCs w:val="24"/>
        </w:rPr>
        <w:t>, we think</w:t>
      </w:r>
      <w:r w:rsidRPr="00FC7769">
        <w:rPr>
          <w:rFonts w:ascii="Verdana" w:hAnsi="Verdana"/>
          <w:sz w:val="24"/>
          <w:szCs w:val="24"/>
        </w:rPr>
        <w:t xml:space="preserve">. </w:t>
      </w:r>
    </w:p>
    <w:p w:rsidR="00943535" w:rsidRDefault="005621ED" w:rsidP="00B040FF">
      <w:pPr>
        <w:pStyle w:val="ListParagraph"/>
        <w:ind w:left="390"/>
        <w:rPr>
          <w:rFonts w:ascii="Verdana" w:hAnsi="Verdana"/>
          <w:color w:val="000000"/>
          <w:sz w:val="24"/>
          <w:szCs w:val="24"/>
          <w:shd w:val="clear" w:color="auto" w:fill="FFFFFF"/>
        </w:rPr>
      </w:pPr>
      <w:r w:rsidRPr="00FC7769">
        <w:rPr>
          <w:rFonts w:ascii="Verdana" w:hAnsi="Verdana"/>
          <w:sz w:val="24"/>
          <w:szCs w:val="24"/>
        </w:rPr>
        <w:t>A</w:t>
      </w:r>
      <w:r w:rsidR="007A0E9F" w:rsidRPr="00FC7769">
        <w:rPr>
          <w:rFonts w:ascii="Verdana" w:hAnsi="Verdana"/>
          <w:sz w:val="24"/>
          <w:szCs w:val="24"/>
        </w:rPr>
        <w:t>rticle 19b talks about a range of</w:t>
      </w:r>
      <w:r w:rsidR="007A0E9F" w:rsidRPr="00F37BF7">
        <w:rPr>
          <w:rFonts w:ascii="Verdana" w:hAnsi="Verdana"/>
          <w:color w:val="000000"/>
          <w:sz w:val="24"/>
          <w:szCs w:val="24"/>
          <w:shd w:val="clear" w:color="auto" w:fill="FFFFFF"/>
        </w:rPr>
        <w:t xml:space="preserve"> </w:t>
      </w:r>
      <w:r w:rsidR="007A0E9F">
        <w:rPr>
          <w:rFonts w:ascii="Verdana" w:hAnsi="Verdana"/>
          <w:color w:val="000000"/>
          <w:sz w:val="24"/>
          <w:szCs w:val="24"/>
          <w:shd w:val="clear" w:color="auto" w:fill="FFFFFF"/>
        </w:rPr>
        <w:t>“</w:t>
      </w:r>
      <w:r w:rsidR="007A0E9F" w:rsidRPr="00F37BF7">
        <w:rPr>
          <w:rFonts w:ascii="Verdana" w:hAnsi="Verdana"/>
          <w:color w:val="000000"/>
          <w:sz w:val="24"/>
          <w:szCs w:val="24"/>
          <w:shd w:val="clear" w:color="auto" w:fill="FFFFFF"/>
        </w:rPr>
        <w:t>in-home, residential and other community support services</w:t>
      </w:r>
      <w:r w:rsidR="007A0E9F">
        <w:rPr>
          <w:rFonts w:ascii="Verdana" w:hAnsi="Verdana"/>
          <w:color w:val="000000"/>
          <w:sz w:val="24"/>
          <w:szCs w:val="24"/>
          <w:shd w:val="clear" w:color="auto" w:fill="FFFFFF"/>
        </w:rPr>
        <w:t>”</w:t>
      </w:r>
      <w:r w:rsidR="007A0E9F" w:rsidRPr="007A0E9F">
        <w:rPr>
          <w:rFonts w:ascii="Verdana" w:hAnsi="Verdana"/>
          <w:color w:val="000000"/>
          <w:sz w:val="24"/>
          <w:szCs w:val="24"/>
          <w:shd w:val="clear" w:color="auto" w:fill="FFFFFF"/>
        </w:rPr>
        <w:t xml:space="preserve">. </w:t>
      </w:r>
      <w:r w:rsidR="007A0E9F">
        <w:rPr>
          <w:rFonts w:ascii="Verdana" w:hAnsi="Verdana"/>
          <w:color w:val="000000"/>
          <w:sz w:val="24"/>
          <w:szCs w:val="24"/>
          <w:shd w:val="clear" w:color="auto" w:fill="FFFFFF"/>
        </w:rPr>
        <w:t xml:space="preserve">So is art 19 talking about residential services or residential support services? We consider it contradictory and problematic that residential support services would be translated as arrangements where housing and support are delivered in one package, and at the same time having art 19b telling the state to offer this kind of service. The link between support and housing is </w:t>
      </w:r>
      <w:r w:rsidR="00586048">
        <w:rPr>
          <w:rFonts w:ascii="Verdana" w:hAnsi="Verdana"/>
          <w:color w:val="000000"/>
          <w:sz w:val="24"/>
          <w:szCs w:val="24"/>
          <w:shd w:val="clear" w:color="auto" w:fill="FFFFFF"/>
        </w:rPr>
        <w:t xml:space="preserve">the core of institutionalisation and the CRPD would promote to perpetuate it? </w:t>
      </w:r>
    </w:p>
    <w:p w:rsidR="000A52C3" w:rsidRDefault="000A52C3" w:rsidP="00B040FF">
      <w:pPr>
        <w:pStyle w:val="ListParagraph"/>
        <w:ind w:left="390"/>
        <w:rPr>
          <w:rFonts w:ascii="Verdana" w:hAnsi="Verdana"/>
          <w:color w:val="000000"/>
          <w:sz w:val="24"/>
          <w:szCs w:val="24"/>
          <w:shd w:val="clear" w:color="auto" w:fill="FFFFFF"/>
        </w:rPr>
      </w:pPr>
    </w:p>
    <w:p w:rsidR="00943535" w:rsidRDefault="000A52C3" w:rsidP="00B040FF">
      <w:pPr>
        <w:pStyle w:val="ListParagraph"/>
        <w:ind w:left="390"/>
        <w:rPr>
          <w:rFonts w:ascii="Verdana" w:hAnsi="Verdana"/>
          <w:color w:val="000000"/>
          <w:sz w:val="24"/>
          <w:szCs w:val="24"/>
          <w:shd w:val="clear" w:color="auto" w:fill="FFFFFF"/>
        </w:rPr>
      </w:pPr>
      <w:r>
        <w:rPr>
          <w:rFonts w:ascii="Verdana" w:hAnsi="Verdana"/>
          <w:color w:val="000000"/>
          <w:sz w:val="24"/>
          <w:szCs w:val="24"/>
          <w:shd w:val="clear" w:color="auto" w:fill="FFFFFF"/>
        </w:rPr>
        <w:t xml:space="preserve">The statement in article 28 about </w:t>
      </w:r>
      <w:r w:rsidR="00586048">
        <w:rPr>
          <w:rFonts w:ascii="Verdana" w:hAnsi="Verdana"/>
          <w:color w:val="000000"/>
          <w:sz w:val="24"/>
          <w:szCs w:val="24"/>
          <w:shd w:val="clear" w:color="auto" w:fill="FFFFFF"/>
        </w:rPr>
        <w:t xml:space="preserve">offering residential services in a transition period, </w:t>
      </w:r>
      <w:r>
        <w:rPr>
          <w:rFonts w:ascii="Verdana" w:hAnsi="Verdana"/>
          <w:color w:val="000000"/>
          <w:sz w:val="24"/>
          <w:szCs w:val="24"/>
          <w:shd w:val="clear" w:color="auto" w:fill="FFFFFF"/>
        </w:rPr>
        <w:t xml:space="preserve">as a </w:t>
      </w:r>
      <w:r w:rsidR="00586048">
        <w:rPr>
          <w:rFonts w:ascii="Verdana" w:hAnsi="Verdana"/>
          <w:color w:val="000000"/>
          <w:sz w:val="24"/>
          <w:szCs w:val="24"/>
          <w:shd w:val="clear" w:color="auto" w:fill="FFFFFF"/>
        </w:rPr>
        <w:t xml:space="preserve">temporarily </w:t>
      </w:r>
      <w:r>
        <w:rPr>
          <w:rFonts w:ascii="Verdana" w:hAnsi="Verdana"/>
          <w:color w:val="000000"/>
          <w:sz w:val="24"/>
          <w:szCs w:val="24"/>
          <w:shd w:val="clear" w:color="auto" w:fill="FFFFFF"/>
        </w:rPr>
        <w:t xml:space="preserve">measure </w:t>
      </w:r>
      <w:r w:rsidR="00586048">
        <w:rPr>
          <w:rFonts w:ascii="Verdana" w:hAnsi="Verdana"/>
          <w:color w:val="000000"/>
          <w:sz w:val="24"/>
          <w:szCs w:val="24"/>
          <w:shd w:val="clear" w:color="auto" w:fill="FFFFFF"/>
        </w:rPr>
        <w:t xml:space="preserve">is </w:t>
      </w:r>
      <w:r w:rsidR="00943535">
        <w:rPr>
          <w:rFonts w:ascii="Verdana" w:hAnsi="Verdana"/>
          <w:color w:val="000000"/>
          <w:sz w:val="24"/>
          <w:szCs w:val="24"/>
          <w:shd w:val="clear" w:color="auto" w:fill="FFFFFF"/>
        </w:rPr>
        <w:t xml:space="preserve">not useful in this context but instead </w:t>
      </w:r>
      <w:r w:rsidR="00586048">
        <w:rPr>
          <w:rFonts w:ascii="Verdana" w:hAnsi="Verdana"/>
          <w:color w:val="000000"/>
          <w:sz w:val="24"/>
          <w:szCs w:val="24"/>
          <w:shd w:val="clear" w:color="auto" w:fill="FFFFFF"/>
        </w:rPr>
        <w:t>weakening art 19. There is no indication of temporar</w:t>
      </w:r>
      <w:r w:rsidR="00AC42E7">
        <w:rPr>
          <w:rFonts w:ascii="Verdana" w:hAnsi="Verdana"/>
          <w:color w:val="000000"/>
          <w:sz w:val="24"/>
          <w:szCs w:val="24"/>
          <w:shd w:val="clear" w:color="auto" w:fill="FFFFFF"/>
        </w:rPr>
        <w:t>i</w:t>
      </w:r>
      <w:r w:rsidR="00586048">
        <w:rPr>
          <w:rFonts w:ascii="Verdana" w:hAnsi="Verdana"/>
          <w:color w:val="000000"/>
          <w:sz w:val="24"/>
          <w:szCs w:val="24"/>
          <w:shd w:val="clear" w:color="auto" w:fill="FFFFFF"/>
        </w:rPr>
        <w:t>ty or transition integrated in the tekst of the article</w:t>
      </w:r>
      <w:r w:rsidR="00AC42E7">
        <w:rPr>
          <w:rFonts w:ascii="Verdana" w:hAnsi="Verdana"/>
          <w:color w:val="000000"/>
          <w:sz w:val="24"/>
          <w:szCs w:val="24"/>
          <w:shd w:val="clear" w:color="auto" w:fill="FFFFFF"/>
        </w:rPr>
        <w:t xml:space="preserve"> 19</w:t>
      </w:r>
      <w:r w:rsidR="00586048">
        <w:rPr>
          <w:rFonts w:ascii="Verdana" w:hAnsi="Verdana"/>
          <w:color w:val="000000"/>
          <w:sz w:val="24"/>
          <w:szCs w:val="24"/>
          <w:shd w:val="clear" w:color="auto" w:fill="FFFFFF"/>
        </w:rPr>
        <w:t xml:space="preserve">. Why then </w:t>
      </w:r>
      <w:r w:rsidR="00AC42E7">
        <w:rPr>
          <w:rFonts w:ascii="Verdana" w:hAnsi="Verdana"/>
          <w:color w:val="000000"/>
          <w:sz w:val="24"/>
          <w:szCs w:val="24"/>
          <w:shd w:val="clear" w:color="auto" w:fill="FFFFFF"/>
        </w:rPr>
        <w:t xml:space="preserve">for instance </w:t>
      </w:r>
      <w:r w:rsidR="00586048">
        <w:rPr>
          <w:rFonts w:ascii="Verdana" w:hAnsi="Verdana"/>
          <w:color w:val="000000"/>
          <w:sz w:val="24"/>
          <w:szCs w:val="24"/>
          <w:shd w:val="clear" w:color="auto" w:fill="FFFFFF"/>
        </w:rPr>
        <w:t xml:space="preserve">not question the formulations about personal assistance, could some critics </w:t>
      </w:r>
      <w:r w:rsidR="00AC42E7">
        <w:rPr>
          <w:rFonts w:ascii="Verdana" w:hAnsi="Verdana"/>
          <w:color w:val="000000"/>
          <w:sz w:val="24"/>
          <w:szCs w:val="24"/>
          <w:shd w:val="clear" w:color="auto" w:fill="FFFFFF"/>
        </w:rPr>
        <w:t>argument</w:t>
      </w:r>
      <w:r w:rsidR="00586048">
        <w:rPr>
          <w:rFonts w:ascii="Verdana" w:hAnsi="Verdana"/>
          <w:color w:val="000000"/>
          <w:sz w:val="24"/>
          <w:szCs w:val="24"/>
          <w:shd w:val="clear" w:color="auto" w:fill="FFFFFF"/>
        </w:rPr>
        <w:t xml:space="preserve">? Personal assistance should also be temporarily? </w:t>
      </w:r>
    </w:p>
    <w:p w:rsidR="008A0053" w:rsidRDefault="008A0053" w:rsidP="00B040FF">
      <w:pPr>
        <w:pStyle w:val="ListParagraph"/>
        <w:ind w:left="750"/>
        <w:rPr>
          <w:rFonts w:ascii="Verdana" w:hAnsi="Verdana"/>
          <w:color w:val="000000"/>
          <w:sz w:val="24"/>
          <w:szCs w:val="24"/>
          <w:shd w:val="clear" w:color="auto" w:fill="FFFFFF"/>
        </w:rPr>
      </w:pPr>
    </w:p>
    <w:p w:rsidR="00943535" w:rsidRDefault="00943535" w:rsidP="00163F38">
      <w:pPr>
        <w:pStyle w:val="ListParagraph"/>
        <w:ind w:left="390"/>
        <w:rPr>
          <w:rFonts w:ascii="Verdana" w:hAnsi="Verdana"/>
          <w:color w:val="000000"/>
          <w:sz w:val="24"/>
          <w:szCs w:val="24"/>
          <w:shd w:val="clear" w:color="auto" w:fill="FFFFFF"/>
        </w:rPr>
      </w:pPr>
      <w:r>
        <w:rPr>
          <w:rFonts w:ascii="Verdana" w:hAnsi="Verdana"/>
          <w:color w:val="000000"/>
          <w:sz w:val="24"/>
          <w:szCs w:val="24"/>
          <w:shd w:val="clear" w:color="auto" w:fill="FFFFFF"/>
        </w:rPr>
        <w:t>Of course there is an important question to be answered about what to do with thousands of people living in institutions and how to deinstitutionalize from their own perspective and</w:t>
      </w:r>
      <w:r w:rsidR="008A0053">
        <w:rPr>
          <w:rFonts w:ascii="Verdana" w:hAnsi="Verdana"/>
          <w:color w:val="000000"/>
          <w:sz w:val="24"/>
          <w:szCs w:val="24"/>
          <w:shd w:val="clear" w:color="auto" w:fill="FFFFFF"/>
        </w:rPr>
        <w:t xml:space="preserve"> possibilities. We would advice</w:t>
      </w:r>
      <w:r>
        <w:rPr>
          <w:rFonts w:ascii="Verdana" w:hAnsi="Verdana"/>
          <w:color w:val="000000"/>
          <w:sz w:val="24"/>
          <w:szCs w:val="24"/>
          <w:shd w:val="clear" w:color="auto" w:fill="FFFFFF"/>
        </w:rPr>
        <w:t xml:space="preserve"> to separate carefully explanation</w:t>
      </w:r>
      <w:r w:rsidR="000A52C3">
        <w:rPr>
          <w:rFonts w:ascii="Verdana" w:hAnsi="Verdana"/>
          <w:color w:val="000000"/>
          <w:sz w:val="24"/>
          <w:szCs w:val="24"/>
          <w:shd w:val="clear" w:color="auto" w:fill="FFFFFF"/>
        </w:rPr>
        <w:t>s</w:t>
      </w:r>
      <w:r>
        <w:rPr>
          <w:rFonts w:ascii="Verdana" w:hAnsi="Verdana"/>
          <w:color w:val="000000"/>
          <w:sz w:val="24"/>
          <w:szCs w:val="24"/>
          <w:shd w:val="clear" w:color="auto" w:fill="FFFFFF"/>
        </w:rPr>
        <w:t xml:space="preserve"> about the content</w:t>
      </w:r>
      <w:r w:rsidR="008A0053">
        <w:rPr>
          <w:rFonts w:ascii="Verdana" w:hAnsi="Verdana"/>
          <w:color w:val="000000"/>
          <w:sz w:val="24"/>
          <w:szCs w:val="24"/>
          <w:shd w:val="clear" w:color="auto" w:fill="FFFFFF"/>
        </w:rPr>
        <w:t xml:space="preserve">, the </w:t>
      </w:r>
      <w:r>
        <w:rPr>
          <w:rFonts w:ascii="Verdana" w:hAnsi="Verdana"/>
          <w:color w:val="000000"/>
          <w:sz w:val="24"/>
          <w:szCs w:val="24"/>
          <w:shd w:val="clear" w:color="auto" w:fill="FFFFFF"/>
        </w:rPr>
        <w:t xml:space="preserve">purpose and </w:t>
      </w:r>
      <w:r w:rsidR="008A0053">
        <w:rPr>
          <w:rFonts w:ascii="Verdana" w:hAnsi="Verdana"/>
          <w:color w:val="000000"/>
          <w:sz w:val="24"/>
          <w:szCs w:val="24"/>
          <w:shd w:val="clear" w:color="auto" w:fill="FFFFFF"/>
        </w:rPr>
        <w:t>the m</w:t>
      </w:r>
      <w:r>
        <w:rPr>
          <w:rFonts w:ascii="Verdana" w:hAnsi="Verdana"/>
          <w:color w:val="000000"/>
          <w:sz w:val="24"/>
          <w:szCs w:val="24"/>
          <w:shd w:val="clear" w:color="auto" w:fill="FFFFFF"/>
        </w:rPr>
        <w:t xml:space="preserve">eaning of art 19 on one hand, and comments on implications for the transition process on the other hand. </w:t>
      </w:r>
      <w:r w:rsidR="000A52C3">
        <w:rPr>
          <w:rFonts w:ascii="Verdana" w:hAnsi="Verdana"/>
          <w:color w:val="000000"/>
          <w:sz w:val="24"/>
          <w:szCs w:val="24"/>
          <w:shd w:val="clear" w:color="auto" w:fill="FFFFFF"/>
        </w:rPr>
        <w:t>Additionally c</w:t>
      </w:r>
      <w:r>
        <w:rPr>
          <w:rFonts w:ascii="Verdana" w:hAnsi="Verdana"/>
          <w:color w:val="000000"/>
          <w:sz w:val="24"/>
          <w:szCs w:val="24"/>
          <w:shd w:val="clear" w:color="auto" w:fill="FFFFFF"/>
        </w:rPr>
        <w:t xml:space="preserve">omments for the transition process should be coherent to the content and purpose and principles of CRPD itself. </w:t>
      </w:r>
    </w:p>
    <w:p w:rsidR="000A52C3" w:rsidRDefault="000A52C3" w:rsidP="00163F38">
      <w:pPr>
        <w:pStyle w:val="ListParagraph"/>
        <w:ind w:left="390"/>
        <w:rPr>
          <w:rFonts w:ascii="Verdana" w:hAnsi="Verdana"/>
          <w:color w:val="000000"/>
          <w:sz w:val="24"/>
          <w:szCs w:val="24"/>
          <w:shd w:val="clear" w:color="auto" w:fill="FFFFFF"/>
        </w:rPr>
      </w:pPr>
    </w:p>
    <w:p w:rsidR="00943535" w:rsidRDefault="00943535" w:rsidP="00163F38">
      <w:pPr>
        <w:pStyle w:val="ListParagraph"/>
        <w:ind w:left="390"/>
        <w:rPr>
          <w:rFonts w:ascii="Verdana" w:hAnsi="Verdana"/>
          <w:color w:val="000000"/>
          <w:sz w:val="24"/>
          <w:szCs w:val="24"/>
          <w:shd w:val="clear" w:color="auto" w:fill="FFFFFF"/>
        </w:rPr>
      </w:pPr>
      <w:r>
        <w:rPr>
          <w:rFonts w:ascii="Verdana" w:hAnsi="Verdana"/>
          <w:color w:val="000000"/>
          <w:sz w:val="24"/>
          <w:szCs w:val="24"/>
          <w:shd w:val="clear" w:color="auto" w:fill="FFFFFF"/>
        </w:rPr>
        <w:t xml:space="preserve">Two guidelines must prevail in the transition process: prevent new institutionalization and create conditions for institutionalizated people to change their lives. </w:t>
      </w:r>
    </w:p>
    <w:p w:rsidR="00163F38" w:rsidRDefault="00163F38" w:rsidP="00163F38">
      <w:pPr>
        <w:pStyle w:val="ListParagraph"/>
        <w:ind w:left="390"/>
        <w:rPr>
          <w:rFonts w:ascii="Verdana" w:hAnsi="Verdana"/>
          <w:color w:val="000000"/>
          <w:sz w:val="24"/>
          <w:szCs w:val="24"/>
          <w:shd w:val="clear" w:color="auto" w:fill="FFFFFF"/>
        </w:rPr>
      </w:pPr>
    </w:p>
    <w:p w:rsidR="00FC7769" w:rsidRPr="00163F38" w:rsidRDefault="00943535" w:rsidP="00B040FF">
      <w:pPr>
        <w:pStyle w:val="ListParagraph"/>
        <w:numPr>
          <w:ilvl w:val="0"/>
          <w:numId w:val="8"/>
        </w:numPr>
        <w:rPr>
          <w:rFonts w:ascii="Verdana" w:hAnsi="Verdana"/>
          <w:color w:val="000000"/>
          <w:sz w:val="24"/>
          <w:szCs w:val="24"/>
          <w:shd w:val="clear" w:color="auto" w:fill="FFFFFF"/>
        </w:rPr>
      </w:pPr>
      <w:r w:rsidRPr="00163F38">
        <w:rPr>
          <w:rFonts w:ascii="Verdana" w:hAnsi="Verdana"/>
          <w:color w:val="000000"/>
          <w:sz w:val="24"/>
          <w:szCs w:val="24"/>
          <w:shd w:val="clear" w:color="auto" w:fill="FFFFFF"/>
        </w:rPr>
        <w:t xml:space="preserve">Therefore we think that the Draft General Comment, in a paragraph on transition, should </w:t>
      </w:r>
      <w:r w:rsidR="009D21BC" w:rsidRPr="00163F38">
        <w:rPr>
          <w:rFonts w:ascii="Verdana" w:hAnsi="Verdana"/>
          <w:color w:val="000000"/>
          <w:sz w:val="24"/>
          <w:szCs w:val="24"/>
          <w:shd w:val="clear" w:color="auto" w:fill="FFFFFF"/>
        </w:rPr>
        <w:t xml:space="preserve">clearly </w:t>
      </w:r>
      <w:r w:rsidRPr="00163F38">
        <w:rPr>
          <w:rFonts w:ascii="Verdana" w:hAnsi="Verdana"/>
          <w:color w:val="000000"/>
          <w:sz w:val="24"/>
          <w:szCs w:val="24"/>
          <w:shd w:val="clear" w:color="auto" w:fill="FFFFFF"/>
        </w:rPr>
        <w:t>forbid new government investments in institution.</w:t>
      </w:r>
      <w:r w:rsidR="009D21BC" w:rsidRPr="00163F38">
        <w:rPr>
          <w:rFonts w:ascii="Verdana" w:hAnsi="Verdana"/>
          <w:color w:val="000000"/>
          <w:sz w:val="24"/>
          <w:szCs w:val="24"/>
          <w:shd w:val="clear" w:color="auto" w:fill="FFFFFF"/>
        </w:rPr>
        <w:t xml:space="preserve"> </w:t>
      </w:r>
    </w:p>
    <w:p w:rsidR="00943535" w:rsidRPr="000A52C3" w:rsidRDefault="004A3736" w:rsidP="00B040FF">
      <w:pPr>
        <w:pStyle w:val="ListParagraph"/>
        <w:numPr>
          <w:ilvl w:val="0"/>
          <w:numId w:val="8"/>
        </w:numPr>
        <w:rPr>
          <w:rFonts w:ascii="Verdana" w:hAnsi="Verdana"/>
          <w:color w:val="000000"/>
          <w:sz w:val="24"/>
          <w:szCs w:val="24"/>
          <w:shd w:val="clear" w:color="auto" w:fill="FFFFFF"/>
        </w:rPr>
      </w:pPr>
      <w:r w:rsidRPr="000A52C3">
        <w:rPr>
          <w:rFonts w:ascii="Verdana" w:hAnsi="Verdana"/>
          <w:color w:val="000000"/>
          <w:sz w:val="24"/>
          <w:szCs w:val="24"/>
          <w:shd w:val="clear" w:color="auto" w:fill="FFFFFF"/>
        </w:rPr>
        <w:t xml:space="preserve">It should also write down that governments budgets </w:t>
      </w:r>
      <w:r w:rsidR="008A0053" w:rsidRPr="000A52C3">
        <w:rPr>
          <w:rFonts w:ascii="Verdana" w:hAnsi="Verdana"/>
          <w:color w:val="000000"/>
          <w:sz w:val="24"/>
          <w:szCs w:val="24"/>
          <w:shd w:val="clear" w:color="auto" w:fill="FFFFFF"/>
        </w:rPr>
        <w:t xml:space="preserve">from places in institutions that come free, should be changed to individualized community services. </w:t>
      </w:r>
    </w:p>
    <w:p w:rsidR="000A52C3" w:rsidRDefault="00586048" w:rsidP="008A0053">
      <w:pPr>
        <w:pStyle w:val="ListParagraph"/>
        <w:numPr>
          <w:ilvl w:val="0"/>
          <w:numId w:val="8"/>
        </w:numPr>
        <w:rPr>
          <w:rFonts w:ascii="Verdana" w:hAnsi="Verdana"/>
          <w:color w:val="000000"/>
          <w:sz w:val="24"/>
          <w:szCs w:val="24"/>
          <w:shd w:val="clear" w:color="auto" w:fill="FFFFFF"/>
        </w:rPr>
      </w:pPr>
      <w:r w:rsidRPr="000A52C3">
        <w:rPr>
          <w:rFonts w:ascii="Verdana" w:hAnsi="Verdana"/>
          <w:color w:val="000000"/>
          <w:sz w:val="24"/>
          <w:szCs w:val="24"/>
          <w:shd w:val="clear" w:color="auto" w:fill="FFFFFF"/>
        </w:rPr>
        <w:t xml:space="preserve">So </w:t>
      </w:r>
      <w:r w:rsidR="00AC42E7" w:rsidRPr="000A52C3">
        <w:rPr>
          <w:rFonts w:ascii="Verdana" w:hAnsi="Verdana"/>
          <w:color w:val="000000"/>
          <w:sz w:val="24"/>
          <w:szCs w:val="24"/>
          <w:shd w:val="clear" w:color="auto" w:fill="FFFFFF"/>
        </w:rPr>
        <w:t xml:space="preserve">we </w:t>
      </w:r>
      <w:r w:rsidR="000A52C3">
        <w:rPr>
          <w:rFonts w:ascii="Verdana" w:hAnsi="Verdana"/>
          <w:color w:val="000000"/>
          <w:sz w:val="24"/>
          <w:szCs w:val="24"/>
          <w:shd w:val="clear" w:color="auto" w:fill="FFFFFF"/>
        </w:rPr>
        <w:t xml:space="preserve">suggest the Committee to formulate a more coherent description of he meaning of </w:t>
      </w:r>
      <w:r w:rsidR="008A0053" w:rsidRPr="000A52C3">
        <w:rPr>
          <w:rFonts w:ascii="Verdana" w:hAnsi="Verdana"/>
          <w:color w:val="000000"/>
          <w:sz w:val="24"/>
          <w:szCs w:val="24"/>
          <w:shd w:val="clear" w:color="auto" w:fill="FFFFFF"/>
        </w:rPr>
        <w:t>“</w:t>
      </w:r>
      <w:r w:rsidRPr="000A52C3">
        <w:rPr>
          <w:rFonts w:ascii="Verdana" w:hAnsi="Verdana"/>
          <w:color w:val="000000"/>
          <w:sz w:val="24"/>
          <w:szCs w:val="24"/>
          <w:shd w:val="clear" w:color="auto" w:fill="FFFFFF"/>
        </w:rPr>
        <w:t>residential support services</w:t>
      </w:r>
      <w:r w:rsidR="008A0053" w:rsidRPr="000A52C3">
        <w:rPr>
          <w:rFonts w:ascii="Verdana" w:hAnsi="Verdana"/>
          <w:color w:val="000000"/>
          <w:sz w:val="24"/>
          <w:szCs w:val="24"/>
          <w:shd w:val="clear" w:color="auto" w:fill="FFFFFF"/>
        </w:rPr>
        <w:t>”</w:t>
      </w:r>
      <w:r w:rsidRPr="000A52C3">
        <w:rPr>
          <w:rFonts w:ascii="Verdana" w:hAnsi="Verdana"/>
          <w:color w:val="000000"/>
          <w:sz w:val="24"/>
          <w:szCs w:val="24"/>
          <w:shd w:val="clear" w:color="auto" w:fill="FFFFFF"/>
        </w:rPr>
        <w:t xml:space="preserve"> </w:t>
      </w:r>
      <w:r w:rsidR="000A52C3">
        <w:rPr>
          <w:rFonts w:ascii="Verdana" w:hAnsi="Verdana"/>
          <w:color w:val="000000"/>
          <w:sz w:val="24"/>
          <w:szCs w:val="24"/>
          <w:shd w:val="clear" w:color="auto" w:fill="FFFFFF"/>
        </w:rPr>
        <w:t>for example as follows: residential support services (art 1b) are</w:t>
      </w:r>
      <w:r w:rsidRPr="000A52C3">
        <w:rPr>
          <w:rFonts w:ascii="Verdana" w:hAnsi="Verdana"/>
          <w:color w:val="000000"/>
          <w:sz w:val="24"/>
          <w:szCs w:val="24"/>
          <w:shd w:val="clear" w:color="auto" w:fill="FFFFFF"/>
        </w:rPr>
        <w:t xml:space="preserve"> </w:t>
      </w:r>
      <w:r w:rsidR="005A1F8D" w:rsidRPr="000A52C3">
        <w:rPr>
          <w:rFonts w:ascii="Verdana" w:hAnsi="Verdana"/>
          <w:color w:val="000000"/>
          <w:sz w:val="24"/>
          <w:szCs w:val="24"/>
          <w:shd w:val="clear" w:color="auto" w:fill="FFFFFF"/>
        </w:rPr>
        <w:t xml:space="preserve">support services that are given </w:t>
      </w:r>
      <w:r w:rsidR="000A52C3" w:rsidRPr="000A52C3">
        <w:rPr>
          <w:rFonts w:ascii="Verdana" w:hAnsi="Verdana"/>
          <w:color w:val="000000"/>
          <w:sz w:val="24"/>
          <w:szCs w:val="24"/>
          <w:shd w:val="clear" w:color="auto" w:fill="FFFFFF"/>
        </w:rPr>
        <w:t xml:space="preserve">in the community </w:t>
      </w:r>
      <w:r w:rsidR="005A1F8D" w:rsidRPr="000A52C3">
        <w:rPr>
          <w:rFonts w:ascii="Verdana" w:hAnsi="Verdana"/>
          <w:color w:val="000000"/>
          <w:sz w:val="24"/>
          <w:szCs w:val="24"/>
          <w:shd w:val="clear" w:color="auto" w:fill="FFFFFF"/>
        </w:rPr>
        <w:t xml:space="preserve">where the </w:t>
      </w:r>
      <w:r w:rsidR="00AC42E7" w:rsidRPr="000A52C3">
        <w:rPr>
          <w:rFonts w:ascii="Verdana" w:hAnsi="Verdana"/>
          <w:color w:val="000000"/>
          <w:sz w:val="24"/>
          <w:szCs w:val="24"/>
          <w:shd w:val="clear" w:color="auto" w:fill="FFFFFF"/>
        </w:rPr>
        <w:t>person resides in that moment</w:t>
      </w:r>
      <w:r w:rsidR="000C7645" w:rsidRPr="000A52C3">
        <w:rPr>
          <w:rFonts w:ascii="Verdana" w:hAnsi="Verdana"/>
          <w:color w:val="000000"/>
          <w:sz w:val="24"/>
          <w:szCs w:val="24"/>
          <w:shd w:val="clear" w:color="auto" w:fill="FFFFFF"/>
        </w:rPr>
        <w:t>.</w:t>
      </w:r>
      <w:r w:rsidR="000C7645">
        <w:rPr>
          <w:rFonts w:ascii="Verdana" w:hAnsi="Verdana"/>
          <w:color w:val="000000"/>
          <w:sz w:val="24"/>
          <w:szCs w:val="24"/>
          <w:shd w:val="clear" w:color="auto" w:fill="FFFFFF"/>
        </w:rPr>
        <w:t xml:space="preserve"> </w:t>
      </w:r>
    </w:p>
    <w:p w:rsidR="00943535" w:rsidRDefault="000A52C3" w:rsidP="008A0053">
      <w:pPr>
        <w:pStyle w:val="ListParagraph"/>
        <w:numPr>
          <w:ilvl w:val="0"/>
          <w:numId w:val="8"/>
        </w:numPr>
        <w:rPr>
          <w:rFonts w:ascii="Verdana" w:hAnsi="Verdana"/>
          <w:color w:val="000000"/>
          <w:sz w:val="24"/>
          <w:szCs w:val="24"/>
          <w:shd w:val="clear" w:color="auto" w:fill="FFFFFF"/>
        </w:rPr>
      </w:pPr>
      <w:r>
        <w:rPr>
          <w:rFonts w:ascii="Verdana" w:hAnsi="Verdana"/>
          <w:color w:val="000000"/>
          <w:sz w:val="24"/>
          <w:szCs w:val="24"/>
          <w:shd w:val="clear" w:color="auto" w:fill="FFFFFF"/>
        </w:rPr>
        <w:t>We suggest a</w:t>
      </w:r>
      <w:r w:rsidR="005A1F8D">
        <w:rPr>
          <w:rFonts w:ascii="Verdana" w:hAnsi="Verdana"/>
          <w:color w:val="000000"/>
          <w:sz w:val="24"/>
          <w:szCs w:val="24"/>
          <w:shd w:val="clear" w:color="auto" w:fill="FFFFFF"/>
        </w:rPr>
        <w:t xml:space="preserve"> broad view on the term ’residing’</w:t>
      </w:r>
      <w:r>
        <w:rPr>
          <w:rFonts w:ascii="Verdana" w:hAnsi="Verdana"/>
          <w:color w:val="000000"/>
          <w:sz w:val="24"/>
          <w:szCs w:val="24"/>
          <w:shd w:val="clear" w:color="auto" w:fill="FFFFFF"/>
        </w:rPr>
        <w:t>, which can be</w:t>
      </w:r>
      <w:r w:rsidR="005A1F8D">
        <w:rPr>
          <w:rFonts w:ascii="Verdana" w:hAnsi="Verdana"/>
          <w:color w:val="000000"/>
          <w:sz w:val="24"/>
          <w:szCs w:val="24"/>
          <w:shd w:val="clear" w:color="auto" w:fill="FFFFFF"/>
        </w:rPr>
        <w:t xml:space="preserve"> </w:t>
      </w:r>
      <w:r w:rsidR="00AC42E7">
        <w:rPr>
          <w:rFonts w:ascii="Verdana" w:hAnsi="Verdana"/>
          <w:color w:val="000000"/>
          <w:sz w:val="24"/>
          <w:szCs w:val="24"/>
          <w:shd w:val="clear" w:color="auto" w:fill="FFFFFF"/>
        </w:rPr>
        <w:t>understood as ’to be somewhere’ and there</w:t>
      </w:r>
      <w:r w:rsidR="005A1F8D">
        <w:rPr>
          <w:rFonts w:ascii="Verdana" w:hAnsi="Verdana"/>
          <w:color w:val="000000"/>
          <w:sz w:val="24"/>
          <w:szCs w:val="24"/>
          <w:shd w:val="clear" w:color="auto" w:fill="FFFFFF"/>
        </w:rPr>
        <w:t xml:space="preserve">fore includes ‘being at school’, ‘being on </w:t>
      </w:r>
      <w:r w:rsidR="00AC42E7">
        <w:rPr>
          <w:rFonts w:ascii="Verdana" w:hAnsi="Verdana"/>
          <w:color w:val="000000"/>
          <w:sz w:val="24"/>
          <w:szCs w:val="24"/>
          <w:shd w:val="clear" w:color="auto" w:fill="FFFFFF"/>
        </w:rPr>
        <w:t>your way to</w:t>
      </w:r>
      <w:r w:rsidR="008A0053">
        <w:rPr>
          <w:rFonts w:ascii="Verdana" w:hAnsi="Verdana"/>
          <w:color w:val="000000"/>
          <w:sz w:val="24"/>
          <w:szCs w:val="24"/>
          <w:shd w:val="clear" w:color="auto" w:fill="FFFFFF"/>
        </w:rPr>
        <w:t xml:space="preserve"> </w:t>
      </w:r>
      <w:r w:rsidR="00AC42E7">
        <w:rPr>
          <w:rFonts w:ascii="Verdana" w:hAnsi="Verdana"/>
          <w:color w:val="000000"/>
          <w:sz w:val="24"/>
          <w:szCs w:val="24"/>
          <w:shd w:val="clear" w:color="auto" w:fill="FFFFFF"/>
        </w:rPr>
        <w:t>some place</w:t>
      </w:r>
      <w:r w:rsidR="005A1F8D">
        <w:rPr>
          <w:rFonts w:ascii="Verdana" w:hAnsi="Verdana"/>
          <w:color w:val="000000"/>
          <w:sz w:val="24"/>
          <w:szCs w:val="24"/>
          <w:shd w:val="clear" w:color="auto" w:fill="FFFFFF"/>
        </w:rPr>
        <w:t xml:space="preserve">’, being at the sports club, being </w:t>
      </w:r>
      <w:r w:rsidR="00AC42E7">
        <w:rPr>
          <w:rFonts w:ascii="Verdana" w:hAnsi="Verdana"/>
          <w:color w:val="000000"/>
          <w:sz w:val="24"/>
          <w:szCs w:val="24"/>
          <w:shd w:val="clear" w:color="auto" w:fill="FFFFFF"/>
        </w:rPr>
        <w:t xml:space="preserve">a week in the </w:t>
      </w:r>
      <w:r w:rsidR="005A1F8D">
        <w:rPr>
          <w:rFonts w:ascii="Verdana" w:hAnsi="Verdana"/>
          <w:color w:val="000000"/>
          <w:sz w:val="24"/>
          <w:szCs w:val="24"/>
          <w:shd w:val="clear" w:color="auto" w:fill="FFFFFF"/>
        </w:rPr>
        <w:t xml:space="preserve">hospital, visiting a familiy member, </w:t>
      </w:r>
      <w:r w:rsidR="00AC42E7">
        <w:rPr>
          <w:rFonts w:ascii="Verdana" w:hAnsi="Verdana"/>
          <w:color w:val="000000"/>
          <w:sz w:val="24"/>
          <w:szCs w:val="24"/>
          <w:shd w:val="clear" w:color="auto" w:fill="FFFFFF"/>
        </w:rPr>
        <w:t xml:space="preserve">being in a holiday spot, </w:t>
      </w:r>
      <w:r w:rsidR="005A1F8D">
        <w:rPr>
          <w:rFonts w:ascii="Verdana" w:hAnsi="Verdana"/>
          <w:color w:val="000000"/>
          <w:sz w:val="24"/>
          <w:szCs w:val="24"/>
          <w:shd w:val="clear" w:color="auto" w:fill="FFFFFF"/>
        </w:rPr>
        <w:t xml:space="preserve">etc. </w:t>
      </w:r>
    </w:p>
    <w:p w:rsidR="007D36E8" w:rsidRPr="000A52C3" w:rsidRDefault="00AC42E7" w:rsidP="000A52C3">
      <w:pPr>
        <w:ind w:left="390"/>
        <w:rPr>
          <w:rFonts w:ascii="Verdana" w:hAnsi="Verdana"/>
          <w:color w:val="000000"/>
          <w:sz w:val="24"/>
          <w:szCs w:val="24"/>
          <w:shd w:val="clear" w:color="auto" w:fill="FFFFFF"/>
        </w:rPr>
      </w:pPr>
      <w:r w:rsidRPr="000A52C3">
        <w:rPr>
          <w:rFonts w:ascii="Verdana" w:hAnsi="Verdana"/>
          <w:color w:val="000000"/>
          <w:sz w:val="24"/>
          <w:szCs w:val="24"/>
          <w:shd w:val="clear" w:color="auto" w:fill="FFFFFF"/>
        </w:rPr>
        <w:t xml:space="preserve">All those places are not ‘home’, yet support services should be available if the person needs it in another place than ‘home’. </w:t>
      </w:r>
      <w:r w:rsidR="000A52C3">
        <w:rPr>
          <w:rFonts w:ascii="Verdana" w:hAnsi="Verdana"/>
          <w:color w:val="000000"/>
          <w:sz w:val="24"/>
          <w:szCs w:val="24"/>
          <w:shd w:val="clear" w:color="auto" w:fill="FFFFFF"/>
        </w:rPr>
        <w:t xml:space="preserve">It is absolutely logica and necessary </w:t>
      </w:r>
      <w:r w:rsidR="005A1F8D" w:rsidRPr="000A52C3">
        <w:rPr>
          <w:rFonts w:ascii="Verdana" w:hAnsi="Verdana"/>
          <w:color w:val="000000"/>
          <w:sz w:val="24"/>
          <w:szCs w:val="24"/>
          <w:shd w:val="clear" w:color="auto" w:fill="FFFFFF"/>
        </w:rPr>
        <w:t>t</w:t>
      </w:r>
      <w:r w:rsidR="000A52C3">
        <w:rPr>
          <w:rFonts w:ascii="Verdana" w:hAnsi="Verdana"/>
          <w:color w:val="000000"/>
          <w:sz w:val="24"/>
          <w:szCs w:val="24"/>
          <w:shd w:val="clear" w:color="auto" w:fill="FFFFFF"/>
        </w:rPr>
        <w:t>his is</w:t>
      </w:r>
      <w:r w:rsidR="005A1F8D" w:rsidRPr="000A52C3">
        <w:rPr>
          <w:rFonts w:ascii="Verdana" w:hAnsi="Verdana"/>
          <w:color w:val="000000"/>
          <w:sz w:val="24"/>
          <w:szCs w:val="24"/>
          <w:shd w:val="clear" w:color="auto" w:fill="FFFFFF"/>
        </w:rPr>
        <w:t xml:space="preserve"> mentioned in art 19b. If not, art 19b would only give examples about support given at home</w:t>
      </w:r>
      <w:r w:rsidR="007D36E8" w:rsidRPr="000A52C3">
        <w:rPr>
          <w:rFonts w:ascii="Verdana" w:hAnsi="Verdana"/>
          <w:color w:val="000000"/>
          <w:sz w:val="24"/>
          <w:szCs w:val="24"/>
          <w:shd w:val="clear" w:color="auto" w:fill="FFFFFF"/>
        </w:rPr>
        <w:t xml:space="preserve"> and not in society.</w:t>
      </w:r>
    </w:p>
    <w:p w:rsidR="00D7496D" w:rsidRPr="000A52C3" w:rsidRDefault="00E84F88" w:rsidP="000A52C3">
      <w:pPr>
        <w:ind w:left="390"/>
        <w:rPr>
          <w:rFonts w:ascii="Verdana" w:hAnsi="Verdana"/>
          <w:i/>
          <w:sz w:val="24"/>
          <w:szCs w:val="24"/>
        </w:rPr>
      </w:pPr>
      <w:r w:rsidRPr="000A52C3">
        <w:rPr>
          <w:rFonts w:ascii="Verdana" w:hAnsi="Verdana"/>
          <w:color w:val="000000"/>
          <w:sz w:val="24"/>
          <w:szCs w:val="24"/>
          <w:shd w:val="clear" w:color="auto" w:fill="FFFFFF"/>
        </w:rPr>
        <w:t xml:space="preserve">Institutions / residential care settings where the person most of the time resides is the opposite of individualized residential support services, providing support in the community. So we would advice to clear this out and check the tekst of the Draft General Comment on this.  </w:t>
      </w:r>
    </w:p>
    <w:p w:rsidR="00465402" w:rsidRPr="00E74B37" w:rsidRDefault="000A52C3" w:rsidP="008A0053">
      <w:pPr>
        <w:pStyle w:val="ListParagraph"/>
        <w:numPr>
          <w:ilvl w:val="0"/>
          <w:numId w:val="8"/>
        </w:numPr>
        <w:rPr>
          <w:rFonts w:ascii="Verdana" w:hAnsi="Verdana"/>
          <w:sz w:val="24"/>
          <w:szCs w:val="24"/>
          <w:lang w:val="fr-BE"/>
        </w:rPr>
      </w:pPr>
      <w:r w:rsidRPr="00E74B37">
        <w:rPr>
          <w:rFonts w:ascii="Verdana" w:hAnsi="Verdana"/>
          <w:sz w:val="24"/>
          <w:szCs w:val="24"/>
        </w:rPr>
        <w:t xml:space="preserve">For paragraph 16, we would advice to replacet he term “residential services” by “institutions” </w:t>
      </w:r>
    </w:p>
    <w:p w:rsidR="00886499" w:rsidRPr="00E74B37" w:rsidRDefault="000A52C3" w:rsidP="008A0053">
      <w:pPr>
        <w:pStyle w:val="ListParagraph"/>
        <w:numPr>
          <w:ilvl w:val="0"/>
          <w:numId w:val="8"/>
        </w:numPr>
        <w:rPr>
          <w:rFonts w:ascii="Verdana" w:hAnsi="Verdana"/>
          <w:sz w:val="24"/>
          <w:szCs w:val="24"/>
          <w:lang w:val="fr-BE"/>
        </w:rPr>
      </w:pPr>
      <w:r w:rsidRPr="00E74B37">
        <w:rPr>
          <w:rFonts w:ascii="Verdana" w:hAnsi="Verdana"/>
          <w:sz w:val="24"/>
          <w:szCs w:val="24"/>
        </w:rPr>
        <w:t xml:space="preserve">The second last sentence of paragraph 16 is confusing. </w:t>
      </w:r>
      <w:r w:rsidR="002122D7" w:rsidRPr="00E74B37">
        <w:rPr>
          <w:rFonts w:ascii="Verdana" w:hAnsi="Verdana"/>
          <w:sz w:val="24"/>
          <w:szCs w:val="24"/>
        </w:rPr>
        <w:t>I</w:t>
      </w:r>
      <w:r w:rsidR="00886499" w:rsidRPr="00E74B37">
        <w:rPr>
          <w:rFonts w:ascii="Verdana" w:hAnsi="Verdana"/>
          <w:sz w:val="24"/>
          <w:szCs w:val="24"/>
        </w:rPr>
        <w:t>ndependent living and community living cannot be counted as personal assistance because it’</w:t>
      </w:r>
      <w:r w:rsidR="00A83F0D" w:rsidRPr="00E74B37">
        <w:rPr>
          <w:rFonts w:ascii="Verdana" w:hAnsi="Verdana"/>
          <w:sz w:val="24"/>
          <w:szCs w:val="24"/>
        </w:rPr>
        <w:t xml:space="preserve">s </w:t>
      </w:r>
      <w:r w:rsidR="00886499" w:rsidRPr="00E74B37">
        <w:rPr>
          <w:rFonts w:ascii="Verdana" w:hAnsi="Verdana"/>
          <w:sz w:val="24"/>
          <w:szCs w:val="24"/>
        </w:rPr>
        <w:t>different types of things</w:t>
      </w:r>
      <w:r w:rsidRPr="00E74B37">
        <w:rPr>
          <w:rFonts w:ascii="Verdana" w:hAnsi="Verdana"/>
          <w:sz w:val="24"/>
          <w:szCs w:val="24"/>
        </w:rPr>
        <w:t>, we think</w:t>
      </w:r>
      <w:r w:rsidR="00886499" w:rsidRPr="00E74B37">
        <w:rPr>
          <w:rFonts w:ascii="Verdana" w:hAnsi="Verdana"/>
          <w:sz w:val="24"/>
          <w:szCs w:val="24"/>
        </w:rPr>
        <w:t xml:space="preserve"> : the first two concepts are the aim, and the latter an essential tool. </w:t>
      </w:r>
      <w:r w:rsidR="008A0053" w:rsidRPr="00E74B37">
        <w:rPr>
          <w:rFonts w:ascii="Verdana" w:hAnsi="Verdana"/>
          <w:sz w:val="24"/>
          <w:szCs w:val="24"/>
        </w:rPr>
        <w:t>“</w:t>
      </w:r>
      <w:r w:rsidR="00886499" w:rsidRPr="00E74B37">
        <w:rPr>
          <w:rFonts w:ascii="Verdana" w:hAnsi="Verdana"/>
          <w:sz w:val="24"/>
          <w:szCs w:val="24"/>
          <w:lang w:val="fr-BE"/>
        </w:rPr>
        <w:t xml:space="preserve">Maybe </w:t>
      </w:r>
      <w:r w:rsidRPr="00E74B37">
        <w:rPr>
          <w:rFonts w:ascii="Verdana" w:hAnsi="Verdana"/>
          <w:sz w:val="24"/>
          <w:szCs w:val="24"/>
          <w:lang w:val="fr-BE"/>
        </w:rPr>
        <w:t xml:space="preserve">the Committe would </w:t>
      </w:r>
      <w:r w:rsidR="00DE6130" w:rsidRPr="00E74B37">
        <w:rPr>
          <w:rFonts w:ascii="Verdana" w:hAnsi="Verdana"/>
          <w:sz w:val="24"/>
          <w:szCs w:val="24"/>
          <w:lang w:val="fr-BE"/>
        </w:rPr>
        <w:t>mean</w:t>
      </w:r>
      <w:r w:rsidR="00886499" w:rsidRPr="00E74B37">
        <w:rPr>
          <w:rFonts w:ascii="Verdana" w:hAnsi="Verdana"/>
          <w:sz w:val="24"/>
          <w:szCs w:val="24"/>
          <w:lang w:val="fr-BE"/>
        </w:rPr>
        <w:t> :</w:t>
      </w:r>
      <w:r w:rsidR="00DE6130" w:rsidRPr="00E74B37">
        <w:rPr>
          <w:rFonts w:ascii="Verdana" w:hAnsi="Verdana"/>
          <w:sz w:val="24"/>
          <w:szCs w:val="24"/>
          <w:lang w:val="fr-BE"/>
        </w:rPr>
        <w:t> </w:t>
      </w:r>
      <w:r w:rsidR="00886499" w:rsidRPr="00E74B37">
        <w:rPr>
          <w:rFonts w:ascii="Verdana" w:hAnsi="Verdana"/>
          <w:sz w:val="24"/>
          <w:szCs w:val="24"/>
          <w:lang w:val="fr-BE"/>
        </w:rPr>
        <w:t xml:space="preserve"> </w:t>
      </w:r>
      <w:r w:rsidR="00DE6130" w:rsidRPr="00E74B37">
        <w:rPr>
          <w:rFonts w:ascii="Verdana" w:hAnsi="Verdana"/>
          <w:sz w:val="24"/>
          <w:szCs w:val="24"/>
          <w:lang w:val="fr-BE"/>
        </w:rPr>
        <w:t>« </w:t>
      </w:r>
      <w:r w:rsidR="00886499" w:rsidRPr="00E74B37">
        <w:rPr>
          <w:rFonts w:ascii="Verdana" w:hAnsi="Verdana"/>
          <w:sz w:val="24"/>
          <w:szCs w:val="24"/>
          <w:lang w:val="fr-BE"/>
        </w:rPr>
        <w:t>if assistance is only prov</w:t>
      </w:r>
      <w:r w:rsidR="002122D7" w:rsidRPr="00E74B37">
        <w:rPr>
          <w:rFonts w:ascii="Verdana" w:hAnsi="Verdana"/>
          <w:sz w:val="24"/>
          <w:szCs w:val="24"/>
          <w:lang w:val="fr-BE"/>
        </w:rPr>
        <w:t xml:space="preserve">ided </w:t>
      </w:r>
      <w:r w:rsidR="00F94DDC" w:rsidRPr="00E74B37">
        <w:rPr>
          <w:rFonts w:ascii="Verdana" w:hAnsi="Verdana"/>
          <w:sz w:val="24"/>
          <w:szCs w:val="24"/>
          <w:lang w:val="fr-BE"/>
        </w:rPr>
        <w:t xml:space="preserve">for a group of people </w:t>
      </w:r>
      <w:r w:rsidR="002122D7" w:rsidRPr="00E74B37">
        <w:rPr>
          <w:rFonts w:ascii="Verdana" w:hAnsi="Verdana"/>
          <w:sz w:val="24"/>
          <w:szCs w:val="24"/>
          <w:lang w:val="fr-BE"/>
        </w:rPr>
        <w:t>within certain arrangemen</w:t>
      </w:r>
      <w:r w:rsidR="00465402" w:rsidRPr="00E74B37">
        <w:rPr>
          <w:rFonts w:ascii="Verdana" w:hAnsi="Verdana"/>
          <w:sz w:val="24"/>
          <w:szCs w:val="24"/>
          <w:lang w:val="fr-BE"/>
        </w:rPr>
        <w:t>t</w:t>
      </w:r>
      <w:r w:rsidR="002122D7" w:rsidRPr="00E74B37">
        <w:rPr>
          <w:rFonts w:ascii="Verdana" w:hAnsi="Verdana"/>
          <w:sz w:val="24"/>
          <w:szCs w:val="24"/>
          <w:lang w:val="fr-BE"/>
        </w:rPr>
        <w:t>s</w:t>
      </w:r>
      <w:r w:rsidR="00F94DDC" w:rsidRPr="00E74B37">
        <w:rPr>
          <w:rFonts w:ascii="Verdana" w:hAnsi="Verdana"/>
          <w:sz w:val="24"/>
          <w:szCs w:val="24"/>
          <w:lang w:val="fr-BE"/>
        </w:rPr>
        <w:t xml:space="preserve"> such as group homes, it is not personal assistance.</w:t>
      </w:r>
      <w:r w:rsidR="008A0053" w:rsidRPr="00E74B37">
        <w:rPr>
          <w:rFonts w:ascii="Verdana" w:hAnsi="Verdana"/>
          <w:sz w:val="24"/>
          <w:szCs w:val="24"/>
          <w:lang w:val="fr-BE"/>
        </w:rPr>
        <w:t> »</w:t>
      </w:r>
      <w:r w:rsidR="00F94DDC" w:rsidRPr="00E74B37">
        <w:rPr>
          <w:rFonts w:ascii="Verdana" w:hAnsi="Verdana"/>
          <w:sz w:val="24"/>
          <w:szCs w:val="24"/>
          <w:lang w:val="fr-BE"/>
        </w:rPr>
        <w:t xml:space="preserve"> </w:t>
      </w:r>
    </w:p>
    <w:p w:rsidR="001F3B89" w:rsidRPr="00E74B37" w:rsidRDefault="00DE6130" w:rsidP="008A0053">
      <w:pPr>
        <w:pStyle w:val="ListParagraph"/>
        <w:numPr>
          <w:ilvl w:val="0"/>
          <w:numId w:val="8"/>
        </w:numPr>
        <w:rPr>
          <w:rFonts w:ascii="Verdana" w:hAnsi="Verdana"/>
          <w:sz w:val="24"/>
          <w:szCs w:val="24"/>
          <w:lang w:val="fr-BE"/>
        </w:rPr>
      </w:pPr>
      <w:r w:rsidRPr="00E74B37">
        <w:rPr>
          <w:rFonts w:ascii="Verdana" w:hAnsi="Verdana"/>
          <w:sz w:val="24"/>
          <w:szCs w:val="24"/>
          <w:lang w:val="fr-BE"/>
        </w:rPr>
        <w:t>Fot the masts entence of paragraph 16, w</w:t>
      </w:r>
      <w:r w:rsidR="008A0053" w:rsidRPr="00E74B37">
        <w:rPr>
          <w:rFonts w:ascii="Verdana" w:hAnsi="Verdana"/>
          <w:sz w:val="24"/>
          <w:szCs w:val="24"/>
          <w:lang w:val="fr-BE"/>
        </w:rPr>
        <w:t>e would write : « </w:t>
      </w:r>
      <w:r w:rsidR="001F3B89" w:rsidRPr="00E74B37">
        <w:rPr>
          <w:rFonts w:ascii="Verdana" w:hAnsi="Verdana"/>
          <w:sz w:val="24"/>
          <w:szCs w:val="24"/>
          <w:lang w:val="fr-BE"/>
        </w:rPr>
        <w:t xml:space="preserve">institutionalized settings </w:t>
      </w:r>
      <w:r w:rsidR="001F3B89" w:rsidRPr="00E74B37">
        <w:rPr>
          <w:rFonts w:ascii="Verdana" w:hAnsi="Verdana"/>
          <w:sz w:val="24"/>
          <w:szCs w:val="24"/>
          <w:u w:val="single"/>
          <w:lang w:val="fr-BE"/>
        </w:rPr>
        <w:t>where right to assistance depends on choices and needs of other persons with a disability</w:t>
      </w:r>
      <w:r w:rsidR="001F3B89" w:rsidRPr="00E74B37">
        <w:rPr>
          <w:rFonts w:ascii="Verdana" w:hAnsi="Verdana"/>
          <w:sz w:val="24"/>
          <w:szCs w:val="24"/>
          <w:lang w:val="fr-BE"/>
        </w:rPr>
        <w:t>, are n</w:t>
      </w:r>
      <w:r w:rsidR="002327FF" w:rsidRPr="00E74B37">
        <w:rPr>
          <w:rFonts w:ascii="Verdana" w:hAnsi="Verdana"/>
          <w:sz w:val="24"/>
          <w:szCs w:val="24"/>
          <w:lang w:val="fr-BE"/>
        </w:rPr>
        <w:t>o</w:t>
      </w:r>
      <w:r w:rsidR="001F3B89" w:rsidRPr="00E74B37">
        <w:rPr>
          <w:rFonts w:ascii="Verdana" w:hAnsi="Verdana"/>
          <w:sz w:val="24"/>
          <w:szCs w:val="24"/>
          <w:lang w:val="fr-BE"/>
        </w:rPr>
        <w:t>t compliant with the concepts of independent and community living</w:t>
      </w:r>
      <w:r w:rsidR="008A0053" w:rsidRPr="00E74B37">
        <w:rPr>
          <w:rFonts w:ascii="Verdana" w:hAnsi="Verdana"/>
          <w:sz w:val="24"/>
          <w:szCs w:val="24"/>
          <w:lang w:val="fr-BE"/>
        </w:rPr>
        <w:t> »</w:t>
      </w:r>
    </w:p>
    <w:p w:rsidR="008236C6" w:rsidRPr="00F37BF7" w:rsidRDefault="008236C6" w:rsidP="00E1249A">
      <w:pPr>
        <w:rPr>
          <w:rFonts w:ascii="Verdana" w:hAnsi="Verdana"/>
          <w:b/>
          <w:sz w:val="24"/>
          <w:szCs w:val="24"/>
          <w:lang w:val="fr-BE"/>
        </w:rPr>
      </w:pPr>
      <w:r w:rsidRPr="00F37BF7">
        <w:rPr>
          <w:rFonts w:ascii="Verdana" w:hAnsi="Verdana"/>
          <w:b/>
          <w:sz w:val="24"/>
          <w:szCs w:val="24"/>
          <w:lang w:val="fr-BE"/>
        </w:rPr>
        <w:t xml:space="preserve">paragraph 25 : </w:t>
      </w:r>
    </w:p>
    <w:p w:rsidR="00E74B37" w:rsidRPr="00E74B37" w:rsidRDefault="008236C6" w:rsidP="00E74B37">
      <w:pPr>
        <w:pStyle w:val="ListParagraph"/>
        <w:numPr>
          <w:ilvl w:val="0"/>
          <w:numId w:val="8"/>
        </w:numPr>
        <w:rPr>
          <w:rFonts w:ascii="Verdana" w:hAnsi="Verdana"/>
          <w:sz w:val="24"/>
          <w:szCs w:val="24"/>
          <w:lang w:val="fr-BE"/>
        </w:rPr>
      </w:pPr>
      <w:r w:rsidRPr="00E74B37">
        <w:rPr>
          <w:rFonts w:ascii="Verdana" w:hAnsi="Verdana"/>
          <w:sz w:val="24"/>
          <w:szCs w:val="24"/>
          <w:lang w:val="fr-BE"/>
        </w:rPr>
        <w:t>Can you add two importan</w:t>
      </w:r>
      <w:r w:rsidR="009D702F" w:rsidRPr="00E74B37">
        <w:rPr>
          <w:rFonts w:ascii="Verdana" w:hAnsi="Verdana"/>
          <w:sz w:val="24"/>
          <w:szCs w:val="24"/>
          <w:lang w:val="fr-BE"/>
        </w:rPr>
        <w:t>t</w:t>
      </w:r>
      <w:r w:rsidRPr="00E74B37">
        <w:rPr>
          <w:rFonts w:ascii="Verdana" w:hAnsi="Verdana"/>
          <w:sz w:val="24"/>
          <w:szCs w:val="24"/>
          <w:lang w:val="fr-BE"/>
        </w:rPr>
        <w:t xml:space="preserve"> situations in which there is also a lack of options to choose for ? </w:t>
      </w:r>
    </w:p>
    <w:p w:rsidR="00E74B37" w:rsidRPr="00E74B37" w:rsidRDefault="008236C6" w:rsidP="00E74B37">
      <w:pPr>
        <w:pStyle w:val="ListParagraph"/>
        <w:ind w:left="390"/>
        <w:rPr>
          <w:rFonts w:ascii="Verdana" w:hAnsi="Verdana"/>
          <w:sz w:val="24"/>
          <w:szCs w:val="24"/>
          <w:lang w:val="fr-BE"/>
        </w:rPr>
      </w:pPr>
      <w:r w:rsidRPr="00E74B37">
        <w:rPr>
          <w:rFonts w:ascii="Verdana" w:hAnsi="Verdana"/>
          <w:sz w:val="24"/>
          <w:szCs w:val="24"/>
          <w:lang w:val="fr-BE"/>
        </w:rPr>
        <w:t xml:space="preserve">1/ when the way to an institution is easier than the way to personal assistance to live in society, and </w:t>
      </w:r>
    </w:p>
    <w:p w:rsidR="008236C6" w:rsidRPr="00E74B37" w:rsidRDefault="008236C6" w:rsidP="00E74B37">
      <w:pPr>
        <w:pStyle w:val="ListParagraph"/>
        <w:ind w:left="390"/>
        <w:rPr>
          <w:rFonts w:ascii="Verdana" w:hAnsi="Verdana"/>
          <w:sz w:val="24"/>
          <w:szCs w:val="24"/>
          <w:lang w:val="fr-BE"/>
        </w:rPr>
      </w:pPr>
      <w:r w:rsidRPr="00E74B37">
        <w:rPr>
          <w:rFonts w:ascii="Verdana" w:hAnsi="Verdana"/>
          <w:sz w:val="24"/>
          <w:szCs w:val="24"/>
          <w:lang w:val="fr-BE"/>
        </w:rPr>
        <w:t xml:space="preserve">2/ when a long period on a waiting list for assistance affects the possibilities and motivation to keep on living in society ? </w:t>
      </w:r>
    </w:p>
    <w:p w:rsidR="008236C6" w:rsidRPr="000C7645" w:rsidRDefault="008236C6" w:rsidP="00E1249A">
      <w:pPr>
        <w:rPr>
          <w:rFonts w:ascii="Verdana" w:hAnsi="Verdana"/>
          <w:b/>
          <w:sz w:val="24"/>
          <w:szCs w:val="24"/>
          <w:lang w:val="fr-BE"/>
        </w:rPr>
      </w:pPr>
    </w:p>
    <w:p w:rsidR="00E1249A" w:rsidRPr="000C7645" w:rsidRDefault="00660786" w:rsidP="00E1249A">
      <w:pPr>
        <w:rPr>
          <w:rFonts w:ascii="Verdana" w:hAnsi="Verdana"/>
          <w:b/>
          <w:sz w:val="24"/>
          <w:szCs w:val="24"/>
          <w:lang w:val="fr-BE"/>
        </w:rPr>
      </w:pPr>
      <w:r w:rsidRPr="000C7645">
        <w:rPr>
          <w:rFonts w:ascii="Verdana" w:hAnsi="Verdana"/>
          <w:b/>
          <w:sz w:val="24"/>
          <w:szCs w:val="24"/>
          <w:lang w:val="fr-BE"/>
        </w:rPr>
        <w:t>P</w:t>
      </w:r>
      <w:r w:rsidR="00A01FE9" w:rsidRPr="000C7645">
        <w:rPr>
          <w:rFonts w:ascii="Verdana" w:hAnsi="Verdana"/>
          <w:b/>
          <w:sz w:val="24"/>
          <w:szCs w:val="24"/>
          <w:lang w:val="fr-BE"/>
        </w:rPr>
        <w:t xml:space="preserve">aragraph </w:t>
      </w:r>
      <w:r w:rsidR="00205F6A" w:rsidRPr="000C7645">
        <w:rPr>
          <w:rFonts w:ascii="Verdana" w:hAnsi="Verdana"/>
          <w:b/>
          <w:sz w:val="24"/>
          <w:szCs w:val="24"/>
          <w:lang w:val="fr-BE"/>
        </w:rPr>
        <w:t>40e</w:t>
      </w:r>
      <w:r w:rsidR="00A01FE9" w:rsidRPr="000C7645">
        <w:rPr>
          <w:rFonts w:ascii="Verdana" w:hAnsi="Verdana"/>
          <w:b/>
          <w:sz w:val="24"/>
          <w:szCs w:val="24"/>
          <w:lang w:val="fr-BE"/>
        </w:rPr>
        <w:t xml:space="preserve"> </w:t>
      </w:r>
    </w:p>
    <w:p w:rsidR="00205F6A" w:rsidRDefault="00EE313C" w:rsidP="00EE313C">
      <w:pPr>
        <w:rPr>
          <w:rFonts w:ascii="Verdana" w:hAnsi="Verdana"/>
          <w:sz w:val="24"/>
          <w:szCs w:val="24"/>
          <w:lang w:val="fr-BE"/>
        </w:rPr>
      </w:pPr>
      <w:r>
        <w:rPr>
          <w:rFonts w:ascii="Verdana" w:hAnsi="Verdana"/>
          <w:sz w:val="24"/>
          <w:szCs w:val="24"/>
          <w:lang w:val="fr-BE"/>
        </w:rPr>
        <w:t xml:space="preserve">The concept of « community based services » </w:t>
      </w:r>
      <w:r w:rsidRPr="00EE313C">
        <w:rPr>
          <w:rFonts w:ascii="Verdana" w:hAnsi="Verdana"/>
          <w:sz w:val="24"/>
          <w:szCs w:val="24"/>
          <w:lang w:val="fr-BE"/>
        </w:rPr>
        <w:t xml:space="preserve">is not brought up in the CRPD but appears </w:t>
      </w:r>
      <w:r w:rsidR="00E74B37">
        <w:rPr>
          <w:rFonts w:ascii="Verdana" w:hAnsi="Verdana"/>
          <w:sz w:val="24"/>
          <w:szCs w:val="24"/>
          <w:lang w:val="fr-BE"/>
        </w:rPr>
        <w:t xml:space="preserve">in paragraph 40 </w:t>
      </w:r>
      <w:r w:rsidR="00205F6A">
        <w:rPr>
          <w:rFonts w:ascii="Verdana" w:hAnsi="Verdana"/>
          <w:sz w:val="24"/>
          <w:szCs w:val="24"/>
          <w:lang w:val="fr-BE"/>
        </w:rPr>
        <w:t>of t</w:t>
      </w:r>
      <w:r w:rsidRPr="00EE313C">
        <w:rPr>
          <w:rFonts w:ascii="Verdana" w:hAnsi="Verdana"/>
          <w:sz w:val="24"/>
          <w:szCs w:val="24"/>
          <w:lang w:val="fr-BE"/>
        </w:rPr>
        <w:t>he draft general comment</w:t>
      </w:r>
      <w:r>
        <w:rPr>
          <w:rFonts w:ascii="Verdana" w:hAnsi="Verdana"/>
          <w:sz w:val="24"/>
          <w:szCs w:val="24"/>
          <w:lang w:val="fr-BE"/>
        </w:rPr>
        <w:t xml:space="preserve"> on art 19</w:t>
      </w:r>
      <w:r w:rsidRPr="00EE313C">
        <w:rPr>
          <w:rFonts w:ascii="Verdana" w:hAnsi="Verdana"/>
          <w:sz w:val="24"/>
          <w:szCs w:val="24"/>
          <w:lang w:val="fr-BE"/>
        </w:rPr>
        <w:t xml:space="preserve">. </w:t>
      </w:r>
      <w:r w:rsidR="00205F6A">
        <w:rPr>
          <w:rFonts w:ascii="Verdana" w:hAnsi="Verdana"/>
          <w:sz w:val="24"/>
          <w:szCs w:val="24"/>
          <w:lang w:val="fr-BE"/>
        </w:rPr>
        <w:t>As we interprete paragraph 40</w:t>
      </w:r>
      <w:r w:rsidR="00E74B37">
        <w:rPr>
          <w:rFonts w:ascii="Verdana" w:hAnsi="Verdana"/>
          <w:sz w:val="24"/>
          <w:szCs w:val="24"/>
          <w:vertAlign w:val="superscript"/>
          <w:lang w:val="fr-BE"/>
        </w:rPr>
        <w:t>e</w:t>
      </w:r>
      <w:r w:rsidR="00205F6A">
        <w:rPr>
          <w:rFonts w:ascii="Verdana" w:hAnsi="Verdana"/>
          <w:sz w:val="24"/>
          <w:szCs w:val="24"/>
          <w:lang w:val="fr-BE"/>
        </w:rPr>
        <w:t xml:space="preserve">, this is referring to art 19c talking about community services and facilities for the general population. </w:t>
      </w:r>
    </w:p>
    <w:p w:rsidR="00A01FE9" w:rsidRPr="00A01FE9" w:rsidRDefault="00956F0B" w:rsidP="000C7645">
      <w:pPr>
        <w:pStyle w:val="ListParagraph"/>
        <w:numPr>
          <w:ilvl w:val="0"/>
          <w:numId w:val="8"/>
        </w:numPr>
        <w:rPr>
          <w:rFonts w:ascii="Verdana" w:hAnsi="Verdana"/>
          <w:sz w:val="24"/>
          <w:szCs w:val="24"/>
          <w:lang w:val="fr-BE"/>
        </w:rPr>
      </w:pPr>
      <w:r>
        <w:rPr>
          <w:rFonts w:ascii="Verdana" w:hAnsi="Verdana"/>
          <w:sz w:val="24"/>
          <w:szCs w:val="24"/>
          <w:lang w:val="fr-BE"/>
        </w:rPr>
        <w:t>We suggest the Committee to use the same concepts as used in CRPD art 19 to avoid confusion. In our view, « community services » (services for the community, where participation happens), is clear enough. It is clear enough that community services have their place in the community (are based in the community). The term « community based services » can more easily be interpreted as « special services for people with a disability, given in the community ». But in art 40</w:t>
      </w:r>
      <w:r w:rsidRPr="00956F0B">
        <w:rPr>
          <w:rFonts w:ascii="Verdana" w:hAnsi="Verdana"/>
          <w:sz w:val="24"/>
          <w:szCs w:val="24"/>
          <w:vertAlign w:val="superscript"/>
          <w:lang w:val="fr-BE"/>
        </w:rPr>
        <w:t xml:space="preserve">e </w:t>
      </w:r>
      <w:r>
        <w:rPr>
          <w:rFonts w:ascii="Verdana" w:hAnsi="Verdana"/>
          <w:sz w:val="24"/>
          <w:szCs w:val="24"/>
          <w:lang w:val="fr-BE"/>
        </w:rPr>
        <w:t xml:space="preserve"> we think the Committee refers to general facilities, so « community services ».   </w:t>
      </w:r>
    </w:p>
    <w:p w:rsidR="005B0E67" w:rsidRPr="005B0E67" w:rsidRDefault="005B0E67" w:rsidP="005B0E67">
      <w:pPr>
        <w:rPr>
          <w:rFonts w:ascii="Verdana" w:hAnsi="Verdana"/>
          <w:b/>
          <w:sz w:val="24"/>
          <w:szCs w:val="24"/>
          <w:lang w:val="fr-BE"/>
        </w:rPr>
      </w:pPr>
      <w:r w:rsidRPr="005B0E67">
        <w:rPr>
          <w:rFonts w:ascii="Verdana" w:hAnsi="Verdana"/>
          <w:b/>
          <w:sz w:val="24"/>
          <w:szCs w:val="24"/>
          <w:lang w:val="fr-BE"/>
        </w:rPr>
        <w:t xml:space="preserve">Paragraph 47 : “Freedom of choice” for segregation, isolation, exclusion and limitated personal autonomy ? </w:t>
      </w:r>
    </w:p>
    <w:p w:rsidR="009B03FD" w:rsidRPr="005B0E67" w:rsidRDefault="009B03FD" w:rsidP="009B03FD">
      <w:pPr>
        <w:pStyle w:val="Default"/>
        <w:rPr>
          <w:sz w:val="22"/>
          <w:szCs w:val="22"/>
          <w:lang w:val="fr-BE"/>
        </w:rPr>
      </w:pPr>
    </w:p>
    <w:p w:rsidR="00E60866" w:rsidRPr="00C064EF" w:rsidRDefault="00E60866" w:rsidP="00E60866">
      <w:pPr>
        <w:pStyle w:val="Default"/>
        <w:rPr>
          <w:rFonts w:ascii="Verdana" w:hAnsi="Verdana"/>
          <w:lang w:val="en-US"/>
        </w:rPr>
      </w:pPr>
      <w:r w:rsidRPr="00C064EF">
        <w:rPr>
          <w:rFonts w:ascii="Verdana" w:hAnsi="Verdana"/>
          <w:lang w:val="en-US"/>
        </w:rPr>
        <w:t xml:space="preserve">Paragraph 47 </w:t>
      </w:r>
      <w:r w:rsidR="007130CE" w:rsidRPr="00C064EF">
        <w:rPr>
          <w:rFonts w:ascii="Verdana" w:hAnsi="Verdana"/>
          <w:lang w:val="en-US"/>
        </w:rPr>
        <w:t xml:space="preserve">of the draft general comment </w:t>
      </w:r>
      <w:r w:rsidRPr="00C064EF">
        <w:rPr>
          <w:rFonts w:ascii="Verdana" w:hAnsi="Verdana"/>
          <w:lang w:val="en-US"/>
        </w:rPr>
        <w:t xml:space="preserve">says: </w:t>
      </w:r>
      <w:r w:rsidR="007130CE" w:rsidRPr="00C064EF">
        <w:rPr>
          <w:rFonts w:ascii="Verdana" w:hAnsi="Verdana"/>
          <w:lang w:val="en-US"/>
        </w:rPr>
        <w:t>“</w:t>
      </w:r>
      <w:r w:rsidRPr="00C064EF">
        <w:rPr>
          <w:rFonts w:ascii="Verdana" w:hAnsi="Verdana"/>
          <w:lang w:val="en-US"/>
        </w:rPr>
        <w:t>The right to decide where, how and with whom to reside also embraces the decision to live in institutional care settings, because there is no obligation to live under a particular living arrangement. However, as article 19 of the Convention is about being included in the community, the right to choose a residential, institutional setting does not correspond with a states’ party duty to maintain institutions or to ensure the availability of residential support services.”</w:t>
      </w:r>
    </w:p>
    <w:p w:rsidR="00E60866" w:rsidRPr="00C064EF" w:rsidRDefault="00E60866" w:rsidP="00E60866">
      <w:pPr>
        <w:pStyle w:val="Default"/>
        <w:rPr>
          <w:rFonts w:ascii="Verdana" w:hAnsi="Verdana"/>
          <w:lang w:val="en-US"/>
        </w:rPr>
      </w:pPr>
    </w:p>
    <w:p w:rsidR="009B03FD" w:rsidRPr="00FA304C" w:rsidRDefault="009B03FD" w:rsidP="009B03FD">
      <w:pPr>
        <w:pStyle w:val="Default"/>
        <w:rPr>
          <w:rFonts w:ascii="Verdana" w:hAnsi="Verdana"/>
          <w:b/>
          <w:lang w:val="en-US"/>
        </w:rPr>
      </w:pPr>
      <w:r w:rsidRPr="00FA304C">
        <w:rPr>
          <w:rFonts w:ascii="Verdana" w:hAnsi="Verdana"/>
          <w:b/>
          <w:lang w:val="en-US"/>
        </w:rPr>
        <w:t xml:space="preserve">We want to express our enormous concern about this paragraph </w:t>
      </w:r>
      <w:r w:rsidR="00056941">
        <w:rPr>
          <w:rFonts w:ascii="Verdana" w:hAnsi="Verdana"/>
          <w:b/>
          <w:lang w:val="en-US"/>
        </w:rPr>
        <w:t xml:space="preserve">47 </w:t>
      </w:r>
      <w:r w:rsidRPr="00FA304C">
        <w:rPr>
          <w:rFonts w:ascii="Verdana" w:hAnsi="Verdana"/>
          <w:b/>
          <w:lang w:val="en-US"/>
        </w:rPr>
        <w:t xml:space="preserve">that, in our opinion, reframes art.19 and undermines the implementation of the right of inclusion. </w:t>
      </w:r>
    </w:p>
    <w:p w:rsidR="00DA7269" w:rsidRPr="00C064EF" w:rsidRDefault="00DA7269" w:rsidP="00E60866">
      <w:pPr>
        <w:pStyle w:val="Default"/>
        <w:rPr>
          <w:rFonts w:ascii="Verdana" w:hAnsi="Verdana"/>
          <w:lang w:val="en-US"/>
        </w:rPr>
      </w:pPr>
    </w:p>
    <w:p w:rsidR="00DA7269" w:rsidRPr="00C064EF" w:rsidRDefault="007130CE" w:rsidP="00E60866">
      <w:pPr>
        <w:pStyle w:val="Default"/>
        <w:rPr>
          <w:rFonts w:ascii="Verdana" w:hAnsi="Verdana"/>
          <w:lang w:val="en-US"/>
        </w:rPr>
      </w:pPr>
      <w:r w:rsidRPr="00C064EF">
        <w:rPr>
          <w:rFonts w:ascii="Verdana" w:hAnsi="Verdana"/>
          <w:lang w:val="en-US"/>
        </w:rPr>
        <w:t xml:space="preserve">We find </w:t>
      </w:r>
      <w:r w:rsidR="006C6BE4" w:rsidRPr="00C064EF">
        <w:rPr>
          <w:rFonts w:ascii="Verdana" w:hAnsi="Verdana"/>
          <w:lang w:val="en-US"/>
        </w:rPr>
        <w:t xml:space="preserve">this </w:t>
      </w:r>
      <w:r w:rsidRPr="00C064EF">
        <w:rPr>
          <w:rFonts w:ascii="Verdana" w:hAnsi="Verdana"/>
          <w:lang w:val="en-US"/>
        </w:rPr>
        <w:t xml:space="preserve">paragraph in contradiction with the </w:t>
      </w:r>
      <w:r w:rsidR="000C7645">
        <w:rPr>
          <w:rFonts w:ascii="Verdana" w:hAnsi="Verdana"/>
          <w:lang w:val="en-US"/>
        </w:rPr>
        <w:t>principle of CRPD.</w:t>
      </w:r>
      <w:r w:rsidRPr="00C064EF">
        <w:rPr>
          <w:rFonts w:ascii="Verdana" w:hAnsi="Verdana"/>
          <w:lang w:val="en-US"/>
        </w:rPr>
        <w:t xml:space="preserve"> </w:t>
      </w:r>
      <w:r w:rsidR="00DA7269" w:rsidRPr="00C064EF">
        <w:rPr>
          <w:rFonts w:ascii="Verdana" w:hAnsi="Verdana"/>
          <w:lang w:val="en-US"/>
        </w:rPr>
        <w:t xml:space="preserve">Institutions are systems that limit personal freedom, choices and autonomy to a severe extent. </w:t>
      </w:r>
      <w:r w:rsidRPr="00C064EF">
        <w:rPr>
          <w:rFonts w:ascii="Verdana" w:hAnsi="Verdana"/>
          <w:lang w:val="en-US"/>
        </w:rPr>
        <w:t xml:space="preserve">It is </w:t>
      </w:r>
      <w:r w:rsidR="000C7645" w:rsidRPr="00C064EF">
        <w:rPr>
          <w:rFonts w:ascii="Verdana" w:hAnsi="Verdana"/>
          <w:lang w:val="en-US"/>
        </w:rPr>
        <w:t>contradict</w:t>
      </w:r>
      <w:r w:rsidR="000C7645">
        <w:rPr>
          <w:rFonts w:ascii="Verdana" w:hAnsi="Verdana"/>
          <w:lang w:val="en-US"/>
        </w:rPr>
        <w:t>ory</w:t>
      </w:r>
      <w:r w:rsidRPr="00C064EF">
        <w:rPr>
          <w:rFonts w:ascii="Verdana" w:hAnsi="Verdana"/>
          <w:lang w:val="en-US"/>
        </w:rPr>
        <w:t xml:space="preserve"> to stress the right to personal autonomy </w:t>
      </w:r>
      <w:r w:rsidR="00663A5A">
        <w:rPr>
          <w:rFonts w:ascii="Verdana" w:hAnsi="Verdana"/>
          <w:lang w:val="en-US"/>
        </w:rPr>
        <w:t xml:space="preserve">on an </w:t>
      </w:r>
      <w:r w:rsidRPr="00C064EF">
        <w:rPr>
          <w:rFonts w:ascii="Verdana" w:hAnsi="Verdana"/>
          <w:lang w:val="en-US"/>
        </w:rPr>
        <w:t xml:space="preserve">equal </w:t>
      </w:r>
      <w:r w:rsidR="00663A5A">
        <w:rPr>
          <w:rFonts w:ascii="Verdana" w:hAnsi="Verdana"/>
          <w:lang w:val="en-US"/>
        </w:rPr>
        <w:t xml:space="preserve">base </w:t>
      </w:r>
      <w:r w:rsidR="000C7645">
        <w:rPr>
          <w:rFonts w:ascii="Verdana" w:hAnsi="Verdana"/>
          <w:lang w:val="en-US"/>
        </w:rPr>
        <w:t>as</w:t>
      </w:r>
      <w:r w:rsidRPr="00C064EF">
        <w:rPr>
          <w:rFonts w:ascii="Verdana" w:hAnsi="Verdana"/>
          <w:lang w:val="en-US"/>
        </w:rPr>
        <w:t xml:space="preserve"> persons without a disability, and at the same time focus on the right to live in settings</w:t>
      </w:r>
      <w:r w:rsidR="001B4822" w:rsidRPr="00C064EF">
        <w:rPr>
          <w:rFonts w:ascii="Verdana" w:hAnsi="Verdana"/>
          <w:lang w:val="en-US"/>
        </w:rPr>
        <w:t xml:space="preserve"> </w:t>
      </w:r>
      <w:r w:rsidR="006C6BE4" w:rsidRPr="00C064EF">
        <w:rPr>
          <w:rFonts w:ascii="Verdana" w:hAnsi="Verdana"/>
          <w:lang w:val="en-US"/>
        </w:rPr>
        <w:t xml:space="preserve">set up especially </w:t>
      </w:r>
      <w:r w:rsidRPr="00C064EF">
        <w:rPr>
          <w:rFonts w:ascii="Verdana" w:hAnsi="Verdana"/>
          <w:lang w:val="en-US"/>
        </w:rPr>
        <w:t>for persons with a disability characterized by a limit</w:t>
      </w:r>
      <w:r w:rsidR="00663A5A">
        <w:rPr>
          <w:rFonts w:ascii="Verdana" w:hAnsi="Verdana"/>
          <w:lang w:val="en-US"/>
        </w:rPr>
        <w:t>e</w:t>
      </w:r>
      <w:r w:rsidRPr="00C064EF">
        <w:rPr>
          <w:rFonts w:ascii="Verdana" w:hAnsi="Verdana"/>
          <w:lang w:val="en-US"/>
        </w:rPr>
        <w:t xml:space="preserve">d personal freedom and autonomy. </w:t>
      </w:r>
    </w:p>
    <w:p w:rsidR="00DA7269" w:rsidRPr="00C064EF" w:rsidRDefault="00DA7269" w:rsidP="00E60866">
      <w:pPr>
        <w:pStyle w:val="Default"/>
        <w:rPr>
          <w:rFonts w:ascii="Verdana" w:hAnsi="Verdana"/>
          <w:lang w:val="en-US"/>
        </w:rPr>
      </w:pPr>
    </w:p>
    <w:p w:rsidR="001B4822" w:rsidRDefault="001B4822" w:rsidP="00E60866">
      <w:pPr>
        <w:pStyle w:val="Default"/>
        <w:rPr>
          <w:rFonts w:ascii="Verdana" w:hAnsi="Verdana"/>
          <w:lang w:val="en-US"/>
        </w:rPr>
      </w:pPr>
      <w:r w:rsidRPr="00C064EF">
        <w:rPr>
          <w:rFonts w:ascii="Verdana" w:hAnsi="Verdana"/>
          <w:lang w:val="en-US"/>
        </w:rPr>
        <w:t xml:space="preserve">The first sentence is in contradiction with paragraph 25 or </w:t>
      </w:r>
      <w:r w:rsidR="006C6BE4" w:rsidRPr="00C064EF">
        <w:rPr>
          <w:rFonts w:ascii="Verdana" w:hAnsi="Verdana"/>
          <w:lang w:val="en-US"/>
        </w:rPr>
        <w:t xml:space="preserve">is </w:t>
      </w:r>
      <w:r w:rsidRPr="00C064EF">
        <w:rPr>
          <w:rFonts w:ascii="Verdana" w:hAnsi="Verdana"/>
          <w:lang w:val="en-US"/>
        </w:rPr>
        <w:t xml:space="preserve">at least not considering the overall reality that is very well explained in paragraph 25: people with a disability go to institutions because there is not enough care and support to live in societies. Without the necessary support and care, some people with a disability die within minutes, hours, days or weeks. So they are obliged by these circumstances to ask for an institution. Is this a free choice? No, this is a direct consequence of the lack of an alternative to live in society. So, </w:t>
      </w:r>
      <w:r w:rsidR="006C6BE4" w:rsidRPr="00C064EF">
        <w:rPr>
          <w:rFonts w:ascii="Verdana" w:hAnsi="Verdana"/>
          <w:lang w:val="en-US"/>
        </w:rPr>
        <w:t xml:space="preserve">when </w:t>
      </w:r>
      <w:r w:rsidRPr="00C064EF">
        <w:rPr>
          <w:rFonts w:ascii="Verdana" w:hAnsi="Verdana"/>
          <w:lang w:val="en-US"/>
        </w:rPr>
        <w:t>focusing on a theoretical right to “choose for an institution”</w:t>
      </w:r>
      <w:r w:rsidR="006C6BE4" w:rsidRPr="00C064EF">
        <w:rPr>
          <w:rFonts w:ascii="Verdana" w:hAnsi="Verdana"/>
          <w:lang w:val="en-US"/>
        </w:rPr>
        <w:t xml:space="preserve"> the Committee </w:t>
      </w:r>
      <w:r w:rsidRPr="00C064EF">
        <w:rPr>
          <w:rFonts w:ascii="Verdana" w:hAnsi="Verdana"/>
          <w:lang w:val="en-US"/>
        </w:rPr>
        <w:t xml:space="preserve">is not taking into account the reality and context that is the origin of the CRPD itself. </w:t>
      </w:r>
    </w:p>
    <w:p w:rsidR="00B22862" w:rsidRPr="00C064EF" w:rsidRDefault="00B22862" w:rsidP="00E60866">
      <w:pPr>
        <w:pStyle w:val="Default"/>
        <w:rPr>
          <w:rFonts w:ascii="Verdana" w:hAnsi="Verdana"/>
          <w:lang w:val="en-US"/>
        </w:rPr>
      </w:pPr>
    </w:p>
    <w:p w:rsidR="008827A2" w:rsidRPr="00C064EF" w:rsidRDefault="00B22862" w:rsidP="00E60866">
      <w:pPr>
        <w:pStyle w:val="Default"/>
        <w:rPr>
          <w:rFonts w:ascii="Verdana" w:hAnsi="Verdana"/>
          <w:lang w:val="en-US"/>
        </w:rPr>
      </w:pPr>
      <w:r w:rsidRPr="00C064EF">
        <w:rPr>
          <w:rFonts w:ascii="Verdana" w:hAnsi="Verdana"/>
          <w:lang w:val="en-US"/>
        </w:rPr>
        <w:t>The second phrase of paragraph 47</w:t>
      </w:r>
      <w:r w:rsidR="008827A2" w:rsidRPr="00C064EF">
        <w:rPr>
          <w:rFonts w:ascii="Verdana" w:hAnsi="Verdana"/>
          <w:lang w:val="en-US"/>
        </w:rPr>
        <w:t xml:space="preserve"> is not clear enough </w:t>
      </w:r>
      <w:r w:rsidR="007130CE" w:rsidRPr="00C064EF">
        <w:rPr>
          <w:rFonts w:ascii="Verdana" w:hAnsi="Verdana"/>
          <w:lang w:val="en-US"/>
        </w:rPr>
        <w:t xml:space="preserve">about what states should and shouldn’t do to go forward to an inclusive society where all people with a disability are included. </w:t>
      </w:r>
    </w:p>
    <w:p w:rsidR="00D238C8" w:rsidRPr="00C064EF" w:rsidRDefault="00D238C8" w:rsidP="00E60866">
      <w:pPr>
        <w:pStyle w:val="Default"/>
        <w:rPr>
          <w:rFonts w:ascii="Verdana" w:hAnsi="Verdana"/>
          <w:lang w:val="en-US"/>
        </w:rPr>
      </w:pPr>
      <w:r w:rsidRPr="00C064EF">
        <w:rPr>
          <w:rFonts w:ascii="Verdana" w:hAnsi="Verdana"/>
          <w:lang w:val="en-US"/>
        </w:rPr>
        <w:t>for example the sentence “</w:t>
      </w:r>
      <w:r w:rsidR="008827A2" w:rsidRPr="00C064EF">
        <w:rPr>
          <w:rFonts w:ascii="Verdana" w:hAnsi="Verdana"/>
          <w:lang w:val="en-US"/>
        </w:rPr>
        <w:t xml:space="preserve">does not correspond with a states’ party duty to maintain institutions or to ensure the availability of residential support services”  </w:t>
      </w:r>
    </w:p>
    <w:p w:rsidR="00DA7269" w:rsidRPr="00E74B37" w:rsidRDefault="00DA7269" w:rsidP="00D238C8">
      <w:pPr>
        <w:pStyle w:val="Default"/>
        <w:numPr>
          <w:ilvl w:val="0"/>
          <w:numId w:val="5"/>
        </w:numPr>
        <w:rPr>
          <w:rFonts w:ascii="Verdana" w:hAnsi="Verdana"/>
          <w:lang w:val="en-US"/>
        </w:rPr>
      </w:pPr>
      <w:r w:rsidRPr="00E74B37">
        <w:rPr>
          <w:rFonts w:ascii="Verdana" w:hAnsi="Verdana"/>
          <w:lang w:val="en-US"/>
        </w:rPr>
        <w:t xml:space="preserve">Does the committee mean it is </w:t>
      </w:r>
      <w:r w:rsidRPr="00E74B37">
        <w:rPr>
          <w:rFonts w:ascii="Verdana" w:hAnsi="Verdana"/>
          <w:b/>
          <w:lang w:val="en-US"/>
        </w:rPr>
        <w:t>forbidden</w:t>
      </w:r>
      <w:r w:rsidRPr="00E74B37">
        <w:rPr>
          <w:rFonts w:ascii="Verdana" w:hAnsi="Verdana"/>
          <w:lang w:val="en-US"/>
        </w:rPr>
        <w:t xml:space="preserve"> to states to </w:t>
      </w:r>
      <w:r w:rsidR="003856D0" w:rsidRPr="00E74B37">
        <w:rPr>
          <w:rFonts w:ascii="Verdana" w:hAnsi="Verdana"/>
          <w:lang w:val="en-US"/>
        </w:rPr>
        <w:t xml:space="preserve">further </w:t>
      </w:r>
      <w:r w:rsidRPr="00E74B37">
        <w:rPr>
          <w:rFonts w:ascii="Verdana" w:hAnsi="Verdana"/>
          <w:lang w:val="en-US"/>
        </w:rPr>
        <w:t xml:space="preserve">provide and </w:t>
      </w:r>
      <w:r w:rsidRPr="00E74B37">
        <w:rPr>
          <w:rFonts w:ascii="Verdana" w:hAnsi="Verdana"/>
          <w:b/>
          <w:lang w:val="en-US"/>
        </w:rPr>
        <w:t>finance</w:t>
      </w:r>
      <w:r w:rsidRPr="00E74B37">
        <w:rPr>
          <w:rFonts w:ascii="Verdana" w:hAnsi="Verdana"/>
          <w:lang w:val="en-US"/>
        </w:rPr>
        <w:t xml:space="preserve"> </w:t>
      </w:r>
      <w:r w:rsidR="007424A0" w:rsidRPr="00E74B37">
        <w:rPr>
          <w:rFonts w:ascii="Verdana" w:hAnsi="Verdana"/>
          <w:lang w:val="en-US"/>
        </w:rPr>
        <w:t xml:space="preserve">institutions? </w:t>
      </w:r>
      <w:r w:rsidR="00D238C8" w:rsidRPr="00E74B37">
        <w:rPr>
          <w:rFonts w:ascii="Verdana" w:hAnsi="Verdana"/>
          <w:lang w:val="en-US"/>
        </w:rPr>
        <w:t xml:space="preserve">If yes, can the committee please </w:t>
      </w:r>
      <w:r w:rsidR="00F22DAF" w:rsidRPr="00E74B37">
        <w:rPr>
          <w:rFonts w:ascii="Verdana" w:hAnsi="Verdana"/>
          <w:lang w:val="en-US"/>
        </w:rPr>
        <w:t xml:space="preserve">make that more </w:t>
      </w:r>
      <w:r w:rsidR="003856D0" w:rsidRPr="00E74B37">
        <w:rPr>
          <w:rFonts w:ascii="Verdana" w:hAnsi="Verdana"/>
          <w:lang w:val="en-US"/>
        </w:rPr>
        <w:t>clear</w:t>
      </w:r>
      <w:r w:rsidR="00D238C8" w:rsidRPr="00E74B37">
        <w:rPr>
          <w:rFonts w:ascii="Verdana" w:hAnsi="Verdana"/>
          <w:lang w:val="en-US"/>
        </w:rPr>
        <w:t xml:space="preserve">? </w:t>
      </w:r>
    </w:p>
    <w:p w:rsidR="00D238C8" w:rsidRPr="00C064EF" w:rsidRDefault="00D238C8" w:rsidP="00E60866">
      <w:pPr>
        <w:pStyle w:val="Default"/>
        <w:rPr>
          <w:rFonts w:ascii="Verdana" w:hAnsi="Verdana"/>
          <w:lang w:val="en-US"/>
        </w:rPr>
      </w:pPr>
    </w:p>
    <w:p w:rsidR="00015CF8" w:rsidRPr="00C064EF" w:rsidRDefault="006C6BE4" w:rsidP="00F37BF7">
      <w:pPr>
        <w:pStyle w:val="Default"/>
        <w:rPr>
          <w:rFonts w:ascii="Verdana" w:hAnsi="Verdana"/>
          <w:lang w:val="en-US"/>
        </w:rPr>
      </w:pPr>
      <w:r w:rsidRPr="00C064EF">
        <w:rPr>
          <w:rFonts w:ascii="Verdana" w:hAnsi="Verdana"/>
          <w:lang w:val="en-US"/>
        </w:rPr>
        <w:t xml:space="preserve">This second phrase is not clear either in the use of the concepts. </w:t>
      </w:r>
      <w:r w:rsidR="00952FB6">
        <w:rPr>
          <w:rFonts w:ascii="Verdana" w:hAnsi="Verdana"/>
          <w:lang w:val="en-US"/>
        </w:rPr>
        <w:t xml:space="preserve">As explained in another part of this submission, residential support services can’t be seen as institutionalized care settings since it would be contradictory for the CRPD promoting it in art 19b, talking about individualized support services that make inclusion and personal autonomy possible. </w:t>
      </w:r>
      <w:r w:rsidR="00AB33FB">
        <w:rPr>
          <w:rFonts w:ascii="Verdana" w:hAnsi="Verdana"/>
          <w:lang w:val="en-US"/>
        </w:rPr>
        <w:t xml:space="preserve">We strongly advice the Committee to avoid placing “residential support services” in the same category as “institutions”. </w:t>
      </w:r>
    </w:p>
    <w:p w:rsidR="008827A2" w:rsidRPr="00C064EF" w:rsidRDefault="008827A2" w:rsidP="00E60866">
      <w:pPr>
        <w:pStyle w:val="Default"/>
        <w:rPr>
          <w:rFonts w:ascii="Verdana" w:hAnsi="Verdana"/>
          <w:lang w:val="en-US"/>
        </w:rPr>
      </w:pPr>
    </w:p>
    <w:p w:rsidR="00AB33FB" w:rsidRPr="00E74B37" w:rsidRDefault="00DA7269" w:rsidP="000C7645">
      <w:pPr>
        <w:pStyle w:val="Default"/>
        <w:numPr>
          <w:ilvl w:val="0"/>
          <w:numId w:val="5"/>
        </w:numPr>
        <w:rPr>
          <w:rFonts w:ascii="Verdana" w:hAnsi="Verdana"/>
          <w:lang w:val="en-US"/>
        </w:rPr>
      </w:pPr>
      <w:r w:rsidRPr="00E74B37">
        <w:rPr>
          <w:rFonts w:ascii="Verdana" w:hAnsi="Verdana"/>
          <w:lang w:val="en-US"/>
        </w:rPr>
        <w:t>This</w:t>
      </w:r>
      <w:r w:rsidR="00B57E1F" w:rsidRPr="00E74B37">
        <w:rPr>
          <w:rFonts w:ascii="Verdana" w:hAnsi="Verdana"/>
          <w:lang w:val="en-US"/>
        </w:rPr>
        <w:t xml:space="preserve"> paragraph 47</w:t>
      </w:r>
      <w:r w:rsidRPr="00E74B37">
        <w:rPr>
          <w:rFonts w:ascii="Verdana" w:hAnsi="Verdana"/>
          <w:lang w:val="en-US"/>
        </w:rPr>
        <w:t xml:space="preserve"> is very confusing for us</w:t>
      </w:r>
      <w:r w:rsidR="0007762C" w:rsidRPr="00E74B37">
        <w:rPr>
          <w:rFonts w:ascii="Verdana" w:hAnsi="Verdana"/>
          <w:lang w:val="en-US"/>
        </w:rPr>
        <w:t xml:space="preserve"> and changing the content of article 19</w:t>
      </w:r>
      <w:r w:rsidRPr="00E74B37">
        <w:rPr>
          <w:rFonts w:ascii="Verdana" w:hAnsi="Verdana"/>
          <w:lang w:val="en-US"/>
        </w:rPr>
        <w:t xml:space="preserve">. </w:t>
      </w:r>
      <w:r w:rsidR="008D5239" w:rsidRPr="00E74B37">
        <w:rPr>
          <w:rFonts w:ascii="Verdana" w:hAnsi="Verdana"/>
          <w:lang w:val="en-US"/>
        </w:rPr>
        <w:t xml:space="preserve">We suggest the Committee to </w:t>
      </w:r>
      <w:r w:rsidR="00AB33FB" w:rsidRPr="00E74B37">
        <w:rPr>
          <w:rFonts w:ascii="Verdana" w:hAnsi="Verdana"/>
          <w:lang w:val="en-US"/>
        </w:rPr>
        <w:t>remove</w:t>
      </w:r>
      <w:r w:rsidR="008D5239" w:rsidRPr="00E74B37">
        <w:rPr>
          <w:rFonts w:ascii="Verdana" w:hAnsi="Verdana"/>
          <w:lang w:val="en-US"/>
        </w:rPr>
        <w:t xml:space="preserve"> it</w:t>
      </w:r>
      <w:r w:rsidR="00AB33FB" w:rsidRPr="00E74B37">
        <w:rPr>
          <w:rFonts w:ascii="Verdana" w:hAnsi="Verdana"/>
          <w:lang w:val="en-US"/>
        </w:rPr>
        <w:t xml:space="preserve">. </w:t>
      </w:r>
    </w:p>
    <w:p w:rsidR="00AB33FB" w:rsidRDefault="00AB33FB" w:rsidP="00E60866">
      <w:pPr>
        <w:pStyle w:val="Default"/>
        <w:rPr>
          <w:rFonts w:ascii="Verdana" w:hAnsi="Verdana"/>
          <w:lang w:val="en-US"/>
        </w:rPr>
      </w:pPr>
    </w:p>
    <w:p w:rsidR="00015CF8" w:rsidRDefault="0007762C" w:rsidP="00E60866">
      <w:pPr>
        <w:pStyle w:val="Default"/>
        <w:rPr>
          <w:rFonts w:ascii="Verdana" w:hAnsi="Verdana"/>
          <w:lang w:val="en-US"/>
        </w:rPr>
      </w:pPr>
      <w:r w:rsidRPr="00C064EF">
        <w:rPr>
          <w:rFonts w:ascii="Verdana" w:hAnsi="Verdana"/>
          <w:lang w:val="en-US"/>
        </w:rPr>
        <w:t>Paragraph 47</w:t>
      </w:r>
      <w:r w:rsidR="006C6BE4" w:rsidRPr="00C064EF">
        <w:rPr>
          <w:rFonts w:ascii="Verdana" w:hAnsi="Verdana"/>
          <w:lang w:val="en-US"/>
        </w:rPr>
        <w:t xml:space="preserve"> </w:t>
      </w:r>
      <w:r w:rsidR="00AB33FB">
        <w:rPr>
          <w:rFonts w:ascii="Verdana" w:hAnsi="Verdana"/>
          <w:lang w:val="en-US"/>
        </w:rPr>
        <w:t xml:space="preserve">refers </w:t>
      </w:r>
      <w:r w:rsidR="006C6BE4" w:rsidRPr="00C064EF">
        <w:rPr>
          <w:rFonts w:ascii="Verdana" w:hAnsi="Verdana"/>
          <w:lang w:val="en-US"/>
        </w:rPr>
        <w:t xml:space="preserve"> particularly</w:t>
      </w:r>
      <w:r w:rsidR="004F0E05" w:rsidRPr="00C064EF">
        <w:rPr>
          <w:rFonts w:ascii="Verdana" w:hAnsi="Verdana"/>
          <w:lang w:val="en-US"/>
        </w:rPr>
        <w:t xml:space="preserve"> to </w:t>
      </w:r>
      <w:r w:rsidR="004F0E05" w:rsidRPr="00C064EF">
        <w:rPr>
          <w:rFonts w:ascii="Verdana" w:hAnsi="Verdana"/>
          <w:u w:val="single"/>
          <w:lang w:val="en-US"/>
        </w:rPr>
        <w:t>art 19 a</w:t>
      </w:r>
      <w:r w:rsidR="004F0E05" w:rsidRPr="00C064EF">
        <w:rPr>
          <w:rFonts w:ascii="Verdana" w:hAnsi="Verdana"/>
          <w:lang w:val="en-US"/>
        </w:rPr>
        <w:t xml:space="preserve"> </w:t>
      </w:r>
      <w:r w:rsidR="006C6BE4" w:rsidRPr="00C064EF">
        <w:rPr>
          <w:rFonts w:ascii="Verdana" w:hAnsi="Verdana"/>
          <w:lang w:val="en-US"/>
        </w:rPr>
        <w:t xml:space="preserve">CRPD </w:t>
      </w:r>
      <w:r w:rsidR="00AB33FB">
        <w:rPr>
          <w:rFonts w:ascii="Verdana" w:hAnsi="Verdana"/>
          <w:lang w:val="en-US"/>
        </w:rPr>
        <w:t xml:space="preserve">and </w:t>
      </w:r>
      <w:r w:rsidR="004F0E05" w:rsidRPr="00C064EF">
        <w:rPr>
          <w:rFonts w:ascii="Verdana" w:hAnsi="Verdana"/>
          <w:lang w:val="en-US"/>
        </w:rPr>
        <w:t xml:space="preserve"> </w:t>
      </w:r>
      <w:r w:rsidR="007424A0" w:rsidRPr="00C064EF">
        <w:rPr>
          <w:rFonts w:ascii="Verdana" w:hAnsi="Verdana"/>
          <w:lang w:val="en-US"/>
        </w:rPr>
        <w:t xml:space="preserve">the </w:t>
      </w:r>
      <w:r w:rsidR="004F0E05" w:rsidRPr="00C064EF">
        <w:rPr>
          <w:rFonts w:ascii="Verdana" w:hAnsi="Verdana"/>
          <w:lang w:val="en-US"/>
        </w:rPr>
        <w:t xml:space="preserve">choice to live where and with whom people with </w:t>
      </w:r>
      <w:r w:rsidR="007424A0" w:rsidRPr="00C064EF">
        <w:rPr>
          <w:rFonts w:ascii="Verdana" w:hAnsi="Verdana"/>
          <w:lang w:val="en-US"/>
        </w:rPr>
        <w:t xml:space="preserve">a </w:t>
      </w:r>
      <w:r w:rsidR="004F0E05" w:rsidRPr="00C064EF">
        <w:rPr>
          <w:rFonts w:ascii="Verdana" w:hAnsi="Verdana"/>
          <w:lang w:val="en-US"/>
        </w:rPr>
        <w:t>disability want</w:t>
      </w:r>
      <w:r w:rsidR="00AE207F" w:rsidRPr="00C064EF">
        <w:rPr>
          <w:rFonts w:ascii="Verdana" w:hAnsi="Verdana"/>
          <w:lang w:val="en-US"/>
        </w:rPr>
        <w:t xml:space="preserve"> to live</w:t>
      </w:r>
      <w:r w:rsidR="00B57E1F" w:rsidRPr="00C064EF">
        <w:rPr>
          <w:rFonts w:ascii="Verdana" w:hAnsi="Verdana"/>
          <w:lang w:val="en-US"/>
        </w:rPr>
        <w:t>.</w:t>
      </w:r>
      <w:r w:rsidR="00AB33FB">
        <w:rPr>
          <w:rFonts w:ascii="Verdana" w:hAnsi="Verdana"/>
          <w:lang w:val="en-US"/>
        </w:rPr>
        <w:t xml:space="preserve"> But art. 19a follows on the </w:t>
      </w:r>
      <w:r w:rsidR="00AB33FB" w:rsidRPr="00C064EF">
        <w:rPr>
          <w:rFonts w:ascii="Verdana" w:hAnsi="Verdana"/>
          <w:lang w:val="en-US"/>
        </w:rPr>
        <w:t>main part / first lines of article 19. These first lines define the frame in which, in our view, the following parts of the article must be read. This frame is, without any doubt, the right to live IN the community.</w:t>
      </w:r>
    </w:p>
    <w:p w:rsidR="00015CF8" w:rsidRPr="00E74B37" w:rsidRDefault="00015CF8" w:rsidP="00E74B37">
      <w:pPr>
        <w:pStyle w:val="Default"/>
        <w:rPr>
          <w:rFonts w:ascii="Verdana" w:hAnsi="Verdana"/>
          <w:lang w:val="en-US"/>
        </w:rPr>
      </w:pPr>
    </w:p>
    <w:p w:rsidR="00AE207F" w:rsidRPr="00E74B37" w:rsidRDefault="00E74B37" w:rsidP="00E74B37">
      <w:pPr>
        <w:pStyle w:val="Default"/>
        <w:numPr>
          <w:ilvl w:val="0"/>
          <w:numId w:val="5"/>
        </w:numPr>
        <w:rPr>
          <w:rFonts w:ascii="Verdana" w:hAnsi="Verdana"/>
          <w:lang w:val="en-US"/>
        </w:rPr>
      </w:pPr>
      <w:r w:rsidRPr="00E74B37">
        <w:rPr>
          <w:rFonts w:ascii="Verdana" w:hAnsi="Verdana"/>
          <w:lang w:val="en-US"/>
        </w:rPr>
        <w:t>C</w:t>
      </w:r>
      <w:r w:rsidR="00C064EF" w:rsidRPr="00E74B37">
        <w:rPr>
          <w:rFonts w:ascii="Verdana" w:hAnsi="Verdana"/>
          <w:lang w:val="en-US"/>
        </w:rPr>
        <w:t>an the Committee please explain</w:t>
      </w:r>
      <w:r w:rsidR="00B57E1F" w:rsidRPr="00E74B37">
        <w:rPr>
          <w:rFonts w:ascii="Verdana" w:hAnsi="Verdana"/>
          <w:lang w:val="en-US"/>
        </w:rPr>
        <w:t xml:space="preserve"> h</w:t>
      </w:r>
      <w:r w:rsidR="00AE207F" w:rsidRPr="00E74B37">
        <w:rPr>
          <w:rFonts w:ascii="Verdana" w:hAnsi="Verdana"/>
          <w:lang w:val="en-US"/>
        </w:rPr>
        <w:t xml:space="preserve">ow </w:t>
      </w:r>
      <w:r w:rsidR="00C064EF" w:rsidRPr="00E74B37">
        <w:rPr>
          <w:rFonts w:ascii="Verdana" w:hAnsi="Verdana"/>
          <w:lang w:val="en-US"/>
        </w:rPr>
        <w:t xml:space="preserve">we </w:t>
      </w:r>
      <w:r w:rsidR="00AE207F" w:rsidRPr="00E74B37">
        <w:rPr>
          <w:rFonts w:ascii="Verdana" w:hAnsi="Verdana"/>
          <w:lang w:val="en-US"/>
        </w:rPr>
        <w:t xml:space="preserve">can start talking about the choice to be institutionalized </w:t>
      </w:r>
      <w:r w:rsidR="00C064EF" w:rsidRPr="00E74B37">
        <w:rPr>
          <w:rFonts w:ascii="Verdana" w:hAnsi="Verdana"/>
          <w:lang w:val="en-US"/>
        </w:rPr>
        <w:t xml:space="preserve">that is to say to be isolated and segregated </w:t>
      </w:r>
      <w:r w:rsidR="00AE207F" w:rsidRPr="00E74B37">
        <w:rPr>
          <w:rFonts w:ascii="Verdana" w:hAnsi="Verdana"/>
          <w:lang w:val="en-US"/>
        </w:rPr>
        <w:t xml:space="preserve">(interpretation of art 19a by the draft general comment) in order to achieve the goal of the right to live IN the community? </w:t>
      </w:r>
    </w:p>
    <w:p w:rsidR="00AE207F" w:rsidRDefault="00AE207F" w:rsidP="00E60866">
      <w:pPr>
        <w:pStyle w:val="Default"/>
        <w:rPr>
          <w:sz w:val="22"/>
          <w:szCs w:val="22"/>
          <w:lang w:val="en-US"/>
        </w:rPr>
      </w:pPr>
    </w:p>
    <w:p w:rsidR="00AB33FB" w:rsidRDefault="007424A0" w:rsidP="00E60866">
      <w:pPr>
        <w:pStyle w:val="Default"/>
        <w:rPr>
          <w:rFonts w:ascii="Verdana" w:hAnsi="Verdana"/>
          <w:lang w:val="en-US"/>
        </w:rPr>
      </w:pPr>
      <w:r w:rsidRPr="00FA304C">
        <w:rPr>
          <w:rFonts w:ascii="Verdana" w:hAnsi="Verdana"/>
          <w:lang w:val="en-US"/>
        </w:rPr>
        <w:t>We can’t understand why the draft general comment suddenly talks about the individual freedom of choice for segreg</w:t>
      </w:r>
      <w:r w:rsidR="00101234" w:rsidRPr="00FA304C">
        <w:rPr>
          <w:rFonts w:ascii="Verdana" w:hAnsi="Verdana"/>
          <w:lang w:val="en-US"/>
        </w:rPr>
        <w:t xml:space="preserve">ation and isolation </w:t>
      </w:r>
      <w:r w:rsidR="009B03FD" w:rsidRPr="00FA304C">
        <w:rPr>
          <w:rFonts w:ascii="Verdana" w:hAnsi="Verdana"/>
          <w:lang w:val="en-US"/>
        </w:rPr>
        <w:t>(</w:t>
      </w:r>
      <w:r w:rsidR="00101234" w:rsidRPr="00FA304C">
        <w:rPr>
          <w:rFonts w:ascii="Verdana" w:hAnsi="Verdana"/>
          <w:lang w:val="en-US"/>
        </w:rPr>
        <w:t>which is the case for living in institutions</w:t>
      </w:r>
      <w:r w:rsidR="009B03FD" w:rsidRPr="00FA304C">
        <w:rPr>
          <w:rFonts w:ascii="Verdana" w:hAnsi="Verdana"/>
          <w:lang w:val="en-US"/>
        </w:rPr>
        <w:t>)</w:t>
      </w:r>
      <w:r w:rsidR="00101234" w:rsidRPr="00FA304C">
        <w:rPr>
          <w:rFonts w:ascii="Verdana" w:hAnsi="Verdana"/>
          <w:lang w:val="en-US"/>
        </w:rPr>
        <w:t xml:space="preserve">. </w:t>
      </w:r>
    </w:p>
    <w:p w:rsidR="007424A0" w:rsidRPr="00E74B37" w:rsidRDefault="008D5239" w:rsidP="00F37BF7">
      <w:pPr>
        <w:pStyle w:val="Default"/>
        <w:numPr>
          <w:ilvl w:val="0"/>
          <w:numId w:val="5"/>
        </w:numPr>
        <w:rPr>
          <w:rFonts w:ascii="Verdana" w:hAnsi="Verdana"/>
          <w:lang w:val="en-US"/>
        </w:rPr>
      </w:pPr>
      <w:r w:rsidRPr="00E74B37">
        <w:rPr>
          <w:rFonts w:ascii="Verdana" w:hAnsi="Verdana"/>
          <w:lang w:val="en-US"/>
        </w:rPr>
        <w:t xml:space="preserve">Can the Committee explain if this is </w:t>
      </w:r>
      <w:r w:rsidR="006C7B81" w:rsidRPr="00E74B37">
        <w:rPr>
          <w:rFonts w:ascii="Verdana" w:hAnsi="Verdana"/>
          <w:lang w:val="en-US"/>
        </w:rPr>
        <w:t>a</w:t>
      </w:r>
      <w:r w:rsidR="009B03FD" w:rsidRPr="00E74B37">
        <w:rPr>
          <w:rFonts w:ascii="Verdana" w:hAnsi="Verdana"/>
          <w:lang w:val="en-US"/>
        </w:rPr>
        <w:t xml:space="preserve">n important </w:t>
      </w:r>
      <w:r w:rsidR="006C7B81" w:rsidRPr="00E74B37">
        <w:rPr>
          <w:rFonts w:ascii="Verdana" w:hAnsi="Verdana"/>
          <w:lang w:val="en-US"/>
        </w:rPr>
        <w:t xml:space="preserve">general human right? Is this a particular right of people with a disability? </w:t>
      </w:r>
    </w:p>
    <w:p w:rsidR="006C7B81" w:rsidRPr="00FA304C" w:rsidRDefault="006C7B81" w:rsidP="00E60866">
      <w:pPr>
        <w:pStyle w:val="Default"/>
        <w:rPr>
          <w:rFonts w:ascii="Verdana" w:hAnsi="Verdana"/>
          <w:lang w:val="en-US"/>
        </w:rPr>
      </w:pPr>
    </w:p>
    <w:p w:rsidR="00B94343" w:rsidRDefault="0062341E" w:rsidP="00E60866">
      <w:pPr>
        <w:pStyle w:val="Default"/>
        <w:rPr>
          <w:rFonts w:ascii="Verdana" w:hAnsi="Verdana"/>
          <w:lang w:val="en-US"/>
        </w:rPr>
      </w:pPr>
      <w:r w:rsidRPr="00FA304C">
        <w:rPr>
          <w:rFonts w:ascii="Verdana" w:hAnsi="Verdana"/>
          <w:lang w:val="en-US"/>
        </w:rPr>
        <w:t>Which indiv</w:t>
      </w:r>
      <w:r w:rsidR="003E2E33" w:rsidRPr="00FA304C">
        <w:rPr>
          <w:rFonts w:ascii="Verdana" w:hAnsi="Verdana"/>
          <w:lang w:val="en-US"/>
        </w:rPr>
        <w:t>idual</w:t>
      </w:r>
      <w:r w:rsidRPr="00FA304C">
        <w:rPr>
          <w:rFonts w:ascii="Verdana" w:hAnsi="Verdana"/>
          <w:lang w:val="en-US"/>
        </w:rPr>
        <w:t xml:space="preserve"> would freely choose to isolate itself from society when he or she </w:t>
      </w:r>
      <w:r w:rsidR="006C7B81" w:rsidRPr="00FA304C">
        <w:rPr>
          <w:rFonts w:ascii="Verdana" w:hAnsi="Verdana"/>
          <w:lang w:val="en-US"/>
        </w:rPr>
        <w:t>has got the real possibility to</w:t>
      </w:r>
      <w:r w:rsidRPr="00FA304C">
        <w:rPr>
          <w:rFonts w:ascii="Verdana" w:hAnsi="Verdana"/>
          <w:lang w:val="en-US"/>
        </w:rPr>
        <w:t xml:space="preserve"> take part and be respected in an inclusive society? </w:t>
      </w:r>
      <w:r w:rsidR="009B03FD" w:rsidRPr="00FA304C">
        <w:rPr>
          <w:rFonts w:ascii="Verdana" w:hAnsi="Verdana"/>
          <w:lang w:val="en-US"/>
        </w:rPr>
        <w:t>M</w:t>
      </w:r>
      <w:r w:rsidRPr="00FA304C">
        <w:rPr>
          <w:rFonts w:ascii="Verdana" w:hAnsi="Verdana"/>
          <w:lang w:val="en-US"/>
        </w:rPr>
        <w:t>aybe in some exceptional cases some person would freely choose this</w:t>
      </w:r>
      <w:r w:rsidR="006C7B81" w:rsidRPr="00FA304C">
        <w:rPr>
          <w:rFonts w:ascii="Verdana" w:hAnsi="Verdana"/>
          <w:lang w:val="en-US"/>
        </w:rPr>
        <w:t xml:space="preserve"> particular way of living</w:t>
      </w:r>
      <w:r w:rsidRPr="00FA304C">
        <w:rPr>
          <w:rFonts w:ascii="Verdana" w:hAnsi="Verdana"/>
          <w:lang w:val="en-US"/>
        </w:rPr>
        <w:t xml:space="preserve">, as a few people without a disability also choose to live alone in the wood, or stick together in a commune. But </w:t>
      </w:r>
      <w:r w:rsidR="00FB472E" w:rsidRPr="00FA304C">
        <w:rPr>
          <w:rFonts w:ascii="Verdana" w:hAnsi="Verdana"/>
          <w:lang w:val="en-US"/>
        </w:rPr>
        <w:t>on the whole</w:t>
      </w:r>
      <w:r w:rsidRPr="00FA304C">
        <w:rPr>
          <w:rFonts w:ascii="Verdana" w:hAnsi="Verdana"/>
          <w:lang w:val="en-US"/>
        </w:rPr>
        <w:t xml:space="preserve"> pe</w:t>
      </w:r>
      <w:r w:rsidR="00FB472E" w:rsidRPr="00FA304C">
        <w:rPr>
          <w:rFonts w:ascii="Verdana" w:hAnsi="Verdana"/>
          <w:lang w:val="en-US"/>
        </w:rPr>
        <w:t>ople want to be part of society. Do</w:t>
      </w:r>
      <w:r w:rsidR="009B03FD" w:rsidRPr="00FA304C">
        <w:rPr>
          <w:rFonts w:ascii="Verdana" w:hAnsi="Verdana"/>
          <w:lang w:val="en-US"/>
        </w:rPr>
        <w:t xml:space="preserve">es the Committee </w:t>
      </w:r>
      <w:r w:rsidRPr="00FA304C">
        <w:rPr>
          <w:rFonts w:ascii="Verdana" w:hAnsi="Verdana"/>
          <w:lang w:val="en-US"/>
        </w:rPr>
        <w:t xml:space="preserve">want to make guidelines about </w:t>
      </w:r>
      <w:r w:rsidR="009B03FD" w:rsidRPr="00FA304C">
        <w:rPr>
          <w:rFonts w:ascii="Verdana" w:hAnsi="Verdana"/>
          <w:lang w:val="en-US"/>
        </w:rPr>
        <w:t>exceptional cases</w:t>
      </w:r>
      <w:r w:rsidRPr="00FA304C">
        <w:rPr>
          <w:rFonts w:ascii="Verdana" w:hAnsi="Verdana"/>
          <w:lang w:val="en-US"/>
        </w:rPr>
        <w:t>? People with a disability are not different from other human beings</w:t>
      </w:r>
      <w:r w:rsidR="009B03FD" w:rsidRPr="00FA304C">
        <w:rPr>
          <w:rFonts w:ascii="Verdana" w:hAnsi="Verdana"/>
          <w:lang w:val="en-US"/>
        </w:rPr>
        <w:t>:</w:t>
      </w:r>
      <w:r w:rsidRPr="00FA304C">
        <w:rPr>
          <w:rFonts w:ascii="Verdana" w:hAnsi="Verdana"/>
          <w:lang w:val="en-US"/>
        </w:rPr>
        <w:t xml:space="preserve"> they want to belong to society. </w:t>
      </w:r>
      <w:r w:rsidR="009B03FD" w:rsidRPr="00FA304C">
        <w:rPr>
          <w:rFonts w:ascii="Verdana" w:hAnsi="Verdana"/>
          <w:lang w:val="en-US"/>
        </w:rPr>
        <w:t>The CRPD was made to protect this right and change a situation of violation of these rights.</w:t>
      </w:r>
      <w:r w:rsidR="00366AE0" w:rsidRPr="00FA304C">
        <w:rPr>
          <w:rFonts w:ascii="Verdana" w:hAnsi="Verdana"/>
          <w:lang w:val="en-US"/>
        </w:rPr>
        <w:t xml:space="preserve"> </w:t>
      </w:r>
      <w:r w:rsidRPr="00FA304C">
        <w:rPr>
          <w:rFonts w:ascii="Verdana" w:hAnsi="Verdana"/>
          <w:lang w:val="en-US"/>
        </w:rPr>
        <w:t>The numerous cases where people with a disability seem to ‘choose’ for an institutional life are characterized by the lack of real alternatives. Instead of writing</w:t>
      </w:r>
      <w:r w:rsidR="006C7B81" w:rsidRPr="00FA304C">
        <w:rPr>
          <w:rFonts w:ascii="Verdana" w:hAnsi="Verdana"/>
          <w:lang w:val="en-US"/>
        </w:rPr>
        <w:t xml:space="preserve"> down an</w:t>
      </w:r>
      <w:r w:rsidRPr="00FA304C">
        <w:rPr>
          <w:rFonts w:ascii="Verdana" w:hAnsi="Verdana"/>
          <w:lang w:val="en-US"/>
        </w:rPr>
        <w:t xml:space="preserve"> ‘overall human right to choose for segregation and isolation’, </w:t>
      </w:r>
      <w:r w:rsidR="008827A2" w:rsidRPr="00FA304C">
        <w:rPr>
          <w:rFonts w:ascii="Verdana" w:hAnsi="Verdana"/>
          <w:lang w:val="en-US"/>
        </w:rPr>
        <w:t xml:space="preserve">or </w:t>
      </w:r>
      <w:r w:rsidR="006C7B81" w:rsidRPr="00FA304C">
        <w:rPr>
          <w:rFonts w:ascii="Verdana" w:hAnsi="Verdana"/>
          <w:lang w:val="en-US"/>
        </w:rPr>
        <w:t>focus</w:t>
      </w:r>
      <w:r w:rsidR="008827A2" w:rsidRPr="00FA304C">
        <w:rPr>
          <w:rFonts w:ascii="Verdana" w:hAnsi="Verdana"/>
          <w:lang w:val="en-US"/>
        </w:rPr>
        <w:t xml:space="preserve"> on a highly philosophical and random issue, </w:t>
      </w:r>
      <w:r w:rsidR="009B03FD" w:rsidRPr="00FA304C">
        <w:rPr>
          <w:rFonts w:ascii="Verdana" w:hAnsi="Verdana"/>
          <w:lang w:val="en-US"/>
        </w:rPr>
        <w:t xml:space="preserve">it would be more helpful for a proper interpretation </w:t>
      </w:r>
      <w:r w:rsidR="006C7B81" w:rsidRPr="00FA304C">
        <w:rPr>
          <w:rFonts w:ascii="Verdana" w:hAnsi="Verdana"/>
          <w:lang w:val="en-US"/>
        </w:rPr>
        <w:t xml:space="preserve">to </w:t>
      </w:r>
      <w:r w:rsidR="00B94343" w:rsidRPr="00FA304C">
        <w:rPr>
          <w:rFonts w:ascii="Verdana" w:hAnsi="Verdana"/>
          <w:lang w:val="en-US"/>
        </w:rPr>
        <w:t xml:space="preserve">stick to the text </w:t>
      </w:r>
      <w:r w:rsidR="008827A2" w:rsidRPr="00FA304C">
        <w:rPr>
          <w:rFonts w:ascii="Verdana" w:hAnsi="Verdana"/>
          <w:lang w:val="en-US"/>
        </w:rPr>
        <w:t xml:space="preserve">and the important purpose </w:t>
      </w:r>
      <w:r w:rsidR="00B94343" w:rsidRPr="00FA304C">
        <w:rPr>
          <w:rFonts w:ascii="Verdana" w:hAnsi="Verdana"/>
          <w:lang w:val="en-US"/>
        </w:rPr>
        <w:t xml:space="preserve">of article 19. </w:t>
      </w:r>
    </w:p>
    <w:p w:rsidR="000D7942" w:rsidRPr="00FA304C" w:rsidRDefault="000D7942" w:rsidP="00E60866">
      <w:pPr>
        <w:pStyle w:val="Default"/>
        <w:rPr>
          <w:rFonts w:ascii="Verdana" w:hAnsi="Verdana"/>
          <w:lang w:val="en-US"/>
        </w:rPr>
      </w:pPr>
    </w:p>
    <w:p w:rsidR="009B03FD" w:rsidRPr="00E74B37" w:rsidRDefault="009B03FD" w:rsidP="009B03FD">
      <w:pPr>
        <w:pStyle w:val="Default"/>
        <w:numPr>
          <w:ilvl w:val="0"/>
          <w:numId w:val="5"/>
        </w:numPr>
        <w:rPr>
          <w:rFonts w:ascii="Verdana" w:hAnsi="Verdana"/>
          <w:lang w:val="en-US"/>
        </w:rPr>
      </w:pPr>
      <w:r w:rsidRPr="00E74B37">
        <w:rPr>
          <w:rFonts w:ascii="Verdana" w:hAnsi="Verdana"/>
          <w:lang w:val="en-US"/>
        </w:rPr>
        <w:t xml:space="preserve">Can the Committee explain whether the right to live isolated and segregated from the rest of society is an important general human right, protected by human rights </w:t>
      </w:r>
      <w:r w:rsidR="00AB575C" w:rsidRPr="00E74B37">
        <w:rPr>
          <w:rFonts w:ascii="Verdana" w:hAnsi="Verdana"/>
          <w:lang w:val="en-US"/>
        </w:rPr>
        <w:t xml:space="preserve">treaties? Is it a particular right for people with a disability? Can the Committee explain carefully why she focuses on this issue, being aware of the whole context of institutionalization and reality of lack of alternatives and direct or smooth stimulation for people with a disability to ask for an institution? </w:t>
      </w:r>
    </w:p>
    <w:p w:rsidR="00B90DD3" w:rsidRPr="00FA304C" w:rsidRDefault="00B90DD3" w:rsidP="00E60866">
      <w:pPr>
        <w:pStyle w:val="Default"/>
        <w:rPr>
          <w:rFonts w:ascii="Verdana" w:hAnsi="Verdana"/>
          <w:lang w:val="en-US"/>
        </w:rPr>
      </w:pPr>
    </w:p>
    <w:p w:rsidR="000D7942" w:rsidRPr="00FA304C" w:rsidRDefault="000D7942" w:rsidP="00E60866">
      <w:pPr>
        <w:pStyle w:val="Default"/>
        <w:rPr>
          <w:rFonts w:ascii="Verdana" w:hAnsi="Verdana"/>
          <w:lang w:val="en-US"/>
        </w:rPr>
      </w:pPr>
    </w:p>
    <w:p w:rsidR="007424A0" w:rsidRPr="00E74B37" w:rsidRDefault="00713DA9" w:rsidP="00713DA9">
      <w:pPr>
        <w:pStyle w:val="Default"/>
        <w:numPr>
          <w:ilvl w:val="0"/>
          <w:numId w:val="5"/>
        </w:numPr>
        <w:rPr>
          <w:rFonts w:ascii="Verdana" w:hAnsi="Verdana"/>
          <w:lang w:val="en-US"/>
        </w:rPr>
      </w:pPr>
      <w:r w:rsidRPr="00E74B37">
        <w:rPr>
          <w:rFonts w:ascii="Verdana" w:hAnsi="Verdana"/>
          <w:lang w:val="en-US"/>
        </w:rPr>
        <w:t>Can the C</w:t>
      </w:r>
      <w:r w:rsidR="00B94343" w:rsidRPr="00E74B37">
        <w:rPr>
          <w:rFonts w:ascii="Verdana" w:hAnsi="Verdana"/>
          <w:lang w:val="en-US"/>
        </w:rPr>
        <w:t xml:space="preserve">ommittee </w:t>
      </w:r>
      <w:r w:rsidR="00E74B37">
        <w:rPr>
          <w:rFonts w:ascii="Verdana" w:hAnsi="Verdana"/>
          <w:lang w:val="en-US"/>
        </w:rPr>
        <w:t xml:space="preserve">focus </w:t>
      </w:r>
      <w:r w:rsidR="0062341E" w:rsidRPr="00E74B37">
        <w:rPr>
          <w:rFonts w:ascii="Verdana" w:hAnsi="Verdana"/>
          <w:lang w:val="en-US"/>
        </w:rPr>
        <w:t>on the concept of</w:t>
      </w:r>
      <w:r w:rsidRPr="00E74B37">
        <w:rPr>
          <w:rFonts w:ascii="Verdana" w:hAnsi="Verdana"/>
          <w:lang w:val="en-US"/>
        </w:rPr>
        <w:t xml:space="preserve"> “</w:t>
      </w:r>
      <w:r w:rsidR="00E74B37">
        <w:rPr>
          <w:rFonts w:ascii="Verdana" w:hAnsi="Verdana"/>
          <w:lang w:val="en-US"/>
        </w:rPr>
        <w:t>being obliged to</w:t>
      </w:r>
      <w:r w:rsidRPr="00E74B37">
        <w:rPr>
          <w:rFonts w:ascii="Verdana" w:hAnsi="Verdana"/>
          <w:lang w:val="en-US"/>
        </w:rPr>
        <w:t>”</w:t>
      </w:r>
      <w:r w:rsidR="00E74B37">
        <w:rPr>
          <w:rFonts w:ascii="Verdana" w:hAnsi="Verdana"/>
          <w:lang w:val="en-US"/>
        </w:rPr>
        <w:t>, which in our view is also the case when there are no real and equal alternatives available</w:t>
      </w:r>
      <w:r w:rsidR="009B03FD" w:rsidRPr="00E74B37">
        <w:rPr>
          <w:rFonts w:ascii="Verdana" w:hAnsi="Verdana"/>
          <w:lang w:val="en-US"/>
        </w:rPr>
        <w:t>?</w:t>
      </w:r>
      <w:r w:rsidR="00E74B37">
        <w:rPr>
          <w:rFonts w:ascii="Verdana" w:hAnsi="Verdana"/>
          <w:lang w:val="en-US"/>
        </w:rPr>
        <w:t xml:space="preserve"> </w:t>
      </w:r>
    </w:p>
    <w:p w:rsidR="009D702F" w:rsidRPr="00E74B37" w:rsidRDefault="009D702F" w:rsidP="00713DA9">
      <w:pPr>
        <w:pStyle w:val="Default"/>
        <w:numPr>
          <w:ilvl w:val="0"/>
          <w:numId w:val="5"/>
        </w:numPr>
        <w:rPr>
          <w:rFonts w:ascii="Verdana" w:hAnsi="Verdana"/>
          <w:lang w:val="en-US"/>
        </w:rPr>
      </w:pPr>
      <w:r w:rsidRPr="00E74B37">
        <w:rPr>
          <w:rFonts w:ascii="Verdana" w:hAnsi="Verdana"/>
          <w:lang w:val="en-US"/>
        </w:rPr>
        <w:t xml:space="preserve">Related to the use of the term ‘imposition’ of certain living arrangement in paragraph 15c, what is the meaning of imposition? It might be clearer to say that living in an arrangement where support is shared with other people is institutionalizing people. </w:t>
      </w:r>
    </w:p>
    <w:p w:rsidR="004F0E05" w:rsidRDefault="004F0E05" w:rsidP="00E60866">
      <w:pPr>
        <w:pStyle w:val="Default"/>
        <w:rPr>
          <w:sz w:val="22"/>
          <w:szCs w:val="22"/>
          <w:lang w:val="en-US"/>
        </w:rPr>
      </w:pPr>
    </w:p>
    <w:p w:rsidR="00366AE0" w:rsidRPr="00F37BF7" w:rsidRDefault="00366AE0" w:rsidP="00FD3B7F">
      <w:pPr>
        <w:rPr>
          <w:rFonts w:ascii="Verdana" w:hAnsi="Verdana"/>
          <w:sz w:val="24"/>
          <w:szCs w:val="24"/>
        </w:rPr>
      </w:pPr>
      <w:r w:rsidRPr="00395967">
        <w:rPr>
          <w:rFonts w:ascii="Verdana" w:hAnsi="Verdana"/>
          <w:sz w:val="24"/>
          <w:szCs w:val="24"/>
          <w:lang w:val="fr-BE"/>
        </w:rPr>
        <w:t>Th</w:t>
      </w:r>
      <w:r w:rsidR="00965C5E">
        <w:rPr>
          <w:rFonts w:ascii="Verdana" w:hAnsi="Verdana"/>
          <w:sz w:val="24"/>
          <w:szCs w:val="24"/>
          <w:lang w:val="fr-BE"/>
        </w:rPr>
        <w:t>e framework of the CRPD, same as for other Human Rigts Treaties, i</w:t>
      </w:r>
      <w:r w:rsidRPr="00395967">
        <w:rPr>
          <w:rFonts w:ascii="Verdana" w:hAnsi="Verdana"/>
          <w:sz w:val="24"/>
          <w:szCs w:val="24"/>
          <w:lang w:val="fr-BE"/>
        </w:rPr>
        <w:t xml:space="preserve">s made to urge states to provide policy to prevent exclusion, segregation, isolation, and </w:t>
      </w:r>
      <w:r w:rsidR="00F22DAF">
        <w:rPr>
          <w:rFonts w:ascii="Verdana" w:hAnsi="Verdana"/>
          <w:sz w:val="24"/>
          <w:szCs w:val="24"/>
          <w:lang w:val="fr-BE"/>
        </w:rPr>
        <w:t>i</w:t>
      </w:r>
      <w:r w:rsidRPr="00395967">
        <w:rPr>
          <w:rFonts w:ascii="Verdana" w:hAnsi="Verdana"/>
          <w:sz w:val="24"/>
          <w:szCs w:val="24"/>
          <w:lang w:val="fr-BE"/>
        </w:rPr>
        <w:t xml:space="preserve">nequality. </w:t>
      </w:r>
      <w:r w:rsidR="00965C5E" w:rsidRPr="00965C5E">
        <w:rPr>
          <w:rFonts w:ascii="Verdana" w:hAnsi="Verdana"/>
          <w:sz w:val="24"/>
          <w:szCs w:val="24"/>
          <w:lang w:val="fr-BE"/>
        </w:rPr>
        <w:t xml:space="preserve">We consider paragraph 47 as a severe threat to the realization of this aim and therefore as a severe threat to the CRPD’s impact in the future. </w:t>
      </w:r>
      <w:r w:rsidR="006B7D08">
        <w:rPr>
          <w:rFonts w:ascii="Verdana" w:hAnsi="Verdana"/>
          <w:sz w:val="24"/>
          <w:szCs w:val="24"/>
          <w:lang w:val="fr-BE"/>
        </w:rPr>
        <w:t>We are sure this paragraph will be used by states to</w:t>
      </w:r>
      <w:r w:rsidR="006B7D08" w:rsidRPr="006B7D08">
        <w:rPr>
          <w:rFonts w:ascii="Verdana" w:hAnsi="Verdana"/>
          <w:sz w:val="24"/>
          <w:szCs w:val="24"/>
          <w:lang w:val="fr-BE"/>
        </w:rPr>
        <w:t xml:space="preserve"> </w:t>
      </w:r>
      <w:r w:rsidR="006B7D08">
        <w:rPr>
          <w:rFonts w:ascii="Verdana" w:hAnsi="Verdana"/>
          <w:sz w:val="24"/>
          <w:szCs w:val="24"/>
          <w:lang w:val="fr-BE"/>
        </w:rPr>
        <w:t>stimulate</w:t>
      </w:r>
      <w:r w:rsidR="006B7D08" w:rsidRPr="00395967">
        <w:rPr>
          <w:rFonts w:ascii="Verdana" w:hAnsi="Verdana"/>
          <w:sz w:val="24"/>
          <w:szCs w:val="24"/>
          <w:lang w:val="fr-BE"/>
        </w:rPr>
        <w:t xml:space="preserve"> segregation and exclusion using the ‘right of freedom of choice’</w:t>
      </w:r>
      <w:r w:rsidR="006B7D08">
        <w:rPr>
          <w:rFonts w:ascii="Verdana" w:hAnsi="Verdana"/>
          <w:sz w:val="24"/>
          <w:szCs w:val="24"/>
          <w:lang w:val="fr-BE"/>
        </w:rPr>
        <w:t xml:space="preserve">.  </w:t>
      </w:r>
      <w:r w:rsidR="00965C5E" w:rsidRPr="006B7D08">
        <w:rPr>
          <w:rFonts w:ascii="Verdana" w:hAnsi="Verdana"/>
          <w:sz w:val="24"/>
          <w:szCs w:val="24"/>
        </w:rPr>
        <w:t>We don’t know if the Committee is fully aware of her enormous respons</w:t>
      </w:r>
      <w:r w:rsidR="00F22DAF">
        <w:rPr>
          <w:rFonts w:ascii="Verdana" w:hAnsi="Verdana"/>
          <w:sz w:val="24"/>
          <w:szCs w:val="24"/>
        </w:rPr>
        <w:t>i</w:t>
      </w:r>
      <w:r w:rsidR="00965C5E" w:rsidRPr="006B7D08">
        <w:rPr>
          <w:rFonts w:ascii="Verdana" w:hAnsi="Verdana"/>
          <w:sz w:val="24"/>
          <w:szCs w:val="24"/>
        </w:rPr>
        <w:t>bility</w:t>
      </w:r>
      <w:r w:rsidR="006B7D08" w:rsidRPr="006B7D08">
        <w:rPr>
          <w:rFonts w:ascii="Verdana" w:hAnsi="Verdana"/>
          <w:sz w:val="24"/>
          <w:szCs w:val="24"/>
        </w:rPr>
        <w:t xml:space="preserve"> when leaving paragraph 47 in this General Comment. </w:t>
      </w:r>
      <w:r w:rsidR="00965C5E" w:rsidRPr="006B7D08">
        <w:rPr>
          <w:rFonts w:ascii="Verdana" w:hAnsi="Verdana"/>
          <w:sz w:val="24"/>
          <w:szCs w:val="24"/>
        </w:rPr>
        <w:t xml:space="preserve">          </w:t>
      </w:r>
      <w:r w:rsidRPr="006B7D08">
        <w:rPr>
          <w:rFonts w:ascii="Verdana" w:hAnsi="Verdana"/>
          <w:sz w:val="24"/>
          <w:szCs w:val="24"/>
        </w:rPr>
        <w:t xml:space="preserve"> </w:t>
      </w:r>
    </w:p>
    <w:p w:rsidR="00965C5E" w:rsidRPr="00CD5687" w:rsidRDefault="00965C5E" w:rsidP="00965C5E">
      <w:pPr>
        <w:pStyle w:val="ListParagraph"/>
        <w:numPr>
          <w:ilvl w:val="0"/>
          <w:numId w:val="5"/>
        </w:numPr>
        <w:rPr>
          <w:rFonts w:ascii="Verdana" w:hAnsi="Verdana"/>
          <w:i/>
          <w:sz w:val="24"/>
          <w:szCs w:val="24"/>
          <w:lang w:val="en-US"/>
        </w:rPr>
      </w:pPr>
      <w:r w:rsidRPr="000228E3">
        <w:rPr>
          <w:rFonts w:ascii="Verdana" w:hAnsi="Verdana"/>
          <w:sz w:val="24"/>
          <w:szCs w:val="24"/>
          <w:lang w:val="en-US"/>
        </w:rPr>
        <w:t>We ask the Committee to be fully aware of the</w:t>
      </w:r>
      <w:r w:rsidR="006B7D08" w:rsidRPr="000228E3">
        <w:rPr>
          <w:rFonts w:ascii="Verdana" w:hAnsi="Verdana"/>
          <w:sz w:val="24"/>
          <w:szCs w:val="24"/>
          <w:lang w:val="en-US"/>
        </w:rPr>
        <w:t xml:space="preserve"> additional difficulties paragraph 47 creates for human rights organizations to use CRPD as mandatory guidelines to</w:t>
      </w:r>
      <w:r w:rsidR="00AF7052" w:rsidRPr="000228E3">
        <w:rPr>
          <w:rFonts w:ascii="Verdana" w:hAnsi="Verdana"/>
          <w:sz w:val="24"/>
          <w:szCs w:val="24"/>
          <w:lang w:val="en-US"/>
        </w:rPr>
        <w:t>w</w:t>
      </w:r>
      <w:r w:rsidR="006B7D08" w:rsidRPr="000228E3">
        <w:rPr>
          <w:rFonts w:ascii="Verdana" w:hAnsi="Verdana"/>
          <w:sz w:val="24"/>
          <w:szCs w:val="24"/>
          <w:lang w:val="en-US"/>
        </w:rPr>
        <w:t>ards the right to inclusion. We would</w:t>
      </w:r>
      <w:r w:rsidR="006B7D08" w:rsidRPr="00CD5687">
        <w:rPr>
          <w:rFonts w:ascii="Verdana" w:hAnsi="Verdana"/>
          <w:i/>
          <w:sz w:val="24"/>
          <w:szCs w:val="24"/>
          <w:lang w:val="en-US"/>
        </w:rPr>
        <w:t xml:space="preserve"> </w:t>
      </w:r>
      <w:r w:rsidR="006B7D08" w:rsidRPr="000228E3">
        <w:rPr>
          <w:rFonts w:ascii="Verdana" w:hAnsi="Verdana"/>
          <w:sz w:val="24"/>
          <w:szCs w:val="24"/>
          <w:lang w:val="en-US"/>
        </w:rPr>
        <w:t>strongly advice to remove this paragraph from the General Comment.</w:t>
      </w:r>
    </w:p>
    <w:p w:rsidR="00CD5687" w:rsidRPr="00CD5687" w:rsidRDefault="00CD5687" w:rsidP="00CD5687">
      <w:pPr>
        <w:pStyle w:val="ListParagraph"/>
        <w:rPr>
          <w:rFonts w:ascii="Verdana" w:hAnsi="Verdana"/>
          <w:b/>
          <w:sz w:val="24"/>
          <w:szCs w:val="24"/>
          <w:lang w:val="en-US"/>
        </w:rPr>
      </w:pPr>
    </w:p>
    <w:p w:rsidR="00EE5CEF" w:rsidRPr="005B0E67" w:rsidRDefault="00FA5722" w:rsidP="005B0E67">
      <w:pPr>
        <w:rPr>
          <w:rFonts w:ascii="Verdana" w:hAnsi="Verdana"/>
          <w:b/>
          <w:sz w:val="24"/>
          <w:szCs w:val="24"/>
          <w:lang w:val="fr-BE"/>
        </w:rPr>
      </w:pPr>
      <w:r w:rsidRPr="005B0E67">
        <w:rPr>
          <w:rFonts w:ascii="Verdana" w:hAnsi="Verdana"/>
          <w:b/>
          <w:sz w:val="24"/>
          <w:szCs w:val="24"/>
          <w:lang w:val="fr-BE"/>
        </w:rPr>
        <w:t>Collective versus individualized support</w:t>
      </w:r>
    </w:p>
    <w:p w:rsidR="00EE5CEF" w:rsidRPr="00395967" w:rsidRDefault="00EE5C57">
      <w:pPr>
        <w:rPr>
          <w:rFonts w:ascii="Verdana" w:hAnsi="Verdana"/>
          <w:sz w:val="24"/>
          <w:szCs w:val="24"/>
          <w:lang w:val="fr-BE"/>
        </w:rPr>
      </w:pPr>
      <w:r>
        <w:rPr>
          <w:rFonts w:ascii="Verdana" w:hAnsi="Verdana"/>
          <w:sz w:val="24"/>
          <w:szCs w:val="24"/>
          <w:lang w:val="fr-BE"/>
        </w:rPr>
        <w:t>We miss an explanation about the a</w:t>
      </w:r>
      <w:r w:rsidR="00EE5CEF" w:rsidRPr="00395967">
        <w:rPr>
          <w:rFonts w:ascii="Verdana" w:hAnsi="Verdana"/>
          <w:sz w:val="24"/>
          <w:szCs w:val="24"/>
          <w:lang w:val="fr-BE"/>
        </w:rPr>
        <w:t xml:space="preserve"> vision of the committee is regarding the legitimacy of financing </w:t>
      </w:r>
      <w:r w:rsidR="00C661C1" w:rsidRPr="00395967">
        <w:rPr>
          <w:rFonts w:ascii="Verdana" w:hAnsi="Verdana"/>
          <w:sz w:val="24"/>
          <w:szCs w:val="24"/>
          <w:lang w:val="fr-BE"/>
        </w:rPr>
        <w:t xml:space="preserve">directly </w:t>
      </w:r>
      <w:r w:rsidR="00EE5CEF" w:rsidRPr="00395967">
        <w:rPr>
          <w:rFonts w:ascii="Verdana" w:hAnsi="Verdana"/>
          <w:i/>
          <w:sz w:val="24"/>
          <w:szCs w:val="24"/>
          <w:lang w:val="fr-BE"/>
        </w:rPr>
        <w:t>collective</w:t>
      </w:r>
      <w:r w:rsidR="00EE5CEF" w:rsidRPr="00395967">
        <w:rPr>
          <w:rFonts w:ascii="Verdana" w:hAnsi="Verdana"/>
          <w:sz w:val="24"/>
          <w:szCs w:val="24"/>
          <w:lang w:val="fr-BE"/>
        </w:rPr>
        <w:t xml:space="preserve"> care organizations</w:t>
      </w:r>
      <w:r w:rsidR="00C661C1" w:rsidRPr="00395967">
        <w:rPr>
          <w:rFonts w:ascii="Verdana" w:hAnsi="Verdana"/>
          <w:sz w:val="24"/>
          <w:szCs w:val="24"/>
          <w:lang w:val="fr-BE"/>
        </w:rPr>
        <w:t>, guaranteeing a big capacity</w:t>
      </w:r>
      <w:r w:rsidR="001E52F4" w:rsidRPr="00395967">
        <w:rPr>
          <w:rFonts w:ascii="Verdana" w:hAnsi="Verdana"/>
          <w:sz w:val="24"/>
          <w:szCs w:val="24"/>
          <w:lang w:val="fr-BE"/>
        </w:rPr>
        <w:t>, accesibility</w:t>
      </w:r>
      <w:r w:rsidR="00C661C1" w:rsidRPr="00395967">
        <w:rPr>
          <w:rFonts w:ascii="Verdana" w:hAnsi="Verdana"/>
          <w:sz w:val="24"/>
          <w:szCs w:val="24"/>
          <w:lang w:val="fr-BE"/>
        </w:rPr>
        <w:t xml:space="preserve"> and power to these </w:t>
      </w:r>
      <w:r w:rsidR="00D43443" w:rsidRPr="00395967">
        <w:rPr>
          <w:rFonts w:ascii="Verdana" w:hAnsi="Verdana"/>
          <w:sz w:val="24"/>
          <w:szCs w:val="24"/>
          <w:lang w:val="fr-BE"/>
        </w:rPr>
        <w:t xml:space="preserve">collective care </w:t>
      </w:r>
      <w:r w:rsidR="00C661C1" w:rsidRPr="00395967">
        <w:rPr>
          <w:rFonts w:ascii="Verdana" w:hAnsi="Verdana"/>
          <w:sz w:val="24"/>
          <w:szCs w:val="24"/>
          <w:lang w:val="fr-BE"/>
        </w:rPr>
        <w:t>organizations</w:t>
      </w:r>
      <w:r w:rsidR="00EE5CEF" w:rsidRPr="00395967">
        <w:rPr>
          <w:rFonts w:ascii="Verdana" w:hAnsi="Verdana"/>
          <w:sz w:val="24"/>
          <w:szCs w:val="24"/>
          <w:lang w:val="fr-BE"/>
        </w:rPr>
        <w:t xml:space="preserve">. </w:t>
      </w:r>
    </w:p>
    <w:p w:rsidR="00FA5722" w:rsidRPr="00772521" w:rsidRDefault="00EE5CEF">
      <w:pPr>
        <w:rPr>
          <w:rFonts w:ascii="Verdana" w:hAnsi="Verdana"/>
          <w:sz w:val="24"/>
          <w:szCs w:val="24"/>
          <w:lang w:val="en-US"/>
        </w:rPr>
      </w:pPr>
      <w:r w:rsidRPr="00395967">
        <w:rPr>
          <w:rFonts w:ascii="Verdana" w:hAnsi="Verdana"/>
          <w:b/>
          <w:i/>
          <w:sz w:val="24"/>
          <w:szCs w:val="24"/>
          <w:lang w:val="fr-BE"/>
        </w:rPr>
        <w:t>Our experience</w:t>
      </w:r>
      <w:r w:rsidRPr="00395967">
        <w:rPr>
          <w:rFonts w:ascii="Verdana" w:hAnsi="Verdana"/>
          <w:b/>
          <w:sz w:val="24"/>
          <w:szCs w:val="24"/>
          <w:lang w:val="fr-BE"/>
        </w:rPr>
        <w:t xml:space="preserve"> </w:t>
      </w:r>
      <w:r w:rsidRPr="00395967">
        <w:rPr>
          <w:rFonts w:ascii="Verdana" w:hAnsi="Verdana"/>
          <w:sz w:val="24"/>
          <w:szCs w:val="24"/>
          <w:lang w:val="fr-BE"/>
        </w:rPr>
        <w:t xml:space="preserve">is that collective care organizations are not able to provide individually suited support to many persons with a disability. </w:t>
      </w:r>
      <w:r w:rsidRPr="00772521">
        <w:rPr>
          <w:rFonts w:ascii="Verdana" w:hAnsi="Verdana"/>
          <w:sz w:val="24"/>
          <w:szCs w:val="24"/>
          <w:lang w:val="en-US"/>
        </w:rPr>
        <w:t xml:space="preserve">There is a lack of flexibility that </w:t>
      </w:r>
      <w:r w:rsidR="00B80722" w:rsidRPr="00772521">
        <w:rPr>
          <w:rFonts w:ascii="Verdana" w:hAnsi="Verdana"/>
          <w:sz w:val="24"/>
          <w:szCs w:val="24"/>
          <w:lang w:val="en-US"/>
        </w:rPr>
        <w:t xml:space="preserve">we think </w:t>
      </w:r>
      <w:r w:rsidRPr="00772521">
        <w:rPr>
          <w:rFonts w:ascii="Verdana" w:hAnsi="Verdana"/>
          <w:sz w:val="24"/>
          <w:szCs w:val="24"/>
          <w:lang w:val="en-US"/>
        </w:rPr>
        <w:t>is inherent to the collective character of the</w:t>
      </w:r>
      <w:r w:rsidR="00B80722" w:rsidRPr="00772521">
        <w:rPr>
          <w:rFonts w:ascii="Verdana" w:hAnsi="Verdana"/>
          <w:sz w:val="24"/>
          <w:szCs w:val="24"/>
          <w:lang w:val="en-US"/>
        </w:rPr>
        <w:t>se</w:t>
      </w:r>
      <w:r w:rsidRPr="00772521">
        <w:rPr>
          <w:rFonts w:ascii="Verdana" w:hAnsi="Verdana"/>
          <w:sz w:val="24"/>
          <w:szCs w:val="24"/>
          <w:lang w:val="en-US"/>
        </w:rPr>
        <w:t xml:space="preserve"> organization</w:t>
      </w:r>
      <w:r w:rsidR="00B80722" w:rsidRPr="00772521">
        <w:rPr>
          <w:rFonts w:ascii="Verdana" w:hAnsi="Verdana"/>
          <w:sz w:val="24"/>
          <w:szCs w:val="24"/>
          <w:lang w:val="en-US"/>
        </w:rPr>
        <w:t>s</w:t>
      </w:r>
      <w:r w:rsidRPr="00772521">
        <w:rPr>
          <w:rFonts w:ascii="Verdana" w:hAnsi="Verdana"/>
          <w:sz w:val="24"/>
          <w:szCs w:val="24"/>
          <w:lang w:val="en-US"/>
        </w:rPr>
        <w:t xml:space="preserve">. </w:t>
      </w:r>
    </w:p>
    <w:p w:rsidR="00767458" w:rsidRPr="008D5239" w:rsidRDefault="00EE5CEF">
      <w:pPr>
        <w:rPr>
          <w:rFonts w:ascii="Verdana" w:hAnsi="Verdana"/>
          <w:sz w:val="24"/>
          <w:szCs w:val="24"/>
          <w:lang w:val="en-US"/>
        </w:rPr>
      </w:pPr>
      <w:r w:rsidRPr="008D5239">
        <w:rPr>
          <w:rFonts w:ascii="Verdana" w:hAnsi="Verdana"/>
          <w:b/>
          <w:sz w:val="24"/>
          <w:szCs w:val="24"/>
          <w:lang w:val="en-US"/>
        </w:rPr>
        <w:t xml:space="preserve">This goes for </w:t>
      </w:r>
      <w:r w:rsidR="00FD3B7F" w:rsidRPr="008D5239">
        <w:rPr>
          <w:rFonts w:ascii="Verdana" w:hAnsi="Verdana"/>
          <w:b/>
          <w:sz w:val="24"/>
          <w:szCs w:val="24"/>
          <w:lang w:val="en-US"/>
        </w:rPr>
        <w:t xml:space="preserve">all kind of collective care or supports organizations, </w:t>
      </w:r>
      <w:r w:rsidR="00FD3B7F" w:rsidRPr="008D5239">
        <w:rPr>
          <w:rFonts w:ascii="Verdana" w:hAnsi="Verdana"/>
          <w:sz w:val="24"/>
          <w:szCs w:val="24"/>
          <w:lang w:val="en-US"/>
        </w:rPr>
        <w:t xml:space="preserve">including </w:t>
      </w:r>
      <w:r w:rsidRPr="008D5239">
        <w:rPr>
          <w:rFonts w:ascii="Verdana" w:hAnsi="Verdana"/>
          <w:sz w:val="24"/>
          <w:szCs w:val="24"/>
          <w:lang w:val="en-US"/>
        </w:rPr>
        <w:t xml:space="preserve">day care centers, residential institutions, </w:t>
      </w:r>
      <w:r w:rsidR="00C661C1" w:rsidRPr="008D5239">
        <w:rPr>
          <w:rFonts w:ascii="Verdana" w:hAnsi="Verdana"/>
          <w:sz w:val="24"/>
          <w:szCs w:val="24"/>
          <w:lang w:val="en-US"/>
        </w:rPr>
        <w:t xml:space="preserve">specialized or regular </w:t>
      </w:r>
      <w:r w:rsidRPr="008D5239">
        <w:rPr>
          <w:rFonts w:ascii="Verdana" w:hAnsi="Verdana"/>
          <w:sz w:val="24"/>
          <w:szCs w:val="24"/>
          <w:lang w:val="en-US"/>
        </w:rPr>
        <w:t>organizations providing care at home</w:t>
      </w:r>
      <w:r w:rsidR="00FD3B7F" w:rsidRPr="008D5239">
        <w:rPr>
          <w:rFonts w:ascii="Verdana" w:hAnsi="Verdana"/>
          <w:sz w:val="24"/>
          <w:szCs w:val="24"/>
          <w:lang w:val="en-US"/>
        </w:rPr>
        <w:t>,…</w:t>
      </w:r>
      <w:r w:rsidRPr="008D5239">
        <w:rPr>
          <w:rFonts w:ascii="Verdana" w:hAnsi="Verdana"/>
          <w:sz w:val="24"/>
          <w:szCs w:val="24"/>
          <w:lang w:val="en-US"/>
        </w:rPr>
        <w:t xml:space="preserve"> </w:t>
      </w:r>
    </w:p>
    <w:p w:rsidR="00FA5722" w:rsidRPr="007130CE" w:rsidRDefault="00B80722">
      <w:pPr>
        <w:rPr>
          <w:rFonts w:ascii="Verdana" w:hAnsi="Verdana"/>
          <w:sz w:val="24"/>
          <w:szCs w:val="24"/>
        </w:rPr>
      </w:pPr>
      <w:r w:rsidRPr="007130CE">
        <w:rPr>
          <w:rFonts w:ascii="Verdana" w:hAnsi="Verdana"/>
          <w:sz w:val="24"/>
          <w:szCs w:val="24"/>
          <w:lang w:val="en-US"/>
        </w:rPr>
        <w:t xml:space="preserve">Collective organizations decide which individual is cared for first, decide which care giver will be with which </w:t>
      </w:r>
      <w:r w:rsidR="00507482" w:rsidRPr="007130CE">
        <w:rPr>
          <w:rFonts w:ascii="Verdana" w:hAnsi="Verdana"/>
          <w:sz w:val="24"/>
          <w:szCs w:val="24"/>
          <w:lang w:val="en-US"/>
        </w:rPr>
        <w:t>individual at what time</w:t>
      </w:r>
      <w:r w:rsidR="00FA5722" w:rsidRPr="007130CE">
        <w:rPr>
          <w:rFonts w:ascii="Verdana" w:hAnsi="Verdana"/>
          <w:sz w:val="24"/>
          <w:szCs w:val="24"/>
          <w:lang w:val="en-US"/>
        </w:rPr>
        <w:t>.</w:t>
      </w:r>
      <w:r w:rsidRPr="007130CE">
        <w:rPr>
          <w:rFonts w:ascii="Verdana" w:hAnsi="Verdana"/>
          <w:sz w:val="24"/>
          <w:szCs w:val="24"/>
          <w:lang w:val="en-US"/>
        </w:rPr>
        <w:t xml:space="preserve"> </w:t>
      </w:r>
      <w:r w:rsidR="00507482" w:rsidRPr="007130CE">
        <w:rPr>
          <w:rFonts w:ascii="Verdana" w:hAnsi="Verdana"/>
          <w:sz w:val="24"/>
          <w:szCs w:val="24"/>
        </w:rPr>
        <w:t>In this way the</w:t>
      </w:r>
      <w:r w:rsidR="00FA5722" w:rsidRPr="007130CE">
        <w:rPr>
          <w:rFonts w:ascii="Verdana" w:hAnsi="Verdana"/>
          <w:sz w:val="24"/>
          <w:szCs w:val="24"/>
        </w:rPr>
        <w:t xml:space="preserve"> person</w:t>
      </w:r>
      <w:r w:rsidR="00507482" w:rsidRPr="007130CE">
        <w:rPr>
          <w:rFonts w:ascii="Verdana" w:hAnsi="Verdana"/>
          <w:sz w:val="24"/>
          <w:szCs w:val="24"/>
        </w:rPr>
        <w:t xml:space="preserve"> is </w:t>
      </w:r>
      <w:r w:rsidR="00FA5722" w:rsidRPr="007130CE">
        <w:rPr>
          <w:rFonts w:ascii="Verdana" w:hAnsi="Verdana"/>
          <w:sz w:val="24"/>
          <w:szCs w:val="24"/>
        </w:rPr>
        <w:t>place</w:t>
      </w:r>
      <w:r w:rsidR="00507482" w:rsidRPr="007130CE">
        <w:rPr>
          <w:rFonts w:ascii="Verdana" w:hAnsi="Verdana"/>
          <w:sz w:val="24"/>
          <w:szCs w:val="24"/>
        </w:rPr>
        <w:t xml:space="preserve">d in </w:t>
      </w:r>
      <w:r w:rsidR="00FA5722" w:rsidRPr="007130CE">
        <w:rPr>
          <w:rFonts w:ascii="Verdana" w:hAnsi="Verdana"/>
          <w:sz w:val="24"/>
          <w:szCs w:val="24"/>
        </w:rPr>
        <w:t xml:space="preserve">and should fit in </w:t>
      </w:r>
      <w:r w:rsidR="00507482" w:rsidRPr="007130CE">
        <w:rPr>
          <w:rFonts w:ascii="Verdana" w:hAnsi="Verdana"/>
          <w:sz w:val="24"/>
          <w:szCs w:val="24"/>
        </w:rPr>
        <w:t xml:space="preserve">a care giving system </w:t>
      </w:r>
      <w:r w:rsidR="00767458" w:rsidRPr="007130CE">
        <w:rPr>
          <w:rFonts w:ascii="Verdana" w:hAnsi="Verdana"/>
          <w:sz w:val="24"/>
          <w:szCs w:val="24"/>
        </w:rPr>
        <w:t xml:space="preserve">where the needs can </w:t>
      </w:r>
      <w:r w:rsidR="00FA5722" w:rsidRPr="007130CE">
        <w:rPr>
          <w:rFonts w:ascii="Verdana" w:hAnsi="Verdana"/>
          <w:sz w:val="24"/>
          <w:szCs w:val="24"/>
        </w:rPr>
        <w:t xml:space="preserve">only </w:t>
      </w:r>
      <w:r w:rsidR="00767458" w:rsidRPr="007130CE">
        <w:rPr>
          <w:rFonts w:ascii="Verdana" w:hAnsi="Verdana"/>
          <w:sz w:val="24"/>
          <w:szCs w:val="24"/>
        </w:rPr>
        <w:t>be answer</w:t>
      </w:r>
      <w:r w:rsidR="00FA5722" w:rsidRPr="007130CE">
        <w:rPr>
          <w:rFonts w:ascii="Verdana" w:hAnsi="Verdana"/>
          <w:sz w:val="24"/>
          <w:szCs w:val="24"/>
        </w:rPr>
        <w:t xml:space="preserve">ed in a way </w:t>
      </w:r>
      <w:r w:rsidR="00767458" w:rsidRPr="007130CE">
        <w:rPr>
          <w:rFonts w:ascii="Verdana" w:hAnsi="Verdana"/>
          <w:sz w:val="24"/>
          <w:szCs w:val="24"/>
        </w:rPr>
        <w:t xml:space="preserve">that fits for the organization. </w:t>
      </w:r>
    </w:p>
    <w:p w:rsidR="00C661C1" w:rsidRPr="007130CE" w:rsidRDefault="00B80722">
      <w:pPr>
        <w:rPr>
          <w:rFonts w:ascii="Verdana" w:hAnsi="Verdana"/>
          <w:sz w:val="24"/>
          <w:szCs w:val="24"/>
        </w:rPr>
      </w:pPr>
      <w:r w:rsidRPr="007130CE">
        <w:rPr>
          <w:rFonts w:ascii="Verdana" w:hAnsi="Verdana"/>
          <w:sz w:val="24"/>
          <w:szCs w:val="24"/>
        </w:rPr>
        <w:t xml:space="preserve">This results often in a </w:t>
      </w:r>
      <w:r w:rsidRPr="007130CE">
        <w:rPr>
          <w:rFonts w:ascii="Verdana" w:hAnsi="Verdana"/>
          <w:b/>
          <w:i/>
          <w:sz w:val="24"/>
          <w:szCs w:val="24"/>
        </w:rPr>
        <w:t>violation</w:t>
      </w:r>
      <w:r w:rsidRPr="007130CE">
        <w:rPr>
          <w:rFonts w:ascii="Verdana" w:hAnsi="Verdana"/>
          <w:sz w:val="24"/>
          <w:szCs w:val="24"/>
        </w:rPr>
        <w:t xml:space="preserve"> of the right of dignity</w:t>
      </w:r>
      <w:r w:rsidR="00767458" w:rsidRPr="007130CE">
        <w:rPr>
          <w:rFonts w:ascii="Verdana" w:hAnsi="Verdana"/>
          <w:sz w:val="24"/>
          <w:szCs w:val="24"/>
        </w:rPr>
        <w:t xml:space="preserve"> and does not meet the need and the right to suitable support for full participation</w:t>
      </w:r>
      <w:r w:rsidRPr="007130CE">
        <w:rPr>
          <w:rFonts w:ascii="Verdana" w:hAnsi="Verdana"/>
          <w:sz w:val="24"/>
          <w:szCs w:val="24"/>
        </w:rPr>
        <w:t>. States stimulate</w:t>
      </w:r>
      <w:r w:rsidR="009A5235">
        <w:rPr>
          <w:rFonts w:ascii="Verdana" w:hAnsi="Verdana"/>
          <w:sz w:val="24"/>
          <w:szCs w:val="24"/>
        </w:rPr>
        <w:t>,</w:t>
      </w:r>
      <w:r w:rsidRPr="007130CE">
        <w:rPr>
          <w:rFonts w:ascii="Verdana" w:hAnsi="Verdana"/>
          <w:sz w:val="24"/>
          <w:szCs w:val="24"/>
        </w:rPr>
        <w:t xml:space="preserve"> this way</w:t>
      </w:r>
      <w:r w:rsidR="009A5235">
        <w:rPr>
          <w:rFonts w:ascii="Verdana" w:hAnsi="Verdana"/>
          <w:sz w:val="24"/>
          <w:szCs w:val="24"/>
        </w:rPr>
        <w:t>,</w:t>
      </w:r>
      <w:r w:rsidRPr="007130CE">
        <w:rPr>
          <w:rFonts w:ascii="Verdana" w:hAnsi="Verdana"/>
          <w:sz w:val="24"/>
          <w:szCs w:val="24"/>
        </w:rPr>
        <w:t xml:space="preserve"> </w:t>
      </w:r>
      <w:r w:rsidR="00FA5722" w:rsidRPr="007130CE">
        <w:rPr>
          <w:rFonts w:ascii="Verdana" w:hAnsi="Verdana"/>
          <w:sz w:val="24"/>
          <w:szCs w:val="24"/>
        </w:rPr>
        <w:t xml:space="preserve">the </w:t>
      </w:r>
      <w:r w:rsidRPr="007130CE">
        <w:rPr>
          <w:rFonts w:ascii="Verdana" w:hAnsi="Verdana"/>
          <w:sz w:val="24"/>
          <w:szCs w:val="24"/>
        </w:rPr>
        <w:t xml:space="preserve">dependence on collective organizations </w:t>
      </w:r>
      <w:r w:rsidR="00767458" w:rsidRPr="007130CE">
        <w:rPr>
          <w:rFonts w:ascii="Verdana" w:hAnsi="Verdana"/>
          <w:sz w:val="24"/>
          <w:szCs w:val="24"/>
        </w:rPr>
        <w:t>as well as</w:t>
      </w:r>
      <w:r w:rsidRPr="007130CE">
        <w:rPr>
          <w:rFonts w:ascii="Verdana" w:hAnsi="Verdana"/>
          <w:sz w:val="24"/>
          <w:szCs w:val="24"/>
        </w:rPr>
        <w:t xml:space="preserve"> </w:t>
      </w:r>
      <w:r w:rsidR="00FA5722" w:rsidRPr="007130CE">
        <w:rPr>
          <w:rFonts w:ascii="Verdana" w:hAnsi="Verdana"/>
          <w:sz w:val="24"/>
          <w:szCs w:val="24"/>
        </w:rPr>
        <w:t xml:space="preserve">the </w:t>
      </w:r>
      <w:r w:rsidRPr="007130CE">
        <w:rPr>
          <w:rFonts w:ascii="Verdana" w:hAnsi="Verdana"/>
          <w:sz w:val="24"/>
          <w:szCs w:val="24"/>
        </w:rPr>
        <w:t>co</w:t>
      </w:r>
      <w:r w:rsidR="00A86A22">
        <w:rPr>
          <w:rFonts w:ascii="Verdana" w:hAnsi="Verdana"/>
          <w:sz w:val="24"/>
          <w:szCs w:val="24"/>
        </w:rPr>
        <w:t>mpet</w:t>
      </w:r>
      <w:r w:rsidR="00025C12">
        <w:rPr>
          <w:rFonts w:ascii="Verdana" w:hAnsi="Verdana"/>
          <w:sz w:val="24"/>
          <w:szCs w:val="24"/>
        </w:rPr>
        <w:t>ition</w:t>
      </w:r>
      <w:r w:rsidRPr="007130CE">
        <w:rPr>
          <w:rFonts w:ascii="Verdana" w:hAnsi="Verdana"/>
          <w:sz w:val="24"/>
          <w:szCs w:val="24"/>
        </w:rPr>
        <w:t xml:space="preserve"> between persons with a disability</w:t>
      </w:r>
      <w:r w:rsidR="00767458" w:rsidRPr="007130CE">
        <w:rPr>
          <w:rFonts w:ascii="Verdana" w:hAnsi="Verdana"/>
          <w:sz w:val="24"/>
          <w:szCs w:val="24"/>
        </w:rPr>
        <w:t xml:space="preserve">. </w:t>
      </w:r>
    </w:p>
    <w:p w:rsidR="00EA7851" w:rsidRPr="00395967" w:rsidRDefault="00767458">
      <w:pPr>
        <w:rPr>
          <w:rFonts w:ascii="Verdana" w:hAnsi="Verdana"/>
          <w:sz w:val="24"/>
          <w:szCs w:val="24"/>
          <w:lang w:val="fr-BE"/>
        </w:rPr>
      </w:pPr>
      <w:r w:rsidRPr="00395967">
        <w:rPr>
          <w:rFonts w:ascii="Verdana" w:hAnsi="Verdana"/>
          <w:sz w:val="24"/>
          <w:szCs w:val="24"/>
          <w:lang w:val="fr-BE"/>
        </w:rPr>
        <w:t xml:space="preserve">As this affects also the personal dignity, this is an </w:t>
      </w:r>
      <w:r w:rsidRPr="00395967">
        <w:rPr>
          <w:rFonts w:ascii="Verdana" w:hAnsi="Verdana"/>
          <w:b/>
          <w:i/>
          <w:sz w:val="24"/>
          <w:szCs w:val="24"/>
          <w:lang w:val="fr-BE"/>
        </w:rPr>
        <w:t>ethical question</w:t>
      </w:r>
      <w:r w:rsidRPr="00395967">
        <w:rPr>
          <w:rFonts w:ascii="Verdana" w:hAnsi="Verdana"/>
          <w:sz w:val="24"/>
          <w:szCs w:val="24"/>
          <w:lang w:val="fr-BE"/>
        </w:rPr>
        <w:t xml:space="preserve"> : </w:t>
      </w:r>
      <w:r w:rsidR="00B80722" w:rsidRPr="00395967">
        <w:rPr>
          <w:rFonts w:ascii="Verdana" w:hAnsi="Verdana"/>
          <w:sz w:val="24"/>
          <w:szCs w:val="24"/>
          <w:lang w:val="fr-BE"/>
        </w:rPr>
        <w:t>I</w:t>
      </w:r>
      <w:r w:rsidR="00EE5CEF" w:rsidRPr="00395967">
        <w:rPr>
          <w:rFonts w:ascii="Verdana" w:hAnsi="Verdana"/>
          <w:sz w:val="24"/>
          <w:szCs w:val="24"/>
          <w:lang w:val="fr-BE"/>
        </w:rPr>
        <w:t xml:space="preserve">s </w:t>
      </w:r>
      <w:r w:rsidR="00B80722" w:rsidRPr="00395967">
        <w:rPr>
          <w:rFonts w:ascii="Verdana" w:hAnsi="Verdana"/>
          <w:sz w:val="24"/>
          <w:szCs w:val="24"/>
          <w:lang w:val="fr-BE"/>
        </w:rPr>
        <w:t xml:space="preserve">it </w:t>
      </w:r>
      <w:r w:rsidR="00EE5CEF" w:rsidRPr="00395967">
        <w:rPr>
          <w:rFonts w:ascii="Verdana" w:hAnsi="Verdana"/>
          <w:sz w:val="24"/>
          <w:szCs w:val="24"/>
          <w:lang w:val="fr-BE"/>
        </w:rPr>
        <w:t xml:space="preserve">legitimate </w:t>
      </w:r>
      <w:r w:rsidR="00B80722" w:rsidRPr="00395967">
        <w:rPr>
          <w:rFonts w:ascii="Verdana" w:hAnsi="Verdana"/>
          <w:sz w:val="24"/>
          <w:szCs w:val="24"/>
          <w:lang w:val="fr-BE"/>
        </w:rPr>
        <w:t xml:space="preserve">for a state </w:t>
      </w:r>
      <w:r w:rsidR="00EE5CEF" w:rsidRPr="00395967">
        <w:rPr>
          <w:rFonts w:ascii="Verdana" w:hAnsi="Verdana"/>
          <w:sz w:val="24"/>
          <w:szCs w:val="24"/>
          <w:lang w:val="fr-BE"/>
        </w:rPr>
        <w:t>to finance collective care organizations who cannot provide individually suited support</w:t>
      </w:r>
      <w:r w:rsidR="00B80722" w:rsidRPr="00395967">
        <w:rPr>
          <w:rFonts w:ascii="Verdana" w:hAnsi="Verdana"/>
          <w:sz w:val="24"/>
          <w:szCs w:val="24"/>
          <w:lang w:val="fr-BE"/>
        </w:rPr>
        <w:t xml:space="preserve"> to people, with the consequence of making participation and a life in dignity more difficult? </w:t>
      </w:r>
      <w:r w:rsidR="00EA7851" w:rsidRPr="00395967">
        <w:rPr>
          <w:rFonts w:ascii="Verdana" w:hAnsi="Verdana"/>
          <w:sz w:val="24"/>
          <w:szCs w:val="24"/>
          <w:lang w:val="fr-BE"/>
        </w:rPr>
        <w:t xml:space="preserve">Is this legitimate </w:t>
      </w:r>
      <w:r w:rsidR="00EE5CEF" w:rsidRPr="00395967">
        <w:rPr>
          <w:rFonts w:ascii="Verdana" w:hAnsi="Verdana"/>
          <w:sz w:val="24"/>
          <w:szCs w:val="24"/>
          <w:lang w:val="fr-BE"/>
        </w:rPr>
        <w:t xml:space="preserve">while </w:t>
      </w:r>
      <w:r w:rsidR="00EA7851" w:rsidRPr="00395967">
        <w:rPr>
          <w:rFonts w:ascii="Verdana" w:hAnsi="Verdana"/>
          <w:sz w:val="24"/>
          <w:szCs w:val="24"/>
          <w:lang w:val="fr-BE"/>
        </w:rPr>
        <w:t>the person with a disability has no</w:t>
      </w:r>
      <w:r w:rsidR="00EE5CEF" w:rsidRPr="00395967">
        <w:rPr>
          <w:rFonts w:ascii="Verdana" w:hAnsi="Verdana"/>
          <w:sz w:val="24"/>
          <w:szCs w:val="24"/>
          <w:lang w:val="fr-BE"/>
        </w:rPr>
        <w:t xml:space="preserve"> possibility </w:t>
      </w:r>
      <w:r w:rsidR="00507482" w:rsidRPr="00395967">
        <w:rPr>
          <w:rFonts w:ascii="Verdana" w:hAnsi="Verdana"/>
          <w:sz w:val="24"/>
          <w:szCs w:val="24"/>
          <w:lang w:val="fr-BE"/>
        </w:rPr>
        <w:t>to choose for a better alternative</w:t>
      </w:r>
      <w:r w:rsidR="00EA7851" w:rsidRPr="00395967">
        <w:rPr>
          <w:rFonts w:ascii="Verdana" w:hAnsi="Verdana"/>
          <w:sz w:val="24"/>
          <w:szCs w:val="24"/>
          <w:lang w:val="fr-BE"/>
        </w:rPr>
        <w:t xml:space="preserve">, </w:t>
      </w:r>
      <w:r w:rsidR="00FA5722" w:rsidRPr="00395967">
        <w:rPr>
          <w:rFonts w:ascii="Verdana" w:hAnsi="Verdana"/>
          <w:sz w:val="24"/>
          <w:szCs w:val="24"/>
          <w:lang w:val="fr-BE"/>
        </w:rPr>
        <w:t xml:space="preserve">by </w:t>
      </w:r>
      <w:r w:rsidR="00EA7851" w:rsidRPr="00395967">
        <w:rPr>
          <w:rFonts w:ascii="Verdana" w:hAnsi="Verdana"/>
          <w:sz w:val="24"/>
          <w:szCs w:val="24"/>
          <w:lang w:val="fr-BE"/>
        </w:rPr>
        <w:t xml:space="preserve">controlling </w:t>
      </w:r>
      <w:r w:rsidR="009A5235">
        <w:rPr>
          <w:rFonts w:ascii="Verdana" w:hAnsi="Verdana"/>
          <w:sz w:val="24"/>
          <w:szCs w:val="24"/>
          <w:lang w:val="fr-BE"/>
        </w:rPr>
        <w:t xml:space="preserve">at least </w:t>
      </w:r>
      <w:r w:rsidR="00EA7851" w:rsidRPr="00395967">
        <w:rPr>
          <w:rFonts w:ascii="Verdana" w:hAnsi="Verdana"/>
          <w:sz w:val="24"/>
          <w:szCs w:val="24"/>
          <w:lang w:val="fr-BE"/>
        </w:rPr>
        <w:t>the</w:t>
      </w:r>
      <w:r w:rsidR="009A5235">
        <w:rPr>
          <w:rFonts w:ascii="Verdana" w:hAnsi="Verdana"/>
          <w:sz w:val="24"/>
          <w:szCs w:val="24"/>
          <w:lang w:val="fr-BE"/>
        </w:rPr>
        <w:t xml:space="preserve"> management and / or </w:t>
      </w:r>
      <w:r w:rsidR="00EA7851" w:rsidRPr="00395967">
        <w:rPr>
          <w:rFonts w:ascii="Verdana" w:hAnsi="Verdana"/>
          <w:sz w:val="24"/>
          <w:szCs w:val="24"/>
          <w:lang w:val="fr-BE"/>
        </w:rPr>
        <w:t xml:space="preserve"> financing of his / her own support? </w:t>
      </w:r>
      <w:r w:rsidR="00507482" w:rsidRPr="00395967">
        <w:rPr>
          <w:rFonts w:ascii="Verdana" w:hAnsi="Verdana"/>
          <w:sz w:val="24"/>
          <w:szCs w:val="24"/>
          <w:lang w:val="fr-BE"/>
        </w:rPr>
        <w:t xml:space="preserve"> </w:t>
      </w:r>
    </w:p>
    <w:p w:rsidR="001E52F4" w:rsidRPr="00395967" w:rsidRDefault="00C661C1" w:rsidP="001E52F4">
      <w:pPr>
        <w:rPr>
          <w:rFonts w:ascii="Verdana" w:hAnsi="Verdana"/>
          <w:sz w:val="24"/>
          <w:szCs w:val="24"/>
          <w:lang w:val="fr-BE"/>
        </w:rPr>
      </w:pPr>
      <w:r w:rsidRPr="00395967">
        <w:rPr>
          <w:rFonts w:ascii="Verdana" w:hAnsi="Verdana"/>
          <w:b/>
          <w:i/>
          <w:sz w:val="24"/>
          <w:szCs w:val="24"/>
          <w:lang w:val="fr-BE"/>
        </w:rPr>
        <w:t>Our view</w:t>
      </w:r>
      <w:r w:rsidRPr="00395967">
        <w:rPr>
          <w:rFonts w:ascii="Verdana" w:hAnsi="Verdana"/>
          <w:b/>
          <w:sz w:val="24"/>
          <w:szCs w:val="24"/>
          <w:lang w:val="fr-BE"/>
        </w:rPr>
        <w:t xml:space="preserve"> </w:t>
      </w:r>
      <w:r w:rsidRPr="00395967">
        <w:rPr>
          <w:rFonts w:ascii="Verdana" w:hAnsi="Verdana"/>
          <w:sz w:val="24"/>
          <w:szCs w:val="24"/>
          <w:lang w:val="fr-BE"/>
        </w:rPr>
        <w:t>is</w:t>
      </w:r>
      <w:r w:rsidR="004C6D18">
        <w:rPr>
          <w:rFonts w:ascii="Verdana" w:hAnsi="Verdana"/>
          <w:sz w:val="24"/>
          <w:szCs w:val="24"/>
          <w:lang w:val="fr-BE"/>
        </w:rPr>
        <w:t xml:space="preserve"> that</w:t>
      </w:r>
      <w:r w:rsidRPr="00395967">
        <w:rPr>
          <w:rFonts w:ascii="Verdana" w:hAnsi="Verdana"/>
          <w:sz w:val="24"/>
          <w:szCs w:val="24"/>
          <w:lang w:val="fr-BE"/>
        </w:rPr>
        <w:t xml:space="preserve"> </w:t>
      </w:r>
      <w:r w:rsidR="001E52F4" w:rsidRPr="00395967">
        <w:rPr>
          <w:rFonts w:ascii="Verdana" w:hAnsi="Verdana"/>
          <w:sz w:val="24"/>
          <w:szCs w:val="24"/>
          <w:lang w:val="fr-BE"/>
        </w:rPr>
        <w:t xml:space="preserve">states </w:t>
      </w:r>
      <w:r w:rsidR="00507482" w:rsidRPr="00395967">
        <w:rPr>
          <w:rFonts w:ascii="Verdana" w:hAnsi="Verdana"/>
          <w:sz w:val="24"/>
          <w:szCs w:val="24"/>
          <w:lang w:val="fr-BE"/>
        </w:rPr>
        <w:t xml:space="preserve">should </w:t>
      </w:r>
      <w:r w:rsidR="001E52F4" w:rsidRPr="00395967">
        <w:rPr>
          <w:rFonts w:ascii="Verdana" w:hAnsi="Verdana"/>
          <w:sz w:val="24"/>
          <w:szCs w:val="24"/>
          <w:lang w:val="fr-BE"/>
        </w:rPr>
        <w:t xml:space="preserve">change the financing system of support, and changing direct financing of collective care organizations into direct payment to individuals with a support need. </w:t>
      </w:r>
      <w:r w:rsidR="004C6D18">
        <w:rPr>
          <w:rFonts w:ascii="Verdana" w:hAnsi="Verdana"/>
          <w:sz w:val="24"/>
          <w:szCs w:val="24"/>
          <w:lang w:val="fr-BE"/>
        </w:rPr>
        <w:t>Existing c</w:t>
      </w:r>
      <w:r w:rsidR="004C6D18" w:rsidRPr="005B3E51">
        <w:rPr>
          <w:rFonts w:ascii="Verdana" w:hAnsi="Verdana"/>
          <w:sz w:val="24"/>
          <w:szCs w:val="24"/>
          <w:lang w:val="en-GB"/>
        </w:rPr>
        <w:t xml:space="preserve">ollective care can </w:t>
      </w:r>
      <w:r w:rsidR="004C6D18">
        <w:rPr>
          <w:rFonts w:ascii="Verdana" w:hAnsi="Verdana"/>
          <w:sz w:val="24"/>
          <w:szCs w:val="24"/>
          <w:lang w:val="en-GB"/>
        </w:rPr>
        <w:t>only be financed by states in a time framed</w:t>
      </w:r>
      <w:r w:rsidR="004C6D18" w:rsidRPr="005B3E51">
        <w:rPr>
          <w:rFonts w:ascii="Verdana" w:hAnsi="Verdana"/>
          <w:sz w:val="24"/>
          <w:szCs w:val="24"/>
          <w:lang w:val="en-GB"/>
        </w:rPr>
        <w:t xml:space="preserve"> transition</w:t>
      </w:r>
      <w:r w:rsidR="004C6D18">
        <w:rPr>
          <w:rFonts w:ascii="Verdana" w:hAnsi="Verdana"/>
          <w:sz w:val="24"/>
          <w:szCs w:val="24"/>
          <w:lang w:val="en-GB"/>
        </w:rPr>
        <w:t xml:space="preserve"> period for the persons who receive it already.</w:t>
      </w:r>
    </w:p>
    <w:p w:rsidR="00FA5722" w:rsidRPr="000228E3" w:rsidRDefault="002E7409" w:rsidP="00FA5722">
      <w:pPr>
        <w:pStyle w:val="ListParagraph"/>
        <w:numPr>
          <w:ilvl w:val="0"/>
          <w:numId w:val="2"/>
        </w:numPr>
        <w:rPr>
          <w:rFonts w:ascii="Verdana" w:hAnsi="Verdana"/>
          <w:sz w:val="24"/>
          <w:szCs w:val="24"/>
          <w:lang w:val="fr-BE"/>
        </w:rPr>
      </w:pPr>
      <w:r w:rsidRPr="000228E3">
        <w:rPr>
          <w:rFonts w:ascii="Verdana" w:hAnsi="Verdana"/>
          <w:sz w:val="24"/>
          <w:szCs w:val="24"/>
          <w:lang w:val="fr-BE"/>
        </w:rPr>
        <w:t>Can the C</w:t>
      </w:r>
      <w:r w:rsidR="00FA5722" w:rsidRPr="000228E3">
        <w:rPr>
          <w:rFonts w:ascii="Verdana" w:hAnsi="Verdana"/>
          <w:sz w:val="24"/>
          <w:szCs w:val="24"/>
          <w:lang w:val="fr-BE"/>
        </w:rPr>
        <w:t xml:space="preserve">ommittee give clarity and arguments about this ? Does the committee share our view on financing collective care and support organizations ? If not, which frame does the committee use on this ? </w:t>
      </w:r>
    </w:p>
    <w:p w:rsidR="00767458" w:rsidRDefault="00767458" w:rsidP="00FA5722">
      <w:pPr>
        <w:pStyle w:val="ListParagraph"/>
        <w:numPr>
          <w:ilvl w:val="0"/>
          <w:numId w:val="2"/>
        </w:numPr>
        <w:rPr>
          <w:rFonts w:ascii="Verdana" w:hAnsi="Verdana"/>
          <w:i/>
          <w:sz w:val="24"/>
          <w:szCs w:val="24"/>
          <w:lang w:val="fr-BE"/>
        </w:rPr>
      </w:pPr>
      <w:r w:rsidRPr="000228E3">
        <w:rPr>
          <w:rFonts w:ascii="Verdana" w:hAnsi="Verdana"/>
          <w:sz w:val="24"/>
          <w:szCs w:val="24"/>
          <w:lang w:val="fr-BE"/>
        </w:rPr>
        <w:t xml:space="preserve">Viewing this topic from the other side, </w:t>
      </w:r>
      <w:r w:rsidR="002E7409" w:rsidRPr="000228E3">
        <w:rPr>
          <w:rFonts w:ascii="Verdana" w:hAnsi="Verdana"/>
          <w:sz w:val="24"/>
          <w:szCs w:val="24"/>
          <w:lang w:val="fr-BE"/>
        </w:rPr>
        <w:t>could the C</w:t>
      </w:r>
      <w:r w:rsidR="00FA5722" w:rsidRPr="000228E3">
        <w:rPr>
          <w:rFonts w:ascii="Verdana" w:hAnsi="Verdana"/>
          <w:sz w:val="24"/>
          <w:szCs w:val="24"/>
          <w:lang w:val="fr-BE"/>
        </w:rPr>
        <w:t xml:space="preserve">ommittee deepen about the </w:t>
      </w:r>
      <w:r w:rsidRPr="000228E3">
        <w:rPr>
          <w:rFonts w:ascii="Verdana" w:hAnsi="Verdana"/>
          <w:sz w:val="24"/>
          <w:szCs w:val="24"/>
          <w:lang w:val="fr-BE"/>
        </w:rPr>
        <w:t>respons</w:t>
      </w:r>
      <w:r w:rsidR="00D15C6C" w:rsidRPr="000228E3">
        <w:rPr>
          <w:rFonts w:ascii="Verdana" w:hAnsi="Verdana"/>
          <w:sz w:val="24"/>
          <w:szCs w:val="24"/>
          <w:lang w:val="fr-BE"/>
        </w:rPr>
        <w:t>i</w:t>
      </w:r>
      <w:r w:rsidRPr="000228E3">
        <w:rPr>
          <w:rFonts w:ascii="Verdana" w:hAnsi="Verdana"/>
          <w:sz w:val="24"/>
          <w:szCs w:val="24"/>
          <w:lang w:val="fr-BE"/>
        </w:rPr>
        <w:t xml:space="preserve">bility of the states to take enough actions to </w:t>
      </w:r>
      <w:r w:rsidR="00EA7851" w:rsidRPr="000228E3">
        <w:rPr>
          <w:rFonts w:ascii="Verdana" w:hAnsi="Verdana"/>
          <w:sz w:val="24"/>
          <w:szCs w:val="24"/>
          <w:lang w:val="fr-BE"/>
        </w:rPr>
        <w:t xml:space="preserve">enhance the </w:t>
      </w:r>
      <w:r w:rsidR="001E52F4" w:rsidRPr="000228E3">
        <w:rPr>
          <w:rFonts w:ascii="Verdana" w:hAnsi="Verdana"/>
          <w:sz w:val="24"/>
          <w:szCs w:val="24"/>
          <w:lang w:val="fr-BE"/>
        </w:rPr>
        <w:t xml:space="preserve">accessibility of </w:t>
      </w:r>
      <w:r w:rsidR="00EA7851" w:rsidRPr="000228E3">
        <w:rPr>
          <w:rFonts w:ascii="Verdana" w:hAnsi="Verdana"/>
          <w:sz w:val="24"/>
          <w:szCs w:val="24"/>
          <w:lang w:val="fr-BE"/>
        </w:rPr>
        <w:t>individ</w:t>
      </w:r>
      <w:r w:rsidR="001E52F4" w:rsidRPr="000228E3">
        <w:rPr>
          <w:rFonts w:ascii="Verdana" w:hAnsi="Verdana"/>
          <w:sz w:val="24"/>
          <w:szCs w:val="24"/>
          <w:lang w:val="fr-BE"/>
        </w:rPr>
        <w:t>ualized suppor</w:t>
      </w:r>
      <w:r w:rsidR="00FA5722" w:rsidRPr="000228E3">
        <w:rPr>
          <w:rFonts w:ascii="Verdana" w:hAnsi="Verdana"/>
          <w:sz w:val="24"/>
          <w:szCs w:val="24"/>
          <w:lang w:val="fr-BE"/>
        </w:rPr>
        <w:t>t, such as personal assistance</w:t>
      </w:r>
      <w:r w:rsidR="00FA5722" w:rsidRPr="00FD3B7F">
        <w:rPr>
          <w:rFonts w:ascii="Verdana" w:hAnsi="Verdana"/>
          <w:i/>
          <w:sz w:val="24"/>
          <w:szCs w:val="24"/>
          <w:lang w:val="fr-BE"/>
        </w:rPr>
        <w:t> ?</w:t>
      </w:r>
    </w:p>
    <w:p w:rsidR="00980802" w:rsidRPr="00FD3B7F" w:rsidRDefault="00980802" w:rsidP="00980802">
      <w:pPr>
        <w:pStyle w:val="ListParagraph"/>
        <w:rPr>
          <w:rFonts w:ascii="Verdana" w:hAnsi="Verdana"/>
          <w:i/>
          <w:sz w:val="24"/>
          <w:szCs w:val="24"/>
          <w:lang w:val="fr-BE"/>
        </w:rPr>
      </w:pPr>
    </w:p>
    <w:p w:rsidR="00395967" w:rsidRPr="00B31327" w:rsidRDefault="00B31327" w:rsidP="00B31327">
      <w:pPr>
        <w:rPr>
          <w:rFonts w:ascii="Verdana" w:hAnsi="Verdana"/>
          <w:b/>
          <w:sz w:val="24"/>
          <w:szCs w:val="24"/>
          <w:lang w:val="fr-BE"/>
        </w:rPr>
      </w:pPr>
      <w:r>
        <w:rPr>
          <w:rFonts w:ascii="Verdana" w:hAnsi="Verdana"/>
          <w:b/>
          <w:sz w:val="24"/>
          <w:szCs w:val="24"/>
          <w:lang w:val="fr-BE"/>
        </w:rPr>
        <w:t xml:space="preserve">Paragraphs 59 – 60 – 61 : </w:t>
      </w:r>
      <w:r w:rsidR="00395967" w:rsidRPr="00B31327">
        <w:rPr>
          <w:rFonts w:ascii="Verdana" w:hAnsi="Verdana"/>
          <w:b/>
          <w:sz w:val="24"/>
          <w:szCs w:val="24"/>
          <w:lang w:val="fr-BE"/>
        </w:rPr>
        <w:t>Unconditional</w:t>
      </w:r>
      <w:r w:rsidR="00E7553C" w:rsidRPr="00B31327">
        <w:rPr>
          <w:rFonts w:ascii="Verdana" w:hAnsi="Verdana"/>
          <w:b/>
          <w:sz w:val="24"/>
          <w:szCs w:val="24"/>
          <w:lang w:val="fr-BE"/>
        </w:rPr>
        <w:t>ity of</w:t>
      </w:r>
      <w:r w:rsidR="00395967" w:rsidRPr="00B31327">
        <w:rPr>
          <w:rFonts w:ascii="Verdana" w:hAnsi="Verdana"/>
          <w:b/>
          <w:sz w:val="24"/>
          <w:szCs w:val="24"/>
          <w:lang w:val="fr-BE"/>
        </w:rPr>
        <w:t xml:space="preserve"> right</w:t>
      </w:r>
      <w:r w:rsidR="00E7553C" w:rsidRPr="00B31327">
        <w:rPr>
          <w:rFonts w:ascii="Verdana" w:hAnsi="Verdana"/>
          <w:b/>
          <w:sz w:val="24"/>
          <w:szCs w:val="24"/>
          <w:lang w:val="fr-BE"/>
        </w:rPr>
        <w:t>s</w:t>
      </w:r>
      <w:r w:rsidR="00395967" w:rsidRPr="00B31327">
        <w:rPr>
          <w:rFonts w:ascii="Verdana" w:hAnsi="Verdana"/>
          <w:b/>
          <w:sz w:val="24"/>
          <w:szCs w:val="24"/>
          <w:lang w:val="fr-BE"/>
        </w:rPr>
        <w:t xml:space="preserve"> according the individual supports needs</w:t>
      </w:r>
      <w:r w:rsidR="00E7553C" w:rsidRPr="00B31327">
        <w:rPr>
          <w:rFonts w:ascii="Verdana" w:hAnsi="Verdana"/>
          <w:b/>
          <w:sz w:val="24"/>
          <w:szCs w:val="24"/>
          <w:lang w:val="fr-BE"/>
        </w:rPr>
        <w:t xml:space="preserve"> and extra disability-related expenses</w:t>
      </w:r>
    </w:p>
    <w:p w:rsidR="005D248A" w:rsidRDefault="005D248A" w:rsidP="00FD3B7F">
      <w:pPr>
        <w:rPr>
          <w:rFonts w:ascii="Verdana" w:hAnsi="Verdana"/>
          <w:sz w:val="24"/>
          <w:szCs w:val="24"/>
          <w:lang w:val="fr-BE"/>
        </w:rPr>
      </w:pPr>
    </w:p>
    <w:p w:rsidR="005D248A" w:rsidRDefault="00F40DD6" w:rsidP="00FD3B7F">
      <w:pPr>
        <w:rPr>
          <w:rFonts w:ascii="Verdana" w:hAnsi="Verdana"/>
          <w:sz w:val="24"/>
          <w:szCs w:val="24"/>
          <w:lang w:val="fr-BE"/>
        </w:rPr>
      </w:pPr>
      <w:r w:rsidRPr="0075786E">
        <w:rPr>
          <w:rFonts w:ascii="Verdana" w:hAnsi="Verdana"/>
          <w:b/>
          <w:sz w:val="24"/>
          <w:szCs w:val="24"/>
          <w:lang w:val="fr-BE"/>
        </w:rPr>
        <w:t>P</w:t>
      </w:r>
      <w:r w:rsidR="005D248A" w:rsidRPr="0075786E">
        <w:rPr>
          <w:rFonts w:ascii="Verdana" w:hAnsi="Verdana"/>
          <w:b/>
          <w:sz w:val="24"/>
          <w:szCs w:val="24"/>
          <w:lang w:val="fr-BE"/>
        </w:rPr>
        <w:t>aragraph 59</w:t>
      </w:r>
      <w:r w:rsidR="005D248A">
        <w:rPr>
          <w:rFonts w:ascii="Verdana" w:hAnsi="Verdana"/>
          <w:sz w:val="24"/>
          <w:szCs w:val="24"/>
          <w:lang w:val="fr-BE"/>
        </w:rPr>
        <w:t xml:space="preserve"> : </w:t>
      </w:r>
    </w:p>
    <w:p w:rsidR="005D248A" w:rsidRPr="000228E3" w:rsidRDefault="005D248A" w:rsidP="005D248A">
      <w:pPr>
        <w:pStyle w:val="ListParagraph"/>
        <w:numPr>
          <w:ilvl w:val="0"/>
          <w:numId w:val="2"/>
        </w:numPr>
        <w:rPr>
          <w:rFonts w:ascii="Verdana" w:hAnsi="Verdana"/>
          <w:sz w:val="24"/>
          <w:szCs w:val="24"/>
          <w:lang w:val="fr-BE"/>
        </w:rPr>
      </w:pPr>
      <w:r w:rsidRPr="000228E3">
        <w:rPr>
          <w:rFonts w:ascii="Verdana" w:hAnsi="Verdana"/>
          <w:sz w:val="24"/>
          <w:szCs w:val="24"/>
          <w:lang w:val="fr-BE"/>
        </w:rPr>
        <w:t>Can the Committee affirm that the asse</w:t>
      </w:r>
      <w:r w:rsidR="00C60B21" w:rsidRPr="000228E3">
        <w:rPr>
          <w:rFonts w:ascii="Verdana" w:hAnsi="Verdana"/>
          <w:sz w:val="24"/>
          <w:szCs w:val="24"/>
          <w:lang w:val="fr-BE"/>
        </w:rPr>
        <w:t>s</w:t>
      </w:r>
      <w:r w:rsidRPr="000228E3">
        <w:rPr>
          <w:rFonts w:ascii="Verdana" w:hAnsi="Verdana"/>
          <w:sz w:val="24"/>
          <w:szCs w:val="24"/>
          <w:lang w:val="fr-BE"/>
        </w:rPr>
        <w:t>sment for elegibility for access to support can</w:t>
      </w:r>
      <w:r w:rsidR="00025C12" w:rsidRPr="000228E3">
        <w:rPr>
          <w:rFonts w:ascii="Verdana" w:hAnsi="Verdana"/>
          <w:sz w:val="24"/>
          <w:szCs w:val="24"/>
          <w:lang w:val="fr-BE"/>
        </w:rPr>
        <w:t xml:space="preserve"> </w:t>
      </w:r>
      <w:r w:rsidRPr="000228E3">
        <w:rPr>
          <w:rFonts w:ascii="Verdana" w:hAnsi="Verdana"/>
          <w:sz w:val="24"/>
          <w:szCs w:val="24"/>
          <w:lang w:val="fr-BE"/>
        </w:rPr>
        <w:t xml:space="preserve">not take into account the presence or strength of the social network of the person. Can the Committee affirm that also income of the person or his relatives can </w:t>
      </w:r>
      <w:r w:rsidR="00C60B21" w:rsidRPr="000228E3">
        <w:rPr>
          <w:rFonts w:ascii="Verdana" w:hAnsi="Verdana"/>
          <w:sz w:val="24"/>
          <w:szCs w:val="24"/>
          <w:lang w:val="fr-BE"/>
        </w:rPr>
        <w:t xml:space="preserve">not </w:t>
      </w:r>
      <w:r w:rsidRPr="000228E3">
        <w:rPr>
          <w:rFonts w:ascii="Verdana" w:hAnsi="Verdana"/>
          <w:sz w:val="24"/>
          <w:szCs w:val="24"/>
          <w:lang w:val="fr-BE"/>
        </w:rPr>
        <w:t xml:space="preserve">be taken into account in the </w:t>
      </w:r>
      <w:r w:rsidR="00C519AE" w:rsidRPr="000228E3">
        <w:rPr>
          <w:rFonts w:ascii="Verdana" w:hAnsi="Verdana"/>
          <w:sz w:val="24"/>
          <w:szCs w:val="24"/>
          <w:lang w:val="fr-BE"/>
        </w:rPr>
        <w:t>support-need-</w:t>
      </w:r>
      <w:r w:rsidRPr="000228E3">
        <w:rPr>
          <w:rFonts w:ascii="Verdana" w:hAnsi="Verdana"/>
          <w:sz w:val="24"/>
          <w:szCs w:val="24"/>
          <w:lang w:val="fr-BE"/>
        </w:rPr>
        <w:t>asses</w:t>
      </w:r>
      <w:r w:rsidR="00C60B21" w:rsidRPr="000228E3">
        <w:rPr>
          <w:rFonts w:ascii="Verdana" w:hAnsi="Verdana"/>
          <w:sz w:val="24"/>
          <w:szCs w:val="24"/>
          <w:lang w:val="fr-BE"/>
        </w:rPr>
        <w:t>s</w:t>
      </w:r>
      <w:r w:rsidRPr="000228E3">
        <w:rPr>
          <w:rFonts w:ascii="Verdana" w:hAnsi="Verdana"/>
          <w:sz w:val="24"/>
          <w:szCs w:val="24"/>
          <w:lang w:val="fr-BE"/>
        </w:rPr>
        <w:t xml:space="preserve">ment and decision to </w:t>
      </w:r>
      <w:r w:rsidR="00C519AE" w:rsidRPr="000228E3">
        <w:rPr>
          <w:rFonts w:ascii="Verdana" w:hAnsi="Verdana"/>
          <w:sz w:val="24"/>
          <w:szCs w:val="24"/>
          <w:lang w:val="fr-BE"/>
        </w:rPr>
        <w:t>obtain</w:t>
      </w:r>
      <w:r w:rsidRPr="000228E3">
        <w:rPr>
          <w:rFonts w:ascii="Verdana" w:hAnsi="Verdana"/>
          <w:sz w:val="24"/>
          <w:szCs w:val="24"/>
          <w:lang w:val="fr-BE"/>
        </w:rPr>
        <w:t xml:space="preserve"> support ?</w:t>
      </w:r>
    </w:p>
    <w:p w:rsidR="00F40DD6" w:rsidRPr="00F37BF7" w:rsidRDefault="00E7553C" w:rsidP="00E84AE4">
      <w:pPr>
        <w:rPr>
          <w:rFonts w:ascii="Verdana" w:hAnsi="Verdana"/>
          <w:b/>
          <w:sz w:val="24"/>
          <w:szCs w:val="24"/>
        </w:rPr>
      </w:pPr>
      <w:r w:rsidRPr="00F37BF7">
        <w:rPr>
          <w:rFonts w:ascii="Verdana" w:hAnsi="Verdana"/>
          <w:b/>
          <w:sz w:val="24"/>
          <w:szCs w:val="24"/>
        </w:rPr>
        <w:t>P</w:t>
      </w:r>
      <w:r w:rsidR="00E84AE4" w:rsidRPr="00F37BF7">
        <w:rPr>
          <w:rFonts w:ascii="Verdana" w:hAnsi="Verdana"/>
          <w:b/>
          <w:sz w:val="24"/>
          <w:szCs w:val="24"/>
        </w:rPr>
        <w:t xml:space="preserve">aragraph </w:t>
      </w:r>
      <w:r w:rsidR="00F40DD6" w:rsidRPr="00F37BF7">
        <w:rPr>
          <w:rFonts w:ascii="Verdana" w:hAnsi="Verdana"/>
          <w:b/>
          <w:sz w:val="24"/>
          <w:szCs w:val="24"/>
        </w:rPr>
        <w:t xml:space="preserve">60 - </w:t>
      </w:r>
      <w:r w:rsidR="00E84AE4" w:rsidRPr="00F37BF7">
        <w:rPr>
          <w:rFonts w:ascii="Verdana" w:hAnsi="Verdana"/>
          <w:b/>
          <w:sz w:val="24"/>
          <w:szCs w:val="24"/>
        </w:rPr>
        <w:t xml:space="preserve">61 : </w:t>
      </w:r>
    </w:p>
    <w:p w:rsidR="00F40DD6" w:rsidRDefault="00516506" w:rsidP="00E84AE4">
      <w:pPr>
        <w:rPr>
          <w:rFonts w:ascii="Verdana" w:hAnsi="Verdana"/>
          <w:sz w:val="24"/>
          <w:szCs w:val="24"/>
          <w:lang w:val="fr-BE"/>
        </w:rPr>
      </w:pPr>
      <w:r>
        <w:rPr>
          <w:rFonts w:ascii="Verdana" w:hAnsi="Verdana"/>
          <w:sz w:val="24"/>
          <w:szCs w:val="24"/>
        </w:rPr>
        <w:t>I</w:t>
      </w:r>
      <w:r w:rsidR="00F40DD6" w:rsidRPr="00F40DD6">
        <w:rPr>
          <w:rFonts w:ascii="Verdana" w:hAnsi="Verdana"/>
          <w:sz w:val="24"/>
          <w:szCs w:val="24"/>
        </w:rPr>
        <w:t xml:space="preserve">t is not so clear what kind of cash transfers </w:t>
      </w:r>
      <w:r w:rsidR="00F40DD6">
        <w:rPr>
          <w:rFonts w:ascii="Verdana" w:hAnsi="Verdana"/>
          <w:sz w:val="24"/>
          <w:szCs w:val="24"/>
        </w:rPr>
        <w:t>the Committee</w:t>
      </w:r>
      <w:r>
        <w:rPr>
          <w:rFonts w:ascii="Verdana" w:hAnsi="Verdana"/>
          <w:sz w:val="24"/>
          <w:szCs w:val="24"/>
        </w:rPr>
        <w:t xml:space="preserve"> </w:t>
      </w:r>
      <w:r w:rsidR="00F40DD6">
        <w:rPr>
          <w:rFonts w:ascii="Verdana" w:hAnsi="Verdana"/>
          <w:sz w:val="24"/>
          <w:szCs w:val="24"/>
        </w:rPr>
        <w:t>means.</w:t>
      </w:r>
      <w:r>
        <w:rPr>
          <w:rFonts w:ascii="Verdana" w:hAnsi="Verdana"/>
          <w:sz w:val="24"/>
          <w:szCs w:val="24"/>
        </w:rPr>
        <w:t xml:space="preserve"> Dependent from the character of the particular cash transfer, guidelines can be different. It would be more useful if different kinds of cash transfers could be described. </w:t>
      </w:r>
      <w:r w:rsidRPr="00516506">
        <w:rPr>
          <w:rFonts w:ascii="Verdana" w:hAnsi="Verdana"/>
          <w:sz w:val="24"/>
          <w:szCs w:val="24"/>
          <w:lang w:val="fr-BE"/>
        </w:rPr>
        <w:t xml:space="preserve">Some cash </w:t>
      </w:r>
      <w:r w:rsidR="00C60B21">
        <w:rPr>
          <w:rFonts w:ascii="Verdana" w:hAnsi="Verdana"/>
          <w:sz w:val="24"/>
          <w:szCs w:val="24"/>
          <w:lang w:val="fr-BE"/>
        </w:rPr>
        <w:t>trans</w:t>
      </w:r>
      <w:r w:rsidRPr="00516506">
        <w:rPr>
          <w:rFonts w:ascii="Verdana" w:hAnsi="Verdana"/>
          <w:sz w:val="24"/>
          <w:szCs w:val="24"/>
          <w:lang w:val="fr-BE"/>
        </w:rPr>
        <w:t>fers ar</w:t>
      </w:r>
      <w:r w:rsidR="00C60B21">
        <w:rPr>
          <w:rFonts w:ascii="Verdana" w:hAnsi="Verdana"/>
          <w:sz w:val="24"/>
          <w:szCs w:val="24"/>
          <w:lang w:val="fr-BE"/>
        </w:rPr>
        <w:t>e</w:t>
      </w:r>
      <w:r w:rsidRPr="00516506">
        <w:rPr>
          <w:rFonts w:ascii="Verdana" w:hAnsi="Verdana"/>
          <w:sz w:val="24"/>
          <w:szCs w:val="24"/>
          <w:lang w:val="fr-BE"/>
        </w:rPr>
        <w:t xml:space="preserve"> about income for living, that might be more the topic in art.28. These cash </w:t>
      </w:r>
      <w:r w:rsidR="00C60B21">
        <w:rPr>
          <w:rFonts w:ascii="Verdana" w:hAnsi="Verdana"/>
          <w:sz w:val="24"/>
          <w:szCs w:val="24"/>
          <w:lang w:val="fr-BE"/>
        </w:rPr>
        <w:t>trens</w:t>
      </w:r>
      <w:r w:rsidRPr="00516506">
        <w:rPr>
          <w:rFonts w:ascii="Verdana" w:hAnsi="Verdana"/>
          <w:sz w:val="24"/>
          <w:szCs w:val="24"/>
          <w:lang w:val="fr-BE"/>
        </w:rPr>
        <w:t xml:space="preserve">fers can be disability specific, or designated to a larger group of the population. </w:t>
      </w:r>
      <w:r>
        <w:rPr>
          <w:rFonts w:ascii="Verdana" w:hAnsi="Verdana"/>
          <w:sz w:val="24"/>
          <w:szCs w:val="24"/>
          <w:lang w:val="fr-BE"/>
        </w:rPr>
        <w:t xml:space="preserve">Some cash transfers are about extra expenses related to the disability but difficult to measure. Some cash transfers are about assistance devices and adaptations to houses. </w:t>
      </w:r>
      <w:r w:rsidRPr="00516506">
        <w:rPr>
          <w:rFonts w:ascii="Verdana" w:hAnsi="Verdana"/>
          <w:sz w:val="24"/>
          <w:szCs w:val="24"/>
          <w:lang w:val="fr-BE"/>
        </w:rPr>
        <w:t xml:space="preserve">Some cash </w:t>
      </w:r>
      <w:r>
        <w:rPr>
          <w:rFonts w:ascii="Verdana" w:hAnsi="Verdana"/>
          <w:sz w:val="24"/>
          <w:szCs w:val="24"/>
          <w:lang w:val="fr-BE"/>
        </w:rPr>
        <w:t>trans</w:t>
      </w:r>
      <w:r w:rsidRPr="00516506">
        <w:rPr>
          <w:rFonts w:ascii="Verdana" w:hAnsi="Verdana"/>
          <w:sz w:val="24"/>
          <w:szCs w:val="24"/>
          <w:lang w:val="fr-BE"/>
        </w:rPr>
        <w:t xml:space="preserve">fers </w:t>
      </w:r>
      <w:r>
        <w:rPr>
          <w:rFonts w:ascii="Verdana" w:hAnsi="Verdana"/>
          <w:sz w:val="24"/>
          <w:szCs w:val="24"/>
          <w:lang w:val="fr-BE"/>
        </w:rPr>
        <w:t xml:space="preserve">are about support and assistance. Cash transfers for assistance devices, adaptations, support and assistance can be defined as direct payment systems. This is important for a good interpretation of the guidelines about these different cash transfers. </w:t>
      </w:r>
    </w:p>
    <w:p w:rsidR="00516506" w:rsidRPr="000228E3" w:rsidRDefault="00516506" w:rsidP="000228E3">
      <w:pPr>
        <w:pStyle w:val="ListParagraph"/>
        <w:numPr>
          <w:ilvl w:val="0"/>
          <w:numId w:val="2"/>
        </w:numPr>
        <w:rPr>
          <w:rFonts w:ascii="Verdana" w:hAnsi="Verdana"/>
          <w:sz w:val="24"/>
          <w:szCs w:val="24"/>
          <w:lang w:val="fr-BE"/>
        </w:rPr>
      </w:pPr>
      <w:r w:rsidRPr="000228E3">
        <w:rPr>
          <w:rFonts w:ascii="Verdana" w:hAnsi="Verdana"/>
          <w:sz w:val="24"/>
          <w:szCs w:val="24"/>
          <w:lang w:val="fr-BE"/>
        </w:rPr>
        <w:t>Can the Commit</w:t>
      </w:r>
      <w:r w:rsidR="00D15C6C" w:rsidRPr="000228E3">
        <w:rPr>
          <w:rFonts w:ascii="Verdana" w:hAnsi="Verdana"/>
          <w:sz w:val="24"/>
          <w:szCs w:val="24"/>
          <w:lang w:val="fr-BE"/>
        </w:rPr>
        <w:t>t</w:t>
      </w:r>
      <w:r w:rsidRPr="000228E3">
        <w:rPr>
          <w:rFonts w:ascii="Verdana" w:hAnsi="Verdana"/>
          <w:sz w:val="24"/>
          <w:szCs w:val="24"/>
          <w:lang w:val="fr-BE"/>
        </w:rPr>
        <w:t xml:space="preserve">ee describe what she means by « cash transfers », in order to avoid confusion between direct payment budgets for support and assistance ? </w:t>
      </w:r>
    </w:p>
    <w:p w:rsidR="00A94FFE" w:rsidRPr="000228E3" w:rsidRDefault="00A94FFE" w:rsidP="000228E3">
      <w:pPr>
        <w:numPr>
          <w:ilvl w:val="0"/>
          <w:numId w:val="2"/>
        </w:numPr>
        <w:rPr>
          <w:rFonts w:ascii="Verdana" w:hAnsi="Verdana"/>
          <w:sz w:val="24"/>
          <w:szCs w:val="24"/>
          <w:lang w:val="en-US"/>
        </w:rPr>
      </w:pPr>
      <w:r w:rsidRPr="000228E3">
        <w:rPr>
          <w:rFonts w:ascii="Verdana" w:hAnsi="Verdana"/>
          <w:sz w:val="24"/>
          <w:szCs w:val="24"/>
          <w:lang w:val="en-US"/>
        </w:rPr>
        <w:t xml:space="preserve">Can you describe that cash transfers meant for support should not be a fixed amount of money but </w:t>
      </w:r>
      <w:r w:rsidR="00131231" w:rsidRPr="000228E3">
        <w:rPr>
          <w:rFonts w:ascii="Verdana" w:hAnsi="Verdana"/>
          <w:sz w:val="24"/>
          <w:szCs w:val="24"/>
          <w:lang w:val="en-US"/>
        </w:rPr>
        <w:t xml:space="preserve">earmarked personal budgets </w:t>
      </w:r>
      <w:r w:rsidRPr="000228E3">
        <w:rPr>
          <w:rFonts w:ascii="Verdana" w:hAnsi="Verdana"/>
          <w:sz w:val="24"/>
          <w:szCs w:val="24"/>
          <w:lang w:val="en-US"/>
        </w:rPr>
        <w:t xml:space="preserve">high enough to pay support costs due to the disability?  </w:t>
      </w:r>
    </w:p>
    <w:p w:rsidR="00516506" w:rsidRPr="00516506" w:rsidRDefault="00516506" w:rsidP="00516506">
      <w:pPr>
        <w:ind w:left="360"/>
        <w:rPr>
          <w:rFonts w:ascii="Verdana" w:hAnsi="Verdana"/>
          <w:sz w:val="24"/>
          <w:szCs w:val="24"/>
          <w:lang w:val="fr-BE"/>
        </w:rPr>
      </w:pPr>
    </w:p>
    <w:p w:rsidR="00CE4C43" w:rsidRDefault="00CE4C43" w:rsidP="00E84AE4">
      <w:pPr>
        <w:rPr>
          <w:rFonts w:ascii="Verdana" w:hAnsi="Verdana"/>
          <w:sz w:val="24"/>
          <w:szCs w:val="24"/>
          <w:lang w:val="fr-BE"/>
        </w:rPr>
      </w:pPr>
      <w:r>
        <w:rPr>
          <w:rFonts w:ascii="Verdana" w:hAnsi="Verdana"/>
          <w:sz w:val="24"/>
          <w:szCs w:val="24"/>
          <w:lang w:val="fr-BE"/>
        </w:rPr>
        <w:t xml:space="preserve">Art 61 is in contradiction with the rest of the Draft General Comment and with the CRPD itself. CRPD is about human rights on an equal base with others. Art 61 introduces the possibility to limitate these absolute human rights. Art 61 legitimates conditionality and prioritization to access to cash transfers </w:t>
      </w:r>
      <w:r w:rsidR="00E84AE4">
        <w:rPr>
          <w:rFonts w:ascii="Verdana" w:hAnsi="Verdana"/>
          <w:sz w:val="24"/>
          <w:szCs w:val="24"/>
          <w:lang w:val="fr-BE"/>
        </w:rPr>
        <w:t>without specifying which conditions this is about</w:t>
      </w:r>
      <w:r>
        <w:rPr>
          <w:rFonts w:ascii="Verdana" w:hAnsi="Verdana"/>
          <w:sz w:val="24"/>
          <w:szCs w:val="24"/>
          <w:lang w:val="fr-BE"/>
        </w:rPr>
        <w:t xml:space="preserve">. This is very confusing for us. </w:t>
      </w:r>
    </w:p>
    <w:p w:rsidR="00E84AE4" w:rsidRPr="00E84AE4" w:rsidRDefault="007F31DF" w:rsidP="00E84AE4">
      <w:pPr>
        <w:rPr>
          <w:rFonts w:ascii="Verdana" w:hAnsi="Verdana"/>
          <w:sz w:val="24"/>
          <w:szCs w:val="24"/>
          <w:lang w:val="fr-BE"/>
        </w:rPr>
      </w:pPr>
      <w:r>
        <w:rPr>
          <w:rFonts w:ascii="Verdana" w:hAnsi="Verdana"/>
          <w:sz w:val="24"/>
          <w:szCs w:val="24"/>
          <w:lang w:val="fr-BE"/>
        </w:rPr>
        <w:t xml:space="preserve">In Flanders </w:t>
      </w:r>
      <w:r w:rsidR="00E84AE4">
        <w:rPr>
          <w:rFonts w:ascii="Verdana" w:hAnsi="Verdana"/>
          <w:sz w:val="24"/>
          <w:szCs w:val="24"/>
          <w:lang w:val="fr-BE"/>
        </w:rPr>
        <w:t xml:space="preserve"> there are long waiting lists for support and a system of prioritization </w:t>
      </w:r>
      <w:r>
        <w:rPr>
          <w:rFonts w:ascii="Verdana" w:hAnsi="Verdana"/>
          <w:sz w:val="24"/>
          <w:szCs w:val="24"/>
          <w:lang w:val="fr-BE"/>
        </w:rPr>
        <w:t xml:space="preserve">with a lot of conditions </w:t>
      </w:r>
      <w:r w:rsidR="00E84AE4">
        <w:rPr>
          <w:rFonts w:ascii="Verdana" w:hAnsi="Verdana"/>
          <w:sz w:val="24"/>
          <w:szCs w:val="24"/>
          <w:lang w:val="fr-BE"/>
        </w:rPr>
        <w:t>was made to</w:t>
      </w:r>
      <w:r w:rsidR="00F40DD6">
        <w:rPr>
          <w:rFonts w:ascii="Verdana" w:hAnsi="Verdana"/>
          <w:sz w:val="24"/>
          <w:szCs w:val="24"/>
          <w:lang w:val="fr-BE"/>
        </w:rPr>
        <w:t xml:space="preserve"> select who </w:t>
      </w:r>
      <w:r>
        <w:rPr>
          <w:rFonts w:ascii="Verdana" w:hAnsi="Verdana"/>
          <w:sz w:val="24"/>
          <w:szCs w:val="24"/>
          <w:lang w:val="fr-BE"/>
        </w:rPr>
        <w:t xml:space="preserve">is most needing a </w:t>
      </w:r>
      <w:r w:rsidR="00F40DD6">
        <w:rPr>
          <w:rFonts w:ascii="Verdana" w:hAnsi="Verdana"/>
          <w:sz w:val="24"/>
          <w:szCs w:val="24"/>
          <w:lang w:val="fr-BE"/>
        </w:rPr>
        <w:t xml:space="preserve"> personal assistance budget. </w:t>
      </w:r>
      <w:r>
        <w:rPr>
          <w:rFonts w:ascii="Verdana" w:hAnsi="Verdana"/>
          <w:sz w:val="24"/>
          <w:szCs w:val="24"/>
          <w:lang w:val="fr-BE"/>
        </w:rPr>
        <w:t xml:space="preserve">This is </w:t>
      </w:r>
      <w:r w:rsidR="00F40DD6">
        <w:rPr>
          <w:rFonts w:ascii="Verdana" w:hAnsi="Verdana"/>
          <w:sz w:val="24"/>
          <w:szCs w:val="24"/>
          <w:lang w:val="fr-BE"/>
        </w:rPr>
        <w:t>defining who gets support. This system is criticized as highly subjective a</w:t>
      </w:r>
      <w:r>
        <w:rPr>
          <w:rFonts w:ascii="Verdana" w:hAnsi="Verdana"/>
          <w:sz w:val="24"/>
          <w:szCs w:val="24"/>
          <w:lang w:val="fr-BE"/>
        </w:rPr>
        <w:t>n</w:t>
      </w:r>
      <w:r w:rsidR="00F40DD6">
        <w:rPr>
          <w:rFonts w:ascii="Verdana" w:hAnsi="Verdana"/>
          <w:sz w:val="24"/>
          <w:szCs w:val="24"/>
          <w:lang w:val="fr-BE"/>
        </w:rPr>
        <w:t xml:space="preserve">d discriminatory towards people living inclusively. </w:t>
      </w:r>
      <w:r w:rsidR="00E84AE4">
        <w:rPr>
          <w:rFonts w:ascii="Verdana" w:hAnsi="Verdana"/>
          <w:sz w:val="24"/>
          <w:szCs w:val="24"/>
          <w:lang w:val="fr-BE"/>
        </w:rPr>
        <w:t xml:space="preserve"> </w:t>
      </w:r>
    </w:p>
    <w:p w:rsidR="005D248A" w:rsidRPr="000228E3" w:rsidRDefault="000228E3" w:rsidP="005D248A">
      <w:pPr>
        <w:pStyle w:val="ListParagraph"/>
        <w:numPr>
          <w:ilvl w:val="0"/>
          <w:numId w:val="2"/>
        </w:numPr>
        <w:rPr>
          <w:rFonts w:ascii="Verdana" w:hAnsi="Verdana"/>
          <w:sz w:val="24"/>
          <w:szCs w:val="24"/>
          <w:lang w:val="fr-BE"/>
        </w:rPr>
      </w:pPr>
      <w:r>
        <w:rPr>
          <w:rFonts w:ascii="Verdana" w:hAnsi="Verdana"/>
          <w:sz w:val="24"/>
          <w:szCs w:val="24"/>
        </w:rPr>
        <w:t xml:space="preserve">We recommend to </w:t>
      </w:r>
      <w:r w:rsidR="00E847CF" w:rsidRPr="000228E3">
        <w:rPr>
          <w:rFonts w:ascii="Verdana" w:hAnsi="Verdana"/>
          <w:sz w:val="24"/>
          <w:szCs w:val="24"/>
        </w:rPr>
        <w:t xml:space="preserve">take away paragraph 61. </w:t>
      </w:r>
      <w:r w:rsidR="00F40DD6" w:rsidRPr="000228E3">
        <w:rPr>
          <w:rFonts w:ascii="Verdana" w:hAnsi="Verdana"/>
          <w:sz w:val="24"/>
          <w:szCs w:val="24"/>
          <w:lang w:val="fr-BE"/>
        </w:rPr>
        <w:t>If not, can the Committee be more specific on which conditions she finds legitimate to put limitations to cash transfers</w:t>
      </w:r>
      <w:r w:rsidR="00E847CF" w:rsidRPr="000228E3">
        <w:rPr>
          <w:rFonts w:ascii="Verdana" w:hAnsi="Verdana"/>
          <w:sz w:val="24"/>
          <w:szCs w:val="24"/>
          <w:lang w:val="fr-BE"/>
        </w:rPr>
        <w:t>, necessary to pay support or assistance, or assi</w:t>
      </w:r>
      <w:r w:rsidR="00CE4C43" w:rsidRPr="000228E3">
        <w:rPr>
          <w:rFonts w:ascii="Verdana" w:hAnsi="Verdana"/>
          <w:sz w:val="24"/>
          <w:szCs w:val="24"/>
          <w:lang w:val="fr-BE"/>
        </w:rPr>
        <w:t>stance</w:t>
      </w:r>
      <w:r w:rsidR="00E847CF" w:rsidRPr="000228E3">
        <w:rPr>
          <w:rFonts w:ascii="Verdana" w:hAnsi="Verdana"/>
          <w:sz w:val="24"/>
          <w:szCs w:val="24"/>
          <w:lang w:val="fr-BE"/>
        </w:rPr>
        <w:t xml:space="preserve"> devices or adaptations to homes, or disability related extra expenses, or income for living expe</w:t>
      </w:r>
      <w:r w:rsidR="00C60B21" w:rsidRPr="000228E3">
        <w:rPr>
          <w:rFonts w:ascii="Verdana" w:hAnsi="Verdana"/>
          <w:sz w:val="24"/>
          <w:szCs w:val="24"/>
          <w:lang w:val="fr-BE"/>
        </w:rPr>
        <w:t>n</w:t>
      </w:r>
      <w:r w:rsidR="00E847CF" w:rsidRPr="000228E3">
        <w:rPr>
          <w:rFonts w:ascii="Verdana" w:hAnsi="Verdana"/>
          <w:sz w:val="24"/>
          <w:szCs w:val="24"/>
          <w:lang w:val="fr-BE"/>
        </w:rPr>
        <w:t xml:space="preserve">ses (although more a subject of art.28) </w:t>
      </w:r>
      <w:r w:rsidR="00F40DD6" w:rsidRPr="000228E3">
        <w:rPr>
          <w:rFonts w:ascii="Verdana" w:hAnsi="Verdana"/>
          <w:sz w:val="24"/>
          <w:szCs w:val="24"/>
          <w:lang w:val="fr-BE"/>
        </w:rPr>
        <w:t xml:space="preserve"> ?</w:t>
      </w:r>
    </w:p>
    <w:p w:rsidR="00F40DD6" w:rsidRPr="005D248A" w:rsidRDefault="00F40DD6" w:rsidP="00F40DD6">
      <w:pPr>
        <w:pStyle w:val="ListParagraph"/>
        <w:rPr>
          <w:rFonts w:ascii="Verdana" w:hAnsi="Verdana"/>
          <w:sz w:val="24"/>
          <w:szCs w:val="24"/>
          <w:lang w:val="fr-BE"/>
        </w:rPr>
      </w:pPr>
    </w:p>
    <w:p w:rsidR="00E847CF" w:rsidRPr="00B31327" w:rsidRDefault="00B31327" w:rsidP="00E847CF">
      <w:pPr>
        <w:rPr>
          <w:rFonts w:ascii="Verdana" w:hAnsi="Verdana"/>
          <w:b/>
          <w:sz w:val="24"/>
          <w:szCs w:val="24"/>
          <w:lang w:val="fr-BE"/>
        </w:rPr>
      </w:pPr>
      <w:r>
        <w:rPr>
          <w:rFonts w:ascii="Verdana" w:hAnsi="Verdana"/>
          <w:b/>
          <w:sz w:val="24"/>
          <w:szCs w:val="24"/>
          <w:lang w:val="fr-BE"/>
        </w:rPr>
        <w:t>P</w:t>
      </w:r>
      <w:r w:rsidR="0081074B" w:rsidRPr="00B31327">
        <w:rPr>
          <w:rFonts w:ascii="Verdana" w:hAnsi="Verdana"/>
          <w:b/>
          <w:sz w:val="24"/>
          <w:szCs w:val="24"/>
          <w:lang w:val="fr-BE"/>
        </w:rPr>
        <w:t xml:space="preserve">aragraph 83 : </w:t>
      </w:r>
    </w:p>
    <w:p w:rsidR="005365C3" w:rsidRPr="000228E3" w:rsidRDefault="00E847CF" w:rsidP="0081074B">
      <w:pPr>
        <w:pStyle w:val="ListParagraph"/>
        <w:numPr>
          <w:ilvl w:val="0"/>
          <w:numId w:val="2"/>
        </w:numPr>
        <w:rPr>
          <w:rFonts w:ascii="Verdana" w:hAnsi="Verdana"/>
          <w:sz w:val="24"/>
          <w:szCs w:val="24"/>
          <w:lang w:val="fr-BE"/>
        </w:rPr>
      </w:pPr>
      <w:r w:rsidRPr="000228E3">
        <w:rPr>
          <w:rFonts w:ascii="Verdana" w:hAnsi="Verdana"/>
          <w:sz w:val="24"/>
          <w:szCs w:val="24"/>
          <w:lang w:val="fr-BE"/>
        </w:rPr>
        <w:t>C</w:t>
      </w:r>
      <w:r w:rsidR="0081074B" w:rsidRPr="000228E3">
        <w:rPr>
          <w:rFonts w:ascii="Verdana" w:hAnsi="Verdana"/>
          <w:sz w:val="24"/>
          <w:szCs w:val="24"/>
          <w:lang w:val="fr-BE"/>
        </w:rPr>
        <w:t xml:space="preserve">an the Committee clear out if a states party can impose mandatory visits by a state officer in the person’s home as a condition to receive personal assistance ? Can this be seen as a violation of the right of personal privacy that can’t be allowed ? </w:t>
      </w:r>
    </w:p>
    <w:p w:rsidR="00E847CF" w:rsidRDefault="00E847CF" w:rsidP="00E847CF">
      <w:pPr>
        <w:pStyle w:val="ListParagraph"/>
        <w:rPr>
          <w:rFonts w:ascii="Verdana" w:hAnsi="Verdana"/>
          <w:i/>
          <w:sz w:val="24"/>
          <w:szCs w:val="24"/>
          <w:lang w:val="fr-BE"/>
        </w:rPr>
      </w:pPr>
    </w:p>
    <w:p w:rsidR="00E847CF" w:rsidRPr="00B31327" w:rsidRDefault="00B31327" w:rsidP="00E847CF">
      <w:pPr>
        <w:rPr>
          <w:rFonts w:ascii="Verdana" w:hAnsi="Verdana"/>
          <w:b/>
          <w:sz w:val="24"/>
          <w:szCs w:val="24"/>
          <w:lang w:val="fr-BE"/>
        </w:rPr>
      </w:pPr>
      <w:r w:rsidRPr="00B31327">
        <w:rPr>
          <w:rFonts w:ascii="Verdana" w:hAnsi="Verdana"/>
          <w:b/>
          <w:sz w:val="24"/>
          <w:szCs w:val="24"/>
          <w:lang w:val="fr-BE"/>
        </w:rPr>
        <w:t>Pa</w:t>
      </w:r>
      <w:r w:rsidR="0081074B" w:rsidRPr="00B31327">
        <w:rPr>
          <w:rFonts w:ascii="Verdana" w:hAnsi="Verdana"/>
          <w:b/>
          <w:sz w:val="24"/>
          <w:szCs w:val="24"/>
          <w:lang w:val="fr-BE"/>
        </w:rPr>
        <w:t xml:space="preserve">ragraph 92 : </w:t>
      </w:r>
    </w:p>
    <w:p w:rsidR="0081074B" w:rsidRPr="000228E3" w:rsidRDefault="00E847CF" w:rsidP="0081074B">
      <w:pPr>
        <w:pStyle w:val="ListParagraph"/>
        <w:numPr>
          <w:ilvl w:val="0"/>
          <w:numId w:val="2"/>
        </w:numPr>
        <w:rPr>
          <w:rFonts w:ascii="Verdana" w:hAnsi="Verdana"/>
          <w:sz w:val="24"/>
          <w:szCs w:val="24"/>
          <w:lang w:val="fr-BE"/>
        </w:rPr>
      </w:pPr>
      <w:r w:rsidRPr="000228E3">
        <w:rPr>
          <w:rFonts w:ascii="Verdana" w:hAnsi="Verdana"/>
          <w:sz w:val="24"/>
          <w:szCs w:val="24"/>
          <w:lang w:val="fr-BE"/>
        </w:rPr>
        <w:t>C</w:t>
      </w:r>
      <w:r w:rsidR="00B028EF" w:rsidRPr="000228E3">
        <w:rPr>
          <w:rFonts w:ascii="Verdana" w:hAnsi="Verdana"/>
          <w:sz w:val="24"/>
          <w:szCs w:val="24"/>
          <w:lang w:val="fr-BE"/>
        </w:rPr>
        <w:t xml:space="preserve">an the Committee add the importance of more qualitative information for example about choice and control of the support, and recommend data about appreciation by persons with a disability about access, choice and control to support to live independently and fully participate in society ? </w:t>
      </w:r>
    </w:p>
    <w:p w:rsidR="00E847CF" w:rsidRDefault="00B31327" w:rsidP="00E847CF">
      <w:pPr>
        <w:rPr>
          <w:rFonts w:ascii="Verdana" w:hAnsi="Verdana"/>
          <w:b/>
          <w:sz w:val="24"/>
          <w:szCs w:val="24"/>
          <w:lang w:val="fr-BE"/>
        </w:rPr>
      </w:pPr>
      <w:r w:rsidRPr="00B31327">
        <w:rPr>
          <w:rFonts w:ascii="Verdana" w:hAnsi="Verdana"/>
          <w:b/>
          <w:sz w:val="24"/>
          <w:szCs w:val="24"/>
          <w:lang w:val="fr-BE"/>
        </w:rPr>
        <w:t>Paragraph</w:t>
      </w:r>
      <w:r w:rsidR="007046DA" w:rsidRPr="00B31327">
        <w:rPr>
          <w:rFonts w:ascii="Verdana" w:hAnsi="Verdana"/>
          <w:b/>
          <w:sz w:val="24"/>
          <w:szCs w:val="24"/>
          <w:lang w:val="fr-BE"/>
        </w:rPr>
        <w:t xml:space="preserve"> 94 c</w:t>
      </w:r>
      <w:r w:rsidR="00E847CF" w:rsidRPr="00B31327">
        <w:rPr>
          <w:rFonts w:ascii="Verdana" w:hAnsi="Verdana"/>
          <w:b/>
          <w:sz w:val="24"/>
          <w:szCs w:val="24"/>
          <w:lang w:val="fr-BE"/>
        </w:rPr>
        <w:t> :</w:t>
      </w:r>
    </w:p>
    <w:p w:rsidR="00CE4C43" w:rsidRPr="000228E3" w:rsidRDefault="00CE4C43" w:rsidP="00E847CF">
      <w:pPr>
        <w:rPr>
          <w:rFonts w:ascii="Verdana" w:hAnsi="Verdana"/>
          <w:b/>
          <w:sz w:val="24"/>
          <w:szCs w:val="24"/>
          <w:lang w:val="fr-BE"/>
        </w:rPr>
      </w:pPr>
      <w:r w:rsidRPr="000228E3">
        <w:rPr>
          <w:rFonts w:ascii="Verdana" w:hAnsi="Verdana"/>
          <w:sz w:val="24"/>
          <w:szCs w:val="24"/>
          <w:lang w:val="en-US"/>
        </w:rPr>
        <w:t>The right to independent living and community living is conditioned by the right to support or personal assistance. Some people with a disability are left out by the system of support financing. In some countries the rights are merely theoretical rights because of long waiting lists.</w:t>
      </w:r>
    </w:p>
    <w:p w:rsidR="007046DA" w:rsidRPr="000228E3" w:rsidRDefault="00B31327" w:rsidP="0081074B">
      <w:pPr>
        <w:pStyle w:val="ListParagraph"/>
        <w:numPr>
          <w:ilvl w:val="0"/>
          <w:numId w:val="2"/>
        </w:numPr>
        <w:rPr>
          <w:rFonts w:ascii="Verdana" w:hAnsi="Verdana"/>
          <w:sz w:val="24"/>
          <w:szCs w:val="24"/>
          <w:lang w:val="fr-BE"/>
        </w:rPr>
      </w:pPr>
      <w:r w:rsidRPr="000228E3">
        <w:rPr>
          <w:rFonts w:ascii="Verdana" w:hAnsi="Verdana"/>
          <w:sz w:val="24"/>
          <w:szCs w:val="24"/>
          <w:lang w:val="fr-BE"/>
        </w:rPr>
        <w:t xml:space="preserve">Can </w:t>
      </w:r>
      <w:r w:rsidR="00E1249A" w:rsidRPr="000228E3">
        <w:rPr>
          <w:rFonts w:ascii="Verdana" w:hAnsi="Verdana"/>
          <w:sz w:val="24"/>
          <w:szCs w:val="24"/>
          <w:lang w:val="fr-BE"/>
        </w:rPr>
        <w:t>you clear</w:t>
      </w:r>
      <w:r w:rsidRPr="000228E3">
        <w:rPr>
          <w:rFonts w:ascii="Verdana" w:hAnsi="Verdana"/>
          <w:sz w:val="24"/>
          <w:szCs w:val="24"/>
          <w:lang w:val="fr-BE"/>
        </w:rPr>
        <w:t xml:space="preserve"> out if the states have to guara</w:t>
      </w:r>
      <w:r w:rsidR="00E1249A" w:rsidRPr="000228E3">
        <w:rPr>
          <w:rFonts w:ascii="Verdana" w:hAnsi="Verdana"/>
          <w:sz w:val="24"/>
          <w:szCs w:val="24"/>
          <w:lang w:val="fr-BE"/>
        </w:rPr>
        <w:t xml:space="preserve">ntee the right to support / personal assistance by law ? </w:t>
      </w:r>
    </w:p>
    <w:p w:rsidR="00CE4C43" w:rsidRPr="000228E3" w:rsidRDefault="00CE4C43" w:rsidP="00CE4C43">
      <w:pPr>
        <w:pStyle w:val="ListParagraph"/>
        <w:numPr>
          <w:ilvl w:val="0"/>
          <w:numId w:val="2"/>
        </w:numPr>
        <w:rPr>
          <w:rFonts w:ascii="Verdana" w:hAnsi="Verdana"/>
          <w:sz w:val="24"/>
          <w:szCs w:val="24"/>
          <w:lang w:val="en-US"/>
        </w:rPr>
      </w:pPr>
      <w:r w:rsidRPr="000228E3">
        <w:rPr>
          <w:rFonts w:ascii="Verdana" w:hAnsi="Verdana"/>
          <w:sz w:val="24"/>
          <w:szCs w:val="24"/>
          <w:lang w:val="en-US"/>
        </w:rPr>
        <w:t xml:space="preserve">Can you specify the rights for independent living, community living and support and assistance are rights of ALL people with a disability? </w:t>
      </w:r>
    </w:p>
    <w:p w:rsidR="00CE4C43" w:rsidRPr="000228E3" w:rsidRDefault="00CE4C43" w:rsidP="00CE4C43">
      <w:pPr>
        <w:pStyle w:val="ListParagraph"/>
        <w:numPr>
          <w:ilvl w:val="0"/>
          <w:numId w:val="2"/>
        </w:numPr>
        <w:rPr>
          <w:rFonts w:ascii="Verdana" w:hAnsi="Verdana"/>
          <w:sz w:val="24"/>
          <w:szCs w:val="24"/>
          <w:lang w:val="en-US"/>
        </w:rPr>
      </w:pPr>
      <w:r w:rsidRPr="000228E3">
        <w:rPr>
          <w:rFonts w:ascii="Verdana" w:hAnsi="Verdana"/>
          <w:sz w:val="24"/>
          <w:szCs w:val="24"/>
          <w:lang w:val="en-US"/>
        </w:rPr>
        <w:t xml:space="preserve">Can you specify that reasonable waiting times should be introduced and respected in states with long waiting lists? </w:t>
      </w:r>
    </w:p>
    <w:p w:rsidR="00CE4C43" w:rsidRDefault="00CE4C43" w:rsidP="00F37BF7">
      <w:pPr>
        <w:pStyle w:val="ListParagraph"/>
        <w:rPr>
          <w:rFonts w:ascii="Verdana" w:hAnsi="Verdana"/>
          <w:i/>
          <w:sz w:val="24"/>
          <w:szCs w:val="24"/>
          <w:lang w:val="fr-BE"/>
        </w:rPr>
      </w:pPr>
    </w:p>
    <w:p w:rsidR="00E847CF" w:rsidRPr="0075786E" w:rsidRDefault="0075786E" w:rsidP="00E847CF">
      <w:pPr>
        <w:rPr>
          <w:rFonts w:ascii="Verdana" w:hAnsi="Verdana"/>
          <w:b/>
          <w:sz w:val="24"/>
          <w:szCs w:val="24"/>
          <w:lang w:val="fr-BE"/>
        </w:rPr>
      </w:pPr>
      <w:r>
        <w:rPr>
          <w:rFonts w:ascii="Verdana" w:hAnsi="Verdana"/>
          <w:b/>
          <w:sz w:val="24"/>
          <w:szCs w:val="24"/>
          <w:lang w:val="fr-BE"/>
        </w:rPr>
        <w:t>Paragraph</w:t>
      </w:r>
      <w:r w:rsidR="00E875D2" w:rsidRPr="0075786E">
        <w:rPr>
          <w:rFonts w:ascii="Verdana" w:hAnsi="Verdana"/>
          <w:b/>
          <w:sz w:val="24"/>
          <w:szCs w:val="24"/>
          <w:lang w:val="fr-BE"/>
        </w:rPr>
        <w:t xml:space="preserve"> 94 d</w:t>
      </w:r>
      <w:r w:rsidR="00E847CF" w:rsidRPr="0075786E">
        <w:rPr>
          <w:rFonts w:ascii="Verdana" w:hAnsi="Verdana"/>
          <w:b/>
          <w:sz w:val="24"/>
          <w:szCs w:val="24"/>
          <w:lang w:val="fr-BE"/>
        </w:rPr>
        <w:t> :</w:t>
      </w:r>
      <w:r w:rsidR="00E875D2" w:rsidRPr="0075786E">
        <w:rPr>
          <w:rFonts w:ascii="Verdana" w:hAnsi="Verdana"/>
          <w:b/>
          <w:sz w:val="24"/>
          <w:szCs w:val="24"/>
          <w:lang w:val="fr-BE"/>
        </w:rPr>
        <w:t xml:space="preserve"> </w:t>
      </w:r>
    </w:p>
    <w:p w:rsidR="00CE4C43" w:rsidRPr="000228E3" w:rsidRDefault="00E875D2" w:rsidP="0081074B">
      <w:pPr>
        <w:pStyle w:val="ListParagraph"/>
        <w:numPr>
          <w:ilvl w:val="0"/>
          <w:numId w:val="2"/>
        </w:numPr>
        <w:rPr>
          <w:rFonts w:ascii="Verdana" w:hAnsi="Verdana"/>
          <w:sz w:val="24"/>
          <w:szCs w:val="24"/>
          <w:lang w:val="fr-BE"/>
        </w:rPr>
      </w:pPr>
      <w:r w:rsidRPr="000228E3">
        <w:rPr>
          <w:rFonts w:ascii="Verdana" w:hAnsi="Verdana"/>
          <w:sz w:val="24"/>
          <w:szCs w:val="24"/>
          <w:lang w:val="fr-BE"/>
        </w:rPr>
        <w:t xml:space="preserve">Can the Committee also add special attention for children at risk to be institutionalized by lack </w:t>
      </w:r>
      <w:r w:rsidR="00924E3D" w:rsidRPr="000228E3">
        <w:rPr>
          <w:rFonts w:ascii="Verdana" w:hAnsi="Verdana"/>
          <w:sz w:val="24"/>
          <w:szCs w:val="24"/>
          <w:lang w:val="fr-BE"/>
        </w:rPr>
        <w:t>of support in the communit</w:t>
      </w:r>
      <w:r w:rsidR="00340791" w:rsidRPr="000228E3">
        <w:rPr>
          <w:rFonts w:ascii="Verdana" w:hAnsi="Verdana"/>
          <w:sz w:val="24"/>
          <w:szCs w:val="24"/>
          <w:lang w:val="fr-BE"/>
        </w:rPr>
        <w:t>y</w:t>
      </w:r>
      <w:r w:rsidR="00924E3D" w:rsidRPr="000228E3">
        <w:rPr>
          <w:rFonts w:ascii="Verdana" w:hAnsi="Verdana"/>
          <w:sz w:val="24"/>
          <w:szCs w:val="24"/>
          <w:lang w:val="fr-BE"/>
        </w:rPr>
        <w:t> ?</w:t>
      </w:r>
    </w:p>
    <w:p w:rsidR="00CE4C43" w:rsidRPr="000228E3" w:rsidRDefault="00CE4C43" w:rsidP="00CE4C43">
      <w:pPr>
        <w:pStyle w:val="ListParagraph"/>
        <w:numPr>
          <w:ilvl w:val="0"/>
          <w:numId w:val="2"/>
        </w:numPr>
        <w:rPr>
          <w:rFonts w:ascii="Verdana" w:hAnsi="Verdana"/>
          <w:sz w:val="24"/>
          <w:szCs w:val="24"/>
          <w:lang w:val="en-US"/>
        </w:rPr>
      </w:pPr>
      <w:r w:rsidRPr="000228E3">
        <w:rPr>
          <w:rFonts w:ascii="Verdana" w:hAnsi="Verdana"/>
          <w:sz w:val="24"/>
          <w:szCs w:val="24"/>
          <w:lang w:val="en-US"/>
        </w:rPr>
        <w:t xml:space="preserve"> Can the Committee please add the need to finance organizations independent from service providers to stand beside the persons with a disability who need support to make decisions? </w:t>
      </w:r>
    </w:p>
    <w:p w:rsidR="00CE4C43" w:rsidRPr="000228E3" w:rsidRDefault="00CE4C43" w:rsidP="00CE4C43">
      <w:pPr>
        <w:pStyle w:val="ListParagraph"/>
        <w:numPr>
          <w:ilvl w:val="0"/>
          <w:numId w:val="2"/>
        </w:numPr>
        <w:rPr>
          <w:rFonts w:ascii="Verdana" w:hAnsi="Verdana"/>
          <w:sz w:val="24"/>
          <w:szCs w:val="24"/>
          <w:lang w:val="en-US"/>
        </w:rPr>
      </w:pPr>
      <w:r w:rsidRPr="000228E3">
        <w:rPr>
          <w:rFonts w:ascii="Verdana" w:hAnsi="Verdana"/>
          <w:sz w:val="24"/>
          <w:szCs w:val="24"/>
          <w:lang w:val="en-US"/>
        </w:rPr>
        <w:t>Can the Committee please add the importance of peer counseling in the process of making choices about your life and support. States should support peer counseling actively.</w:t>
      </w:r>
    </w:p>
    <w:p w:rsidR="00E875D2" w:rsidRPr="000228E3" w:rsidRDefault="00E875D2" w:rsidP="00F37BF7">
      <w:pPr>
        <w:pStyle w:val="ListParagraph"/>
        <w:rPr>
          <w:rFonts w:ascii="Verdana" w:hAnsi="Verdana"/>
          <w:sz w:val="24"/>
          <w:szCs w:val="24"/>
          <w:lang w:val="fr-BE"/>
        </w:rPr>
      </w:pPr>
    </w:p>
    <w:p w:rsidR="00E847CF" w:rsidRPr="0075786E" w:rsidRDefault="00B31327" w:rsidP="00E847CF">
      <w:pPr>
        <w:rPr>
          <w:rFonts w:ascii="Verdana" w:hAnsi="Verdana"/>
          <w:b/>
          <w:sz w:val="24"/>
          <w:szCs w:val="24"/>
          <w:lang w:val="fr-BE"/>
        </w:rPr>
      </w:pPr>
      <w:r w:rsidRPr="0075786E">
        <w:rPr>
          <w:rFonts w:ascii="Verdana" w:hAnsi="Verdana"/>
          <w:b/>
          <w:sz w:val="24"/>
          <w:szCs w:val="24"/>
          <w:lang w:val="fr-BE"/>
        </w:rPr>
        <w:t>Paragraph</w:t>
      </w:r>
      <w:r w:rsidR="007046DA" w:rsidRPr="0075786E">
        <w:rPr>
          <w:rFonts w:ascii="Verdana" w:hAnsi="Verdana"/>
          <w:b/>
          <w:sz w:val="24"/>
          <w:szCs w:val="24"/>
          <w:lang w:val="fr-BE"/>
        </w:rPr>
        <w:t xml:space="preserve"> 94</w:t>
      </w:r>
      <w:r w:rsidRPr="0075786E">
        <w:rPr>
          <w:rFonts w:ascii="Verdana" w:hAnsi="Verdana"/>
          <w:b/>
          <w:sz w:val="24"/>
          <w:szCs w:val="24"/>
          <w:lang w:val="fr-BE"/>
        </w:rPr>
        <w:t xml:space="preserve"> </w:t>
      </w:r>
      <w:r w:rsidR="007046DA" w:rsidRPr="0075786E">
        <w:rPr>
          <w:rFonts w:ascii="Verdana" w:hAnsi="Verdana"/>
          <w:b/>
          <w:sz w:val="24"/>
          <w:szCs w:val="24"/>
          <w:lang w:val="fr-BE"/>
        </w:rPr>
        <w:t>f</w:t>
      </w:r>
      <w:r w:rsidR="00E847CF" w:rsidRPr="0075786E">
        <w:rPr>
          <w:rFonts w:ascii="Verdana" w:hAnsi="Verdana"/>
          <w:b/>
          <w:sz w:val="24"/>
          <w:szCs w:val="24"/>
          <w:lang w:val="fr-BE"/>
        </w:rPr>
        <w:t> :</w:t>
      </w:r>
      <w:r w:rsidR="007046DA" w:rsidRPr="0075786E">
        <w:rPr>
          <w:rFonts w:ascii="Verdana" w:hAnsi="Verdana"/>
          <w:b/>
          <w:sz w:val="24"/>
          <w:szCs w:val="24"/>
          <w:lang w:val="fr-BE"/>
        </w:rPr>
        <w:t xml:space="preserve"> </w:t>
      </w:r>
    </w:p>
    <w:p w:rsidR="00CE4C43" w:rsidRPr="000228E3" w:rsidRDefault="00CE4C43" w:rsidP="00CE4C43">
      <w:pPr>
        <w:pStyle w:val="ListParagraph"/>
        <w:numPr>
          <w:ilvl w:val="0"/>
          <w:numId w:val="2"/>
        </w:numPr>
        <w:rPr>
          <w:rFonts w:ascii="Verdana" w:hAnsi="Verdana"/>
          <w:sz w:val="24"/>
          <w:szCs w:val="24"/>
          <w:lang w:val="en-US"/>
        </w:rPr>
      </w:pPr>
      <w:r w:rsidRPr="000228E3">
        <w:rPr>
          <w:rFonts w:ascii="Verdana" w:hAnsi="Verdana"/>
          <w:sz w:val="24"/>
          <w:szCs w:val="24"/>
          <w:lang w:val="en-US"/>
        </w:rPr>
        <w:t xml:space="preserve">Does the Committee mean participation at the level of support services, at the level of community services, at the level of politics, or the three of them? </w:t>
      </w:r>
    </w:p>
    <w:p w:rsidR="00CE4C43" w:rsidRPr="000228E3" w:rsidRDefault="00CE4C43" w:rsidP="00CE4C43">
      <w:pPr>
        <w:pStyle w:val="ListParagraph"/>
        <w:numPr>
          <w:ilvl w:val="0"/>
          <w:numId w:val="2"/>
        </w:numPr>
        <w:rPr>
          <w:rFonts w:ascii="Verdana" w:hAnsi="Verdana"/>
          <w:sz w:val="24"/>
          <w:szCs w:val="24"/>
          <w:lang w:val="en-US"/>
        </w:rPr>
      </w:pPr>
      <w:r w:rsidRPr="000228E3">
        <w:rPr>
          <w:rFonts w:ascii="Verdana" w:hAnsi="Verdana"/>
          <w:sz w:val="24"/>
          <w:szCs w:val="24"/>
          <w:lang w:val="en-US"/>
        </w:rPr>
        <w:t xml:space="preserve">To have a real influence of people with a disability regarding the professionals, participation at the level of support services should be very substantial. Can the Committee be more concrete on this? </w:t>
      </w:r>
    </w:p>
    <w:p w:rsidR="007046DA" w:rsidRPr="000228E3" w:rsidRDefault="00924E3D" w:rsidP="0081074B">
      <w:pPr>
        <w:pStyle w:val="ListParagraph"/>
        <w:numPr>
          <w:ilvl w:val="0"/>
          <w:numId w:val="2"/>
        </w:numPr>
        <w:rPr>
          <w:rFonts w:ascii="Verdana" w:hAnsi="Verdana"/>
          <w:sz w:val="24"/>
          <w:szCs w:val="24"/>
          <w:lang w:val="fr-BE"/>
        </w:rPr>
      </w:pPr>
      <w:r w:rsidRPr="000228E3">
        <w:rPr>
          <w:rFonts w:ascii="Verdana" w:hAnsi="Verdana"/>
          <w:sz w:val="24"/>
          <w:szCs w:val="24"/>
          <w:lang w:val="fr-BE"/>
        </w:rPr>
        <w:t>C</w:t>
      </w:r>
      <w:r w:rsidR="007046DA" w:rsidRPr="000228E3">
        <w:rPr>
          <w:rFonts w:ascii="Verdana" w:hAnsi="Verdana"/>
          <w:sz w:val="24"/>
          <w:szCs w:val="24"/>
          <w:lang w:val="fr-BE"/>
        </w:rPr>
        <w:t xml:space="preserve">an the Committee include the participation of individual persons with a disability, since they often have an additional very helpful and authentic view that is not interfered so much by certain strategies of representatives of disability organizations. </w:t>
      </w:r>
    </w:p>
    <w:p w:rsidR="00CE4C43" w:rsidRPr="000228E3" w:rsidRDefault="00CE4C43" w:rsidP="00CE4C43">
      <w:pPr>
        <w:pStyle w:val="ListParagraph"/>
        <w:rPr>
          <w:rFonts w:ascii="Verdana" w:hAnsi="Verdana"/>
          <w:b/>
          <w:sz w:val="24"/>
          <w:szCs w:val="24"/>
          <w:lang w:val="en-US"/>
        </w:rPr>
      </w:pPr>
    </w:p>
    <w:p w:rsidR="000228E3" w:rsidRPr="000228E3" w:rsidRDefault="000228E3" w:rsidP="00CE4C43">
      <w:pPr>
        <w:rPr>
          <w:rFonts w:ascii="Verdana" w:hAnsi="Verdana"/>
          <w:b/>
          <w:sz w:val="24"/>
          <w:szCs w:val="24"/>
          <w:lang w:val="en-US"/>
        </w:rPr>
      </w:pPr>
      <w:r w:rsidRPr="000228E3">
        <w:rPr>
          <w:rFonts w:ascii="Verdana" w:hAnsi="Verdana"/>
          <w:b/>
          <w:sz w:val="24"/>
          <w:szCs w:val="24"/>
          <w:lang w:val="en-US"/>
        </w:rPr>
        <w:t>Additional recommendation:</w:t>
      </w:r>
    </w:p>
    <w:p w:rsidR="00CE4C43" w:rsidRPr="000228E3" w:rsidRDefault="00CE4C43" w:rsidP="000228E3">
      <w:pPr>
        <w:pStyle w:val="ListParagraph"/>
        <w:numPr>
          <w:ilvl w:val="0"/>
          <w:numId w:val="2"/>
        </w:numPr>
        <w:rPr>
          <w:rFonts w:ascii="Verdana" w:hAnsi="Verdana"/>
          <w:sz w:val="24"/>
          <w:szCs w:val="24"/>
          <w:lang w:val="en-US"/>
        </w:rPr>
      </w:pPr>
      <w:r w:rsidRPr="000228E3">
        <w:rPr>
          <w:rFonts w:ascii="Verdana" w:hAnsi="Verdana"/>
          <w:sz w:val="24"/>
          <w:szCs w:val="24"/>
          <w:lang w:val="en-US"/>
        </w:rPr>
        <w:t xml:space="preserve">Can the Committee add the principle that in the process of implementing art 19 persons with a disability should not lose their level of social protection, including cash benefits, the amount of support they get, the existing choice and control over the support? </w:t>
      </w:r>
    </w:p>
    <w:p w:rsidR="00CE4C43" w:rsidRPr="000228E3" w:rsidRDefault="00CE4C43" w:rsidP="008C23F2">
      <w:pPr>
        <w:rPr>
          <w:rFonts w:ascii="Verdana" w:hAnsi="Verdana"/>
          <w:sz w:val="24"/>
          <w:szCs w:val="24"/>
          <w:lang w:val="fr-BE"/>
        </w:rPr>
      </w:pPr>
    </w:p>
    <w:p w:rsidR="008C23F2" w:rsidRPr="008C23F2" w:rsidRDefault="008C23F2" w:rsidP="008C23F2">
      <w:pPr>
        <w:rPr>
          <w:rFonts w:ascii="Verdana" w:hAnsi="Verdana"/>
          <w:i/>
          <w:sz w:val="24"/>
          <w:szCs w:val="24"/>
          <w:lang w:val="fr-BE"/>
        </w:rPr>
      </w:pPr>
    </w:p>
    <w:p w:rsidR="00FD3B7F" w:rsidRPr="00060851" w:rsidRDefault="00FD3B7F" w:rsidP="00FD3B7F">
      <w:pPr>
        <w:rPr>
          <w:rFonts w:ascii="Verdana" w:hAnsi="Verdana"/>
          <w:sz w:val="24"/>
          <w:szCs w:val="24"/>
          <w:lang w:val="fr-BE"/>
        </w:rPr>
      </w:pPr>
    </w:p>
    <w:sectPr w:rsidR="00FD3B7F" w:rsidRPr="0006085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15C" w:rsidRDefault="0009415C" w:rsidP="002E7409">
      <w:pPr>
        <w:spacing w:after="0" w:line="240" w:lineRule="auto"/>
      </w:pPr>
      <w:r>
        <w:separator/>
      </w:r>
    </w:p>
  </w:endnote>
  <w:endnote w:type="continuationSeparator" w:id="0">
    <w:p w:rsidR="0009415C" w:rsidRDefault="0009415C" w:rsidP="002E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09" w:rsidRDefault="002E7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006841"/>
      <w:docPartObj>
        <w:docPartGallery w:val="Page Numbers (Bottom of Page)"/>
        <w:docPartUnique/>
      </w:docPartObj>
    </w:sdtPr>
    <w:sdtEndPr/>
    <w:sdtContent>
      <w:p w:rsidR="002E7409" w:rsidRDefault="002E7409">
        <w:pPr>
          <w:pStyle w:val="Footer"/>
          <w:jc w:val="right"/>
        </w:pPr>
        <w:r>
          <w:fldChar w:fldCharType="begin"/>
        </w:r>
        <w:r>
          <w:instrText>PAGE   \* MERGEFORMAT</w:instrText>
        </w:r>
        <w:r>
          <w:fldChar w:fldCharType="separate"/>
        </w:r>
        <w:r w:rsidR="003B5917" w:rsidRPr="003B5917">
          <w:rPr>
            <w:noProof/>
            <w:lang w:val="nl-NL"/>
          </w:rPr>
          <w:t>2</w:t>
        </w:r>
        <w:r>
          <w:fldChar w:fldCharType="end"/>
        </w:r>
      </w:p>
    </w:sdtContent>
  </w:sdt>
  <w:p w:rsidR="002E7409" w:rsidRDefault="002E7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09" w:rsidRDefault="002E7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15C" w:rsidRDefault="0009415C" w:rsidP="002E7409">
      <w:pPr>
        <w:spacing w:after="0" w:line="240" w:lineRule="auto"/>
      </w:pPr>
      <w:r>
        <w:separator/>
      </w:r>
    </w:p>
  </w:footnote>
  <w:footnote w:type="continuationSeparator" w:id="0">
    <w:p w:rsidR="0009415C" w:rsidRDefault="0009415C" w:rsidP="002E7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09" w:rsidRDefault="002E7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09" w:rsidRDefault="002E74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09" w:rsidRDefault="002E74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10245"/>
    <w:multiLevelType w:val="hybridMultilevel"/>
    <w:tmpl w:val="D4CAD3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2B9C35C6"/>
    <w:multiLevelType w:val="hybridMultilevel"/>
    <w:tmpl w:val="B62C6A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42C954AF"/>
    <w:multiLevelType w:val="hybridMultilevel"/>
    <w:tmpl w:val="1036517C"/>
    <w:lvl w:ilvl="0" w:tplc="B67C2080">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44967EC9"/>
    <w:multiLevelType w:val="hybridMultilevel"/>
    <w:tmpl w:val="8E8C29BE"/>
    <w:lvl w:ilvl="0" w:tplc="0813000F">
      <w:start w:val="2"/>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nsid w:val="47C874A1"/>
    <w:multiLevelType w:val="hybridMultilevel"/>
    <w:tmpl w:val="F754D316"/>
    <w:lvl w:ilvl="0" w:tplc="7EAE6D42">
      <w:numFmt w:val="bullet"/>
      <w:lvlText w:val=""/>
      <w:lvlJc w:val="left"/>
      <w:pPr>
        <w:ind w:left="750" w:hanging="390"/>
      </w:pPr>
      <w:rPr>
        <w:rFonts w:ascii="Wingdings" w:eastAsiaTheme="minorHAns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52997294"/>
    <w:multiLevelType w:val="hybridMultilevel"/>
    <w:tmpl w:val="0240CE5A"/>
    <w:lvl w:ilvl="0" w:tplc="A37414CA">
      <w:numFmt w:val="bullet"/>
      <w:lvlText w:val=""/>
      <w:lvlJc w:val="left"/>
      <w:pPr>
        <w:ind w:left="720" w:hanging="360"/>
      </w:pPr>
      <w:rPr>
        <w:rFonts w:ascii="Wingdings" w:eastAsiaTheme="minorHAns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6C1A6CF3"/>
    <w:multiLevelType w:val="hybridMultilevel"/>
    <w:tmpl w:val="5D6C54DE"/>
    <w:lvl w:ilvl="0" w:tplc="5F06F444">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71AE61CB"/>
    <w:multiLevelType w:val="hybridMultilevel"/>
    <w:tmpl w:val="72CC722A"/>
    <w:lvl w:ilvl="0" w:tplc="A1689340">
      <w:start w:val="1"/>
      <w:numFmt w:val="bullet"/>
      <w:lvlText w:val=""/>
      <w:lvlJc w:val="left"/>
      <w:pPr>
        <w:ind w:left="390" w:hanging="390"/>
      </w:pPr>
      <w:rPr>
        <w:rFonts w:ascii="Wingdings" w:eastAsiaTheme="minorHAnsi" w:hAnsi="Wingdings"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EF"/>
    <w:rsid w:val="00015CF8"/>
    <w:rsid w:val="000228E3"/>
    <w:rsid w:val="00025C12"/>
    <w:rsid w:val="00030337"/>
    <w:rsid w:val="00056941"/>
    <w:rsid w:val="00060851"/>
    <w:rsid w:val="0007762C"/>
    <w:rsid w:val="0009415C"/>
    <w:rsid w:val="000A0EBA"/>
    <w:rsid w:val="000A52C3"/>
    <w:rsid w:val="000C7645"/>
    <w:rsid w:val="000D7942"/>
    <w:rsid w:val="000E6B5A"/>
    <w:rsid w:val="00101234"/>
    <w:rsid w:val="00131231"/>
    <w:rsid w:val="00153653"/>
    <w:rsid w:val="00163F38"/>
    <w:rsid w:val="001B4822"/>
    <w:rsid w:val="001D0A1B"/>
    <w:rsid w:val="001E52F4"/>
    <w:rsid w:val="001F3B89"/>
    <w:rsid w:val="00201F45"/>
    <w:rsid w:val="00205F6A"/>
    <w:rsid w:val="002122D7"/>
    <w:rsid w:val="002327FF"/>
    <w:rsid w:val="00257FB2"/>
    <w:rsid w:val="00286587"/>
    <w:rsid w:val="002B0507"/>
    <w:rsid w:val="002E7409"/>
    <w:rsid w:val="00305FF8"/>
    <w:rsid w:val="003338DC"/>
    <w:rsid w:val="00340791"/>
    <w:rsid w:val="00346F2B"/>
    <w:rsid w:val="00364DDC"/>
    <w:rsid w:val="00366AE0"/>
    <w:rsid w:val="00370F5D"/>
    <w:rsid w:val="00372466"/>
    <w:rsid w:val="0038546D"/>
    <w:rsid w:val="003856D0"/>
    <w:rsid w:val="00395967"/>
    <w:rsid w:val="003B5917"/>
    <w:rsid w:val="003E2E33"/>
    <w:rsid w:val="003F4635"/>
    <w:rsid w:val="00441D6F"/>
    <w:rsid w:val="004515C8"/>
    <w:rsid w:val="00465402"/>
    <w:rsid w:val="004A3736"/>
    <w:rsid w:val="004C6D18"/>
    <w:rsid w:val="004F0E05"/>
    <w:rsid w:val="004F4231"/>
    <w:rsid w:val="00507482"/>
    <w:rsid w:val="00516506"/>
    <w:rsid w:val="005272B4"/>
    <w:rsid w:val="005365C3"/>
    <w:rsid w:val="00551136"/>
    <w:rsid w:val="005621ED"/>
    <w:rsid w:val="00586048"/>
    <w:rsid w:val="005A1F8D"/>
    <w:rsid w:val="005B0E67"/>
    <w:rsid w:val="005D248A"/>
    <w:rsid w:val="005E1134"/>
    <w:rsid w:val="005E7A5C"/>
    <w:rsid w:val="005F0EE9"/>
    <w:rsid w:val="0062341E"/>
    <w:rsid w:val="00660786"/>
    <w:rsid w:val="00663A5A"/>
    <w:rsid w:val="006A5680"/>
    <w:rsid w:val="006B0C2D"/>
    <w:rsid w:val="006B7D08"/>
    <w:rsid w:val="006C6BE4"/>
    <w:rsid w:val="006C7B81"/>
    <w:rsid w:val="007046DA"/>
    <w:rsid w:val="00705BA8"/>
    <w:rsid w:val="007130CE"/>
    <w:rsid w:val="00713DA9"/>
    <w:rsid w:val="007424A0"/>
    <w:rsid w:val="0075626D"/>
    <w:rsid w:val="0075786E"/>
    <w:rsid w:val="00767458"/>
    <w:rsid w:val="0077194D"/>
    <w:rsid w:val="00772521"/>
    <w:rsid w:val="007A0E9F"/>
    <w:rsid w:val="007B3CC4"/>
    <w:rsid w:val="007C2D36"/>
    <w:rsid w:val="007C3698"/>
    <w:rsid w:val="007D36E8"/>
    <w:rsid w:val="007F31DF"/>
    <w:rsid w:val="0081074B"/>
    <w:rsid w:val="008236C6"/>
    <w:rsid w:val="00865B6F"/>
    <w:rsid w:val="008827A2"/>
    <w:rsid w:val="00886499"/>
    <w:rsid w:val="008A0053"/>
    <w:rsid w:val="008B045B"/>
    <w:rsid w:val="008C23F2"/>
    <w:rsid w:val="008D5239"/>
    <w:rsid w:val="008D530D"/>
    <w:rsid w:val="00924E3D"/>
    <w:rsid w:val="00943535"/>
    <w:rsid w:val="00952FB6"/>
    <w:rsid w:val="00956F0B"/>
    <w:rsid w:val="00965C5E"/>
    <w:rsid w:val="00980802"/>
    <w:rsid w:val="00992526"/>
    <w:rsid w:val="009A5235"/>
    <w:rsid w:val="009B03FD"/>
    <w:rsid w:val="009D21BC"/>
    <w:rsid w:val="009D3885"/>
    <w:rsid w:val="009D702F"/>
    <w:rsid w:val="009E3907"/>
    <w:rsid w:val="009F0ABB"/>
    <w:rsid w:val="00A01FE9"/>
    <w:rsid w:val="00A51DB8"/>
    <w:rsid w:val="00A61E1D"/>
    <w:rsid w:val="00A83F0D"/>
    <w:rsid w:val="00A86A22"/>
    <w:rsid w:val="00A94FFE"/>
    <w:rsid w:val="00AB33FB"/>
    <w:rsid w:val="00AB575C"/>
    <w:rsid w:val="00AC42E7"/>
    <w:rsid w:val="00AC7729"/>
    <w:rsid w:val="00AE207F"/>
    <w:rsid w:val="00AE3738"/>
    <w:rsid w:val="00AF3D95"/>
    <w:rsid w:val="00AF7052"/>
    <w:rsid w:val="00B028EF"/>
    <w:rsid w:val="00B040FF"/>
    <w:rsid w:val="00B22862"/>
    <w:rsid w:val="00B31327"/>
    <w:rsid w:val="00B57E1F"/>
    <w:rsid w:val="00B80722"/>
    <w:rsid w:val="00B90DD3"/>
    <w:rsid w:val="00B94343"/>
    <w:rsid w:val="00BA6F05"/>
    <w:rsid w:val="00BD0613"/>
    <w:rsid w:val="00BE2A7D"/>
    <w:rsid w:val="00C064EF"/>
    <w:rsid w:val="00C07AE9"/>
    <w:rsid w:val="00C37DF6"/>
    <w:rsid w:val="00C519AE"/>
    <w:rsid w:val="00C60B21"/>
    <w:rsid w:val="00C61B8C"/>
    <w:rsid w:val="00C661C1"/>
    <w:rsid w:val="00C83F41"/>
    <w:rsid w:val="00C910E1"/>
    <w:rsid w:val="00C97577"/>
    <w:rsid w:val="00CB7286"/>
    <w:rsid w:val="00CD5687"/>
    <w:rsid w:val="00CE4C43"/>
    <w:rsid w:val="00D15C6C"/>
    <w:rsid w:val="00D2217D"/>
    <w:rsid w:val="00D238C8"/>
    <w:rsid w:val="00D43443"/>
    <w:rsid w:val="00D7496D"/>
    <w:rsid w:val="00DA7269"/>
    <w:rsid w:val="00DE6130"/>
    <w:rsid w:val="00E1249A"/>
    <w:rsid w:val="00E147D8"/>
    <w:rsid w:val="00E17FC7"/>
    <w:rsid w:val="00E4321D"/>
    <w:rsid w:val="00E60866"/>
    <w:rsid w:val="00E659CB"/>
    <w:rsid w:val="00E74B37"/>
    <w:rsid w:val="00E7553C"/>
    <w:rsid w:val="00E847CF"/>
    <w:rsid w:val="00E84AE4"/>
    <w:rsid w:val="00E84F88"/>
    <w:rsid w:val="00E875D2"/>
    <w:rsid w:val="00EA7851"/>
    <w:rsid w:val="00EB7765"/>
    <w:rsid w:val="00EE313C"/>
    <w:rsid w:val="00EE5264"/>
    <w:rsid w:val="00EE5C57"/>
    <w:rsid w:val="00EE5CEF"/>
    <w:rsid w:val="00F20CCF"/>
    <w:rsid w:val="00F22DAF"/>
    <w:rsid w:val="00F34383"/>
    <w:rsid w:val="00F37BF7"/>
    <w:rsid w:val="00F40DD6"/>
    <w:rsid w:val="00F94DDC"/>
    <w:rsid w:val="00FA304C"/>
    <w:rsid w:val="00FA5722"/>
    <w:rsid w:val="00FB472E"/>
    <w:rsid w:val="00FC2637"/>
    <w:rsid w:val="00FC7769"/>
    <w:rsid w:val="00FD3B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B5A"/>
    <w:pPr>
      <w:ind w:left="720"/>
      <w:contextualSpacing/>
    </w:pPr>
  </w:style>
  <w:style w:type="character" w:styleId="Hyperlink">
    <w:name w:val="Hyperlink"/>
    <w:basedOn w:val="DefaultParagraphFont"/>
    <w:uiPriority w:val="99"/>
    <w:unhideWhenUsed/>
    <w:rsid w:val="00772521"/>
    <w:rPr>
      <w:color w:val="0563C1" w:themeColor="hyperlink"/>
      <w:u w:val="single"/>
    </w:rPr>
  </w:style>
  <w:style w:type="paragraph" w:styleId="Header">
    <w:name w:val="header"/>
    <w:basedOn w:val="Normal"/>
    <w:link w:val="HeaderChar"/>
    <w:uiPriority w:val="99"/>
    <w:unhideWhenUsed/>
    <w:rsid w:val="002E74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409"/>
  </w:style>
  <w:style w:type="paragraph" w:styleId="Footer">
    <w:name w:val="footer"/>
    <w:basedOn w:val="Normal"/>
    <w:link w:val="FooterChar"/>
    <w:uiPriority w:val="99"/>
    <w:unhideWhenUsed/>
    <w:rsid w:val="002E74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409"/>
  </w:style>
  <w:style w:type="paragraph" w:customStyle="1" w:styleId="Default">
    <w:name w:val="Default"/>
    <w:rsid w:val="00E608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2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D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B5A"/>
    <w:pPr>
      <w:ind w:left="720"/>
      <w:contextualSpacing/>
    </w:pPr>
  </w:style>
  <w:style w:type="character" w:styleId="Hyperlink">
    <w:name w:val="Hyperlink"/>
    <w:basedOn w:val="DefaultParagraphFont"/>
    <w:uiPriority w:val="99"/>
    <w:unhideWhenUsed/>
    <w:rsid w:val="00772521"/>
    <w:rPr>
      <w:color w:val="0563C1" w:themeColor="hyperlink"/>
      <w:u w:val="single"/>
    </w:rPr>
  </w:style>
  <w:style w:type="paragraph" w:styleId="Header">
    <w:name w:val="header"/>
    <w:basedOn w:val="Normal"/>
    <w:link w:val="HeaderChar"/>
    <w:uiPriority w:val="99"/>
    <w:unhideWhenUsed/>
    <w:rsid w:val="002E74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409"/>
  </w:style>
  <w:style w:type="paragraph" w:styleId="Footer">
    <w:name w:val="footer"/>
    <w:basedOn w:val="Normal"/>
    <w:link w:val="FooterChar"/>
    <w:uiPriority w:val="99"/>
    <w:unhideWhenUsed/>
    <w:rsid w:val="002E74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409"/>
  </w:style>
  <w:style w:type="paragraph" w:customStyle="1" w:styleId="Default">
    <w:name w:val="Default"/>
    <w:rsid w:val="00E608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2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rijn@gripvzw.be"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03C0E2-2DDF-4F04-8C54-D9763B337E7C}"/>
</file>

<file path=customXml/itemProps2.xml><?xml version="1.0" encoding="utf-8"?>
<ds:datastoreItem xmlns:ds="http://schemas.openxmlformats.org/officeDocument/2006/customXml" ds:itemID="{5B7D32E2-81BC-4F8A-B7E8-78022050FAF1}"/>
</file>

<file path=customXml/itemProps3.xml><?xml version="1.0" encoding="utf-8"?>
<ds:datastoreItem xmlns:ds="http://schemas.openxmlformats.org/officeDocument/2006/customXml" ds:itemID="{481446B2-BE28-4D59-86B2-DB46DB8A20ED}"/>
</file>

<file path=docProps/app.xml><?xml version="1.0" encoding="utf-8"?>
<Properties xmlns="http://schemas.openxmlformats.org/officeDocument/2006/extended-properties" xmlns:vt="http://schemas.openxmlformats.org/officeDocument/2006/docPropsVTypes">
  <Template>Normal.dotm</Template>
  <TotalTime>0</TotalTime>
  <Pages>11</Pages>
  <Words>3733</Words>
  <Characters>21283</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24967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Katrijn Ruts</dc:creator>
  <cp:lastModifiedBy>Jorge ARAYA</cp:lastModifiedBy>
  <cp:revision>2</cp:revision>
  <cp:lastPrinted>2017-06-29T14:18:00Z</cp:lastPrinted>
  <dcterms:created xsi:type="dcterms:W3CDTF">2017-07-10T10:06:00Z</dcterms:created>
  <dcterms:modified xsi:type="dcterms:W3CDTF">2017-07-10T10:06:00Z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