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62D3" w:rsidRPr="002B2066" w:rsidRDefault="00DF62D3" w:rsidP="00DF62D3">
      <w:pPr>
        <w:tabs>
          <w:tab w:val="left" w:pos="4253"/>
        </w:tabs>
        <w:rPr>
          <w:rFonts w:ascii="Times New Roman" w:eastAsia="Times New Roman" w:hAnsi="Times New Roman" w:cs="Times New Roman"/>
          <w:sz w:val="26"/>
          <w:szCs w:val="26"/>
        </w:rPr>
      </w:pPr>
      <w:r w:rsidRPr="002B2066">
        <w:rPr>
          <w:rFonts w:ascii="Times New Roman" w:hAnsi="Times New Roman" w:cs="Times New Roman"/>
          <w:noProof/>
          <w:lang w:val="fr-FR" w:eastAsia="fr-FR"/>
        </w:rPr>
        <mc:AlternateContent>
          <mc:Choice Requires="wps">
            <w:drawing>
              <wp:anchor distT="0" distB="0" distL="91440" distR="91440" simplePos="0" relativeHeight="251660288" behindDoc="0" locked="0" layoutInCell="1" allowOverlap="1" wp14:anchorId="4381C97A" wp14:editId="651B334C">
                <wp:simplePos x="0" y="0"/>
                <wp:positionH relativeFrom="margin">
                  <wp:posOffset>-604520</wp:posOffset>
                </wp:positionH>
                <wp:positionV relativeFrom="line">
                  <wp:posOffset>-130810</wp:posOffset>
                </wp:positionV>
                <wp:extent cx="2590800" cy="800100"/>
                <wp:effectExtent l="0" t="0" r="0" b="0"/>
                <wp:wrapSquare wrapText="bothSides"/>
                <wp:docPr id="42" name="Zone de texte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90800" cy="800100"/>
                        </a:xfrm>
                        <a:prstGeom prst="rect">
                          <a:avLst/>
                        </a:prstGeom>
                        <a:noFill/>
                        <a:ln w="6350">
                          <a:noFill/>
                        </a:ln>
                        <a:effectLst/>
                      </wps:spPr>
                      <wps:txbx>
                        <w:txbxContent>
                          <w:p w:rsidR="00DF62D3" w:rsidRDefault="00DF62D3" w:rsidP="00DF62D3">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AMBASSADE DU NIGER AUPRES DE LA CONFEDERATION SUISSE, DE L’AUTRICHE ET DU LIECHTENSTEIN</w:t>
                            </w:r>
                          </w:p>
                          <w:p w:rsidR="00DF62D3" w:rsidRDefault="00DF62D3" w:rsidP="00DF62D3">
                            <w:pPr>
                              <w:rPr>
                                <w:sz w:val="20"/>
                                <w:szCs w:val="20"/>
                              </w:rPr>
                            </w:pPr>
                          </w:p>
                        </w:txbxContent>
                      </wps:txbx>
                      <wps:bodyPr rot="0" spcFirstLastPara="0" vertOverflow="overflow" horzOverflow="overflow" vert="horz" wrap="square" lIns="0" tIns="91440" rIns="0" bIns="9144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42" o:spid="_x0000_s1026" type="#_x0000_t202" style="position:absolute;margin-left:-47.6pt;margin-top:-10.3pt;width:204pt;height:63pt;z-index:251660288;visibility:visible;mso-wrap-style:square;mso-width-percent:0;mso-height-percent:0;mso-wrap-distance-left:7.2pt;mso-wrap-distance-top:0;mso-wrap-distance-right:7.2pt;mso-wrap-distance-bottom:0;mso-position-horizontal:absolute;mso-position-horizontal-relative:margin;mso-position-vertical:absolute;mso-position-vertical-relative:lin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" filled="f" stroked="f" strokeweight=".5pt">
                <v:path arrowok="t"/>
                <v:textbox inset="0,7.2pt,0,7.2pt">
                  <w:txbxContent>
                    <w:p w:rsidR="00DF62D3" w:rsidRDefault="00DF62D3" w:rsidP="00DF62D3">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AMBASSADE DU NIGER AUPRES DE LA CONFEDERATION SUISSE, DE L’AUTRICHE ET DU LIECHTENSTEIN</w:t>
                      </w:r>
                    </w:p>
                    <w:p w:rsidR="00DF62D3" w:rsidRDefault="00DF62D3" w:rsidP="00DF62D3">
                      <w:pPr>
                        <w:rPr>
                          <w:sz w:val="20"/>
                          <w:szCs w:val="20"/>
                        </w:rPr>
                      </w:pPr>
                    </w:p>
                  </w:txbxContent>
                </v:textbox>
                <w10:wrap type="square" anchorx="margin" anchory="line"/>
              </v:shape>
            </w:pict>
          </mc:Fallback>
        </mc:AlternateContent>
      </w:r>
      <w:r w:rsidRPr="002B2066">
        <w:rPr>
          <w:rFonts w:ascii="Times New Roman" w:hAnsi="Times New Roman" w:cs="Times New Roman"/>
          <w:noProof/>
          <w:sz w:val="26"/>
          <w:szCs w:val="26"/>
          <w:lang w:val="fr-FR" w:eastAsia="fr-FR"/>
        </w:rPr>
        <w:drawing>
          <wp:inline distT="0" distB="0" distL="0" distR="0" wp14:anchorId="5F8BCC9D" wp14:editId="1135935B">
            <wp:extent cx="1186774" cy="778213"/>
            <wp:effectExtent l="0" t="0" r="0" b="3175"/>
            <wp:docPr id="2" name="Image 2" descr="C:\Users\Gginfo\Pictures\armoiri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ginfo\Pictures\armoiries.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9675" cy="793230"/>
                    </a:xfrm>
                    <a:prstGeom prst="rect">
                      <a:avLst/>
                    </a:prstGeom>
                    <a:noFill/>
                    <a:ln>
                      <a:noFill/>
                    </a:ln>
                  </pic:spPr>
                </pic:pic>
              </a:graphicData>
            </a:graphic>
          </wp:inline>
        </w:drawing>
      </w:r>
      <w:r w:rsidRPr="002B2066">
        <w:rPr>
          <w:rFonts w:ascii="Times New Roman" w:hAnsi="Times New Roman" w:cs="Times New Roman"/>
          <w:noProof/>
          <w:lang w:val="fr-FR" w:eastAsia="fr-FR"/>
        </w:rPr>
        <mc:AlternateContent>
          <mc:Choice Requires="wps">
            <w:drawing>
              <wp:anchor distT="0" distB="0" distL="91440" distR="91440" simplePos="0" relativeHeight="251661312" behindDoc="0" locked="0" layoutInCell="1" allowOverlap="1" wp14:anchorId="4F62C840" wp14:editId="1BA90FF3">
                <wp:simplePos x="0" y="0"/>
                <wp:positionH relativeFrom="margin">
                  <wp:posOffset>3853180</wp:posOffset>
                </wp:positionH>
                <wp:positionV relativeFrom="line">
                  <wp:posOffset>-130810</wp:posOffset>
                </wp:positionV>
                <wp:extent cx="2590800" cy="714375"/>
                <wp:effectExtent l="0" t="0" r="0" b="0"/>
                <wp:wrapSquare wrapText="bothSides"/>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90800" cy="714375"/>
                        </a:xfrm>
                        <a:prstGeom prst="rect">
                          <a:avLst/>
                        </a:prstGeom>
                        <a:noFill/>
                        <a:ln w="6350">
                          <a:noFill/>
                        </a:ln>
                        <a:effectLst/>
                      </wps:spPr>
                      <wps:txbx>
                        <w:txbxContent>
                          <w:p w:rsidR="00DF62D3" w:rsidRDefault="00DF62D3" w:rsidP="00DF62D3">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MISSION PERMANENTE AUPRES DE L’OFFICE DES NATIONS UNIES A GENEVE, A VIENNE ET L’OMC</w:t>
                            </w:r>
                          </w:p>
                          <w:p w:rsidR="00DF62D3" w:rsidRDefault="00DF62D3" w:rsidP="00DF62D3">
                            <w:pPr>
                              <w:rPr>
                                <w:sz w:val="20"/>
                                <w:szCs w:val="20"/>
                              </w:rPr>
                            </w:pPr>
                          </w:p>
                        </w:txbxContent>
                      </wps:txbx>
                      <wps:bodyPr rot="0" spcFirstLastPara="0" vertOverflow="overflow" horzOverflow="overflow" vert="horz" wrap="square" lIns="0" tIns="91440" rIns="0" bIns="9144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1" o:spid="_x0000_s1027" type="#_x0000_t202" style="position:absolute;margin-left:303.4pt;margin-top:-10.3pt;width:204pt;height:56.25pt;z-index:251661312;visibility:visible;mso-wrap-style:square;mso-width-percent:0;mso-height-percent:0;mso-wrap-distance-left:7.2pt;mso-wrap-distance-top:0;mso-wrap-distance-right:7.2pt;mso-wrap-distance-bottom:0;mso-position-horizontal:absolute;mso-position-horizontal-relative:margin;mso-position-vertical:absolute;mso-position-vertical-relative:lin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" filled="f" stroked="f" strokeweight=".5pt">
                <v:path arrowok="t"/>
                <v:textbox inset="0,7.2pt,0,7.2pt">
                  <w:txbxContent>
                    <w:p w:rsidR="00DF62D3" w:rsidRDefault="00DF62D3" w:rsidP="00DF62D3">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MISSION PERMANENTE AUPRES DE L’OFFICE DES NATIONS UNIES A GENEVE, A VIENNE ET L’OMC</w:t>
                      </w:r>
                    </w:p>
                    <w:p w:rsidR="00DF62D3" w:rsidRDefault="00DF62D3" w:rsidP="00DF62D3">
                      <w:pPr>
                        <w:rPr>
                          <w:sz w:val="20"/>
                          <w:szCs w:val="20"/>
                        </w:rPr>
                      </w:pPr>
                    </w:p>
                  </w:txbxContent>
                </v:textbox>
                <w10:wrap type="square" anchorx="margin" anchory="line"/>
              </v:shape>
            </w:pict>
          </mc:Fallback>
        </mc:AlternateContent>
      </w:r>
      <w:r w:rsidRPr="002B2066">
        <w:rPr>
          <w:rFonts w:ascii="Times New Roman" w:eastAsia="Times New Roman" w:hAnsi="Times New Roman" w:cs="Times New Roman"/>
          <w:sz w:val="26"/>
          <w:szCs w:val="26"/>
        </w:rPr>
        <w:t xml:space="preserve">   </w:t>
      </w:r>
    </w:p>
    <w:p w:rsidR="00DF62D3" w:rsidRPr="002B2066" w:rsidRDefault="00DF62D3" w:rsidP="00DF62D3">
      <w:pPr>
        <w:spacing w:after="0" w:line="240" w:lineRule="auto"/>
        <w:ind w:left="3540"/>
        <w:rPr>
          <w:rFonts w:ascii="Times New Roman" w:eastAsia="Times New Roman" w:hAnsi="Times New Roman" w:cs="Times New Roman"/>
          <w:b/>
          <w:bCs/>
          <w:sz w:val="18"/>
          <w:szCs w:val="18"/>
        </w:rPr>
      </w:pPr>
      <w:r w:rsidRPr="002B2066">
        <w:rPr>
          <w:rFonts w:ascii="Times New Roman" w:eastAsia="Times New Roman" w:hAnsi="Times New Roman" w:cs="Times New Roman"/>
          <w:b/>
          <w:bCs/>
          <w:sz w:val="18"/>
          <w:szCs w:val="18"/>
        </w:rPr>
        <w:t>REPUBLIQUE DU NIGER</w:t>
      </w:r>
    </w:p>
    <w:p w:rsidR="00DF62D3" w:rsidRPr="002B2066" w:rsidRDefault="00DF62D3" w:rsidP="00DF62D3">
      <w:pPr>
        <w:tabs>
          <w:tab w:val="left" w:pos="5529"/>
        </w:tabs>
        <w:spacing w:line="240" w:lineRule="auto"/>
        <w:jc w:val="both"/>
        <w:rPr>
          <w:rFonts w:ascii="Times New Roman" w:hAnsi="Times New Roman" w:cs="Times New Roman"/>
          <w:b/>
          <w:sz w:val="28"/>
          <w:szCs w:val="28"/>
          <w:u w:val="single"/>
        </w:rPr>
      </w:pPr>
    </w:p>
    <w:p w:rsidR="00DF62D3" w:rsidRPr="002B2066" w:rsidRDefault="00DF62D3" w:rsidP="00DF62D3">
      <w:pPr>
        <w:tabs>
          <w:tab w:val="left" w:pos="5529"/>
        </w:tabs>
        <w:spacing w:line="240" w:lineRule="auto"/>
        <w:jc w:val="both"/>
        <w:rPr>
          <w:rFonts w:ascii="Times New Roman" w:hAnsi="Times New Roman" w:cs="Times New Roman"/>
          <w:b/>
          <w:sz w:val="28"/>
          <w:szCs w:val="28"/>
          <w:u w:val="single"/>
        </w:rPr>
      </w:pPr>
      <w:r w:rsidRPr="002B2066">
        <w:rPr>
          <w:rFonts w:ascii="Times New Roman" w:hAnsi="Times New Roman" w:cs="Times New Roman"/>
          <w:b/>
          <w:noProof/>
          <w:sz w:val="28"/>
          <w:szCs w:val="28"/>
          <w:u w:val="single"/>
          <w:lang w:val="fr-FR" w:eastAsia="fr-FR"/>
        </w:rPr>
        <mc:AlternateContent>
          <mc:Choice Requires="wps">
            <w:drawing>
              <wp:anchor distT="0" distB="0" distL="114300" distR="114300" simplePos="0" relativeHeight="251659264" behindDoc="0" locked="0" layoutInCell="1" allowOverlap="1" wp14:anchorId="3FD5A8CE" wp14:editId="02B9C447">
                <wp:simplePos x="0" y="0"/>
                <wp:positionH relativeFrom="column">
                  <wp:posOffset>71755</wp:posOffset>
                </wp:positionH>
                <wp:positionV relativeFrom="paragraph">
                  <wp:posOffset>88900</wp:posOffset>
                </wp:positionV>
                <wp:extent cx="5657850" cy="1066800"/>
                <wp:effectExtent l="0" t="0" r="19050" b="19050"/>
                <wp:wrapNone/>
                <wp:docPr id="5" name="Zone de texte 5"/>
                <wp:cNvGraphicFramePr/>
                <a:graphic xmlns:a="http://schemas.openxmlformats.org/drawingml/2006/main">
                  <a:graphicData uri="http://schemas.microsoft.com/office/word/2010/wordprocessingShape">
                    <wps:wsp>
                      <wps:cNvSpPr txBox="1"/>
                      <wps:spPr>
                        <a:xfrm>
                          <a:off x="0" y="0"/>
                          <a:ext cx="5657850" cy="1066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F62D3" w:rsidRDefault="00DF62D3" w:rsidP="00DF62D3">
                            <w:pPr>
                              <w:tabs>
                                <w:tab w:val="left" w:pos="5529"/>
                              </w:tabs>
                              <w:spacing w:line="240" w:lineRule="auto"/>
                              <w:jc w:val="center"/>
                              <w:rPr>
                                <w:rFonts w:ascii="Times New Roman" w:hAnsi="Times New Roman" w:cs="Times New Roman"/>
                                <w:b/>
                                <w:sz w:val="28"/>
                                <w:szCs w:val="28"/>
                                <w:u w:val="single"/>
                              </w:rPr>
                            </w:pPr>
                            <w:r w:rsidRPr="002B2066">
                              <w:rPr>
                                <w:rFonts w:ascii="Times New Roman" w:hAnsi="Times New Roman" w:cs="Times New Roman"/>
                                <w:b/>
                                <w:sz w:val="28"/>
                                <w:szCs w:val="28"/>
                                <w:u w:val="single"/>
                              </w:rPr>
                              <w:t xml:space="preserve">Déclaration de la Délégation du Niger à  la  </w:t>
                            </w:r>
                            <w:r>
                              <w:rPr>
                                <w:rFonts w:ascii="Times New Roman" w:hAnsi="Times New Roman" w:cs="Times New Roman"/>
                                <w:b/>
                                <w:sz w:val="28"/>
                                <w:szCs w:val="28"/>
                                <w:u w:val="single"/>
                              </w:rPr>
                              <w:t>troisième réunion</w:t>
                            </w:r>
                            <w:r w:rsidR="004D49D6">
                              <w:rPr>
                                <w:rFonts w:ascii="Times New Roman" w:hAnsi="Times New Roman" w:cs="Times New Roman"/>
                                <w:b/>
                                <w:sz w:val="28"/>
                                <w:szCs w:val="28"/>
                                <w:u w:val="single"/>
                              </w:rPr>
                              <w:t xml:space="preserve"> </w:t>
                            </w:r>
                            <w:r>
                              <w:rPr>
                                <w:rFonts w:ascii="Times New Roman" w:hAnsi="Times New Roman" w:cs="Times New Roman"/>
                                <w:b/>
                                <w:sz w:val="28"/>
                                <w:szCs w:val="28"/>
                                <w:u w:val="single"/>
                              </w:rPr>
                              <w:t xml:space="preserve"> intersession </w:t>
                            </w:r>
                            <w:r w:rsidR="004D49D6">
                              <w:rPr>
                                <w:rFonts w:ascii="Times New Roman" w:hAnsi="Times New Roman" w:cs="Times New Roman"/>
                                <w:b/>
                                <w:sz w:val="28"/>
                                <w:szCs w:val="28"/>
                                <w:u w:val="single"/>
                              </w:rPr>
                              <w:t>pour le dialogue et la coopération sur les droits de l’homme et le Programme de développement durable à l’horizon 2030</w:t>
                            </w:r>
                          </w:p>
                          <w:p w:rsidR="00DF62D3" w:rsidRPr="003D78A4" w:rsidRDefault="00DF62D3" w:rsidP="00DF62D3">
                            <w:pPr>
                              <w:tabs>
                                <w:tab w:val="left" w:pos="5529"/>
                              </w:tabs>
                              <w:spacing w:line="240" w:lineRule="auto"/>
                              <w:jc w:val="center"/>
                              <w:rPr>
                                <w:rFonts w:ascii="Times New Roman" w:hAnsi="Times New Roman" w:cs="Times New Roman"/>
                                <w:b/>
                                <w:sz w:val="28"/>
                                <w:szCs w:val="28"/>
                                <w:u w:val="single"/>
                              </w:rPr>
                            </w:pPr>
                            <w:r>
                              <w:rPr>
                                <w:rFonts w:ascii="Times New Roman" w:hAnsi="Times New Roman" w:cs="Times New Roman"/>
                                <w:b/>
                                <w:sz w:val="28"/>
                                <w:szCs w:val="28"/>
                                <w:u w:val="single"/>
                              </w:rPr>
                              <w:t xml:space="preserve">(Genève, </w:t>
                            </w:r>
                            <w:r w:rsidR="004D49D6">
                              <w:rPr>
                                <w:rFonts w:ascii="Times New Roman" w:hAnsi="Times New Roman" w:cs="Times New Roman"/>
                                <w:b/>
                                <w:sz w:val="28"/>
                                <w:szCs w:val="28"/>
                                <w:u w:val="single"/>
                              </w:rPr>
                              <w:t>14 janvier 2021</w:t>
                            </w:r>
                            <w:r w:rsidRPr="002B2066">
                              <w:rPr>
                                <w:rFonts w:ascii="Times New Roman" w:hAnsi="Times New Roman" w:cs="Times New Roman"/>
                                <w:b/>
                                <w:sz w:val="28"/>
                                <w:szCs w:val="28"/>
                                <w:u w:val="single"/>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Zone de texte 5" o:spid="_x0000_s1028" type="#_x0000_t202" style="position:absolute;left:0;text-align:left;margin-left:5.65pt;margin-top:7pt;width:445.5pt;height:84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" fillcolor="white [3201]" strokeweight=".5pt">
                <v:textbox>
                  <w:txbxContent>
                    <w:p w:rsidR="00DF62D3" w:rsidRDefault="00DF62D3" w:rsidP="00DF62D3">
                      <w:pPr>
                        <w:tabs>
                          <w:tab w:val="left" w:pos="5529"/>
                        </w:tabs>
                        <w:spacing w:line="240" w:lineRule="auto"/>
                        <w:jc w:val="center"/>
                        <w:rPr>
                          <w:rFonts w:ascii="Times New Roman" w:hAnsi="Times New Roman" w:cs="Times New Roman"/>
                          <w:b/>
                          <w:sz w:val="28"/>
                          <w:szCs w:val="28"/>
                          <w:u w:val="single"/>
                        </w:rPr>
                      </w:pPr>
                      <w:r w:rsidRPr="002B2066">
                        <w:rPr>
                          <w:rFonts w:ascii="Times New Roman" w:hAnsi="Times New Roman" w:cs="Times New Roman"/>
                          <w:b/>
                          <w:sz w:val="28"/>
                          <w:szCs w:val="28"/>
                          <w:u w:val="single"/>
                        </w:rPr>
                        <w:t xml:space="preserve">Déclaration de la Délégation du Niger à  la  </w:t>
                      </w:r>
                      <w:r>
                        <w:rPr>
                          <w:rFonts w:ascii="Times New Roman" w:hAnsi="Times New Roman" w:cs="Times New Roman"/>
                          <w:b/>
                          <w:sz w:val="28"/>
                          <w:szCs w:val="28"/>
                          <w:u w:val="single"/>
                        </w:rPr>
                        <w:t>troisième réunion</w:t>
                      </w:r>
                      <w:r w:rsidR="004D49D6">
                        <w:rPr>
                          <w:rFonts w:ascii="Times New Roman" w:hAnsi="Times New Roman" w:cs="Times New Roman"/>
                          <w:b/>
                          <w:sz w:val="28"/>
                          <w:szCs w:val="28"/>
                          <w:u w:val="single"/>
                        </w:rPr>
                        <w:t xml:space="preserve"> </w:t>
                      </w:r>
                      <w:r>
                        <w:rPr>
                          <w:rFonts w:ascii="Times New Roman" w:hAnsi="Times New Roman" w:cs="Times New Roman"/>
                          <w:b/>
                          <w:sz w:val="28"/>
                          <w:szCs w:val="28"/>
                          <w:u w:val="single"/>
                        </w:rPr>
                        <w:t xml:space="preserve"> intersession </w:t>
                      </w:r>
                      <w:r w:rsidR="004D49D6">
                        <w:rPr>
                          <w:rFonts w:ascii="Times New Roman" w:hAnsi="Times New Roman" w:cs="Times New Roman"/>
                          <w:b/>
                          <w:sz w:val="28"/>
                          <w:szCs w:val="28"/>
                          <w:u w:val="single"/>
                        </w:rPr>
                        <w:t>pour le dialogue et la coopération sur les droits de l’homme et le Programme de développement durable à l’horizon 2030</w:t>
                      </w:r>
                    </w:p>
                    <w:p w:rsidR="00DF62D3" w:rsidRPr="003D78A4" w:rsidRDefault="00DF62D3" w:rsidP="00DF62D3">
                      <w:pPr>
                        <w:tabs>
                          <w:tab w:val="left" w:pos="5529"/>
                        </w:tabs>
                        <w:spacing w:line="240" w:lineRule="auto"/>
                        <w:jc w:val="center"/>
                        <w:rPr>
                          <w:rFonts w:ascii="Times New Roman" w:hAnsi="Times New Roman" w:cs="Times New Roman"/>
                          <w:b/>
                          <w:sz w:val="28"/>
                          <w:szCs w:val="28"/>
                          <w:u w:val="single"/>
                        </w:rPr>
                      </w:pPr>
                      <w:r>
                        <w:rPr>
                          <w:rFonts w:ascii="Times New Roman" w:hAnsi="Times New Roman" w:cs="Times New Roman"/>
                          <w:b/>
                          <w:sz w:val="28"/>
                          <w:szCs w:val="28"/>
                          <w:u w:val="single"/>
                        </w:rPr>
                        <w:t xml:space="preserve">(Genève, </w:t>
                      </w:r>
                      <w:r w:rsidR="004D49D6">
                        <w:rPr>
                          <w:rFonts w:ascii="Times New Roman" w:hAnsi="Times New Roman" w:cs="Times New Roman"/>
                          <w:b/>
                          <w:sz w:val="28"/>
                          <w:szCs w:val="28"/>
                          <w:u w:val="single"/>
                        </w:rPr>
                        <w:t>14 janvier 2021</w:t>
                      </w:r>
                      <w:r w:rsidRPr="002B2066">
                        <w:rPr>
                          <w:rFonts w:ascii="Times New Roman" w:hAnsi="Times New Roman" w:cs="Times New Roman"/>
                          <w:b/>
                          <w:sz w:val="28"/>
                          <w:szCs w:val="28"/>
                          <w:u w:val="single"/>
                        </w:rPr>
                        <w:t>)</w:t>
                      </w:r>
                    </w:p>
                  </w:txbxContent>
                </v:textbox>
              </v:shape>
            </w:pict>
          </mc:Fallback>
        </mc:AlternateContent>
      </w:r>
    </w:p>
    <w:p w:rsidR="00DF62D3" w:rsidRPr="002B2066" w:rsidRDefault="00DF62D3" w:rsidP="00DF62D3">
      <w:pPr>
        <w:tabs>
          <w:tab w:val="left" w:pos="5529"/>
        </w:tabs>
        <w:spacing w:line="240" w:lineRule="auto"/>
        <w:jc w:val="both"/>
        <w:rPr>
          <w:rFonts w:ascii="Times New Roman" w:hAnsi="Times New Roman" w:cs="Times New Roman"/>
          <w:b/>
          <w:sz w:val="28"/>
          <w:szCs w:val="28"/>
          <w:u w:val="single"/>
        </w:rPr>
      </w:pPr>
    </w:p>
    <w:p w:rsidR="00DF62D3" w:rsidRDefault="00DF62D3" w:rsidP="00DF62D3"/>
    <w:p w:rsidR="00DF62D3" w:rsidRDefault="00DF62D3" w:rsidP="00DF62D3">
      <w:pPr>
        <w:spacing w:line="240" w:lineRule="auto"/>
        <w:jc w:val="both"/>
        <w:rPr>
          <w:rFonts w:ascii="Times New Roman" w:hAnsi="Times New Roman" w:cs="Times New Roman"/>
          <w:sz w:val="28"/>
          <w:szCs w:val="28"/>
        </w:rPr>
      </w:pPr>
    </w:p>
    <w:p w:rsidR="004D49D6" w:rsidRDefault="004D49D6" w:rsidP="00DF62D3">
      <w:pPr>
        <w:spacing w:line="240" w:lineRule="auto"/>
        <w:jc w:val="both"/>
        <w:rPr>
          <w:rFonts w:ascii="Times New Roman" w:hAnsi="Times New Roman" w:cs="Times New Roman"/>
          <w:sz w:val="28"/>
          <w:szCs w:val="28"/>
        </w:rPr>
      </w:pPr>
    </w:p>
    <w:p w:rsidR="00FF7F9A" w:rsidRPr="00624210" w:rsidRDefault="00DF62D3" w:rsidP="00DF62D3">
      <w:pPr>
        <w:spacing w:line="240" w:lineRule="auto"/>
        <w:jc w:val="both"/>
        <w:rPr>
          <w:rFonts w:ascii="Times New Roman" w:hAnsi="Times New Roman" w:cs="Times New Roman"/>
          <w:sz w:val="28"/>
          <w:szCs w:val="28"/>
        </w:rPr>
      </w:pPr>
      <w:r w:rsidRPr="00BC605B">
        <w:rPr>
          <w:rFonts w:ascii="Times New Roman" w:hAnsi="Times New Roman" w:cs="Times New Roman"/>
          <w:sz w:val="28"/>
          <w:szCs w:val="28"/>
        </w:rPr>
        <w:t>M</w:t>
      </w:r>
      <w:r w:rsidR="004D49D6">
        <w:rPr>
          <w:rFonts w:ascii="Times New Roman" w:hAnsi="Times New Roman" w:cs="Times New Roman"/>
          <w:sz w:val="28"/>
          <w:szCs w:val="28"/>
        </w:rPr>
        <w:t xml:space="preserve">onsieur le </w:t>
      </w:r>
      <w:r w:rsidRPr="00BC605B">
        <w:rPr>
          <w:rFonts w:ascii="Times New Roman" w:hAnsi="Times New Roman" w:cs="Times New Roman"/>
          <w:sz w:val="28"/>
          <w:szCs w:val="28"/>
        </w:rPr>
        <w:t>Président</w:t>
      </w:r>
      <w:r>
        <w:rPr>
          <w:rFonts w:ascii="Times New Roman" w:hAnsi="Times New Roman" w:cs="Times New Roman"/>
          <w:sz w:val="28"/>
          <w:szCs w:val="28"/>
        </w:rPr>
        <w:t>,</w:t>
      </w:r>
    </w:p>
    <w:p w:rsidR="004D49D6" w:rsidRDefault="004D49D6" w:rsidP="00DF62D3">
      <w:pPr>
        <w:pStyle w:val="NormalWeb"/>
        <w:spacing w:before="120" w:beforeAutospacing="0" w:after="120" w:afterAutospacing="0" w:line="276" w:lineRule="auto"/>
        <w:jc w:val="both"/>
        <w:rPr>
          <w:rFonts w:eastAsia="Calibri"/>
          <w:sz w:val="28"/>
          <w:szCs w:val="28"/>
          <w:lang w:eastAsia="en-US"/>
        </w:rPr>
      </w:pPr>
      <w:r>
        <w:rPr>
          <w:rFonts w:eastAsia="Calibri"/>
          <w:sz w:val="28"/>
          <w:szCs w:val="28"/>
          <w:lang w:eastAsia="en-US"/>
        </w:rPr>
        <w:t xml:space="preserve">Je voudrais </w:t>
      </w:r>
      <w:r w:rsidR="00212E2D">
        <w:rPr>
          <w:rFonts w:eastAsia="Calibri"/>
          <w:sz w:val="28"/>
          <w:szCs w:val="28"/>
          <w:lang w:eastAsia="en-US"/>
        </w:rPr>
        <w:t xml:space="preserve">d’abord vous féliciter pour la modération de ce dialogue et </w:t>
      </w:r>
      <w:r>
        <w:rPr>
          <w:rFonts w:eastAsia="Calibri"/>
          <w:sz w:val="28"/>
          <w:szCs w:val="28"/>
          <w:lang w:eastAsia="en-US"/>
        </w:rPr>
        <w:t xml:space="preserve">féliciter </w:t>
      </w:r>
      <w:r w:rsidR="00212E2D">
        <w:rPr>
          <w:rFonts w:eastAsia="Calibri"/>
          <w:sz w:val="28"/>
          <w:szCs w:val="28"/>
          <w:lang w:eastAsia="en-US"/>
        </w:rPr>
        <w:t xml:space="preserve">également </w:t>
      </w:r>
      <w:r>
        <w:rPr>
          <w:rFonts w:eastAsia="Calibri"/>
          <w:sz w:val="28"/>
          <w:szCs w:val="28"/>
          <w:lang w:eastAsia="en-US"/>
        </w:rPr>
        <w:t xml:space="preserve">le Haut-Commissariat des Nations Unies aux droits de l’homme pour l’organisation de cette </w:t>
      </w:r>
      <w:r w:rsidR="00EF5535">
        <w:rPr>
          <w:rFonts w:eastAsia="Calibri"/>
          <w:sz w:val="28"/>
          <w:szCs w:val="28"/>
          <w:lang w:eastAsia="en-US"/>
        </w:rPr>
        <w:t>réunion</w:t>
      </w:r>
      <w:r>
        <w:rPr>
          <w:rFonts w:eastAsia="Calibri"/>
          <w:sz w:val="28"/>
          <w:szCs w:val="28"/>
          <w:lang w:eastAsia="en-US"/>
        </w:rPr>
        <w:t>.</w:t>
      </w:r>
    </w:p>
    <w:p w:rsidR="00A064BE" w:rsidRDefault="00A064BE" w:rsidP="00DF62D3">
      <w:pPr>
        <w:pStyle w:val="NormalWeb"/>
        <w:spacing w:before="120" w:beforeAutospacing="0" w:after="120" w:afterAutospacing="0" w:line="276" w:lineRule="auto"/>
        <w:jc w:val="both"/>
        <w:rPr>
          <w:rFonts w:eastAsia="Calibri"/>
          <w:sz w:val="28"/>
          <w:szCs w:val="28"/>
          <w:lang w:eastAsia="en-US"/>
        </w:rPr>
      </w:pPr>
      <w:r>
        <w:rPr>
          <w:rFonts w:eastAsia="Calibri"/>
          <w:sz w:val="28"/>
          <w:szCs w:val="28"/>
          <w:lang w:eastAsia="en-US"/>
        </w:rPr>
        <w:t>Je voudrais également féliciter les panelistes pour leur</w:t>
      </w:r>
      <w:r w:rsidR="00752A99">
        <w:rPr>
          <w:rFonts w:eastAsia="Calibri"/>
          <w:sz w:val="28"/>
          <w:szCs w:val="28"/>
          <w:lang w:eastAsia="en-US"/>
        </w:rPr>
        <w:t>s</w:t>
      </w:r>
      <w:r>
        <w:rPr>
          <w:rFonts w:eastAsia="Calibri"/>
          <w:sz w:val="28"/>
          <w:szCs w:val="28"/>
          <w:lang w:eastAsia="en-US"/>
        </w:rPr>
        <w:t xml:space="preserve"> exposé</w:t>
      </w:r>
      <w:r w:rsidR="00752A99">
        <w:rPr>
          <w:rFonts w:eastAsia="Calibri"/>
          <w:sz w:val="28"/>
          <w:szCs w:val="28"/>
          <w:lang w:eastAsia="en-US"/>
        </w:rPr>
        <w:t>s</w:t>
      </w:r>
      <w:r>
        <w:rPr>
          <w:rFonts w:eastAsia="Calibri"/>
          <w:sz w:val="28"/>
          <w:szCs w:val="28"/>
          <w:lang w:eastAsia="en-US"/>
        </w:rPr>
        <w:t xml:space="preserve"> très riche</w:t>
      </w:r>
      <w:r w:rsidR="009C49CD">
        <w:rPr>
          <w:rFonts w:eastAsia="Calibri"/>
          <w:sz w:val="28"/>
          <w:szCs w:val="28"/>
          <w:lang w:eastAsia="en-US"/>
        </w:rPr>
        <w:t>s</w:t>
      </w:r>
      <w:r>
        <w:rPr>
          <w:rFonts w:eastAsia="Calibri"/>
          <w:sz w:val="28"/>
          <w:szCs w:val="28"/>
          <w:lang w:eastAsia="en-US"/>
        </w:rPr>
        <w:t xml:space="preserve"> en information.</w:t>
      </w:r>
    </w:p>
    <w:p w:rsidR="002B212B" w:rsidRPr="00624210" w:rsidRDefault="002B212B" w:rsidP="002B212B">
      <w:pPr>
        <w:spacing w:line="240" w:lineRule="auto"/>
        <w:jc w:val="both"/>
        <w:rPr>
          <w:rFonts w:ascii="Times New Roman" w:hAnsi="Times New Roman" w:cs="Times New Roman"/>
          <w:sz w:val="28"/>
          <w:szCs w:val="28"/>
        </w:rPr>
      </w:pPr>
      <w:r w:rsidRPr="00BC605B">
        <w:rPr>
          <w:rFonts w:ascii="Times New Roman" w:hAnsi="Times New Roman" w:cs="Times New Roman"/>
          <w:sz w:val="28"/>
          <w:szCs w:val="28"/>
        </w:rPr>
        <w:t>M</w:t>
      </w:r>
      <w:r>
        <w:rPr>
          <w:rFonts w:ascii="Times New Roman" w:hAnsi="Times New Roman" w:cs="Times New Roman"/>
          <w:sz w:val="28"/>
          <w:szCs w:val="28"/>
        </w:rPr>
        <w:t xml:space="preserve">onsieur le </w:t>
      </w:r>
      <w:r w:rsidRPr="00BC605B">
        <w:rPr>
          <w:rFonts w:ascii="Times New Roman" w:hAnsi="Times New Roman" w:cs="Times New Roman"/>
          <w:sz w:val="28"/>
          <w:szCs w:val="28"/>
        </w:rPr>
        <w:t>Président</w:t>
      </w:r>
      <w:r>
        <w:rPr>
          <w:rFonts w:ascii="Times New Roman" w:hAnsi="Times New Roman" w:cs="Times New Roman"/>
          <w:sz w:val="28"/>
          <w:szCs w:val="28"/>
        </w:rPr>
        <w:t>,</w:t>
      </w:r>
    </w:p>
    <w:p w:rsidR="004717FA" w:rsidRDefault="004717FA" w:rsidP="00DF62D3">
      <w:pPr>
        <w:pStyle w:val="NormalWeb"/>
        <w:spacing w:before="120" w:beforeAutospacing="0" w:after="120" w:afterAutospacing="0" w:line="276" w:lineRule="auto"/>
        <w:jc w:val="both"/>
        <w:rPr>
          <w:sz w:val="28"/>
          <w:szCs w:val="28"/>
        </w:rPr>
      </w:pPr>
      <w:r w:rsidRPr="004717FA">
        <w:rPr>
          <w:sz w:val="28"/>
          <w:szCs w:val="28"/>
        </w:rPr>
        <w:t xml:space="preserve">Le Niger a adopté, durant ces dix dernières années, </w:t>
      </w:r>
      <w:r w:rsidR="003649DB">
        <w:rPr>
          <w:sz w:val="28"/>
          <w:szCs w:val="28"/>
        </w:rPr>
        <w:t>plusieurs</w:t>
      </w:r>
      <w:r w:rsidRPr="004717FA">
        <w:rPr>
          <w:sz w:val="28"/>
          <w:szCs w:val="28"/>
        </w:rPr>
        <w:t xml:space="preserve"> documents de politique et de stratégie de développement </w:t>
      </w:r>
      <w:r w:rsidR="009C49CD">
        <w:rPr>
          <w:sz w:val="28"/>
          <w:szCs w:val="28"/>
        </w:rPr>
        <w:t xml:space="preserve">condensés dans </w:t>
      </w:r>
      <w:r w:rsidR="00992D80">
        <w:rPr>
          <w:sz w:val="28"/>
          <w:szCs w:val="28"/>
        </w:rPr>
        <w:t>l</w:t>
      </w:r>
      <w:r w:rsidR="009C49CD" w:rsidRPr="004717FA">
        <w:rPr>
          <w:sz w:val="28"/>
          <w:szCs w:val="28"/>
        </w:rPr>
        <w:t xml:space="preserve">a </w:t>
      </w:r>
      <w:r w:rsidR="00212E2D" w:rsidRPr="004717FA">
        <w:rPr>
          <w:sz w:val="28"/>
          <w:szCs w:val="28"/>
        </w:rPr>
        <w:t xml:space="preserve">Stratégie de Développement Durable et de Croissance Inclusive </w:t>
      </w:r>
      <w:r w:rsidR="00212E2D">
        <w:rPr>
          <w:sz w:val="28"/>
          <w:szCs w:val="28"/>
        </w:rPr>
        <w:t xml:space="preserve">(SDDCI) </w:t>
      </w:r>
      <w:r w:rsidR="009C49CD" w:rsidRPr="004717FA">
        <w:rPr>
          <w:sz w:val="28"/>
          <w:szCs w:val="28"/>
        </w:rPr>
        <w:t xml:space="preserve">Niger 2035 et le </w:t>
      </w:r>
      <w:r w:rsidR="00212E2D">
        <w:rPr>
          <w:sz w:val="28"/>
          <w:szCs w:val="28"/>
        </w:rPr>
        <w:t>P</w:t>
      </w:r>
      <w:r w:rsidR="00212E2D" w:rsidRPr="004717FA">
        <w:rPr>
          <w:sz w:val="28"/>
          <w:szCs w:val="28"/>
        </w:rPr>
        <w:t xml:space="preserve">lan </w:t>
      </w:r>
      <w:r w:rsidR="00212E2D">
        <w:rPr>
          <w:sz w:val="28"/>
          <w:szCs w:val="28"/>
        </w:rPr>
        <w:t>de Développement Economique et S</w:t>
      </w:r>
      <w:r w:rsidR="00212E2D" w:rsidRPr="004717FA">
        <w:rPr>
          <w:sz w:val="28"/>
          <w:szCs w:val="28"/>
        </w:rPr>
        <w:t xml:space="preserve">ocial </w:t>
      </w:r>
      <w:r w:rsidR="00212E2D">
        <w:rPr>
          <w:sz w:val="28"/>
          <w:szCs w:val="28"/>
        </w:rPr>
        <w:t>(</w:t>
      </w:r>
      <w:r w:rsidR="009C49CD" w:rsidRPr="004717FA">
        <w:rPr>
          <w:sz w:val="28"/>
          <w:szCs w:val="28"/>
        </w:rPr>
        <w:t>PDES</w:t>
      </w:r>
      <w:r w:rsidR="00212E2D">
        <w:rPr>
          <w:sz w:val="28"/>
          <w:szCs w:val="28"/>
        </w:rPr>
        <w:t>)</w:t>
      </w:r>
      <w:r w:rsidR="009C49CD" w:rsidRPr="004717FA">
        <w:rPr>
          <w:sz w:val="28"/>
          <w:szCs w:val="28"/>
        </w:rPr>
        <w:t xml:space="preserve"> </w:t>
      </w:r>
      <w:r w:rsidR="009C49CD">
        <w:rPr>
          <w:sz w:val="28"/>
          <w:szCs w:val="28"/>
        </w:rPr>
        <w:t xml:space="preserve">phase II </w:t>
      </w:r>
      <w:r w:rsidR="009C49CD" w:rsidRPr="004717FA">
        <w:rPr>
          <w:sz w:val="28"/>
          <w:szCs w:val="28"/>
        </w:rPr>
        <w:t>2017-2021</w:t>
      </w:r>
      <w:r w:rsidR="009C49CD">
        <w:rPr>
          <w:sz w:val="28"/>
          <w:szCs w:val="28"/>
        </w:rPr>
        <w:t>,</w:t>
      </w:r>
      <w:r w:rsidR="009C49CD" w:rsidRPr="004717FA">
        <w:rPr>
          <w:sz w:val="28"/>
          <w:szCs w:val="28"/>
        </w:rPr>
        <w:t xml:space="preserve"> </w:t>
      </w:r>
      <w:r w:rsidRPr="004717FA">
        <w:rPr>
          <w:sz w:val="28"/>
          <w:szCs w:val="28"/>
        </w:rPr>
        <w:t xml:space="preserve">ainsi que des textes législatifs et réglementaires pour créer les conditions d’un développement durable et d’un mieux-être des populations. </w:t>
      </w:r>
      <w:r w:rsidR="009C49CD">
        <w:rPr>
          <w:sz w:val="28"/>
          <w:szCs w:val="28"/>
        </w:rPr>
        <w:t xml:space="preserve">Ces </w:t>
      </w:r>
      <w:r w:rsidR="00212E2D">
        <w:rPr>
          <w:sz w:val="28"/>
          <w:szCs w:val="28"/>
        </w:rPr>
        <w:t xml:space="preserve">deux documents constituent </w:t>
      </w:r>
      <w:r w:rsidRPr="004717FA">
        <w:rPr>
          <w:sz w:val="28"/>
          <w:szCs w:val="28"/>
        </w:rPr>
        <w:t xml:space="preserve"> les cadres stratégiques de référence </w:t>
      </w:r>
      <w:r w:rsidR="009C49CD">
        <w:rPr>
          <w:sz w:val="28"/>
          <w:szCs w:val="28"/>
        </w:rPr>
        <w:t xml:space="preserve">du Niger </w:t>
      </w:r>
      <w:r w:rsidRPr="004717FA">
        <w:rPr>
          <w:sz w:val="28"/>
          <w:szCs w:val="28"/>
        </w:rPr>
        <w:t xml:space="preserve">pour la mise en œuvre du Programme de l’Agenda 2030 des Nations Unies. </w:t>
      </w:r>
    </w:p>
    <w:p w:rsidR="007E7DA4" w:rsidRDefault="004717FA" w:rsidP="00DF62D3">
      <w:pPr>
        <w:pStyle w:val="NormalWeb"/>
        <w:spacing w:before="120" w:beforeAutospacing="0" w:after="120" w:afterAutospacing="0" w:line="276" w:lineRule="auto"/>
        <w:jc w:val="both"/>
        <w:rPr>
          <w:rFonts w:eastAsia="Calibri"/>
          <w:sz w:val="28"/>
          <w:szCs w:val="28"/>
          <w:lang w:eastAsia="en-US"/>
        </w:rPr>
      </w:pPr>
      <w:r>
        <w:rPr>
          <w:sz w:val="28"/>
          <w:szCs w:val="28"/>
        </w:rPr>
        <w:t xml:space="preserve">En ce qui concerne plus spécifiquement les </w:t>
      </w:r>
      <w:r w:rsidR="009C49CD">
        <w:rPr>
          <w:sz w:val="28"/>
          <w:szCs w:val="28"/>
        </w:rPr>
        <w:t xml:space="preserve">objectifs </w:t>
      </w:r>
      <w:r>
        <w:rPr>
          <w:sz w:val="28"/>
          <w:szCs w:val="28"/>
        </w:rPr>
        <w:t>10 et 16 du</w:t>
      </w:r>
      <w:r w:rsidR="009C49CD">
        <w:rPr>
          <w:sz w:val="28"/>
          <w:szCs w:val="28"/>
        </w:rPr>
        <w:t>dit</w:t>
      </w:r>
      <w:r>
        <w:rPr>
          <w:sz w:val="28"/>
          <w:szCs w:val="28"/>
        </w:rPr>
        <w:t xml:space="preserve"> Prog</w:t>
      </w:r>
      <w:r w:rsidR="00676F51">
        <w:rPr>
          <w:sz w:val="28"/>
          <w:szCs w:val="28"/>
        </w:rPr>
        <w:t>ramme</w:t>
      </w:r>
      <w:r>
        <w:rPr>
          <w:sz w:val="28"/>
          <w:szCs w:val="28"/>
        </w:rPr>
        <w:t>,</w:t>
      </w:r>
      <w:r w:rsidR="00EF5535" w:rsidRPr="004717FA">
        <w:rPr>
          <w:rFonts w:eastAsia="Calibri"/>
          <w:sz w:val="28"/>
          <w:szCs w:val="28"/>
          <w:lang w:eastAsia="en-US"/>
        </w:rPr>
        <w:t xml:space="preserve"> notre p</w:t>
      </w:r>
      <w:r>
        <w:rPr>
          <w:rFonts w:eastAsia="Calibri"/>
          <w:sz w:val="28"/>
          <w:szCs w:val="28"/>
          <w:lang w:eastAsia="en-US"/>
        </w:rPr>
        <w:t xml:space="preserve">ays </w:t>
      </w:r>
      <w:r w:rsidR="009C49CD">
        <w:rPr>
          <w:rFonts w:eastAsia="Calibri"/>
          <w:sz w:val="28"/>
          <w:szCs w:val="28"/>
          <w:lang w:eastAsia="en-US"/>
        </w:rPr>
        <w:t xml:space="preserve">a </w:t>
      </w:r>
      <w:r w:rsidR="00323563">
        <w:rPr>
          <w:rFonts w:eastAsia="Calibri"/>
          <w:sz w:val="28"/>
          <w:szCs w:val="28"/>
          <w:lang w:eastAsia="en-US"/>
        </w:rPr>
        <w:t>consent</w:t>
      </w:r>
      <w:r w:rsidR="009C49CD">
        <w:rPr>
          <w:rFonts w:eastAsia="Calibri"/>
          <w:sz w:val="28"/>
          <w:szCs w:val="28"/>
          <w:lang w:eastAsia="en-US"/>
        </w:rPr>
        <w:t>i</w:t>
      </w:r>
      <w:r w:rsidR="00676F51">
        <w:rPr>
          <w:rFonts w:eastAsia="Calibri"/>
          <w:sz w:val="28"/>
          <w:szCs w:val="28"/>
          <w:lang w:eastAsia="en-US"/>
        </w:rPr>
        <w:t xml:space="preserve"> beaucoup d’efforts pour</w:t>
      </w:r>
      <w:r w:rsidR="009C49CD">
        <w:rPr>
          <w:rFonts w:eastAsia="Calibri"/>
          <w:sz w:val="28"/>
          <w:szCs w:val="28"/>
          <w:lang w:eastAsia="en-US"/>
        </w:rPr>
        <w:t xml:space="preserve"> poursuivre leur mise en œuvre effective dans </w:t>
      </w:r>
      <w:r w:rsidR="00323563">
        <w:rPr>
          <w:rFonts w:eastAsia="Calibri"/>
          <w:sz w:val="28"/>
          <w:szCs w:val="28"/>
          <w:lang w:eastAsia="en-US"/>
        </w:rPr>
        <w:t xml:space="preserve">le contexte sanitaire particulier </w:t>
      </w:r>
      <w:r w:rsidR="00FD36FB">
        <w:rPr>
          <w:rFonts w:eastAsia="Calibri"/>
          <w:sz w:val="28"/>
          <w:szCs w:val="28"/>
          <w:lang w:eastAsia="en-US"/>
        </w:rPr>
        <w:t>créé</w:t>
      </w:r>
      <w:r w:rsidR="00323563">
        <w:rPr>
          <w:rFonts w:eastAsia="Calibri"/>
          <w:sz w:val="28"/>
          <w:szCs w:val="28"/>
          <w:lang w:eastAsia="en-US"/>
        </w:rPr>
        <w:t xml:space="preserve"> par la </w:t>
      </w:r>
      <w:r w:rsidR="009C49CD">
        <w:rPr>
          <w:rFonts w:eastAsia="Calibri"/>
          <w:sz w:val="28"/>
          <w:szCs w:val="28"/>
          <w:lang w:eastAsia="en-US"/>
        </w:rPr>
        <w:t xml:space="preserve">pandémie de COVID-19, qui nous a contraints à revoir à la baisse notre ambition de croissance annuelle de plus de 6% à </w:t>
      </w:r>
      <w:r w:rsidR="00BC3924">
        <w:rPr>
          <w:rFonts w:eastAsia="Calibri"/>
          <w:sz w:val="28"/>
          <w:szCs w:val="28"/>
          <w:lang w:eastAsia="en-US"/>
        </w:rPr>
        <w:t xml:space="preserve">moins de </w:t>
      </w:r>
      <w:r w:rsidR="00DD149C">
        <w:rPr>
          <w:rFonts w:eastAsia="Calibri"/>
          <w:sz w:val="28"/>
          <w:szCs w:val="28"/>
          <w:lang w:eastAsia="en-US"/>
        </w:rPr>
        <w:t>2</w:t>
      </w:r>
      <w:r w:rsidR="0019456D">
        <w:rPr>
          <w:rFonts w:eastAsia="Calibri"/>
          <w:sz w:val="28"/>
          <w:szCs w:val="28"/>
          <w:lang w:eastAsia="en-US"/>
        </w:rPr>
        <w:t>%.</w:t>
      </w:r>
    </w:p>
    <w:p w:rsidR="00806ECE" w:rsidRDefault="0019456D" w:rsidP="00DF62D3">
      <w:pPr>
        <w:pStyle w:val="NormalWeb"/>
        <w:spacing w:before="120" w:beforeAutospacing="0" w:after="120" w:afterAutospacing="0" w:line="276" w:lineRule="auto"/>
        <w:jc w:val="both"/>
        <w:rPr>
          <w:color w:val="424242"/>
          <w:spacing w:val="7"/>
          <w:sz w:val="28"/>
          <w:szCs w:val="28"/>
          <w:shd w:val="clear" w:color="auto" w:fill="FFFFFF"/>
        </w:rPr>
      </w:pPr>
      <w:r>
        <w:rPr>
          <w:color w:val="424242"/>
          <w:spacing w:val="7"/>
          <w:sz w:val="28"/>
          <w:szCs w:val="28"/>
          <w:shd w:val="clear" w:color="auto" w:fill="FFFFFF"/>
        </w:rPr>
        <w:t>A cet effet</w:t>
      </w:r>
      <w:r w:rsidR="003649DB">
        <w:rPr>
          <w:color w:val="424242"/>
          <w:spacing w:val="7"/>
          <w:sz w:val="28"/>
          <w:szCs w:val="28"/>
          <w:shd w:val="clear" w:color="auto" w:fill="FFFFFF"/>
        </w:rPr>
        <w:t xml:space="preserve">, </w:t>
      </w:r>
      <w:r w:rsidR="00806ECE">
        <w:rPr>
          <w:color w:val="424242"/>
          <w:spacing w:val="7"/>
          <w:sz w:val="28"/>
          <w:szCs w:val="28"/>
          <w:shd w:val="clear" w:color="auto" w:fill="FFFFFF"/>
        </w:rPr>
        <w:t xml:space="preserve">le Gouvernement nigérien </w:t>
      </w:r>
      <w:r w:rsidR="00752A99">
        <w:rPr>
          <w:color w:val="424242"/>
          <w:spacing w:val="7"/>
          <w:sz w:val="28"/>
          <w:szCs w:val="28"/>
          <w:shd w:val="clear" w:color="auto" w:fill="FFFFFF"/>
        </w:rPr>
        <w:t>a</w:t>
      </w:r>
      <w:r w:rsidR="00806ECE">
        <w:rPr>
          <w:color w:val="424242"/>
          <w:spacing w:val="7"/>
          <w:sz w:val="28"/>
          <w:szCs w:val="28"/>
          <w:shd w:val="clear" w:color="auto" w:fill="FFFFFF"/>
        </w:rPr>
        <w:t xml:space="preserve"> élaboré</w:t>
      </w:r>
      <w:bookmarkStart w:id="0" w:name="_GoBack"/>
      <w:bookmarkEnd w:id="0"/>
      <w:r w:rsidR="00806ECE">
        <w:rPr>
          <w:color w:val="424242"/>
          <w:spacing w:val="7"/>
          <w:sz w:val="28"/>
          <w:szCs w:val="28"/>
          <w:shd w:val="clear" w:color="auto" w:fill="FFFFFF"/>
        </w:rPr>
        <w:t xml:space="preserve"> </w:t>
      </w:r>
      <w:r w:rsidR="003649DB">
        <w:rPr>
          <w:color w:val="424242"/>
          <w:spacing w:val="7"/>
          <w:sz w:val="28"/>
          <w:szCs w:val="28"/>
          <w:shd w:val="clear" w:color="auto" w:fill="FFFFFF"/>
        </w:rPr>
        <w:t xml:space="preserve">un plan multisectoriel de </w:t>
      </w:r>
      <w:r w:rsidR="00806ECE">
        <w:rPr>
          <w:color w:val="424242"/>
          <w:spacing w:val="7"/>
          <w:sz w:val="28"/>
          <w:szCs w:val="28"/>
          <w:shd w:val="clear" w:color="auto" w:fill="FFFFFF"/>
        </w:rPr>
        <w:t>préparation</w:t>
      </w:r>
      <w:r w:rsidR="003649DB">
        <w:rPr>
          <w:color w:val="424242"/>
          <w:spacing w:val="7"/>
          <w:sz w:val="28"/>
          <w:szCs w:val="28"/>
          <w:shd w:val="clear" w:color="auto" w:fill="FFFFFF"/>
        </w:rPr>
        <w:t xml:space="preserve"> et de riposte </w:t>
      </w:r>
      <w:r w:rsidR="00806ECE">
        <w:rPr>
          <w:color w:val="424242"/>
          <w:spacing w:val="7"/>
          <w:sz w:val="28"/>
          <w:szCs w:val="28"/>
          <w:shd w:val="clear" w:color="auto" w:fill="FFFFFF"/>
        </w:rPr>
        <w:t xml:space="preserve">contre la COVID-19 </w:t>
      </w:r>
      <w:r>
        <w:rPr>
          <w:color w:val="424242"/>
          <w:spacing w:val="7"/>
          <w:sz w:val="28"/>
          <w:szCs w:val="28"/>
          <w:shd w:val="clear" w:color="auto" w:fill="FFFFFF"/>
        </w:rPr>
        <w:t>axé sur</w:t>
      </w:r>
      <w:r w:rsidR="00806ECE">
        <w:rPr>
          <w:color w:val="424242"/>
          <w:spacing w:val="7"/>
          <w:sz w:val="28"/>
          <w:szCs w:val="28"/>
          <w:shd w:val="clear" w:color="auto" w:fill="FFFFFF"/>
        </w:rPr>
        <w:t xml:space="preserve"> la gestion sanitaire de la pandémie, l’appui à la résilience du système éducatif, le soutien aux </w:t>
      </w:r>
      <w:r w:rsidR="00806ECE">
        <w:rPr>
          <w:color w:val="424242"/>
          <w:spacing w:val="7"/>
          <w:sz w:val="28"/>
          <w:szCs w:val="28"/>
          <w:shd w:val="clear" w:color="auto" w:fill="FFFFFF"/>
        </w:rPr>
        <w:lastRenderedPageBreak/>
        <w:t>personnes vulnérables et l’atténuation de l’impact économique</w:t>
      </w:r>
      <w:r>
        <w:rPr>
          <w:color w:val="424242"/>
          <w:spacing w:val="7"/>
          <w:sz w:val="28"/>
          <w:szCs w:val="28"/>
          <w:shd w:val="clear" w:color="auto" w:fill="FFFFFF"/>
        </w:rPr>
        <w:t xml:space="preserve"> dans les secteurs clés</w:t>
      </w:r>
      <w:r w:rsidR="00806ECE">
        <w:rPr>
          <w:color w:val="424242"/>
          <w:spacing w:val="7"/>
          <w:sz w:val="28"/>
          <w:szCs w:val="28"/>
          <w:shd w:val="clear" w:color="auto" w:fill="FFFFFF"/>
        </w:rPr>
        <w:t xml:space="preserve">, </w:t>
      </w:r>
      <w:r>
        <w:rPr>
          <w:color w:val="424242"/>
          <w:spacing w:val="7"/>
          <w:sz w:val="28"/>
          <w:szCs w:val="28"/>
          <w:shd w:val="clear" w:color="auto" w:fill="FFFFFF"/>
        </w:rPr>
        <w:t>dont</w:t>
      </w:r>
      <w:r w:rsidR="00806ECE">
        <w:rPr>
          <w:color w:val="424242"/>
          <w:spacing w:val="7"/>
          <w:sz w:val="28"/>
          <w:szCs w:val="28"/>
          <w:shd w:val="clear" w:color="auto" w:fill="FFFFFF"/>
        </w:rPr>
        <w:t xml:space="preserve"> le secteur agropastoral.</w:t>
      </w:r>
    </w:p>
    <w:p w:rsidR="00EF5535" w:rsidRPr="007E7DA4" w:rsidRDefault="007E7DA4" w:rsidP="00DF62D3">
      <w:pPr>
        <w:pStyle w:val="NormalWeb"/>
        <w:spacing w:before="120" w:beforeAutospacing="0" w:after="120" w:afterAutospacing="0" w:line="276" w:lineRule="auto"/>
        <w:jc w:val="both"/>
        <w:rPr>
          <w:rFonts w:eastAsia="Calibri"/>
          <w:sz w:val="28"/>
          <w:szCs w:val="28"/>
          <w:lang w:eastAsia="en-US"/>
        </w:rPr>
      </w:pPr>
      <w:r w:rsidRPr="007E7DA4">
        <w:rPr>
          <w:color w:val="424242"/>
          <w:spacing w:val="7"/>
          <w:sz w:val="28"/>
          <w:szCs w:val="28"/>
          <w:shd w:val="clear" w:color="auto" w:fill="FFFFFF"/>
        </w:rPr>
        <w:t>L’amélioration de l’accès à la justice et de la qualité des services judiciaires, la promotion des droits humains, la promotion de la liberté de la presse, la promotion de la liberté d’association, les efforts de lutte contre la corruption, le renforcement du cadre juridique et des outils de</w:t>
      </w:r>
      <w:r w:rsidR="003C2245">
        <w:rPr>
          <w:color w:val="424242"/>
          <w:spacing w:val="7"/>
          <w:sz w:val="28"/>
          <w:szCs w:val="28"/>
          <w:shd w:val="clear" w:color="auto" w:fill="FFFFFF"/>
        </w:rPr>
        <w:t xml:space="preserve"> la gouvernance administrative</w:t>
      </w:r>
      <w:r w:rsidRPr="007E7DA4">
        <w:rPr>
          <w:color w:val="424242"/>
          <w:spacing w:val="7"/>
          <w:sz w:val="28"/>
          <w:szCs w:val="28"/>
          <w:shd w:val="clear" w:color="auto" w:fill="FFFFFF"/>
        </w:rPr>
        <w:t xml:space="preserve">, sont autant d’actions </w:t>
      </w:r>
      <w:r w:rsidR="003C2245">
        <w:rPr>
          <w:color w:val="424242"/>
          <w:spacing w:val="7"/>
          <w:sz w:val="28"/>
          <w:szCs w:val="28"/>
          <w:shd w:val="clear" w:color="auto" w:fill="FFFFFF"/>
        </w:rPr>
        <w:t>menées par le Gouvernement nigérien pour renforcer l</w:t>
      </w:r>
      <w:r w:rsidRPr="007E7DA4">
        <w:rPr>
          <w:color w:val="424242"/>
          <w:spacing w:val="7"/>
          <w:sz w:val="28"/>
          <w:szCs w:val="28"/>
          <w:shd w:val="clear" w:color="auto" w:fill="FFFFFF"/>
        </w:rPr>
        <w:t xml:space="preserve">es institutions et </w:t>
      </w:r>
      <w:r w:rsidR="003C2245">
        <w:rPr>
          <w:color w:val="424242"/>
          <w:spacing w:val="7"/>
          <w:sz w:val="28"/>
          <w:szCs w:val="28"/>
          <w:shd w:val="clear" w:color="auto" w:fill="FFFFFF"/>
        </w:rPr>
        <w:t xml:space="preserve">assurer </w:t>
      </w:r>
      <w:r w:rsidRPr="007E7DA4">
        <w:rPr>
          <w:color w:val="424242"/>
          <w:spacing w:val="7"/>
          <w:sz w:val="28"/>
          <w:szCs w:val="28"/>
          <w:shd w:val="clear" w:color="auto" w:fill="FFFFFF"/>
        </w:rPr>
        <w:t>leur bon fonctionnement.</w:t>
      </w:r>
    </w:p>
    <w:p w:rsidR="00DF62D3" w:rsidRDefault="0019456D" w:rsidP="00DF62D3">
      <w:pPr>
        <w:pStyle w:val="NormalWeb"/>
        <w:spacing w:before="120" w:beforeAutospacing="0" w:after="120" w:afterAutospacing="0" w:line="276" w:lineRule="auto"/>
        <w:jc w:val="both"/>
        <w:rPr>
          <w:color w:val="000000" w:themeColor="text1"/>
          <w:sz w:val="28"/>
          <w:szCs w:val="28"/>
        </w:rPr>
      </w:pPr>
      <w:r>
        <w:rPr>
          <w:color w:val="000000" w:themeColor="text1"/>
          <w:sz w:val="28"/>
          <w:szCs w:val="28"/>
        </w:rPr>
        <w:t>Parallèlement, les actions de lutte contre le terrorisme et la criminalité transnationale  organisée</w:t>
      </w:r>
      <w:r w:rsidR="00121751">
        <w:rPr>
          <w:color w:val="000000" w:themeColor="text1"/>
          <w:sz w:val="28"/>
          <w:szCs w:val="28"/>
        </w:rPr>
        <w:t>, principaux facteurs d’insécurité au Niger et au Sahel,</w:t>
      </w:r>
      <w:r>
        <w:rPr>
          <w:color w:val="000000" w:themeColor="text1"/>
          <w:sz w:val="28"/>
          <w:szCs w:val="28"/>
        </w:rPr>
        <w:t xml:space="preserve"> ont été renforcées, avec l’</w:t>
      </w:r>
      <w:r w:rsidR="00121751">
        <w:rPr>
          <w:color w:val="000000" w:themeColor="text1"/>
          <w:sz w:val="28"/>
          <w:szCs w:val="28"/>
        </w:rPr>
        <w:t>appui de certains</w:t>
      </w:r>
      <w:r>
        <w:rPr>
          <w:color w:val="000000" w:themeColor="text1"/>
          <w:sz w:val="28"/>
          <w:szCs w:val="28"/>
        </w:rPr>
        <w:t xml:space="preserve"> partenaires bilatéraux et multilatéraux.</w:t>
      </w:r>
    </w:p>
    <w:p w:rsidR="0023286F" w:rsidRDefault="0023286F" w:rsidP="00DF62D3">
      <w:pPr>
        <w:pStyle w:val="NormalWeb"/>
        <w:spacing w:before="120" w:beforeAutospacing="0" w:after="120" w:afterAutospacing="0" w:line="276" w:lineRule="auto"/>
        <w:jc w:val="both"/>
        <w:rPr>
          <w:color w:val="000000" w:themeColor="text1"/>
          <w:sz w:val="28"/>
          <w:szCs w:val="28"/>
        </w:rPr>
      </w:pPr>
    </w:p>
    <w:p w:rsidR="00DF62D3" w:rsidRPr="008C051B" w:rsidRDefault="00DF62D3" w:rsidP="00DF62D3">
      <w:pPr>
        <w:pStyle w:val="NormalWeb"/>
        <w:spacing w:before="120" w:beforeAutospacing="0" w:after="120" w:afterAutospacing="0" w:line="276" w:lineRule="auto"/>
        <w:jc w:val="both"/>
        <w:rPr>
          <w:color w:val="000000" w:themeColor="text1"/>
          <w:sz w:val="28"/>
          <w:szCs w:val="28"/>
        </w:rPr>
      </w:pPr>
      <w:r>
        <w:rPr>
          <w:color w:val="000000" w:themeColor="text1"/>
          <w:sz w:val="28"/>
          <w:szCs w:val="28"/>
        </w:rPr>
        <w:t>Je vous remercie !</w:t>
      </w:r>
    </w:p>
    <w:p w:rsidR="00075A6B" w:rsidRDefault="00075A6B"/>
    <w:sectPr w:rsidR="00075A6B">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3625" w:rsidRDefault="00B03625" w:rsidP="00121751">
      <w:pPr>
        <w:spacing w:after="0" w:line="240" w:lineRule="auto"/>
      </w:pPr>
      <w:r>
        <w:separator/>
      </w:r>
    </w:p>
  </w:endnote>
  <w:endnote w:type="continuationSeparator" w:id="0">
    <w:p w:rsidR="00B03625" w:rsidRDefault="00B03625" w:rsidP="001217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53981742"/>
      <w:docPartObj>
        <w:docPartGallery w:val="Page Numbers (Bottom of Page)"/>
        <w:docPartUnique/>
      </w:docPartObj>
    </w:sdtPr>
    <w:sdtEndPr/>
    <w:sdtContent>
      <w:p w:rsidR="00121751" w:rsidRDefault="00121751">
        <w:pPr>
          <w:pStyle w:val="Pieddepage"/>
          <w:jc w:val="right"/>
        </w:pPr>
        <w:r>
          <w:fldChar w:fldCharType="begin"/>
        </w:r>
        <w:r>
          <w:instrText>PAGE   \* MERGEFORMAT</w:instrText>
        </w:r>
        <w:r>
          <w:fldChar w:fldCharType="separate"/>
        </w:r>
        <w:r w:rsidR="00B03625" w:rsidRPr="00B03625">
          <w:rPr>
            <w:noProof/>
            <w:lang w:val="fr-FR"/>
          </w:rPr>
          <w:t>1</w:t>
        </w:r>
        <w:r>
          <w:fldChar w:fldCharType="end"/>
        </w:r>
      </w:p>
    </w:sdtContent>
  </w:sdt>
  <w:p w:rsidR="00121751" w:rsidRDefault="00121751">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3625" w:rsidRDefault="00B03625" w:rsidP="00121751">
      <w:pPr>
        <w:spacing w:after="0" w:line="240" w:lineRule="auto"/>
      </w:pPr>
      <w:r>
        <w:separator/>
      </w:r>
    </w:p>
  </w:footnote>
  <w:footnote w:type="continuationSeparator" w:id="0">
    <w:p w:rsidR="00B03625" w:rsidRDefault="00B03625" w:rsidP="0012175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62D3"/>
    <w:rsid w:val="00061D67"/>
    <w:rsid w:val="00075A6B"/>
    <w:rsid w:val="00121751"/>
    <w:rsid w:val="0019456D"/>
    <w:rsid w:val="00212E2D"/>
    <w:rsid w:val="0023286F"/>
    <w:rsid w:val="00246799"/>
    <w:rsid w:val="002B212B"/>
    <w:rsid w:val="002B3D74"/>
    <w:rsid w:val="00323563"/>
    <w:rsid w:val="003649DB"/>
    <w:rsid w:val="003C2245"/>
    <w:rsid w:val="004717FA"/>
    <w:rsid w:val="004D49D6"/>
    <w:rsid w:val="00676F51"/>
    <w:rsid w:val="00752A99"/>
    <w:rsid w:val="007E7DA4"/>
    <w:rsid w:val="00806ECE"/>
    <w:rsid w:val="008524BC"/>
    <w:rsid w:val="00903AE4"/>
    <w:rsid w:val="00992D80"/>
    <w:rsid w:val="009C49CD"/>
    <w:rsid w:val="009D6770"/>
    <w:rsid w:val="00A064BE"/>
    <w:rsid w:val="00B03625"/>
    <w:rsid w:val="00BC3924"/>
    <w:rsid w:val="00D855A1"/>
    <w:rsid w:val="00DD149C"/>
    <w:rsid w:val="00DF62D3"/>
    <w:rsid w:val="00EF5535"/>
    <w:rsid w:val="00FD36FB"/>
    <w:rsid w:val="00FF7F9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62D3"/>
    <w:pPr>
      <w:spacing w:after="160" w:line="259" w:lineRule="auto"/>
    </w:pPr>
    <w:rPr>
      <w:lang w:val="fr-CH"/>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DF62D3"/>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styleId="Textedebulles">
    <w:name w:val="Balloon Text"/>
    <w:basedOn w:val="Normal"/>
    <w:link w:val="TextedebullesCar"/>
    <w:uiPriority w:val="99"/>
    <w:semiHidden/>
    <w:unhideWhenUsed/>
    <w:rsid w:val="00DF62D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F62D3"/>
    <w:rPr>
      <w:rFonts w:ascii="Tahoma" w:hAnsi="Tahoma" w:cs="Tahoma"/>
      <w:sz w:val="16"/>
      <w:szCs w:val="16"/>
      <w:lang w:val="fr-CH"/>
    </w:rPr>
  </w:style>
  <w:style w:type="paragraph" w:styleId="En-tte">
    <w:name w:val="header"/>
    <w:basedOn w:val="Normal"/>
    <w:link w:val="En-tteCar"/>
    <w:uiPriority w:val="99"/>
    <w:unhideWhenUsed/>
    <w:rsid w:val="00121751"/>
    <w:pPr>
      <w:tabs>
        <w:tab w:val="center" w:pos="4536"/>
        <w:tab w:val="right" w:pos="9072"/>
      </w:tabs>
      <w:spacing w:after="0" w:line="240" w:lineRule="auto"/>
    </w:pPr>
  </w:style>
  <w:style w:type="character" w:customStyle="1" w:styleId="En-tteCar">
    <w:name w:val="En-tête Car"/>
    <w:basedOn w:val="Policepardfaut"/>
    <w:link w:val="En-tte"/>
    <w:uiPriority w:val="99"/>
    <w:rsid w:val="00121751"/>
    <w:rPr>
      <w:lang w:val="fr-CH"/>
    </w:rPr>
  </w:style>
  <w:style w:type="paragraph" w:styleId="Pieddepage">
    <w:name w:val="footer"/>
    <w:basedOn w:val="Normal"/>
    <w:link w:val="PieddepageCar"/>
    <w:uiPriority w:val="99"/>
    <w:unhideWhenUsed/>
    <w:rsid w:val="0012175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21751"/>
    <w:rPr>
      <w:lang w:val="fr-CH"/>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62D3"/>
    <w:pPr>
      <w:spacing w:after="160" w:line="259" w:lineRule="auto"/>
    </w:pPr>
    <w:rPr>
      <w:lang w:val="fr-CH"/>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DF62D3"/>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styleId="Textedebulles">
    <w:name w:val="Balloon Text"/>
    <w:basedOn w:val="Normal"/>
    <w:link w:val="TextedebullesCar"/>
    <w:uiPriority w:val="99"/>
    <w:semiHidden/>
    <w:unhideWhenUsed/>
    <w:rsid w:val="00DF62D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F62D3"/>
    <w:rPr>
      <w:rFonts w:ascii="Tahoma" w:hAnsi="Tahoma" w:cs="Tahoma"/>
      <w:sz w:val="16"/>
      <w:szCs w:val="16"/>
      <w:lang w:val="fr-CH"/>
    </w:rPr>
  </w:style>
  <w:style w:type="paragraph" w:styleId="En-tte">
    <w:name w:val="header"/>
    <w:basedOn w:val="Normal"/>
    <w:link w:val="En-tteCar"/>
    <w:uiPriority w:val="99"/>
    <w:unhideWhenUsed/>
    <w:rsid w:val="00121751"/>
    <w:pPr>
      <w:tabs>
        <w:tab w:val="center" w:pos="4536"/>
        <w:tab w:val="right" w:pos="9072"/>
      </w:tabs>
      <w:spacing w:after="0" w:line="240" w:lineRule="auto"/>
    </w:pPr>
  </w:style>
  <w:style w:type="character" w:customStyle="1" w:styleId="En-tteCar">
    <w:name w:val="En-tête Car"/>
    <w:basedOn w:val="Policepardfaut"/>
    <w:link w:val="En-tte"/>
    <w:uiPriority w:val="99"/>
    <w:rsid w:val="00121751"/>
    <w:rPr>
      <w:lang w:val="fr-CH"/>
    </w:rPr>
  </w:style>
  <w:style w:type="paragraph" w:styleId="Pieddepage">
    <w:name w:val="footer"/>
    <w:basedOn w:val="Normal"/>
    <w:link w:val="PieddepageCar"/>
    <w:uiPriority w:val="99"/>
    <w:unhideWhenUsed/>
    <w:rsid w:val="0012175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21751"/>
    <w:rPr>
      <w:lang w:val="fr-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857CC7D-41CD-407A-8D82-9A6A80428B8D}">
  <ds:schemaRefs>
    <ds:schemaRef ds:uri="http://schemas.openxmlformats.org/officeDocument/2006/bibliography"/>
  </ds:schemaRefs>
</ds:datastoreItem>
</file>

<file path=customXml/itemProps2.xml><?xml version="1.0" encoding="utf-8"?>
<ds:datastoreItem xmlns:ds="http://schemas.openxmlformats.org/officeDocument/2006/customXml" ds:itemID="{28B8EAE0-447A-43D6-97A5-3EA90DD66FF1}"/>
</file>

<file path=customXml/itemProps3.xml><?xml version="1.0" encoding="utf-8"?>
<ds:datastoreItem xmlns:ds="http://schemas.openxmlformats.org/officeDocument/2006/customXml" ds:itemID="{9340477D-1C0B-41D8-AE16-BF8C30AF20DE}"/>
</file>

<file path=customXml/itemProps4.xml><?xml version="1.0" encoding="utf-8"?>
<ds:datastoreItem xmlns:ds="http://schemas.openxmlformats.org/officeDocument/2006/customXml" ds:itemID="{4F90FE9F-285A-49E8-AB23-E8DD2164A554}"/>
</file>

<file path=docProps/app.xml><?xml version="1.0" encoding="utf-8"?>
<Properties xmlns="http://schemas.openxmlformats.org/officeDocument/2006/extended-properties" xmlns:vt="http://schemas.openxmlformats.org/officeDocument/2006/docPropsVTypes">
  <Template>Normal.dotm</Template>
  <TotalTime>167</TotalTime>
  <Pages>2</Pages>
  <Words>361</Words>
  <Characters>1989</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Gginformatique</dc:creator>
  <cp:lastModifiedBy>Gginformatique</cp:lastModifiedBy>
  <cp:revision>6</cp:revision>
  <cp:lastPrinted>2021-01-14T14:08:00Z</cp:lastPrinted>
  <dcterms:created xsi:type="dcterms:W3CDTF">2021-01-14T10:57:00Z</dcterms:created>
  <dcterms:modified xsi:type="dcterms:W3CDTF">2021-01-14T14:59:00Z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