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215)? If yes, how did it come to your attention?</w:t>
      </w:r>
      <w:r w:rsidR="001C6395" w:rsidRPr="001C6395">
        <w:rPr>
          <w:rFonts w:ascii="Segoe UI" w:hAnsi="Segoe UI" w:cs="Segoe UI"/>
          <w:sz w:val="24"/>
          <w:szCs w:val="24"/>
        </w:rPr>
        <w:t xml:space="preserve"> </w:t>
      </w:r>
    </w:p>
    <w:p w:rsidR="003D0479" w:rsidRPr="003D0479" w:rsidRDefault="003D0479" w:rsidP="00541382">
      <w:pPr>
        <w:jc w:val="both"/>
        <w:rPr>
          <w:rFonts w:ascii="Segoe UI" w:hAnsi="Segoe UI" w:cs="Segoe UI"/>
          <w:b/>
          <w:color w:val="0000FF"/>
          <w:sz w:val="24"/>
          <w:szCs w:val="24"/>
        </w:rPr>
      </w:pPr>
      <w:r>
        <w:rPr>
          <w:rFonts w:ascii="Segoe UI" w:hAnsi="Segoe UI" w:cs="Segoe UI"/>
          <w:b/>
          <w:color w:val="0000FF"/>
          <w:sz w:val="24"/>
          <w:szCs w:val="24"/>
        </w:rPr>
        <w:lastRenderedPageBreak/>
        <w:t xml:space="preserve">Yes. Fontilles has taken the message as soon as it was received by us from various agencies including WHO and ILEP to our partner NGOs and projects. </w:t>
      </w:r>
    </w:p>
    <w:p w:rsidR="009B6FCF" w:rsidRDefault="001C6395" w:rsidP="00541382">
      <w:pPr>
        <w:jc w:val="both"/>
        <w:rPr>
          <w:rFonts w:ascii="Segoe UI" w:hAnsi="Segoe UI" w:cs="Segoe UI"/>
          <w:b/>
          <w:sz w:val="24"/>
          <w:szCs w:val="24"/>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r>
        <w:rPr>
          <w:rFonts w:ascii="Segoe UI" w:hAnsi="Segoe UI" w:cs="Segoe UI"/>
          <w:sz w:val="24"/>
          <w:szCs w:val="24"/>
        </w:rPr>
        <w:t xml:space="preserve"> </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uidelines to its citizens? e.g. translation into national and local languages; media; or any other mechanism?</w:t>
      </w:r>
      <w:r w:rsidR="009B6FCF">
        <w:rPr>
          <w:rFonts w:ascii="Segoe UI" w:hAnsi="Segoe UI" w:cs="Segoe UI"/>
          <w:b/>
          <w:sz w:val="24"/>
          <w:szCs w:val="24"/>
        </w:rPr>
        <w:t xml:space="preserve"> </w:t>
      </w:r>
    </w:p>
    <w:p w:rsidR="003D0479" w:rsidRDefault="003D0479" w:rsidP="00541382">
      <w:pPr>
        <w:jc w:val="both"/>
        <w:rPr>
          <w:rFonts w:ascii="Segoe UI" w:hAnsi="Segoe UI" w:cs="Segoe UI"/>
          <w:b/>
          <w:sz w:val="24"/>
          <w:szCs w:val="24"/>
        </w:rPr>
      </w:pPr>
      <w:r>
        <w:rPr>
          <w:rFonts w:ascii="Segoe UI" w:hAnsi="Segoe UI" w:cs="Segoe UI"/>
          <w:b/>
          <w:color w:val="0000FF"/>
          <w:sz w:val="24"/>
          <w:szCs w:val="24"/>
        </w:rPr>
        <w:t>Government level efforts were either minimal or not visible</w:t>
      </w:r>
      <w:r w:rsidR="00651A67">
        <w:rPr>
          <w:rFonts w:ascii="Segoe UI" w:hAnsi="Segoe UI" w:cs="Segoe UI"/>
          <w:b/>
          <w:color w:val="0000FF"/>
          <w:sz w:val="24"/>
          <w:szCs w:val="24"/>
        </w:rPr>
        <w:t xml:space="preserve"> to our understanding. However, in India some of the discriminatory laws were repealed as a result of combined movements of NGOs and organisations of the people affected by leprosy which is unrelated to the implementation of the UN Principles and Guidelines to end discrimination against people affected by leprosy.</w:t>
      </w:r>
    </w:p>
    <w:p w:rsidR="001C6395" w:rsidRDefault="001C6395" w:rsidP="00541382">
      <w:pPr>
        <w:jc w:val="both"/>
        <w:rPr>
          <w:rFonts w:ascii="Segoe UI" w:hAnsi="Segoe UI" w:cs="Segoe UI"/>
          <w:b/>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1C6395" w:rsidRDefault="00651A67" w:rsidP="00541382">
      <w:pPr>
        <w:jc w:val="both"/>
        <w:rPr>
          <w:rFonts w:ascii="Segoe UI" w:hAnsi="Segoe UI" w:cs="Segoe UI"/>
          <w:sz w:val="24"/>
          <w:szCs w:val="24"/>
        </w:rPr>
      </w:pPr>
      <w:r>
        <w:rPr>
          <w:rFonts w:ascii="Segoe UI" w:hAnsi="Segoe UI" w:cs="Segoe UI"/>
          <w:b/>
          <w:color w:val="0000FF"/>
          <w:sz w:val="24"/>
          <w:szCs w:val="24"/>
        </w:rPr>
        <w:t>Yes</w:t>
      </w:r>
      <w:r w:rsidR="00713B9A">
        <w:rPr>
          <w:rFonts w:ascii="Segoe UI" w:hAnsi="Segoe UI" w:cs="Segoe UI"/>
          <w:b/>
          <w:color w:val="0000FF"/>
          <w:sz w:val="24"/>
          <w:szCs w:val="24"/>
        </w:rPr>
        <w:t>, most of the activities were initiated by NGOs in consultation and collaboration with government.</w:t>
      </w: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A105D8" w:rsidRDefault="00740CF0" w:rsidP="00541382">
      <w:pPr>
        <w:jc w:val="both"/>
        <w:rPr>
          <w:rFonts w:ascii="Segoe UI" w:hAnsi="Segoe UI" w:cs="Segoe UI"/>
          <w:sz w:val="24"/>
          <w:szCs w:val="24"/>
        </w:rPr>
      </w:pPr>
      <w:r>
        <w:rPr>
          <w:rFonts w:ascii="Segoe UI" w:hAnsi="Segoe UI" w:cs="Segoe UI"/>
          <w:b/>
          <w:color w:val="0000FF"/>
          <w:sz w:val="24"/>
          <w:szCs w:val="24"/>
        </w:rPr>
        <w:t xml:space="preserve">People affected by leprosy have a better situation now in choosing place to live in comparison to the past years. </w:t>
      </w:r>
      <w:proofErr w:type="gramStart"/>
      <w:r>
        <w:rPr>
          <w:rFonts w:ascii="Segoe UI" w:hAnsi="Segoe UI" w:cs="Segoe UI"/>
          <w:b/>
          <w:color w:val="0000FF"/>
          <w:sz w:val="24"/>
          <w:szCs w:val="24"/>
        </w:rPr>
        <w:t>However</w:t>
      </w:r>
      <w:proofErr w:type="gramEnd"/>
      <w:r>
        <w:rPr>
          <w:rFonts w:ascii="Segoe UI" w:hAnsi="Segoe UI" w:cs="Segoe UI"/>
          <w:b/>
          <w:color w:val="0000FF"/>
          <w:sz w:val="24"/>
          <w:szCs w:val="24"/>
        </w:rPr>
        <w:t xml:space="preserve"> stigma exists even among educated people.</w:t>
      </w:r>
    </w:p>
    <w:p w:rsidR="00A105D8" w:rsidRDefault="00A105D8" w:rsidP="00541382">
      <w:pPr>
        <w:jc w:val="both"/>
        <w:rPr>
          <w:rFonts w:ascii="Segoe UI" w:hAnsi="Segoe UI" w:cs="Segoe UI"/>
          <w:sz w:val="24"/>
          <w:szCs w:val="24"/>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37760A" w:rsidRDefault="000E5474" w:rsidP="00541382">
      <w:pPr>
        <w:jc w:val="both"/>
        <w:rPr>
          <w:rFonts w:ascii="Segoe UI" w:hAnsi="Segoe UI" w:cs="Segoe UI"/>
          <w:sz w:val="24"/>
          <w:szCs w:val="24"/>
        </w:rPr>
      </w:pPr>
      <w:r>
        <w:rPr>
          <w:rFonts w:ascii="Segoe UI" w:hAnsi="Segoe UI" w:cs="Segoe UI"/>
          <w:b/>
          <w:color w:val="0000FF"/>
          <w:sz w:val="24"/>
          <w:szCs w:val="24"/>
        </w:rPr>
        <w:t>-----</w:t>
      </w: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382E9F" w:rsidRDefault="00740CF0" w:rsidP="00541382">
      <w:pPr>
        <w:jc w:val="both"/>
        <w:rPr>
          <w:rFonts w:ascii="Segoe UI" w:hAnsi="Segoe UI" w:cs="Segoe UI"/>
          <w:sz w:val="24"/>
          <w:szCs w:val="24"/>
        </w:rPr>
      </w:pPr>
      <w:r>
        <w:rPr>
          <w:rFonts w:ascii="Segoe UI" w:hAnsi="Segoe UI" w:cs="Segoe UI"/>
          <w:b/>
          <w:color w:val="0000FF"/>
          <w:sz w:val="24"/>
          <w:szCs w:val="24"/>
        </w:rPr>
        <w:t xml:space="preserve">In India the organisation of people affected by leprosy is strong though they are from leprosy colonies and are familiar with problems of people living in leprosy colonies. This organisation is invited in several consultations and meetings by WHO, ILEP and the Government. In Bangladesh also there were efforts to organise people from leprosy colonies. </w:t>
      </w: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w:t>
      </w:r>
      <w:r w:rsidR="00382E9F">
        <w:rPr>
          <w:rFonts w:ascii="Segoe UI" w:hAnsi="Segoe UI" w:cs="Segoe UI"/>
          <w:sz w:val="24"/>
          <w:szCs w:val="24"/>
        </w:rPr>
        <w:lastRenderedPageBreak/>
        <w:t xml:space="preserve">obtaining identity documents; the right to vote; the right to stand for elections; the right to serve the public in any capacity or other civil and political rights? </w:t>
      </w:r>
    </w:p>
    <w:p w:rsidR="00D917E1" w:rsidRDefault="00740CF0" w:rsidP="00382E9F">
      <w:pPr>
        <w:jc w:val="both"/>
        <w:rPr>
          <w:rFonts w:ascii="Segoe UI" w:hAnsi="Segoe UI" w:cs="Segoe UI"/>
          <w:b/>
          <w:color w:val="0000FF"/>
          <w:sz w:val="24"/>
          <w:szCs w:val="24"/>
        </w:rPr>
      </w:pPr>
      <w:r>
        <w:rPr>
          <w:rFonts w:ascii="Segoe UI" w:hAnsi="Segoe UI" w:cs="Segoe UI"/>
          <w:b/>
          <w:color w:val="0000FF"/>
          <w:sz w:val="24"/>
          <w:szCs w:val="24"/>
        </w:rPr>
        <w:t xml:space="preserve">The current legal system permits equal rights to people affected by leprosy on civil and political participation. </w:t>
      </w:r>
      <w:r w:rsidR="00D917E1">
        <w:rPr>
          <w:rFonts w:ascii="Segoe UI" w:hAnsi="Segoe UI" w:cs="Segoe UI"/>
          <w:b/>
          <w:color w:val="0000FF"/>
          <w:sz w:val="24"/>
          <w:szCs w:val="24"/>
        </w:rPr>
        <w:t xml:space="preserve">The subtle ways of discrimination still </w:t>
      </w:r>
      <w:proofErr w:type="gramStart"/>
      <w:r w:rsidR="00D917E1">
        <w:rPr>
          <w:rFonts w:ascii="Segoe UI" w:hAnsi="Segoe UI" w:cs="Segoe UI"/>
          <w:b/>
          <w:color w:val="0000FF"/>
          <w:sz w:val="24"/>
          <w:szCs w:val="24"/>
        </w:rPr>
        <w:t>exists</w:t>
      </w:r>
      <w:proofErr w:type="gramEnd"/>
      <w:r w:rsidR="00D917E1">
        <w:rPr>
          <w:rFonts w:ascii="Segoe UI" w:hAnsi="Segoe UI" w:cs="Segoe UI"/>
          <w:b/>
          <w:color w:val="0000FF"/>
          <w:sz w:val="24"/>
          <w:szCs w:val="24"/>
        </w:rPr>
        <w:t xml:space="preserve"> and a full participation of people affected in civil and political institutions will dependent upon reduction of stigma and stronger involvement of people affected in fighting stigma.</w:t>
      </w:r>
    </w:p>
    <w:p w:rsidR="00382E9F" w:rsidRDefault="00740CF0" w:rsidP="00382E9F">
      <w:pPr>
        <w:jc w:val="both"/>
        <w:rPr>
          <w:rFonts w:ascii="Segoe UI" w:hAnsi="Segoe UI" w:cs="Segoe UI"/>
          <w:b/>
          <w:color w:val="0000FF"/>
          <w:sz w:val="24"/>
          <w:szCs w:val="24"/>
        </w:rPr>
      </w:pPr>
      <w:r>
        <w:rPr>
          <w:rFonts w:ascii="Segoe UI" w:hAnsi="Segoe UI" w:cs="Segoe UI"/>
          <w:b/>
          <w:color w:val="0000FF"/>
          <w:sz w:val="24"/>
          <w:szCs w:val="24"/>
        </w:rPr>
        <w:t xml:space="preserve">There is lot of improvement in civic amenities in leprosy colonies. But welfare measures benefitting people in the general communities are </w:t>
      </w:r>
      <w:r w:rsidR="00D917E1">
        <w:rPr>
          <w:rFonts w:ascii="Segoe UI" w:hAnsi="Segoe UI" w:cs="Segoe UI"/>
          <w:b/>
          <w:color w:val="0000FF"/>
          <w:sz w:val="24"/>
          <w:szCs w:val="24"/>
        </w:rPr>
        <w:t xml:space="preserve">mostly </w:t>
      </w:r>
      <w:r>
        <w:rPr>
          <w:rFonts w:ascii="Segoe UI" w:hAnsi="Segoe UI" w:cs="Segoe UI"/>
          <w:b/>
          <w:color w:val="0000FF"/>
          <w:sz w:val="24"/>
          <w:szCs w:val="24"/>
        </w:rPr>
        <w:t xml:space="preserve">limited to </w:t>
      </w:r>
      <w:r w:rsidR="00D917E1">
        <w:rPr>
          <w:rFonts w:ascii="Segoe UI" w:hAnsi="Segoe UI" w:cs="Segoe UI"/>
          <w:b/>
          <w:color w:val="0000FF"/>
          <w:sz w:val="24"/>
          <w:szCs w:val="24"/>
        </w:rPr>
        <w:t>the NGO project areas.</w:t>
      </w:r>
      <w:r>
        <w:rPr>
          <w:rFonts w:ascii="Segoe UI" w:hAnsi="Segoe UI" w:cs="Segoe UI"/>
          <w:b/>
          <w:color w:val="0000FF"/>
          <w:sz w:val="24"/>
          <w:szCs w:val="24"/>
        </w:rPr>
        <w:t xml:space="preserve"> </w:t>
      </w:r>
    </w:p>
    <w:p w:rsidR="00740CF0" w:rsidRDefault="00740CF0" w:rsidP="00382E9F">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651A67" w:rsidRDefault="00347587" w:rsidP="00382E9F">
      <w:pPr>
        <w:jc w:val="both"/>
        <w:rPr>
          <w:rFonts w:ascii="Segoe UI" w:hAnsi="Segoe UI" w:cs="Segoe UI"/>
          <w:sz w:val="24"/>
          <w:szCs w:val="24"/>
        </w:rPr>
      </w:pPr>
      <w:r>
        <w:rPr>
          <w:rFonts w:ascii="Segoe UI" w:hAnsi="Segoe UI" w:cs="Segoe UI"/>
          <w:b/>
          <w:color w:val="0000FF"/>
          <w:sz w:val="24"/>
          <w:szCs w:val="24"/>
        </w:rPr>
        <w:t xml:space="preserve">There is improvement in the situation. But discouraging personal experiences keeps many of the people affected withdrawn from social life. </w:t>
      </w:r>
    </w:p>
    <w:p w:rsidR="00382E9F" w:rsidRDefault="00382E9F" w:rsidP="00541382">
      <w:pPr>
        <w:jc w:val="both"/>
        <w:rPr>
          <w:rFonts w:ascii="Segoe UI" w:hAnsi="Segoe UI" w:cs="Segoe UI"/>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651A67" w:rsidRDefault="005D4E4A" w:rsidP="00541382">
      <w:pPr>
        <w:jc w:val="both"/>
        <w:rPr>
          <w:rFonts w:ascii="Segoe UI" w:hAnsi="Segoe UI" w:cs="Segoe UI"/>
          <w:sz w:val="24"/>
          <w:szCs w:val="24"/>
        </w:rPr>
      </w:pPr>
      <w:r>
        <w:rPr>
          <w:rFonts w:ascii="Segoe UI" w:hAnsi="Segoe UI" w:cs="Segoe UI"/>
          <w:b/>
          <w:color w:val="0000FF"/>
          <w:sz w:val="24"/>
          <w:szCs w:val="24"/>
        </w:rPr>
        <w:t>……</w:t>
      </w:r>
    </w:p>
    <w:p w:rsidR="005016B2" w:rsidRDefault="005016B2"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575807" w:rsidRDefault="005D4E4A" w:rsidP="00541382">
      <w:pPr>
        <w:jc w:val="both"/>
        <w:rPr>
          <w:rFonts w:ascii="Segoe UI" w:hAnsi="Segoe UI" w:cs="Segoe UI"/>
          <w:sz w:val="24"/>
          <w:szCs w:val="24"/>
        </w:rPr>
      </w:pPr>
      <w:r>
        <w:rPr>
          <w:rFonts w:ascii="Segoe UI" w:hAnsi="Segoe UI" w:cs="Segoe UI"/>
          <w:b/>
          <w:color w:val="0000FF"/>
          <w:sz w:val="24"/>
          <w:szCs w:val="24"/>
        </w:rPr>
        <w:t xml:space="preserve">Use of offensive terms has reduced among the health workers – especially who are associated with leprosy. </w:t>
      </w: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5B2255" w:rsidRDefault="005D4E4A" w:rsidP="00541382">
      <w:pPr>
        <w:jc w:val="both"/>
        <w:rPr>
          <w:rFonts w:ascii="Segoe UI" w:hAnsi="Segoe UI" w:cs="Segoe UI"/>
          <w:sz w:val="24"/>
          <w:szCs w:val="24"/>
        </w:rPr>
      </w:pPr>
      <w:r>
        <w:rPr>
          <w:rFonts w:ascii="Segoe UI" w:hAnsi="Segoe UI" w:cs="Segoe UI"/>
          <w:b/>
          <w:color w:val="0000FF"/>
          <w:sz w:val="24"/>
          <w:szCs w:val="24"/>
        </w:rPr>
        <w:t>…</w:t>
      </w:r>
    </w:p>
    <w:p w:rsidR="005B2255" w:rsidRP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7D06D5" w:rsidRDefault="00BD21F7" w:rsidP="00541382">
      <w:pPr>
        <w:jc w:val="both"/>
        <w:rPr>
          <w:rFonts w:ascii="Segoe UI" w:hAnsi="Segoe UI" w:cs="Segoe UI"/>
          <w:b/>
          <w:sz w:val="24"/>
          <w:szCs w:val="24"/>
        </w:rPr>
      </w:pPr>
      <w:r>
        <w:rPr>
          <w:rFonts w:ascii="Segoe UI" w:hAnsi="Segoe UI" w:cs="Segoe UI"/>
          <w:b/>
          <w:color w:val="0000FF"/>
          <w:sz w:val="24"/>
          <w:szCs w:val="24"/>
        </w:rPr>
        <w:t>……</w:t>
      </w: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F017F2" w:rsidRDefault="00651A67" w:rsidP="00541382">
      <w:pPr>
        <w:jc w:val="both"/>
        <w:rPr>
          <w:rFonts w:ascii="Segoe UI" w:hAnsi="Segoe UI" w:cs="Segoe UI"/>
          <w:sz w:val="24"/>
          <w:szCs w:val="24"/>
        </w:rPr>
      </w:pPr>
      <w:r>
        <w:rPr>
          <w:rFonts w:ascii="Segoe UI" w:hAnsi="Segoe UI" w:cs="Segoe UI"/>
          <w:b/>
          <w:color w:val="0000FF"/>
          <w:sz w:val="24"/>
          <w:szCs w:val="24"/>
        </w:rPr>
        <w:t>Yes</w:t>
      </w:r>
    </w:p>
    <w:p w:rsidR="00F017F2" w:rsidRDefault="00F017F2" w:rsidP="00541382">
      <w:pPr>
        <w:jc w:val="both"/>
        <w:rPr>
          <w:rFonts w:ascii="Segoe UI" w:hAnsi="Segoe UI" w:cs="Segoe UI"/>
          <w:sz w:val="24"/>
          <w:szCs w:val="24"/>
        </w:rPr>
      </w:pPr>
      <w:r w:rsidRPr="00F017F2">
        <w:rPr>
          <w:rFonts w:ascii="Segoe UI" w:hAnsi="Segoe UI" w:cs="Segoe UI"/>
          <w:b/>
          <w:sz w:val="24"/>
          <w:szCs w:val="24"/>
        </w:rPr>
        <w:lastRenderedPageBreak/>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781363" w:rsidRDefault="00FD5EF0" w:rsidP="00541382">
      <w:pPr>
        <w:jc w:val="both"/>
        <w:rPr>
          <w:rFonts w:ascii="Segoe UI" w:hAnsi="Segoe UI" w:cs="Segoe UI"/>
          <w:sz w:val="24"/>
          <w:szCs w:val="24"/>
        </w:rPr>
      </w:pPr>
      <w:r>
        <w:rPr>
          <w:rFonts w:ascii="Segoe UI" w:hAnsi="Segoe UI" w:cs="Segoe UI"/>
          <w:b/>
          <w:color w:val="0000FF"/>
          <w:sz w:val="24"/>
          <w:szCs w:val="24"/>
        </w:rPr>
        <w:t>……….</w:t>
      </w: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3B0F35" w:rsidRDefault="003B0F35" w:rsidP="00541382">
      <w:pPr>
        <w:jc w:val="both"/>
        <w:rPr>
          <w:rFonts w:ascii="Segoe UI" w:hAnsi="Segoe UI" w:cs="Segoe UI"/>
          <w:sz w:val="24"/>
          <w:szCs w:val="24"/>
        </w:rPr>
      </w:pPr>
    </w:p>
    <w:p w:rsidR="003B0F35" w:rsidRDefault="00FD5EF0" w:rsidP="003B0F35">
      <w:pPr>
        <w:rPr>
          <w:rFonts w:ascii="Segoe UI" w:hAnsi="Segoe UI" w:cs="Segoe UI"/>
          <w:b/>
          <w:color w:val="0000FF"/>
          <w:sz w:val="24"/>
          <w:szCs w:val="24"/>
        </w:rPr>
      </w:pPr>
      <w:r>
        <w:rPr>
          <w:rFonts w:ascii="Segoe UI" w:hAnsi="Segoe UI" w:cs="Segoe UI"/>
          <w:b/>
          <w:color w:val="0000FF"/>
          <w:sz w:val="24"/>
          <w:szCs w:val="24"/>
        </w:rPr>
        <w:t>No such instances in our notice</w:t>
      </w:r>
      <w:bookmarkStart w:id="0" w:name="_GoBack"/>
      <w:bookmarkEnd w:id="0"/>
    </w:p>
    <w:sectPr w:rsidR="003B0F35" w:rsidSect="002508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00" w:rsidRDefault="005D7200" w:rsidP="0030500C">
      <w:pPr>
        <w:spacing w:line="240" w:lineRule="auto"/>
      </w:pPr>
      <w:r>
        <w:separator/>
      </w:r>
    </w:p>
  </w:endnote>
  <w:endnote w:type="continuationSeparator" w:id="0">
    <w:p w:rsidR="005D7200" w:rsidRDefault="005D7200"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00" w:rsidRDefault="005D7200" w:rsidP="0030500C">
      <w:pPr>
        <w:spacing w:line="240" w:lineRule="auto"/>
      </w:pPr>
      <w:r>
        <w:separator/>
      </w:r>
    </w:p>
  </w:footnote>
  <w:footnote w:type="continuationSeparator" w:id="0">
    <w:p w:rsidR="005D7200" w:rsidRDefault="005D7200"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0C" w:rsidRPr="00490CE9" w:rsidRDefault="00490CE9" w:rsidP="00490CE9">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w:t>
    </w:r>
    <w:proofErr w:type="spellStart"/>
    <w:r w:rsidRPr="00490CE9">
      <w:rPr>
        <w:sz w:val="24"/>
        <w:szCs w:val="24"/>
        <w:lang w:val="fr-CH"/>
      </w:rPr>
      <w:t>Advisory</w:t>
    </w:r>
    <w:proofErr w:type="spellEnd"/>
    <w:r w:rsidRPr="00490CE9">
      <w:rPr>
        <w:sz w:val="24"/>
        <w:szCs w:val="24"/>
        <w:lang w:val="fr-CH"/>
      </w:rPr>
      <w:t xml:space="preserve"> </w:t>
    </w:r>
    <w:proofErr w:type="spellStart"/>
    <w:r w:rsidRPr="00490CE9">
      <w:rPr>
        <w:sz w:val="24"/>
        <w:szCs w:val="24"/>
        <w:lang w:val="fr-CH"/>
      </w:rPr>
      <w:t>Committee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474"/>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58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479"/>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4E4A"/>
    <w:rsid w:val="005D55FB"/>
    <w:rsid w:val="005D67BD"/>
    <w:rsid w:val="005D7092"/>
    <w:rsid w:val="005D7200"/>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A67"/>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B9A"/>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0CF0"/>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1F7"/>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17E1"/>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5EF0"/>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BB9E"/>
  <w15:docId w15:val="{41A20294-0FA1-440B-9F15-4F46A216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9C7E89-4D9E-4D2F-BA1C-C18B6C9FB46B}"/>
</file>

<file path=customXml/itemProps2.xml><?xml version="1.0" encoding="utf-8"?>
<ds:datastoreItem xmlns:ds="http://schemas.openxmlformats.org/officeDocument/2006/customXml" ds:itemID="{92669604-3B38-4663-A5DB-4CE26AFB0FED}"/>
</file>

<file path=customXml/itemProps3.xml><?xml version="1.0" encoding="utf-8"?>
<ds:datastoreItem xmlns:ds="http://schemas.openxmlformats.org/officeDocument/2006/customXml" ds:itemID="{25A97256-7A85-442E-83A3-3CFEC7024C83}"/>
</file>

<file path=customXml/itemProps4.xml><?xml version="1.0" encoding="utf-8"?>
<ds:datastoreItem xmlns:ds="http://schemas.openxmlformats.org/officeDocument/2006/customXml" ds:itemID="{BD208BF1-BED5-4774-AABE-48B710270B67}"/>
</file>

<file path=docProps/app.xml><?xml version="1.0" encoding="utf-8"?>
<Properties xmlns="http://schemas.openxmlformats.org/officeDocument/2006/extended-properties" xmlns:vt="http://schemas.openxmlformats.org/officeDocument/2006/docPropsVTypes">
  <Template>Normal</Template>
  <TotalTime>286</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Vijay Krishnan</cp:lastModifiedBy>
  <cp:revision>5</cp:revision>
  <cp:lastPrinted>2015-09-08T14:17:00Z</cp:lastPrinted>
  <dcterms:created xsi:type="dcterms:W3CDTF">2015-12-08T12:48:00Z</dcterms:created>
  <dcterms:modified xsi:type="dcterms:W3CDTF">2015-12-25T17:01:00Z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