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82" w:rsidRDefault="00DE1B0A" w:rsidP="00421DFA">
      <w:pPr>
        <w:jc w:val="both"/>
        <w:rPr>
          <w:rFonts w:ascii="Segoe UI" w:hAnsi="Segoe UI" w:cs="Segoe UI"/>
          <w:b/>
          <w:sz w:val="24"/>
          <w:szCs w:val="24"/>
          <w:lang w:val="fr-CH"/>
        </w:rPr>
      </w:pPr>
      <w:r w:rsidRPr="00DE1B0A">
        <w:rPr>
          <w:rFonts w:ascii="Segoe UI" w:hAnsi="Segoe UI" w:cs="Segoe UI"/>
          <w:b/>
          <w:sz w:val="24"/>
          <w:szCs w:val="24"/>
          <w:lang w:val="fr-CH"/>
        </w:rPr>
        <w:t>Elimination de la discrimination à l’encontre des personnes touchées par la lèpre et des membres de leur famille</w:t>
      </w:r>
    </w:p>
    <w:p w:rsidR="00DE1B0A" w:rsidRPr="00DE1B0A" w:rsidRDefault="00DE1B0A" w:rsidP="00421DFA">
      <w:pPr>
        <w:jc w:val="both"/>
        <w:rPr>
          <w:rFonts w:ascii="Segoe UI" w:hAnsi="Segoe UI" w:cs="Segoe UI"/>
          <w:b/>
          <w:sz w:val="24"/>
          <w:szCs w:val="24"/>
          <w:lang w:val="fr-CH"/>
        </w:rPr>
      </w:pPr>
    </w:p>
    <w:p w:rsidR="009767C3" w:rsidRDefault="00DE1B0A" w:rsidP="00421DFA">
      <w:pPr>
        <w:jc w:val="both"/>
        <w:rPr>
          <w:rFonts w:ascii="Segoe UI" w:hAnsi="Segoe UI" w:cs="Segoe UI"/>
          <w:b/>
          <w:sz w:val="24"/>
          <w:szCs w:val="24"/>
          <w:lang w:val="fr-CH"/>
        </w:rPr>
      </w:pPr>
      <w:r>
        <w:rPr>
          <w:rFonts w:ascii="Segoe UI" w:hAnsi="Segoe UI" w:cs="Segoe UI"/>
          <w:b/>
          <w:sz w:val="24"/>
          <w:szCs w:val="24"/>
          <w:lang w:val="fr-CH"/>
        </w:rPr>
        <w:t>Questionnaire</w:t>
      </w:r>
      <w:r w:rsidRPr="00DE1B0A">
        <w:rPr>
          <w:rFonts w:ascii="Segoe UI" w:hAnsi="Segoe UI" w:cs="Segoe UI"/>
          <w:b/>
          <w:sz w:val="24"/>
          <w:szCs w:val="24"/>
          <w:lang w:val="fr-CH"/>
        </w:rPr>
        <w:t xml:space="preserve"> </w:t>
      </w:r>
      <w:r w:rsidR="009767C3">
        <w:rPr>
          <w:rFonts w:ascii="Segoe UI" w:hAnsi="Segoe UI" w:cs="Segoe UI"/>
          <w:b/>
          <w:sz w:val="24"/>
          <w:szCs w:val="24"/>
          <w:lang w:val="fr-CH"/>
        </w:rPr>
        <w:t>destiné aux</w:t>
      </w:r>
    </w:p>
    <w:p w:rsidR="00541382" w:rsidRPr="00DE1B0A" w:rsidRDefault="00DE1B0A" w:rsidP="00421DFA">
      <w:pPr>
        <w:jc w:val="both"/>
        <w:rPr>
          <w:rFonts w:ascii="Segoe UI" w:hAnsi="Segoe UI" w:cs="Segoe UI"/>
          <w:b/>
          <w:sz w:val="24"/>
          <w:szCs w:val="24"/>
          <w:lang w:val="fr-CH"/>
        </w:rPr>
      </w:pPr>
      <w:r w:rsidRPr="00DE1B0A">
        <w:rPr>
          <w:rFonts w:ascii="Segoe UI" w:hAnsi="Segoe UI" w:cs="Segoe UI"/>
          <w:b/>
          <w:sz w:val="24"/>
          <w:szCs w:val="24"/>
          <w:lang w:val="fr-CH"/>
        </w:rPr>
        <w:t>O</w:t>
      </w:r>
      <w:r w:rsidR="00903698">
        <w:rPr>
          <w:rFonts w:ascii="Segoe UI" w:hAnsi="Segoe UI" w:cs="Segoe UI"/>
          <w:b/>
          <w:sz w:val="24"/>
          <w:szCs w:val="24"/>
          <w:lang w:val="fr-CH"/>
        </w:rPr>
        <w:t xml:space="preserve">rganisations non gouvernementales </w:t>
      </w:r>
    </w:p>
    <w:p w:rsidR="00541382" w:rsidRPr="00DE1B0A" w:rsidRDefault="00541382" w:rsidP="00421DFA">
      <w:pPr>
        <w:jc w:val="both"/>
        <w:rPr>
          <w:rFonts w:ascii="Segoe UI" w:hAnsi="Segoe UI" w:cs="Segoe UI"/>
          <w:b/>
          <w:sz w:val="24"/>
          <w:szCs w:val="24"/>
          <w:lang w:val="fr-CH"/>
        </w:rPr>
      </w:pPr>
    </w:p>
    <w:p w:rsidR="00051D1C" w:rsidRDefault="00051D1C" w:rsidP="00421DFA">
      <w:pPr>
        <w:jc w:val="both"/>
        <w:rPr>
          <w:rFonts w:ascii="Segoe UI" w:hAnsi="Segoe UI" w:cs="Segoe UI"/>
          <w:sz w:val="24"/>
          <w:szCs w:val="24"/>
          <w:lang w:val="fr-CH"/>
        </w:rPr>
      </w:pPr>
      <w:r w:rsidRPr="00051D1C">
        <w:rPr>
          <w:rFonts w:ascii="Segoe UI" w:hAnsi="Segoe UI" w:cs="Segoe UI"/>
          <w:sz w:val="24"/>
          <w:szCs w:val="24"/>
          <w:lang w:val="fr-CH"/>
        </w:rPr>
        <w:t>Dans sa ré</w:t>
      </w:r>
      <w:r w:rsidR="00541382" w:rsidRPr="00051D1C">
        <w:rPr>
          <w:rFonts w:ascii="Segoe UI" w:hAnsi="Segoe UI" w:cs="Segoe UI"/>
          <w:sz w:val="24"/>
          <w:szCs w:val="24"/>
          <w:lang w:val="fr-CH"/>
        </w:rPr>
        <w:t>solution A/HRC/29/</w:t>
      </w:r>
      <w:r w:rsidR="0030500C" w:rsidRPr="00051D1C">
        <w:rPr>
          <w:rFonts w:ascii="Segoe UI" w:hAnsi="Segoe UI" w:cs="Segoe UI"/>
          <w:sz w:val="24"/>
          <w:szCs w:val="24"/>
          <w:lang w:val="fr-CH"/>
        </w:rPr>
        <w:t>5</w:t>
      </w:r>
      <w:r w:rsidR="00541382" w:rsidRPr="00051D1C">
        <w:rPr>
          <w:rFonts w:ascii="Segoe UI" w:hAnsi="Segoe UI" w:cs="Segoe UI"/>
          <w:sz w:val="24"/>
          <w:szCs w:val="24"/>
          <w:lang w:val="fr-CH"/>
        </w:rPr>
        <w:t xml:space="preserve">, </w:t>
      </w:r>
      <w:r w:rsidRPr="00051D1C">
        <w:rPr>
          <w:rFonts w:ascii="Segoe UI" w:hAnsi="Segoe UI" w:cs="Segoe UI"/>
          <w:sz w:val="24"/>
          <w:szCs w:val="24"/>
          <w:lang w:val="fr-CH"/>
        </w:rPr>
        <w:t>le Conseil des droits de l’homme a demandé au Comité consultatif de mener une étude qui passe en revue l’application des principes et directives en vue</w:t>
      </w:r>
      <w:r>
        <w:rPr>
          <w:rFonts w:ascii="Segoe UI" w:hAnsi="Segoe UI" w:cs="Segoe UI"/>
          <w:sz w:val="24"/>
          <w:szCs w:val="24"/>
          <w:lang w:val="fr-CH"/>
        </w:rPr>
        <w:t xml:space="preserve"> </w:t>
      </w:r>
      <w:r w:rsidRPr="00051D1C">
        <w:rPr>
          <w:rFonts w:ascii="Segoe UI" w:hAnsi="Segoe UI" w:cs="Segoe UI"/>
          <w:sz w:val="24"/>
          <w:szCs w:val="24"/>
          <w:lang w:val="fr-CH"/>
        </w:rPr>
        <w:t>de l’élimi</w:t>
      </w:r>
      <w:r>
        <w:rPr>
          <w:rFonts w:ascii="Segoe UI" w:hAnsi="Segoe UI" w:cs="Segoe UI"/>
          <w:sz w:val="24"/>
          <w:szCs w:val="24"/>
          <w:lang w:val="fr-CH"/>
        </w:rPr>
        <w:t>nation de la discrimination à l</w:t>
      </w:r>
      <w:r w:rsidRPr="00051D1C">
        <w:rPr>
          <w:rFonts w:ascii="Segoe UI" w:hAnsi="Segoe UI" w:cs="Segoe UI"/>
          <w:sz w:val="24"/>
          <w:szCs w:val="24"/>
          <w:lang w:val="fr-CH"/>
        </w:rPr>
        <w:t>’encontre des personnes touchées par la lèpre</w:t>
      </w:r>
      <w:r>
        <w:rPr>
          <w:rFonts w:ascii="Segoe UI" w:hAnsi="Segoe UI" w:cs="Segoe UI"/>
          <w:sz w:val="24"/>
          <w:szCs w:val="24"/>
          <w:lang w:val="fr-CH"/>
        </w:rPr>
        <w:t xml:space="preserve"> </w:t>
      </w:r>
      <w:r w:rsidRPr="00051D1C">
        <w:rPr>
          <w:rFonts w:ascii="Segoe UI" w:hAnsi="Segoe UI" w:cs="Segoe UI"/>
          <w:sz w:val="24"/>
          <w:szCs w:val="24"/>
          <w:lang w:val="fr-CH"/>
        </w:rPr>
        <w:t>et des membres de leur famille, ainsi que les obstacles qui s’y opposent</w:t>
      </w:r>
      <w:r>
        <w:rPr>
          <w:rFonts w:ascii="Segoe UI" w:hAnsi="Segoe UI" w:cs="Segoe UI"/>
          <w:sz w:val="24"/>
          <w:szCs w:val="24"/>
          <w:lang w:val="fr-CH"/>
        </w:rPr>
        <w:t xml:space="preserve">, et </w:t>
      </w:r>
      <w:r w:rsidRPr="00051D1C">
        <w:rPr>
          <w:rFonts w:ascii="Segoe UI" w:hAnsi="Segoe UI" w:cs="Segoe UI"/>
          <w:sz w:val="24"/>
          <w:szCs w:val="24"/>
          <w:lang w:val="fr-CH"/>
        </w:rPr>
        <w:t>de lui</w:t>
      </w:r>
      <w:r>
        <w:rPr>
          <w:rFonts w:ascii="Segoe UI" w:hAnsi="Segoe UI" w:cs="Segoe UI"/>
          <w:sz w:val="24"/>
          <w:szCs w:val="24"/>
          <w:lang w:val="fr-CH"/>
        </w:rPr>
        <w:t xml:space="preserve"> </w:t>
      </w:r>
      <w:r w:rsidRPr="00051D1C">
        <w:rPr>
          <w:rFonts w:ascii="Segoe UI" w:hAnsi="Segoe UI" w:cs="Segoe UI"/>
          <w:sz w:val="24"/>
          <w:szCs w:val="24"/>
          <w:lang w:val="fr-CH"/>
        </w:rPr>
        <w:t>soumettre, à sa trente-cinquième session, un rapport dans lequel figurerait des</w:t>
      </w:r>
      <w:r>
        <w:rPr>
          <w:rFonts w:ascii="Segoe UI" w:hAnsi="Segoe UI" w:cs="Segoe UI"/>
          <w:sz w:val="24"/>
          <w:szCs w:val="24"/>
          <w:lang w:val="fr-CH"/>
        </w:rPr>
        <w:t xml:space="preserve"> </w:t>
      </w:r>
      <w:r w:rsidRPr="00051D1C">
        <w:rPr>
          <w:rFonts w:ascii="Segoe UI" w:hAnsi="Segoe UI" w:cs="Segoe UI"/>
          <w:sz w:val="24"/>
          <w:szCs w:val="24"/>
          <w:lang w:val="fr-CH"/>
        </w:rPr>
        <w:t>propositions pratiques pour diffuser plus largement et appliquer plus efficacement les</w:t>
      </w:r>
      <w:r>
        <w:rPr>
          <w:rFonts w:ascii="Segoe UI" w:hAnsi="Segoe UI" w:cs="Segoe UI"/>
          <w:sz w:val="24"/>
          <w:szCs w:val="24"/>
          <w:lang w:val="fr-CH"/>
        </w:rPr>
        <w:t xml:space="preserve"> </w:t>
      </w:r>
      <w:r w:rsidRPr="00051D1C">
        <w:rPr>
          <w:rFonts w:ascii="Segoe UI" w:hAnsi="Segoe UI" w:cs="Segoe UI"/>
          <w:sz w:val="24"/>
          <w:szCs w:val="24"/>
          <w:lang w:val="fr-CH"/>
        </w:rPr>
        <w:t>princip</w:t>
      </w:r>
      <w:bookmarkStart w:id="0" w:name="_GoBack"/>
      <w:bookmarkEnd w:id="0"/>
      <w:r w:rsidRPr="00051D1C">
        <w:rPr>
          <w:rFonts w:ascii="Segoe UI" w:hAnsi="Segoe UI" w:cs="Segoe UI"/>
          <w:sz w:val="24"/>
          <w:szCs w:val="24"/>
          <w:lang w:val="fr-CH"/>
        </w:rPr>
        <w:t>es et directives afin d’éliminer la discrimination et la stigmatisation associées à</w:t>
      </w:r>
      <w:r>
        <w:rPr>
          <w:rFonts w:ascii="Segoe UI" w:hAnsi="Segoe UI" w:cs="Segoe UI"/>
          <w:sz w:val="24"/>
          <w:szCs w:val="24"/>
          <w:lang w:val="fr-CH"/>
        </w:rPr>
        <w:t xml:space="preserve"> </w:t>
      </w:r>
      <w:r w:rsidRPr="00051D1C">
        <w:rPr>
          <w:rFonts w:ascii="Segoe UI" w:hAnsi="Segoe UI" w:cs="Segoe UI"/>
          <w:sz w:val="24"/>
          <w:szCs w:val="24"/>
          <w:lang w:val="fr-CH"/>
        </w:rPr>
        <w:t>la lèpre et pour promouvoir, protéger et respecter les droits de l ’homme des personnes</w:t>
      </w:r>
      <w:r>
        <w:rPr>
          <w:rFonts w:ascii="Segoe UI" w:hAnsi="Segoe UI" w:cs="Segoe UI"/>
          <w:sz w:val="24"/>
          <w:szCs w:val="24"/>
          <w:lang w:val="fr-CH"/>
        </w:rPr>
        <w:t xml:space="preserve"> </w:t>
      </w:r>
      <w:r w:rsidRPr="00051D1C">
        <w:rPr>
          <w:rFonts w:ascii="Segoe UI" w:hAnsi="Segoe UI" w:cs="Segoe UI"/>
          <w:sz w:val="24"/>
          <w:szCs w:val="24"/>
          <w:lang w:val="fr-CH"/>
        </w:rPr>
        <w:t>touchées par la lèpre et des membres de leur famille</w:t>
      </w:r>
      <w:r>
        <w:rPr>
          <w:rFonts w:ascii="Segoe UI" w:hAnsi="Segoe UI" w:cs="Segoe UI"/>
          <w:sz w:val="24"/>
          <w:szCs w:val="24"/>
          <w:lang w:val="fr-CH"/>
        </w:rPr>
        <w:t>.</w:t>
      </w:r>
    </w:p>
    <w:p w:rsidR="000C1151" w:rsidRPr="00051D1C" w:rsidRDefault="000C1151" w:rsidP="00421DFA">
      <w:pPr>
        <w:jc w:val="both"/>
        <w:rPr>
          <w:rFonts w:ascii="Segoe UI" w:hAnsi="Segoe UI" w:cs="Segoe UI"/>
          <w:sz w:val="24"/>
          <w:szCs w:val="24"/>
          <w:lang w:val="fr-CH"/>
        </w:rPr>
      </w:pPr>
    </w:p>
    <w:p w:rsidR="00051D1C" w:rsidRPr="00051D1C" w:rsidRDefault="00051D1C" w:rsidP="00421DFA">
      <w:pPr>
        <w:jc w:val="both"/>
        <w:rPr>
          <w:rFonts w:ascii="Segoe UI" w:hAnsi="Segoe UI" w:cs="Segoe UI"/>
          <w:sz w:val="24"/>
          <w:szCs w:val="24"/>
          <w:lang w:val="fr-CH"/>
        </w:rPr>
      </w:pPr>
      <w:r w:rsidRPr="00051D1C">
        <w:rPr>
          <w:rFonts w:ascii="Segoe UI" w:hAnsi="Segoe UI" w:cs="Segoe UI"/>
          <w:sz w:val="24"/>
          <w:szCs w:val="24"/>
          <w:lang w:val="fr-CH"/>
        </w:rPr>
        <w:t>La résolution encourage le Comité</w:t>
      </w:r>
      <w:r w:rsidR="000C1151" w:rsidRPr="00051D1C">
        <w:rPr>
          <w:rFonts w:ascii="Segoe UI" w:hAnsi="Segoe UI" w:cs="Segoe UI"/>
          <w:sz w:val="24"/>
          <w:szCs w:val="24"/>
          <w:lang w:val="fr-CH"/>
        </w:rPr>
        <w:t xml:space="preserve">, </w:t>
      </w:r>
      <w:r w:rsidRPr="00051D1C">
        <w:rPr>
          <w:rFonts w:ascii="Segoe UI" w:hAnsi="Segoe UI" w:cs="Segoe UI"/>
          <w:sz w:val="24"/>
          <w:szCs w:val="24"/>
          <w:lang w:val="fr-CH"/>
        </w:rPr>
        <w:t>à prendre en considération, lors de</w:t>
      </w:r>
      <w:r>
        <w:rPr>
          <w:rFonts w:ascii="Segoe UI" w:hAnsi="Segoe UI" w:cs="Segoe UI"/>
          <w:sz w:val="24"/>
          <w:szCs w:val="24"/>
          <w:lang w:val="fr-CH"/>
        </w:rPr>
        <w:t xml:space="preserve"> </w:t>
      </w:r>
      <w:r w:rsidRPr="00051D1C">
        <w:rPr>
          <w:rFonts w:ascii="Segoe UI" w:hAnsi="Segoe UI" w:cs="Segoe UI"/>
          <w:sz w:val="24"/>
          <w:szCs w:val="24"/>
          <w:lang w:val="fr-CH"/>
        </w:rPr>
        <w:t>l’élaboration du rapport susmentio</w:t>
      </w:r>
      <w:r>
        <w:rPr>
          <w:rFonts w:ascii="Segoe UI" w:hAnsi="Segoe UI" w:cs="Segoe UI"/>
          <w:sz w:val="24"/>
          <w:szCs w:val="24"/>
          <w:lang w:val="fr-CH"/>
        </w:rPr>
        <w:t>nné, les vues des États Membres</w:t>
      </w:r>
      <w:r w:rsidRPr="00051D1C">
        <w:rPr>
          <w:rFonts w:ascii="Segoe UI" w:hAnsi="Segoe UI" w:cs="Segoe UI"/>
          <w:sz w:val="24"/>
          <w:szCs w:val="24"/>
          <w:lang w:val="fr-CH"/>
        </w:rPr>
        <w:t>, selon qu’il</w:t>
      </w:r>
      <w:r>
        <w:rPr>
          <w:rFonts w:ascii="Segoe UI" w:hAnsi="Segoe UI" w:cs="Segoe UI"/>
          <w:sz w:val="24"/>
          <w:szCs w:val="24"/>
          <w:lang w:val="fr-CH"/>
        </w:rPr>
        <w:t xml:space="preserve"> </w:t>
      </w:r>
      <w:r w:rsidRPr="00051D1C">
        <w:rPr>
          <w:rFonts w:ascii="Segoe UI" w:hAnsi="Segoe UI" w:cs="Segoe UI"/>
          <w:sz w:val="24"/>
          <w:szCs w:val="24"/>
          <w:lang w:val="fr-CH"/>
        </w:rPr>
        <w:t>conviendra, et celles des organisations internationales et régionales, notamment</w:t>
      </w:r>
      <w:r>
        <w:rPr>
          <w:rFonts w:ascii="Segoe UI" w:hAnsi="Segoe UI" w:cs="Segoe UI"/>
          <w:sz w:val="24"/>
          <w:szCs w:val="24"/>
          <w:lang w:val="fr-CH"/>
        </w:rPr>
        <w:t xml:space="preserve"> </w:t>
      </w:r>
      <w:r w:rsidRPr="00051D1C">
        <w:rPr>
          <w:rFonts w:ascii="Segoe UI" w:hAnsi="Segoe UI" w:cs="Segoe UI"/>
          <w:sz w:val="24"/>
          <w:szCs w:val="24"/>
          <w:lang w:val="fr-CH"/>
        </w:rPr>
        <w:t>l’Organisatio</w:t>
      </w:r>
      <w:r>
        <w:rPr>
          <w:rFonts w:ascii="Segoe UI" w:hAnsi="Segoe UI" w:cs="Segoe UI"/>
          <w:sz w:val="24"/>
          <w:szCs w:val="24"/>
          <w:lang w:val="fr-CH"/>
        </w:rPr>
        <w:t>n mondiale de la Santé, le Haut</w:t>
      </w:r>
      <w:r w:rsidRPr="00051D1C">
        <w:rPr>
          <w:rFonts w:ascii="Segoe UI" w:hAnsi="Segoe UI" w:cs="Segoe UI"/>
          <w:sz w:val="24"/>
          <w:szCs w:val="24"/>
          <w:lang w:val="fr-CH"/>
        </w:rPr>
        <w:t>-Commissariat des Nations Unies aux</w:t>
      </w:r>
      <w:r>
        <w:rPr>
          <w:rFonts w:ascii="Segoe UI" w:hAnsi="Segoe UI" w:cs="Segoe UI"/>
          <w:sz w:val="24"/>
          <w:szCs w:val="24"/>
          <w:lang w:val="fr-CH"/>
        </w:rPr>
        <w:t xml:space="preserve"> </w:t>
      </w:r>
      <w:r w:rsidRPr="00051D1C">
        <w:rPr>
          <w:rFonts w:ascii="Segoe UI" w:hAnsi="Segoe UI" w:cs="Segoe UI"/>
          <w:sz w:val="24"/>
          <w:szCs w:val="24"/>
          <w:lang w:val="fr-CH"/>
        </w:rPr>
        <w:t>droits de l’homme et les titulaires de mandat au titre des procédures spéciales, des</w:t>
      </w:r>
      <w:r>
        <w:rPr>
          <w:rFonts w:ascii="Segoe UI" w:hAnsi="Segoe UI" w:cs="Segoe UI"/>
          <w:sz w:val="24"/>
          <w:szCs w:val="24"/>
          <w:lang w:val="fr-CH"/>
        </w:rPr>
        <w:t xml:space="preserve"> </w:t>
      </w:r>
      <w:r w:rsidRPr="00051D1C">
        <w:rPr>
          <w:rFonts w:ascii="Segoe UI" w:hAnsi="Segoe UI" w:cs="Segoe UI"/>
          <w:sz w:val="24"/>
          <w:szCs w:val="24"/>
          <w:lang w:val="fr-CH"/>
        </w:rPr>
        <w:t>institutions nationales des droits de l’homme et des organisations non</w:t>
      </w:r>
      <w:r>
        <w:rPr>
          <w:rFonts w:ascii="Segoe UI" w:hAnsi="Segoe UI" w:cs="Segoe UI"/>
          <w:sz w:val="24"/>
          <w:szCs w:val="24"/>
          <w:lang w:val="fr-CH"/>
        </w:rPr>
        <w:t xml:space="preserve"> </w:t>
      </w:r>
      <w:r w:rsidRPr="00051D1C">
        <w:rPr>
          <w:rFonts w:ascii="Segoe UI" w:hAnsi="Segoe UI" w:cs="Segoe UI"/>
          <w:sz w:val="24"/>
          <w:szCs w:val="24"/>
          <w:lang w:val="fr-CH"/>
        </w:rPr>
        <w:t>gouvernementales compétentes, ainsi que les travaux menés sur la question par les</w:t>
      </w:r>
      <w:r>
        <w:rPr>
          <w:rFonts w:ascii="Segoe UI" w:hAnsi="Segoe UI" w:cs="Segoe UI"/>
          <w:sz w:val="24"/>
          <w:szCs w:val="24"/>
          <w:lang w:val="fr-CH"/>
        </w:rPr>
        <w:t xml:space="preserve"> </w:t>
      </w:r>
      <w:r w:rsidRPr="00051D1C">
        <w:rPr>
          <w:rFonts w:ascii="Segoe UI" w:hAnsi="Segoe UI" w:cs="Segoe UI"/>
          <w:sz w:val="24"/>
          <w:szCs w:val="24"/>
          <w:lang w:val="fr-CH"/>
        </w:rPr>
        <w:t>organes, institutions spécialisées, fonds et programmes des Nations Unies concernés,</w:t>
      </w:r>
      <w:r>
        <w:rPr>
          <w:rFonts w:ascii="Segoe UI" w:hAnsi="Segoe UI" w:cs="Segoe UI"/>
          <w:sz w:val="24"/>
          <w:szCs w:val="24"/>
          <w:lang w:val="fr-CH"/>
        </w:rPr>
        <w:t xml:space="preserve"> </w:t>
      </w:r>
      <w:r w:rsidRPr="00051D1C">
        <w:rPr>
          <w:rFonts w:ascii="Segoe UI" w:hAnsi="Segoe UI" w:cs="Segoe UI"/>
          <w:sz w:val="24"/>
          <w:szCs w:val="24"/>
          <w:lang w:val="fr-CH"/>
        </w:rPr>
        <w:t>dans le cadre de leurs mandats respectifs</w:t>
      </w:r>
      <w:r>
        <w:rPr>
          <w:rFonts w:ascii="Segoe UI" w:hAnsi="Segoe UI" w:cs="Segoe UI"/>
          <w:sz w:val="24"/>
          <w:szCs w:val="24"/>
          <w:lang w:val="fr-CH"/>
        </w:rPr>
        <w:t>.</w:t>
      </w:r>
    </w:p>
    <w:p w:rsidR="00443990" w:rsidRPr="00903698" w:rsidRDefault="00443990" w:rsidP="00421DFA">
      <w:pPr>
        <w:jc w:val="both"/>
        <w:rPr>
          <w:rFonts w:ascii="Segoe UI" w:hAnsi="Segoe UI" w:cs="Segoe UI"/>
          <w:sz w:val="24"/>
          <w:szCs w:val="24"/>
          <w:lang w:val="fr-CH"/>
        </w:rPr>
      </w:pPr>
    </w:p>
    <w:p w:rsidR="00596827" w:rsidRPr="00596827" w:rsidRDefault="003D770E" w:rsidP="00421DFA">
      <w:pPr>
        <w:jc w:val="both"/>
        <w:rPr>
          <w:rFonts w:ascii="Segoe UI" w:hAnsi="Segoe UI" w:cs="Segoe UI"/>
          <w:sz w:val="24"/>
          <w:szCs w:val="24"/>
          <w:lang w:val="fr-CH"/>
        </w:rPr>
      </w:pPr>
      <w:r w:rsidRPr="003D770E">
        <w:rPr>
          <w:rFonts w:ascii="Segoe UI" w:hAnsi="Segoe UI" w:cs="Segoe UI"/>
          <w:sz w:val="24"/>
          <w:szCs w:val="24"/>
          <w:lang w:val="fr-CH"/>
        </w:rPr>
        <w:t>C’est dans ce contexte que le Comité consultatif a décidé, à sa quinzième session tenue en août 2015, d’établir un groupe de rédaction chargé de mener cette étude.</w:t>
      </w:r>
      <w:r w:rsidR="00D65C3E">
        <w:rPr>
          <w:rStyle w:val="FootnoteReference"/>
          <w:rFonts w:ascii="Segoe UI" w:hAnsi="Segoe UI" w:cs="Segoe UI"/>
          <w:sz w:val="24"/>
          <w:szCs w:val="24"/>
          <w:lang w:val="fr-CH"/>
        </w:rPr>
        <w:footnoteReference w:id="1"/>
      </w:r>
      <w:r w:rsidRPr="003D770E">
        <w:rPr>
          <w:rFonts w:ascii="Segoe UI" w:hAnsi="Segoe UI" w:cs="Segoe UI"/>
          <w:sz w:val="24"/>
          <w:szCs w:val="24"/>
          <w:lang w:val="fr-CH"/>
        </w:rPr>
        <w:t xml:space="preserve">  Le groupe a élaboré le questionnaire ci-dessous afin d’obtenir les vues des</w:t>
      </w:r>
      <w:r w:rsidRPr="00596827">
        <w:rPr>
          <w:rFonts w:ascii="Segoe UI" w:hAnsi="Segoe UI" w:cs="Segoe UI"/>
          <w:sz w:val="24"/>
          <w:szCs w:val="24"/>
          <w:lang w:val="fr-CH"/>
        </w:rPr>
        <w:t xml:space="preserve"> organisations non gouvernementales</w:t>
      </w:r>
      <w:r>
        <w:rPr>
          <w:rFonts w:ascii="Segoe UI" w:hAnsi="Segoe UI" w:cs="Segoe UI"/>
          <w:sz w:val="24"/>
          <w:szCs w:val="24"/>
          <w:lang w:val="fr-CH"/>
        </w:rPr>
        <w:t>.</w:t>
      </w:r>
      <w:r w:rsidRPr="00596827">
        <w:rPr>
          <w:rFonts w:ascii="Segoe UI" w:hAnsi="Segoe UI" w:cs="Segoe UI"/>
          <w:sz w:val="24"/>
          <w:szCs w:val="24"/>
          <w:lang w:val="fr-CH"/>
        </w:rPr>
        <w:t xml:space="preserve"> </w:t>
      </w:r>
      <w:r w:rsidR="00596827">
        <w:rPr>
          <w:rFonts w:ascii="Segoe UI" w:hAnsi="Segoe UI" w:cs="Segoe UI"/>
          <w:sz w:val="24"/>
          <w:szCs w:val="24"/>
          <w:lang w:val="fr-CH"/>
        </w:rPr>
        <w:t xml:space="preserve">L’objectif </w:t>
      </w:r>
      <w:r w:rsidR="00596827" w:rsidRPr="00596827">
        <w:rPr>
          <w:rFonts w:ascii="Segoe UI" w:hAnsi="Segoe UI" w:cs="Segoe UI"/>
          <w:sz w:val="24"/>
          <w:szCs w:val="24"/>
          <w:lang w:val="fr-CH"/>
        </w:rPr>
        <w:t xml:space="preserve">est de recueillir des informations afin d'identifier l'état actuel de la mise en œuvre des Principes et directives pour l'élimination de la discrimination à l'encontre des personnes touchées par la lèpre et des membres de leur famille (les Principes et </w:t>
      </w:r>
      <w:r w:rsidR="00596827">
        <w:rPr>
          <w:rFonts w:ascii="Segoe UI" w:hAnsi="Segoe UI" w:cs="Segoe UI"/>
          <w:sz w:val="24"/>
          <w:szCs w:val="24"/>
          <w:lang w:val="fr-CH"/>
        </w:rPr>
        <w:t>direct</w:t>
      </w:r>
      <w:r w:rsidR="00596827" w:rsidRPr="00596827">
        <w:rPr>
          <w:rFonts w:ascii="Segoe UI" w:hAnsi="Segoe UI" w:cs="Segoe UI"/>
          <w:sz w:val="24"/>
          <w:szCs w:val="24"/>
          <w:lang w:val="fr-CH"/>
        </w:rPr>
        <w:t>i</w:t>
      </w:r>
      <w:r w:rsidR="00596827">
        <w:rPr>
          <w:rFonts w:ascii="Segoe UI" w:hAnsi="Segoe UI" w:cs="Segoe UI"/>
          <w:sz w:val="24"/>
          <w:szCs w:val="24"/>
          <w:lang w:val="fr-CH"/>
        </w:rPr>
        <w:t>ves) : comment les Principes et direct</w:t>
      </w:r>
      <w:r w:rsidR="00596827" w:rsidRPr="00596827">
        <w:rPr>
          <w:rFonts w:ascii="Segoe UI" w:hAnsi="Segoe UI" w:cs="Segoe UI"/>
          <w:sz w:val="24"/>
          <w:szCs w:val="24"/>
          <w:lang w:val="fr-CH"/>
        </w:rPr>
        <w:t>i</w:t>
      </w:r>
      <w:r w:rsidR="00596827">
        <w:rPr>
          <w:rFonts w:ascii="Segoe UI" w:hAnsi="Segoe UI" w:cs="Segoe UI"/>
          <w:sz w:val="24"/>
          <w:szCs w:val="24"/>
          <w:lang w:val="fr-CH"/>
        </w:rPr>
        <w:t>v</w:t>
      </w:r>
      <w:r w:rsidR="00596827" w:rsidRPr="00596827">
        <w:rPr>
          <w:rFonts w:ascii="Segoe UI" w:hAnsi="Segoe UI" w:cs="Segoe UI"/>
          <w:sz w:val="24"/>
          <w:szCs w:val="24"/>
          <w:lang w:val="fr-CH"/>
        </w:rPr>
        <w:t xml:space="preserve">es </w:t>
      </w:r>
      <w:r w:rsidR="00596827">
        <w:rPr>
          <w:rFonts w:ascii="Segoe UI" w:hAnsi="Segoe UI" w:cs="Segoe UI"/>
          <w:sz w:val="24"/>
          <w:szCs w:val="24"/>
          <w:lang w:val="fr-CH"/>
        </w:rPr>
        <w:t>s’</w:t>
      </w:r>
      <w:r w:rsidR="00596827" w:rsidRPr="00596827">
        <w:rPr>
          <w:rFonts w:ascii="Segoe UI" w:hAnsi="Segoe UI" w:cs="Segoe UI"/>
          <w:sz w:val="24"/>
          <w:szCs w:val="24"/>
          <w:lang w:val="fr-CH"/>
        </w:rPr>
        <w:t>appli</w:t>
      </w:r>
      <w:r w:rsidR="00596827">
        <w:rPr>
          <w:rFonts w:ascii="Segoe UI" w:hAnsi="Segoe UI" w:cs="Segoe UI"/>
          <w:sz w:val="24"/>
          <w:szCs w:val="24"/>
          <w:lang w:val="fr-CH"/>
        </w:rPr>
        <w:t>que</w:t>
      </w:r>
      <w:r w:rsidR="00596827" w:rsidRPr="00596827">
        <w:rPr>
          <w:rFonts w:ascii="Segoe UI" w:hAnsi="Segoe UI" w:cs="Segoe UI"/>
          <w:sz w:val="24"/>
          <w:szCs w:val="24"/>
          <w:lang w:val="fr-CH"/>
        </w:rPr>
        <w:t xml:space="preserve"> à différentes situations dans les différents pays, en particulier </w:t>
      </w:r>
      <w:r w:rsidR="00596827">
        <w:rPr>
          <w:rFonts w:ascii="Segoe UI" w:hAnsi="Segoe UI" w:cs="Segoe UI"/>
          <w:sz w:val="24"/>
          <w:szCs w:val="24"/>
          <w:lang w:val="fr-CH"/>
        </w:rPr>
        <w:t>quelles sont l</w:t>
      </w:r>
      <w:r w:rsidR="00596827" w:rsidRPr="00596827">
        <w:rPr>
          <w:rFonts w:ascii="Segoe UI" w:hAnsi="Segoe UI" w:cs="Segoe UI"/>
          <w:sz w:val="24"/>
          <w:szCs w:val="24"/>
          <w:lang w:val="fr-CH"/>
        </w:rPr>
        <w:t xml:space="preserve">es bonnes pratiques qui peuvent être partagées; </w:t>
      </w:r>
      <w:r w:rsidR="00596827">
        <w:rPr>
          <w:rFonts w:ascii="Segoe UI" w:hAnsi="Segoe UI" w:cs="Segoe UI"/>
          <w:sz w:val="24"/>
          <w:szCs w:val="24"/>
          <w:lang w:val="fr-CH"/>
        </w:rPr>
        <w:t xml:space="preserve">ainsi que </w:t>
      </w:r>
      <w:r w:rsidR="00596827" w:rsidRPr="00596827">
        <w:rPr>
          <w:rFonts w:ascii="Segoe UI" w:hAnsi="Segoe UI" w:cs="Segoe UI"/>
          <w:sz w:val="24"/>
          <w:szCs w:val="24"/>
          <w:lang w:val="fr-CH"/>
        </w:rPr>
        <w:t xml:space="preserve">les </w:t>
      </w:r>
      <w:r w:rsidR="00596827">
        <w:rPr>
          <w:rFonts w:ascii="Segoe UI" w:hAnsi="Segoe UI" w:cs="Segoe UI"/>
          <w:sz w:val="24"/>
          <w:szCs w:val="24"/>
          <w:lang w:val="fr-CH"/>
        </w:rPr>
        <w:t>principaux obstacles à leur</w:t>
      </w:r>
      <w:r w:rsidR="00596827" w:rsidRPr="00596827">
        <w:rPr>
          <w:rFonts w:ascii="Segoe UI" w:hAnsi="Segoe UI" w:cs="Segoe UI"/>
          <w:sz w:val="24"/>
          <w:szCs w:val="24"/>
          <w:lang w:val="fr-CH"/>
        </w:rPr>
        <w:t xml:space="preserve"> mise en œuvre, y compris </w:t>
      </w:r>
      <w:r w:rsidR="00596827">
        <w:rPr>
          <w:rFonts w:ascii="Segoe UI" w:hAnsi="Segoe UI" w:cs="Segoe UI"/>
          <w:sz w:val="24"/>
          <w:szCs w:val="24"/>
          <w:lang w:val="fr-CH"/>
        </w:rPr>
        <w:t>d</w:t>
      </w:r>
      <w:r w:rsidR="00596827" w:rsidRPr="00596827">
        <w:rPr>
          <w:rFonts w:ascii="Segoe UI" w:hAnsi="Segoe UI" w:cs="Segoe UI"/>
          <w:sz w:val="24"/>
          <w:szCs w:val="24"/>
          <w:lang w:val="fr-CH"/>
        </w:rPr>
        <w:t>es points de vue sur la</w:t>
      </w:r>
      <w:r w:rsidR="00596827">
        <w:rPr>
          <w:rFonts w:ascii="Segoe UI" w:hAnsi="Segoe UI" w:cs="Segoe UI"/>
          <w:sz w:val="24"/>
          <w:szCs w:val="24"/>
          <w:lang w:val="fr-CH"/>
        </w:rPr>
        <w:t xml:space="preserve"> meilleure façon de renforcer leur</w:t>
      </w:r>
      <w:r w:rsidR="00596827" w:rsidRPr="00596827">
        <w:rPr>
          <w:rFonts w:ascii="Segoe UI" w:hAnsi="Segoe UI" w:cs="Segoe UI"/>
          <w:sz w:val="24"/>
          <w:szCs w:val="24"/>
          <w:lang w:val="fr-CH"/>
        </w:rPr>
        <w:t xml:space="preserve"> mise en œuvre.</w:t>
      </w:r>
    </w:p>
    <w:p w:rsidR="000C1151" w:rsidRDefault="000C1151" w:rsidP="00421DFA">
      <w:pPr>
        <w:jc w:val="both"/>
        <w:rPr>
          <w:rFonts w:ascii="Segoe UI" w:hAnsi="Segoe UI" w:cs="Segoe UI"/>
          <w:b/>
          <w:sz w:val="24"/>
          <w:szCs w:val="24"/>
          <w:u w:val="single"/>
          <w:lang w:val="fr-CH"/>
        </w:rPr>
      </w:pPr>
    </w:p>
    <w:p w:rsidR="00A5553B" w:rsidRDefault="00A5553B" w:rsidP="00421DFA">
      <w:pPr>
        <w:jc w:val="both"/>
        <w:rPr>
          <w:rFonts w:ascii="Segoe UI" w:hAnsi="Segoe UI" w:cs="Segoe UI"/>
          <w:b/>
          <w:sz w:val="24"/>
          <w:szCs w:val="24"/>
          <w:u w:val="single"/>
          <w:lang w:val="fr-CH"/>
        </w:rPr>
      </w:pPr>
    </w:p>
    <w:p w:rsidR="00A5553B" w:rsidRDefault="00A5553B" w:rsidP="00421DFA">
      <w:pPr>
        <w:jc w:val="both"/>
        <w:rPr>
          <w:rFonts w:ascii="Segoe UI" w:hAnsi="Segoe UI" w:cs="Segoe UI"/>
          <w:b/>
          <w:sz w:val="24"/>
          <w:szCs w:val="24"/>
          <w:u w:val="single"/>
          <w:lang w:val="fr-CH"/>
        </w:rPr>
      </w:pPr>
    </w:p>
    <w:p w:rsidR="00A5553B" w:rsidRPr="00596827" w:rsidRDefault="00A5553B" w:rsidP="00421DFA">
      <w:pPr>
        <w:jc w:val="both"/>
        <w:rPr>
          <w:rFonts w:ascii="Segoe UI" w:hAnsi="Segoe UI" w:cs="Segoe UI"/>
          <w:b/>
          <w:sz w:val="24"/>
          <w:szCs w:val="24"/>
          <w:u w:val="single"/>
          <w:lang w:val="fr-CH"/>
        </w:rPr>
      </w:pPr>
    </w:p>
    <w:p w:rsidR="00A5553B" w:rsidRDefault="006D6775" w:rsidP="00421DFA">
      <w:pPr>
        <w:pStyle w:val="ListParagraph"/>
        <w:numPr>
          <w:ilvl w:val="0"/>
          <w:numId w:val="1"/>
        </w:numPr>
        <w:jc w:val="both"/>
        <w:rPr>
          <w:rFonts w:ascii="Segoe UI" w:hAnsi="Segoe UI" w:cs="Segoe UI"/>
          <w:sz w:val="24"/>
          <w:szCs w:val="24"/>
          <w:lang w:val="fr-CH"/>
        </w:rPr>
      </w:pPr>
      <w:r w:rsidRPr="00A5553B">
        <w:rPr>
          <w:rFonts w:ascii="Segoe UI" w:hAnsi="Segoe UI" w:cs="Segoe UI"/>
          <w:sz w:val="24"/>
          <w:szCs w:val="24"/>
          <w:lang w:val="fr-CH"/>
        </w:rPr>
        <w:lastRenderedPageBreak/>
        <w:t>Connaissez-vous l</w:t>
      </w:r>
      <w:r w:rsidR="00051D1C" w:rsidRPr="00A5553B">
        <w:rPr>
          <w:rFonts w:ascii="Segoe UI" w:hAnsi="Segoe UI" w:cs="Segoe UI"/>
          <w:sz w:val="24"/>
          <w:szCs w:val="24"/>
          <w:lang w:val="fr-CH"/>
        </w:rPr>
        <w:t xml:space="preserve">es Principes et directives pour l'élimination de la discrimination à l'encontre des personnes touchées par la lèpre et des membres de la famille, adoptés par l'Assemblée générale des Nations Unies en Décembre 2010 (résolution 65/215)? Si oui, comment </w:t>
      </w:r>
      <w:r w:rsidR="00CC141A" w:rsidRPr="00A5553B">
        <w:rPr>
          <w:rFonts w:ascii="Segoe UI" w:hAnsi="Segoe UI" w:cs="Segoe UI"/>
          <w:sz w:val="24"/>
          <w:szCs w:val="24"/>
          <w:lang w:val="fr-CH"/>
        </w:rPr>
        <w:t xml:space="preserve">en </w:t>
      </w:r>
      <w:r w:rsidR="00051D1C" w:rsidRPr="00A5553B">
        <w:rPr>
          <w:rFonts w:ascii="Segoe UI" w:hAnsi="Segoe UI" w:cs="Segoe UI"/>
          <w:sz w:val="24"/>
          <w:szCs w:val="24"/>
          <w:lang w:val="fr-CH"/>
        </w:rPr>
        <w:t>avez-vous pris connaissance?</w:t>
      </w:r>
    </w:p>
    <w:p w:rsidR="00421DFA" w:rsidRPr="00421DFA" w:rsidRDefault="00421DFA" w:rsidP="00421DFA">
      <w:pPr>
        <w:pStyle w:val="ListParagraph"/>
        <w:jc w:val="both"/>
        <w:rPr>
          <w:rFonts w:ascii="Segoe UI" w:hAnsi="Segoe UI" w:cs="Segoe UI"/>
          <w:color w:val="E36C0A" w:themeColor="accent6" w:themeShade="BF"/>
          <w:sz w:val="24"/>
          <w:szCs w:val="24"/>
          <w:lang w:val="fr-CH"/>
        </w:rPr>
      </w:pPr>
      <w:r w:rsidRPr="00421DFA">
        <w:rPr>
          <w:rFonts w:ascii="Segoe UI" w:hAnsi="Segoe UI" w:cs="Segoe UI"/>
          <w:color w:val="E36C0A" w:themeColor="accent6" w:themeShade="BF"/>
          <w:sz w:val="24"/>
          <w:szCs w:val="24"/>
          <w:lang w:val="fr-CH"/>
        </w:rPr>
        <w:t>Yohanna Abdou</w:t>
      </w:r>
    </w:p>
    <w:p w:rsidR="00421DFA" w:rsidRPr="00421DFA" w:rsidRDefault="00421DFA" w:rsidP="00421DFA">
      <w:pPr>
        <w:pStyle w:val="ListParagraph"/>
        <w:numPr>
          <w:ilvl w:val="1"/>
          <w:numId w:val="1"/>
        </w:numPr>
        <w:jc w:val="both"/>
        <w:rPr>
          <w:rFonts w:ascii="Segoe UI" w:hAnsi="Segoe UI" w:cs="Segoe UI"/>
          <w:color w:val="0070C0"/>
          <w:sz w:val="24"/>
          <w:szCs w:val="24"/>
          <w:lang w:val="fr-CH"/>
        </w:rPr>
      </w:pPr>
      <w:r>
        <w:rPr>
          <w:rFonts w:ascii="Segoe UI" w:hAnsi="Segoe UI" w:cs="Segoe UI"/>
          <w:color w:val="0070C0"/>
          <w:sz w:val="24"/>
          <w:szCs w:val="24"/>
          <w:lang w:val="fr-CH"/>
        </w:rPr>
        <w:t>En tant que Program Manager de TLM Niger, je fais références de ces principes et directives dans le cadre de renforcement des capacités des organisations des personnes affectées par la lèpre (IDEA Niger, ANRF, FNPH).</w:t>
      </w:r>
    </w:p>
    <w:p w:rsidR="00A5553B" w:rsidRDefault="00A5553B" w:rsidP="00421DFA">
      <w:pPr>
        <w:pStyle w:val="ListParagraph"/>
        <w:numPr>
          <w:ilvl w:val="1"/>
          <w:numId w:val="1"/>
        </w:numPr>
        <w:jc w:val="both"/>
        <w:rPr>
          <w:rFonts w:ascii="Segoe UI" w:hAnsi="Segoe UI" w:cs="Segoe UI"/>
          <w:color w:val="0070C0"/>
          <w:sz w:val="24"/>
          <w:szCs w:val="24"/>
          <w:lang w:val="fr-CH"/>
        </w:rPr>
      </w:pPr>
      <w:r w:rsidRPr="00A5553B">
        <w:rPr>
          <w:rFonts w:ascii="Segoe UI" w:hAnsi="Segoe UI" w:cs="Segoe UI"/>
          <w:color w:val="0070C0"/>
          <w:sz w:val="24"/>
          <w:szCs w:val="24"/>
          <w:lang w:val="fr-CH"/>
        </w:rPr>
        <w:t xml:space="preserve">Oui, en tant que représentant de </w:t>
      </w:r>
      <w:r w:rsidR="00421DFA">
        <w:rPr>
          <w:rFonts w:ascii="Segoe UI" w:hAnsi="Segoe UI" w:cs="Segoe UI"/>
          <w:color w:val="0070C0"/>
          <w:sz w:val="24"/>
          <w:szCs w:val="24"/>
          <w:lang w:val="fr-CH"/>
        </w:rPr>
        <w:t xml:space="preserve">l’association </w:t>
      </w:r>
      <w:r w:rsidRPr="00A5553B">
        <w:rPr>
          <w:rFonts w:ascii="Segoe UI" w:hAnsi="Segoe UI" w:cs="Segoe UI"/>
          <w:color w:val="0070C0"/>
          <w:sz w:val="24"/>
          <w:szCs w:val="24"/>
          <w:lang w:val="fr-CH"/>
        </w:rPr>
        <w:t>IDEA Niger</w:t>
      </w:r>
      <w:r>
        <w:rPr>
          <w:rFonts w:ascii="Segoe UI" w:hAnsi="Segoe UI" w:cs="Segoe UI"/>
          <w:color w:val="0070C0"/>
          <w:sz w:val="24"/>
          <w:szCs w:val="24"/>
          <w:lang w:val="fr-CH"/>
        </w:rPr>
        <w:t xml:space="preserve">, j’ai participé à la réunion de consultation des organisations des personnes touchées par la </w:t>
      </w:r>
      <w:r w:rsidR="00DF0F7C">
        <w:rPr>
          <w:rFonts w:ascii="Segoe UI" w:hAnsi="Segoe UI" w:cs="Segoe UI"/>
          <w:color w:val="0070C0"/>
          <w:sz w:val="24"/>
          <w:szCs w:val="24"/>
          <w:lang w:val="fr-CH"/>
        </w:rPr>
        <w:t>lèpre aux Manilles en</w:t>
      </w:r>
      <w:r w:rsidR="00421DFA">
        <w:rPr>
          <w:rFonts w:ascii="Segoe UI" w:hAnsi="Segoe UI" w:cs="Segoe UI"/>
          <w:color w:val="0070C0"/>
          <w:sz w:val="24"/>
          <w:szCs w:val="24"/>
          <w:lang w:val="fr-CH"/>
        </w:rPr>
        <w:t xml:space="preserve"> Juin 2010</w:t>
      </w:r>
      <w:r w:rsidR="00DF0F7C">
        <w:rPr>
          <w:rFonts w:ascii="Segoe UI" w:hAnsi="Segoe UI" w:cs="Segoe UI"/>
          <w:color w:val="0070C0"/>
          <w:sz w:val="24"/>
          <w:szCs w:val="24"/>
          <w:lang w:val="fr-CH"/>
        </w:rPr>
        <w:t>.</w:t>
      </w:r>
    </w:p>
    <w:p w:rsidR="00421DFA" w:rsidRPr="00421DFA" w:rsidRDefault="00421DFA" w:rsidP="00421DFA">
      <w:pPr>
        <w:ind w:left="1080"/>
        <w:jc w:val="both"/>
        <w:rPr>
          <w:rFonts w:ascii="Segoe UI" w:hAnsi="Segoe UI" w:cs="Segoe UI"/>
          <w:color w:val="E36C0A" w:themeColor="accent6" w:themeShade="BF"/>
          <w:sz w:val="24"/>
          <w:szCs w:val="24"/>
          <w:lang w:val="fr-CH"/>
        </w:rPr>
      </w:pPr>
      <w:r w:rsidRPr="00421DFA">
        <w:rPr>
          <w:rFonts w:ascii="Segoe UI" w:hAnsi="Segoe UI" w:cs="Segoe UI"/>
          <w:color w:val="E36C0A" w:themeColor="accent6" w:themeShade="BF"/>
          <w:sz w:val="24"/>
          <w:szCs w:val="24"/>
          <w:lang w:val="fr-CH"/>
        </w:rPr>
        <w:t xml:space="preserve">Issa </w:t>
      </w:r>
      <w:proofErr w:type="spellStart"/>
      <w:r w:rsidRPr="00421DFA">
        <w:rPr>
          <w:rFonts w:ascii="Segoe UI" w:hAnsi="Segoe UI" w:cs="Segoe UI"/>
          <w:color w:val="E36C0A" w:themeColor="accent6" w:themeShade="BF"/>
          <w:sz w:val="24"/>
          <w:szCs w:val="24"/>
          <w:lang w:val="fr-CH"/>
        </w:rPr>
        <w:t>Harouna</w:t>
      </w:r>
      <w:proofErr w:type="spellEnd"/>
    </w:p>
    <w:p w:rsidR="00421DFA" w:rsidRDefault="00DF0F7C" w:rsidP="00421DFA">
      <w:pPr>
        <w:pStyle w:val="ListParagraph"/>
        <w:jc w:val="both"/>
        <w:rPr>
          <w:rFonts w:ascii="Segoe UI" w:hAnsi="Segoe UI" w:cs="Segoe UI"/>
          <w:color w:val="0070C0"/>
          <w:sz w:val="24"/>
          <w:szCs w:val="24"/>
          <w:lang w:val="fr-CH"/>
        </w:rPr>
      </w:pPr>
      <w:r>
        <w:rPr>
          <w:rFonts w:ascii="Segoe UI" w:hAnsi="Segoe UI" w:cs="Segoe UI"/>
          <w:color w:val="0070C0"/>
          <w:sz w:val="24"/>
          <w:szCs w:val="24"/>
          <w:lang w:val="fr-CH"/>
        </w:rPr>
        <w:t xml:space="preserve">En tant que Président </w:t>
      </w:r>
      <w:r w:rsidR="00421DFA">
        <w:rPr>
          <w:rFonts w:ascii="Segoe UI" w:hAnsi="Segoe UI" w:cs="Segoe UI"/>
          <w:color w:val="0070C0"/>
          <w:sz w:val="24"/>
          <w:szCs w:val="24"/>
          <w:lang w:val="fr-CH"/>
        </w:rPr>
        <w:t xml:space="preserve">National de l’association IDEA Niger, j’ai participé à </w:t>
      </w:r>
      <w:r>
        <w:rPr>
          <w:rFonts w:ascii="Segoe UI" w:hAnsi="Segoe UI" w:cs="Segoe UI"/>
          <w:color w:val="0070C0"/>
          <w:sz w:val="24"/>
          <w:szCs w:val="24"/>
          <w:lang w:val="fr-CH"/>
        </w:rPr>
        <w:t>« </w:t>
      </w:r>
      <w:proofErr w:type="spellStart"/>
      <w:r>
        <w:rPr>
          <w:rFonts w:ascii="Segoe UI" w:hAnsi="Segoe UI" w:cs="Segoe UI"/>
          <w:color w:val="0070C0"/>
          <w:sz w:val="24"/>
          <w:szCs w:val="24"/>
          <w:lang w:val="fr-CH"/>
        </w:rPr>
        <w:t>Africa</w:t>
      </w:r>
      <w:proofErr w:type="spellEnd"/>
      <w:r>
        <w:rPr>
          <w:rFonts w:ascii="Segoe UI" w:hAnsi="Segoe UI" w:cs="Segoe UI"/>
          <w:color w:val="0070C0"/>
          <w:sz w:val="24"/>
          <w:szCs w:val="24"/>
          <w:lang w:val="fr-CH"/>
        </w:rPr>
        <w:t xml:space="preserve"> </w:t>
      </w:r>
      <w:proofErr w:type="spellStart"/>
      <w:r>
        <w:rPr>
          <w:rFonts w:ascii="Segoe UI" w:hAnsi="Segoe UI" w:cs="Segoe UI"/>
          <w:color w:val="0070C0"/>
          <w:sz w:val="24"/>
          <w:szCs w:val="24"/>
          <w:lang w:val="fr-CH"/>
        </w:rPr>
        <w:t>Regional</w:t>
      </w:r>
      <w:proofErr w:type="spellEnd"/>
      <w:r>
        <w:rPr>
          <w:rFonts w:ascii="Segoe UI" w:hAnsi="Segoe UI" w:cs="Segoe UI"/>
          <w:color w:val="0070C0"/>
          <w:sz w:val="24"/>
          <w:szCs w:val="24"/>
          <w:lang w:val="fr-CH"/>
        </w:rPr>
        <w:t xml:space="preserve"> Symposium on </w:t>
      </w:r>
      <w:proofErr w:type="spellStart"/>
      <w:r>
        <w:rPr>
          <w:rFonts w:ascii="Segoe UI" w:hAnsi="Segoe UI" w:cs="Segoe UI"/>
          <w:color w:val="0070C0"/>
          <w:sz w:val="24"/>
          <w:szCs w:val="24"/>
          <w:lang w:val="fr-CH"/>
        </w:rPr>
        <w:t>Leprosy</w:t>
      </w:r>
      <w:proofErr w:type="spellEnd"/>
      <w:r>
        <w:rPr>
          <w:rFonts w:ascii="Segoe UI" w:hAnsi="Segoe UI" w:cs="Segoe UI"/>
          <w:color w:val="0070C0"/>
          <w:sz w:val="24"/>
          <w:szCs w:val="24"/>
          <w:lang w:val="fr-CH"/>
        </w:rPr>
        <w:t xml:space="preserve"> and </w:t>
      </w:r>
      <w:proofErr w:type="spellStart"/>
      <w:r>
        <w:rPr>
          <w:rFonts w:ascii="Segoe UI" w:hAnsi="Segoe UI" w:cs="Segoe UI"/>
          <w:color w:val="0070C0"/>
          <w:sz w:val="24"/>
          <w:szCs w:val="24"/>
          <w:lang w:val="fr-CH"/>
        </w:rPr>
        <w:t>Human</w:t>
      </w:r>
      <w:proofErr w:type="spellEnd"/>
      <w:r>
        <w:rPr>
          <w:rFonts w:ascii="Segoe UI" w:hAnsi="Segoe UI" w:cs="Segoe UI"/>
          <w:color w:val="0070C0"/>
          <w:sz w:val="24"/>
          <w:szCs w:val="24"/>
          <w:lang w:val="fr-CH"/>
        </w:rPr>
        <w:t xml:space="preserve"> </w:t>
      </w:r>
      <w:proofErr w:type="spellStart"/>
      <w:r>
        <w:rPr>
          <w:rFonts w:ascii="Segoe UI" w:hAnsi="Segoe UI" w:cs="Segoe UI"/>
          <w:color w:val="0070C0"/>
          <w:sz w:val="24"/>
          <w:szCs w:val="24"/>
          <w:lang w:val="fr-CH"/>
        </w:rPr>
        <w:t>Rights</w:t>
      </w:r>
      <w:proofErr w:type="spellEnd"/>
      <w:r>
        <w:rPr>
          <w:rFonts w:ascii="Segoe UI" w:hAnsi="Segoe UI" w:cs="Segoe UI"/>
          <w:color w:val="0070C0"/>
          <w:sz w:val="24"/>
          <w:szCs w:val="24"/>
          <w:lang w:val="fr-CH"/>
        </w:rPr>
        <w:t> » en Septembre 2013</w:t>
      </w:r>
      <w:r w:rsidR="00421DFA">
        <w:rPr>
          <w:rFonts w:ascii="Segoe UI" w:hAnsi="Segoe UI" w:cs="Segoe UI"/>
          <w:color w:val="0070C0"/>
          <w:sz w:val="24"/>
          <w:szCs w:val="24"/>
          <w:lang w:val="fr-CH"/>
        </w:rPr>
        <w:t xml:space="preserve">. </w:t>
      </w:r>
    </w:p>
    <w:p w:rsidR="00DF0F7C" w:rsidRPr="00A5553B" w:rsidRDefault="00421DFA" w:rsidP="00421DFA">
      <w:pPr>
        <w:pStyle w:val="ListParagraph"/>
        <w:jc w:val="both"/>
        <w:rPr>
          <w:rFonts w:ascii="Segoe UI" w:hAnsi="Segoe UI" w:cs="Segoe UI"/>
          <w:color w:val="0070C0"/>
          <w:sz w:val="24"/>
          <w:szCs w:val="24"/>
          <w:lang w:val="fr-CH"/>
        </w:rPr>
      </w:pPr>
      <w:r>
        <w:rPr>
          <w:rFonts w:ascii="Segoe UI" w:hAnsi="Segoe UI" w:cs="Segoe UI"/>
          <w:color w:val="0070C0"/>
          <w:sz w:val="24"/>
          <w:szCs w:val="24"/>
          <w:lang w:val="fr-CH"/>
        </w:rPr>
        <w:t>A cette occasion, j’ai eu l’occasion d’apprendre beaucoup sur ce sujet.</w:t>
      </w:r>
    </w:p>
    <w:p w:rsidR="00A5553B" w:rsidRPr="00A5553B" w:rsidRDefault="00A5553B" w:rsidP="00421DFA">
      <w:pPr>
        <w:pStyle w:val="ListParagraph"/>
        <w:jc w:val="both"/>
        <w:rPr>
          <w:rFonts w:ascii="Segoe UI" w:hAnsi="Segoe UI" w:cs="Segoe UI"/>
          <w:sz w:val="24"/>
          <w:szCs w:val="24"/>
          <w:lang w:val="fr-CH"/>
        </w:rPr>
      </w:pPr>
    </w:p>
    <w:p w:rsidR="00051D1C" w:rsidRPr="00051D1C" w:rsidRDefault="001C6395" w:rsidP="00421DFA">
      <w:pPr>
        <w:jc w:val="both"/>
        <w:rPr>
          <w:rFonts w:ascii="Segoe UI" w:hAnsi="Segoe UI" w:cs="Segoe UI"/>
          <w:sz w:val="24"/>
          <w:szCs w:val="24"/>
          <w:lang w:val="fr-CH"/>
        </w:rPr>
      </w:pPr>
      <w:r w:rsidRPr="00DE1B0A">
        <w:rPr>
          <w:rFonts w:ascii="Segoe UI" w:hAnsi="Segoe UI" w:cs="Segoe UI"/>
          <w:b/>
          <w:sz w:val="24"/>
          <w:szCs w:val="24"/>
          <w:lang w:val="fr-CH"/>
        </w:rPr>
        <w:t xml:space="preserve">2. </w:t>
      </w:r>
      <w:r w:rsidR="00CC141A">
        <w:rPr>
          <w:rFonts w:ascii="Segoe UI" w:hAnsi="Segoe UI" w:cs="Segoe UI"/>
          <w:sz w:val="24"/>
          <w:szCs w:val="24"/>
          <w:lang w:val="fr-CH"/>
        </w:rPr>
        <w:t>Comment</w:t>
      </w:r>
      <w:r w:rsidR="00051D1C">
        <w:rPr>
          <w:rFonts w:ascii="Segoe UI" w:hAnsi="Segoe UI" w:cs="Segoe UI"/>
          <w:sz w:val="24"/>
          <w:szCs w:val="24"/>
          <w:lang w:val="fr-CH"/>
        </w:rPr>
        <w:t xml:space="preserve"> </w:t>
      </w:r>
      <w:r w:rsidR="00051D1C" w:rsidRPr="00051D1C">
        <w:rPr>
          <w:rFonts w:ascii="Segoe UI" w:hAnsi="Segoe UI" w:cs="Segoe UI"/>
          <w:sz w:val="24"/>
          <w:szCs w:val="24"/>
          <w:lang w:val="fr-CH"/>
        </w:rPr>
        <w:t>le gouvernement</w:t>
      </w:r>
      <w:r w:rsidR="00051D1C">
        <w:rPr>
          <w:rFonts w:ascii="Segoe UI" w:hAnsi="Segoe UI" w:cs="Segoe UI"/>
          <w:sz w:val="24"/>
          <w:szCs w:val="24"/>
          <w:lang w:val="fr-CH"/>
        </w:rPr>
        <w:t xml:space="preserve"> </w:t>
      </w:r>
      <w:r w:rsidR="00051D1C" w:rsidRPr="00051D1C">
        <w:rPr>
          <w:rFonts w:ascii="Segoe UI" w:hAnsi="Segoe UI" w:cs="Segoe UI"/>
          <w:sz w:val="24"/>
          <w:szCs w:val="24"/>
          <w:lang w:val="fr-CH"/>
        </w:rPr>
        <w:t xml:space="preserve">(au niveau fédéral ou </w:t>
      </w:r>
      <w:r w:rsidR="00051D1C">
        <w:rPr>
          <w:rFonts w:ascii="Segoe UI" w:hAnsi="Segoe UI" w:cs="Segoe UI"/>
          <w:sz w:val="24"/>
          <w:szCs w:val="24"/>
          <w:lang w:val="fr-CH"/>
        </w:rPr>
        <w:t xml:space="preserve">central) </w:t>
      </w:r>
      <w:proofErr w:type="spellStart"/>
      <w:r w:rsidR="00051D1C">
        <w:rPr>
          <w:rFonts w:ascii="Segoe UI" w:hAnsi="Segoe UI" w:cs="Segoe UI"/>
          <w:sz w:val="24"/>
          <w:szCs w:val="24"/>
          <w:lang w:val="fr-CH"/>
        </w:rPr>
        <w:t>a</w:t>
      </w:r>
      <w:r w:rsidR="00CC141A">
        <w:rPr>
          <w:rFonts w:ascii="Segoe UI" w:hAnsi="Segoe UI" w:cs="Segoe UI"/>
          <w:sz w:val="24"/>
          <w:szCs w:val="24"/>
          <w:lang w:val="fr-CH"/>
        </w:rPr>
        <w:t>-t-il</w:t>
      </w:r>
      <w:proofErr w:type="spellEnd"/>
      <w:r w:rsidR="00051D1C">
        <w:rPr>
          <w:rFonts w:ascii="Segoe UI" w:hAnsi="Segoe UI" w:cs="Segoe UI"/>
          <w:sz w:val="24"/>
          <w:szCs w:val="24"/>
          <w:lang w:val="fr-CH"/>
        </w:rPr>
        <w:t xml:space="preserve"> diffusé</w:t>
      </w:r>
      <w:r w:rsidR="00051D1C" w:rsidRPr="00051D1C">
        <w:rPr>
          <w:rFonts w:ascii="Segoe UI" w:hAnsi="Segoe UI" w:cs="Segoe UI"/>
          <w:sz w:val="24"/>
          <w:szCs w:val="24"/>
          <w:lang w:val="fr-CH"/>
        </w:rPr>
        <w:t xml:space="preserve"> les principes et directi</w:t>
      </w:r>
      <w:r w:rsidR="00051D1C">
        <w:rPr>
          <w:rFonts w:ascii="Segoe UI" w:hAnsi="Segoe UI" w:cs="Segoe UI"/>
          <w:sz w:val="24"/>
          <w:szCs w:val="24"/>
          <w:lang w:val="fr-CH"/>
        </w:rPr>
        <w:t>v</w:t>
      </w:r>
      <w:r w:rsidR="00051D1C" w:rsidRPr="00051D1C">
        <w:rPr>
          <w:rFonts w:ascii="Segoe UI" w:hAnsi="Segoe UI" w:cs="Segoe UI"/>
          <w:sz w:val="24"/>
          <w:szCs w:val="24"/>
          <w:lang w:val="fr-CH"/>
        </w:rPr>
        <w:t xml:space="preserve">es </w:t>
      </w:r>
      <w:r w:rsidR="00051D1C">
        <w:rPr>
          <w:rFonts w:ascii="Segoe UI" w:hAnsi="Segoe UI" w:cs="Segoe UI"/>
          <w:sz w:val="24"/>
          <w:szCs w:val="24"/>
          <w:lang w:val="fr-CH"/>
        </w:rPr>
        <w:t>pour les porter à l’attention de</w:t>
      </w:r>
      <w:r w:rsidR="00051D1C" w:rsidRPr="00051D1C">
        <w:rPr>
          <w:rFonts w:ascii="Segoe UI" w:hAnsi="Segoe UI" w:cs="Segoe UI"/>
          <w:sz w:val="24"/>
          <w:szCs w:val="24"/>
          <w:lang w:val="fr-CH"/>
        </w:rPr>
        <w:t xml:space="preserve"> citoyens? </w:t>
      </w:r>
      <w:r w:rsidR="00CC141A" w:rsidRPr="00051D1C">
        <w:rPr>
          <w:rFonts w:ascii="Segoe UI" w:hAnsi="Segoe UI" w:cs="Segoe UI"/>
          <w:sz w:val="24"/>
          <w:szCs w:val="24"/>
          <w:lang w:val="fr-CH"/>
        </w:rPr>
        <w:t>Par</w:t>
      </w:r>
      <w:r w:rsidR="00051D1C" w:rsidRPr="00051D1C">
        <w:rPr>
          <w:rFonts w:ascii="Segoe UI" w:hAnsi="Segoe UI" w:cs="Segoe UI"/>
          <w:sz w:val="24"/>
          <w:szCs w:val="24"/>
          <w:lang w:val="fr-CH"/>
        </w:rPr>
        <w:t xml:space="preserve"> exemple</w:t>
      </w:r>
      <w:r w:rsidR="00CC141A">
        <w:rPr>
          <w:rFonts w:ascii="Segoe UI" w:hAnsi="Segoe UI" w:cs="Segoe UI"/>
          <w:sz w:val="24"/>
          <w:szCs w:val="24"/>
          <w:lang w:val="fr-CH"/>
        </w:rPr>
        <w:t>, en les traduisant</w:t>
      </w:r>
      <w:r w:rsidR="00051D1C" w:rsidRPr="00051D1C">
        <w:rPr>
          <w:rFonts w:ascii="Segoe UI" w:hAnsi="Segoe UI" w:cs="Segoe UI"/>
          <w:sz w:val="24"/>
          <w:szCs w:val="24"/>
          <w:lang w:val="fr-CH"/>
        </w:rPr>
        <w:t xml:space="preserve"> dans les </w:t>
      </w:r>
      <w:r w:rsidR="00CC141A">
        <w:rPr>
          <w:rFonts w:ascii="Segoe UI" w:hAnsi="Segoe UI" w:cs="Segoe UI"/>
          <w:sz w:val="24"/>
          <w:szCs w:val="24"/>
          <w:lang w:val="fr-CH"/>
        </w:rPr>
        <w:t xml:space="preserve">différentes </w:t>
      </w:r>
      <w:r w:rsidR="00051D1C" w:rsidRPr="00051D1C">
        <w:rPr>
          <w:rFonts w:ascii="Segoe UI" w:hAnsi="Segoe UI" w:cs="Segoe UI"/>
          <w:sz w:val="24"/>
          <w:szCs w:val="24"/>
          <w:lang w:val="fr-CH"/>
        </w:rPr>
        <w:t xml:space="preserve">langues nationales et locales; </w:t>
      </w:r>
      <w:r w:rsidR="00CC141A">
        <w:rPr>
          <w:rFonts w:ascii="Segoe UI" w:hAnsi="Segoe UI" w:cs="Segoe UI"/>
          <w:sz w:val="24"/>
          <w:szCs w:val="24"/>
          <w:lang w:val="fr-CH"/>
        </w:rPr>
        <w:t xml:space="preserve">à travers des </w:t>
      </w:r>
      <w:r w:rsidR="00051D1C" w:rsidRPr="00051D1C">
        <w:rPr>
          <w:rFonts w:ascii="Segoe UI" w:hAnsi="Segoe UI" w:cs="Segoe UI"/>
          <w:sz w:val="24"/>
          <w:szCs w:val="24"/>
          <w:lang w:val="fr-CH"/>
        </w:rPr>
        <w:t xml:space="preserve">médias; ou </w:t>
      </w:r>
      <w:r w:rsidR="00CC141A">
        <w:rPr>
          <w:rFonts w:ascii="Segoe UI" w:hAnsi="Segoe UI" w:cs="Segoe UI"/>
          <w:sz w:val="24"/>
          <w:szCs w:val="24"/>
          <w:lang w:val="fr-CH"/>
        </w:rPr>
        <w:t xml:space="preserve">par le biais de </w:t>
      </w:r>
      <w:r w:rsidR="00051D1C" w:rsidRPr="00051D1C">
        <w:rPr>
          <w:rFonts w:ascii="Segoe UI" w:hAnsi="Segoe UI" w:cs="Segoe UI"/>
          <w:sz w:val="24"/>
          <w:szCs w:val="24"/>
          <w:lang w:val="fr-CH"/>
        </w:rPr>
        <w:t>tout autre mécanisme?</w:t>
      </w:r>
    </w:p>
    <w:p w:rsidR="00A5553B" w:rsidRPr="00DF0F7C" w:rsidRDefault="00421DFA" w:rsidP="00421DFA">
      <w:pPr>
        <w:jc w:val="both"/>
        <w:rPr>
          <w:rFonts w:ascii="Segoe UI" w:hAnsi="Segoe UI" w:cs="Segoe UI"/>
          <w:color w:val="0070C0"/>
          <w:sz w:val="24"/>
          <w:szCs w:val="24"/>
          <w:lang w:val="fr-CH"/>
        </w:rPr>
      </w:pPr>
      <w:r>
        <w:rPr>
          <w:rFonts w:ascii="Segoe UI" w:hAnsi="Segoe UI" w:cs="Segoe UI"/>
          <w:color w:val="0070C0"/>
          <w:sz w:val="24"/>
          <w:szCs w:val="24"/>
          <w:lang w:val="fr-CH"/>
        </w:rPr>
        <w:t>En tant que TLM Niger, nous n’avons pas constaté un effort du</w:t>
      </w:r>
      <w:r w:rsidR="00DF0F7C" w:rsidRPr="00DF0F7C">
        <w:rPr>
          <w:rFonts w:ascii="Segoe UI" w:hAnsi="Segoe UI" w:cs="Segoe UI"/>
          <w:color w:val="0070C0"/>
          <w:sz w:val="24"/>
          <w:szCs w:val="24"/>
          <w:lang w:val="fr-CH"/>
        </w:rPr>
        <w:t xml:space="preserve"> gouvernement nigérien</w:t>
      </w:r>
      <w:r>
        <w:rPr>
          <w:rFonts w:ascii="Segoe UI" w:hAnsi="Segoe UI" w:cs="Segoe UI"/>
          <w:color w:val="0070C0"/>
          <w:sz w:val="24"/>
          <w:szCs w:val="24"/>
          <w:lang w:val="fr-CH"/>
        </w:rPr>
        <w:t xml:space="preserve"> dans ce sens. On est tenté d’affirmer que ces principes et directives sont </w:t>
      </w:r>
      <w:r w:rsidR="00DC67D1">
        <w:rPr>
          <w:rFonts w:ascii="Segoe UI" w:hAnsi="Segoe UI" w:cs="Segoe UI"/>
          <w:color w:val="0070C0"/>
          <w:sz w:val="24"/>
          <w:szCs w:val="24"/>
          <w:lang w:val="fr-CH"/>
        </w:rPr>
        <w:t>méconnus du peuple nigérien</w:t>
      </w:r>
      <w:r>
        <w:rPr>
          <w:rFonts w:ascii="Segoe UI" w:hAnsi="Segoe UI" w:cs="Segoe UI"/>
          <w:color w:val="0070C0"/>
          <w:sz w:val="24"/>
          <w:szCs w:val="24"/>
          <w:lang w:val="fr-CH"/>
        </w:rPr>
        <w:t>.</w:t>
      </w:r>
    </w:p>
    <w:p w:rsidR="00DF0F7C" w:rsidRPr="00051D1C" w:rsidRDefault="00DF0F7C" w:rsidP="00421DFA">
      <w:pPr>
        <w:jc w:val="both"/>
        <w:rPr>
          <w:rFonts w:ascii="Segoe UI" w:hAnsi="Segoe UI" w:cs="Segoe UI"/>
          <w:b/>
          <w:sz w:val="24"/>
          <w:szCs w:val="24"/>
          <w:lang w:val="fr-CH"/>
        </w:rPr>
      </w:pPr>
    </w:p>
    <w:p w:rsidR="00DE1B0A" w:rsidRPr="00DF0F7C" w:rsidRDefault="00DE1B0A" w:rsidP="00421DFA">
      <w:pPr>
        <w:pStyle w:val="ListParagraph"/>
        <w:numPr>
          <w:ilvl w:val="0"/>
          <w:numId w:val="2"/>
        </w:numPr>
        <w:jc w:val="both"/>
        <w:rPr>
          <w:rFonts w:ascii="Segoe UI" w:hAnsi="Segoe UI" w:cs="Segoe UI"/>
          <w:sz w:val="24"/>
          <w:szCs w:val="24"/>
          <w:lang w:val="fr-FR"/>
        </w:rPr>
      </w:pPr>
      <w:r w:rsidRPr="00DF0F7C">
        <w:rPr>
          <w:rFonts w:ascii="Segoe UI" w:hAnsi="Segoe UI" w:cs="Segoe UI"/>
          <w:sz w:val="24"/>
          <w:szCs w:val="24"/>
          <w:lang w:val="fr-FR"/>
        </w:rPr>
        <w:t>Est-ce que de</w:t>
      </w:r>
      <w:r w:rsidR="00E220A8" w:rsidRPr="00DF0F7C">
        <w:rPr>
          <w:rFonts w:ascii="Segoe UI" w:hAnsi="Segoe UI" w:cs="Segoe UI"/>
          <w:sz w:val="24"/>
          <w:szCs w:val="24"/>
          <w:lang w:val="fr-FR"/>
        </w:rPr>
        <w:t>s</w:t>
      </w:r>
      <w:r w:rsidRPr="00DF0F7C">
        <w:rPr>
          <w:rFonts w:ascii="Segoe UI" w:hAnsi="Segoe UI" w:cs="Segoe UI"/>
          <w:sz w:val="24"/>
          <w:szCs w:val="24"/>
          <w:lang w:val="fr-FR"/>
        </w:rPr>
        <w:t xml:space="preserve"> politiques ou plan d’actions ont été élaborés ou d’autres mesures prises au niveau national pour promouvoir la sensibilisation à la question de la discrimination contre les personnes affectées par la lèpre et des membres de leur famille? Veuillez fournir des détails sur </w:t>
      </w:r>
      <w:r w:rsidR="00751E25" w:rsidRPr="00DF0F7C">
        <w:rPr>
          <w:rFonts w:ascii="Segoe UI" w:hAnsi="Segoe UI" w:cs="Segoe UI"/>
          <w:sz w:val="24"/>
          <w:szCs w:val="24"/>
          <w:lang w:val="fr-FR"/>
        </w:rPr>
        <w:t>de tel</w:t>
      </w:r>
      <w:r w:rsidRPr="00DF0F7C">
        <w:rPr>
          <w:rFonts w:ascii="Segoe UI" w:hAnsi="Segoe UI" w:cs="Segoe UI"/>
          <w:sz w:val="24"/>
          <w:szCs w:val="24"/>
          <w:lang w:val="fr-FR"/>
        </w:rPr>
        <w:t>les mesures.</w:t>
      </w:r>
    </w:p>
    <w:p w:rsidR="00DF0F7C" w:rsidRPr="00DF0F7C" w:rsidRDefault="00DF0F7C" w:rsidP="00421DFA">
      <w:pPr>
        <w:jc w:val="both"/>
        <w:rPr>
          <w:rFonts w:ascii="Segoe UI" w:hAnsi="Segoe UI" w:cs="Segoe UI"/>
          <w:sz w:val="24"/>
          <w:szCs w:val="24"/>
          <w:lang w:val="fr-FR"/>
        </w:rPr>
      </w:pPr>
    </w:p>
    <w:p w:rsidR="00DF0F7C" w:rsidRPr="00DF0F7C" w:rsidRDefault="00421DFA" w:rsidP="00421DFA">
      <w:pPr>
        <w:jc w:val="both"/>
        <w:rPr>
          <w:rFonts w:ascii="Segoe UI" w:hAnsi="Segoe UI" w:cs="Segoe UI"/>
          <w:color w:val="0070C0"/>
          <w:sz w:val="24"/>
          <w:szCs w:val="24"/>
          <w:lang w:val="fr-CH"/>
        </w:rPr>
      </w:pPr>
      <w:r>
        <w:rPr>
          <w:rFonts w:ascii="Segoe UI" w:hAnsi="Segoe UI" w:cs="Segoe UI"/>
          <w:color w:val="0070C0"/>
          <w:sz w:val="24"/>
          <w:szCs w:val="24"/>
          <w:lang w:val="fr-CH"/>
        </w:rPr>
        <w:t xml:space="preserve">Il n’existe aucune </w:t>
      </w:r>
      <w:r w:rsidR="00DF0F7C" w:rsidRPr="00DF0F7C">
        <w:rPr>
          <w:rFonts w:ascii="Segoe UI" w:hAnsi="Segoe UI" w:cs="Segoe UI"/>
          <w:color w:val="0070C0"/>
          <w:sz w:val="24"/>
          <w:szCs w:val="24"/>
          <w:lang w:val="fr-CH"/>
        </w:rPr>
        <w:t>politique</w:t>
      </w:r>
      <w:r>
        <w:rPr>
          <w:rFonts w:ascii="Segoe UI" w:hAnsi="Segoe UI" w:cs="Segoe UI"/>
          <w:color w:val="0070C0"/>
          <w:sz w:val="24"/>
          <w:szCs w:val="24"/>
          <w:lang w:val="fr-CH"/>
        </w:rPr>
        <w:t xml:space="preserve"> nationale </w:t>
      </w:r>
      <w:r w:rsidR="00DC67D1">
        <w:rPr>
          <w:rFonts w:ascii="Segoe UI" w:hAnsi="Segoe UI" w:cs="Segoe UI"/>
          <w:color w:val="0070C0"/>
          <w:sz w:val="24"/>
          <w:szCs w:val="24"/>
          <w:lang w:val="fr-CH"/>
        </w:rPr>
        <w:t xml:space="preserve">ou plan d’actions national de promotion de la sensibilisation à la question de discrimination contre les personnes affectées par la lèpre </w:t>
      </w:r>
      <w:r>
        <w:rPr>
          <w:rFonts w:ascii="Segoe UI" w:hAnsi="Segoe UI" w:cs="Segoe UI"/>
          <w:color w:val="0070C0"/>
          <w:sz w:val="24"/>
          <w:szCs w:val="24"/>
          <w:lang w:val="fr-CH"/>
        </w:rPr>
        <w:t>au Niger</w:t>
      </w:r>
      <w:r w:rsidR="00DC67D1">
        <w:rPr>
          <w:rFonts w:ascii="Segoe UI" w:hAnsi="Segoe UI" w:cs="Segoe UI"/>
          <w:color w:val="0070C0"/>
          <w:sz w:val="24"/>
          <w:szCs w:val="24"/>
          <w:lang w:val="fr-CH"/>
        </w:rPr>
        <w:t>. Cependant, dans les actions du Programme National de Lutte contre la Lèpre (PNLL), la discrimination est évoquée dans le cadre de sensibilisations ponctuelles faites dans la radio étatique.</w:t>
      </w:r>
    </w:p>
    <w:p w:rsidR="00DF0F7C" w:rsidRPr="00DF0F7C" w:rsidRDefault="00DC67D1" w:rsidP="00421DFA">
      <w:pPr>
        <w:jc w:val="both"/>
        <w:rPr>
          <w:rFonts w:ascii="Segoe UI" w:hAnsi="Segoe UI" w:cs="Segoe UI"/>
          <w:color w:val="0070C0"/>
          <w:sz w:val="24"/>
          <w:szCs w:val="24"/>
          <w:lang w:val="fr-CH"/>
        </w:rPr>
      </w:pPr>
      <w:r>
        <w:rPr>
          <w:rFonts w:ascii="Segoe UI" w:hAnsi="Segoe UI" w:cs="Segoe UI"/>
          <w:color w:val="0070C0"/>
          <w:sz w:val="24"/>
          <w:szCs w:val="24"/>
          <w:lang w:val="fr-CH"/>
        </w:rPr>
        <w:t>Cependant, TLM Niger dans son programme appuie des actions de promotion de sensibilisation à la question de discrimination contre ces personnes. Ceci est fait à travers le partenariat avec des structures locales privées et étatiques.</w:t>
      </w:r>
    </w:p>
    <w:p w:rsidR="00187607" w:rsidRPr="00187607" w:rsidRDefault="001C6395" w:rsidP="00421DFA">
      <w:pPr>
        <w:jc w:val="both"/>
        <w:rPr>
          <w:rFonts w:ascii="Segoe UI" w:hAnsi="Segoe UI" w:cs="Segoe UI"/>
          <w:sz w:val="24"/>
          <w:szCs w:val="24"/>
          <w:lang w:val="fr-CH"/>
        </w:rPr>
      </w:pPr>
      <w:r w:rsidRPr="00DE1B0A">
        <w:rPr>
          <w:rFonts w:ascii="Segoe UI" w:hAnsi="Segoe UI" w:cs="Segoe UI"/>
          <w:b/>
          <w:sz w:val="24"/>
          <w:szCs w:val="24"/>
          <w:lang w:val="fr-CH"/>
        </w:rPr>
        <w:t>4</w:t>
      </w:r>
      <w:r w:rsidR="0037760A" w:rsidRPr="00DE1B0A">
        <w:rPr>
          <w:rFonts w:ascii="Segoe UI" w:hAnsi="Segoe UI" w:cs="Segoe UI"/>
          <w:b/>
          <w:sz w:val="24"/>
          <w:szCs w:val="24"/>
          <w:lang w:val="fr-CH"/>
        </w:rPr>
        <w:t xml:space="preserve">. </w:t>
      </w:r>
      <w:r w:rsidR="00187607" w:rsidRPr="00187607">
        <w:rPr>
          <w:rFonts w:ascii="Segoe UI" w:hAnsi="Segoe UI" w:cs="Segoe UI"/>
          <w:sz w:val="24"/>
          <w:szCs w:val="24"/>
          <w:lang w:val="fr-CH"/>
        </w:rPr>
        <w:t xml:space="preserve">Quelles mesures </w:t>
      </w:r>
      <w:r w:rsidR="00187607" w:rsidRPr="00051D1C">
        <w:rPr>
          <w:rFonts w:ascii="Segoe UI" w:hAnsi="Segoe UI" w:cs="Segoe UI"/>
          <w:sz w:val="24"/>
          <w:szCs w:val="24"/>
          <w:lang w:val="fr-CH"/>
        </w:rPr>
        <w:t xml:space="preserve">(au niveau fédéral ou </w:t>
      </w:r>
      <w:r w:rsidR="00187607">
        <w:rPr>
          <w:rFonts w:ascii="Segoe UI" w:hAnsi="Segoe UI" w:cs="Segoe UI"/>
          <w:sz w:val="24"/>
          <w:szCs w:val="24"/>
          <w:lang w:val="fr-CH"/>
        </w:rPr>
        <w:t xml:space="preserve">central) </w:t>
      </w:r>
      <w:r w:rsidR="00187607" w:rsidRPr="00187607">
        <w:rPr>
          <w:rFonts w:ascii="Segoe UI" w:hAnsi="Segoe UI" w:cs="Segoe UI"/>
          <w:sz w:val="24"/>
          <w:szCs w:val="24"/>
          <w:lang w:val="fr-CH"/>
        </w:rPr>
        <w:t xml:space="preserve">ont été prises pour modifier, abroger ou abolir les lois, politiques ou pratiques discriminatoires, y compris </w:t>
      </w:r>
      <w:r w:rsidR="00187607">
        <w:rPr>
          <w:rFonts w:ascii="Segoe UI" w:hAnsi="Segoe UI" w:cs="Segoe UI"/>
          <w:sz w:val="24"/>
          <w:szCs w:val="24"/>
          <w:lang w:val="fr-CH"/>
        </w:rPr>
        <w:t xml:space="preserve">pour </w:t>
      </w:r>
      <w:r w:rsidR="00751E25">
        <w:rPr>
          <w:rFonts w:ascii="Segoe UI" w:hAnsi="Segoe UI" w:cs="Segoe UI"/>
          <w:sz w:val="24"/>
          <w:szCs w:val="24"/>
          <w:lang w:val="fr-CH"/>
        </w:rPr>
        <w:t>l’abolition de</w:t>
      </w:r>
      <w:r w:rsidR="00187607">
        <w:rPr>
          <w:rFonts w:ascii="Segoe UI" w:hAnsi="Segoe UI" w:cs="Segoe UI"/>
          <w:sz w:val="24"/>
          <w:szCs w:val="24"/>
          <w:lang w:val="fr-CH"/>
        </w:rPr>
        <w:t xml:space="preserve"> la </w:t>
      </w:r>
      <w:r w:rsidR="00187607" w:rsidRPr="00187607">
        <w:rPr>
          <w:rFonts w:ascii="Segoe UI" w:hAnsi="Segoe UI" w:cs="Segoe UI"/>
          <w:sz w:val="24"/>
          <w:szCs w:val="24"/>
          <w:lang w:val="fr-CH"/>
        </w:rPr>
        <w:t>ségrégation forcée</w:t>
      </w:r>
      <w:r w:rsidR="00272477">
        <w:rPr>
          <w:rFonts w:ascii="Segoe UI" w:hAnsi="Segoe UI" w:cs="Segoe UI"/>
          <w:sz w:val="24"/>
          <w:szCs w:val="24"/>
          <w:lang w:val="fr-CH"/>
        </w:rPr>
        <w:t>,</w:t>
      </w:r>
      <w:r w:rsidR="00187607" w:rsidRPr="00187607">
        <w:rPr>
          <w:rFonts w:ascii="Segoe UI" w:hAnsi="Segoe UI" w:cs="Segoe UI"/>
          <w:sz w:val="24"/>
          <w:szCs w:val="24"/>
          <w:lang w:val="fr-CH"/>
        </w:rPr>
        <w:t xml:space="preserve"> afin d'éliminer la discrimination à l'égard des personnes touchées </w:t>
      </w:r>
      <w:r w:rsidR="00187607" w:rsidRPr="00187607">
        <w:rPr>
          <w:rFonts w:ascii="Segoe UI" w:hAnsi="Segoe UI" w:cs="Segoe UI"/>
          <w:sz w:val="24"/>
          <w:szCs w:val="24"/>
          <w:lang w:val="fr-CH"/>
        </w:rPr>
        <w:lastRenderedPageBreak/>
        <w:t xml:space="preserve">par la lèpre et des membres de leur famille? La liberté de choisir où vivre </w:t>
      </w:r>
      <w:r w:rsidR="00187607">
        <w:rPr>
          <w:rFonts w:ascii="Segoe UI" w:hAnsi="Segoe UI" w:cs="Segoe UI"/>
          <w:sz w:val="24"/>
          <w:szCs w:val="24"/>
          <w:lang w:val="fr-CH"/>
        </w:rPr>
        <w:t xml:space="preserve">est-elle </w:t>
      </w:r>
      <w:r w:rsidR="00187607" w:rsidRPr="00187607">
        <w:rPr>
          <w:rFonts w:ascii="Segoe UI" w:hAnsi="Segoe UI" w:cs="Segoe UI"/>
          <w:sz w:val="24"/>
          <w:szCs w:val="24"/>
          <w:lang w:val="fr-CH"/>
        </w:rPr>
        <w:t>assuré</w:t>
      </w:r>
      <w:r w:rsidR="00187607">
        <w:rPr>
          <w:rFonts w:ascii="Segoe UI" w:hAnsi="Segoe UI" w:cs="Segoe UI"/>
          <w:sz w:val="24"/>
          <w:szCs w:val="24"/>
          <w:lang w:val="fr-CH"/>
        </w:rPr>
        <w:t>e</w:t>
      </w:r>
      <w:r w:rsidR="00187607" w:rsidRPr="00187607">
        <w:rPr>
          <w:rFonts w:ascii="Segoe UI" w:hAnsi="Segoe UI" w:cs="Segoe UI"/>
          <w:sz w:val="24"/>
          <w:szCs w:val="24"/>
          <w:lang w:val="fr-CH"/>
        </w:rPr>
        <w:t xml:space="preserve"> pour les pers</w:t>
      </w:r>
      <w:r w:rsidR="00187607">
        <w:rPr>
          <w:rFonts w:ascii="Segoe UI" w:hAnsi="Segoe UI" w:cs="Segoe UI"/>
          <w:sz w:val="24"/>
          <w:szCs w:val="24"/>
          <w:lang w:val="fr-CH"/>
        </w:rPr>
        <w:t>onnes touchées par la lèpre et l</w:t>
      </w:r>
      <w:r w:rsidR="00187607" w:rsidRPr="00187607">
        <w:rPr>
          <w:rFonts w:ascii="Segoe UI" w:hAnsi="Segoe UI" w:cs="Segoe UI"/>
          <w:sz w:val="24"/>
          <w:szCs w:val="24"/>
          <w:lang w:val="fr-CH"/>
        </w:rPr>
        <w:t>es membres de leur famille?</w:t>
      </w:r>
    </w:p>
    <w:p w:rsidR="00A105D8" w:rsidRDefault="00DF0F7C" w:rsidP="00421DFA">
      <w:pPr>
        <w:jc w:val="both"/>
        <w:rPr>
          <w:rFonts w:ascii="Segoe UI" w:hAnsi="Segoe UI" w:cs="Segoe UI"/>
          <w:color w:val="0070C0"/>
          <w:sz w:val="24"/>
          <w:szCs w:val="24"/>
          <w:lang w:val="fr-CH"/>
        </w:rPr>
      </w:pPr>
      <w:r>
        <w:rPr>
          <w:rFonts w:ascii="Segoe UI" w:hAnsi="Segoe UI" w:cs="Segoe UI"/>
          <w:color w:val="0070C0"/>
          <w:sz w:val="24"/>
          <w:szCs w:val="24"/>
          <w:lang w:val="fr-CH"/>
        </w:rPr>
        <w:t xml:space="preserve">- </w:t>
      </w:r>
      <w:r w:rsidR="00C4499C">
        <w:rPr>
          <w:rFonts w:ascii="Segoe UI" w:hAnsi="Segoe UI" w:cs="Segoe UI"/>
          <w:color w:val="0070C0"/>
          <w:sz w:val="24"/>
          <w:szCs w:val="24"/>
          <w:lang w:val="fr-CH"/>
        </w:rPr>
        <w:t xml:space="preserve">La Fédération Nigérienne des Personnes Handicapées </w:t>
      </w:r>
      <w:r w:rsidRPr="00DF0F7C">
        <w:rPr>
          <w:rFonts w:ascii="Segoe UI" w:hAnsi="Segoe UI" w:cs="Segoe UI"/>
          <w:color w:val="0070C0"/>
          <w:sz w:val="24"/>
          <w:szCs w:val="24"/>
          <w:lang w:val="fr-CH"/>
        </w:rPr>
        <w:t>a f</w:t>
      </w:r>
      <w:r w:rsidR="00C4499C">
        <w:rPr>
          <w:rFonts w:ascii="Segoe UI" w:hAnsi="Segoe UI" w:cs="Segoe UI"/>
          <w:color w:val="0070C0"/>
          <w:sz w:val="24"/>
          <w:szCs w:val="24"/>
          <w:lang w:val="fr-CH"/>
        </w:rPr>
        <w:t>ait un plaidoyer pour que soient modifiées des articles dans la constitution (être apte physiquement pour être candidat à certains postes…) ;</w:t>
      </w:r>
    </w:p>
    <w:p w:rsidR="00C4499C" w:rsidRDefault="00C4499C" w:rsidP="00421DFA">
      <w:pPr>
        <w:jc w:val="both"/>
        <w:rPr>
          <w:rFonts w:ascii="Segoe UI" w:hAnsi="Segoe UI" w:cs="Segoe UI"/>
          <w:color w:val="0070C0"/>
          <w:sz w:val="24"/>
          <w:szCs w:val="24"/>
          <w:lang w:val="fr-CH"/>
        </w:rPr>
      </w:pPr>
      <w:r>
        <w:rPr>
          <w:rFonts w:ascii="Segoe UI" w:hAnsi="Segoe UI" w:cs="Segoe UI"/>
          <w:color w:val="0070C0"/>
          <w:sz w:val="24"/>
          <w:szCs w:val="24"/>
          <w:lang w:val="fr-CH"/>
        </w:rPr>
        <w:t>- L’ordonnance 93-012 du 02 Mars 1993, portant sur les règles minima de protection des droits des personnes handicapées au Niger, fut modifiée pour prendre en compte l’inclusion des personnes handicapées y compris les personnes affectées par la lèpre et cela grâce au plaidoyer ;</w:t>
      </w:r>
    </w:p>
    <w:p w:rsidR="00C4499C" w:rsidRDefault="00C4499C" w:rsidP="00421DFA">
      <w:pPr>
        <w:jc w:val="both"/>
        <w:rPr>
          <w:rFonts w:ascii="Segoe UI" w:hAnsi="Segoe UI" w:cs="Segoe UI"/>
          <w:color w:val="0070C0"/>
          <w:sz w:val="24"/>
          <w:szCs w:val="24"/>
          <w:lang w:val="fr-CH"/>
        </w:rPr>
      </w:pPr>
      <w:r>
        <w:rPr>
          <w:rFonts w:ascii="Segoe UI" w:hAnsi="Segoe UI" w:cs="Segoe UI"/>
          <w:color w:val="0070C0"/>
          <w:sz w:val="24"/>
          <w:szCs w:val="24"/>
          <w:lang w:val="fr-CH"/>
        </w:rPr>
        <w:t xml:space="preserve">- L’appui des </w:t>
      </w:r>
      <w:proofErr w:type="spellStart"/>
      <w:r>
        <w:rPr>
          <w:rFonts w:ascii="Segoe UI" w:hAnsi="Segoe UI" w:cs="Segoe UI"/>
          <w:color w:val="0070C0"/>
          <w:sz w:val="24"/>
          <w:szCs w:val="24"/>
          <w:lang w:val="fr-CH"/>
        </w:rPr>
        <w:t>ONGs</w:t>
      </w:r>
      <w:proofErr w:type="spellEnd"/>
      <w:r>
        <w:rPr>
          <w:rFonts w:ascii="Segoe UI" w:hAnsi="Segoe UI" w:cs="Segoe UI"/>
          <w:color w:val="0070C0"/>
          <w:sz w:val="24"/>
          <w:szCs w:val="24"/>
          <w:lang w:val="fr-CH"/>
        </w:rPr>
        <w:t xml:space="preserve"> Internationales (CBM, TLM, HI) et locales reste le plus sign</w:t>
      </w:r>
      <w:r w:rsidR="002B57F7">
        <w:rPr>
          <w:rFonts w:ascii="Segoe UI" w:hAnsi="Segoe UI" w:cs="Segoe UI"/>
          <w:color w:val="0070C0"/>
          <w:sz w:val="24"/>
          <w:szCs w:val="24"/>
          <w:lang w:val="fr-CH"/>
        </w:rPr>
        <w:t>ificatif ;</w:t>
      </w:r>
    </w:p>
    <w:p w:rsidR="00DF0F7C" w:rsidRPr="00DF0F7C" w:rsidRDefault="00DF0F7C" w:rsidP="00421DFA">
      <w:pPr>
        <w:jc w:val="both"/>
        <w:rPr>
          <w:rFonts w:ascii="Segoe UI" w:hAnsi="Segoe UI" w:cs="Segoe UI"/>
          <w:color w:val="0070C0"/>
          <w:sz w:val="24"/>
          <w:szCs w:val="24"/>
          <w:lang w:val="fr-CH"/>
        </w:rPr>
      </w:pPr>
      <w:r>
        <w:rPr>
          <w:rFonts w:ascii="Segoe UI" w:hAnsi="Segoe UI" w:cs="Segoe UI"/>
          <w:color w:val="0070C0"/>
          <w:sz w:val="24"/>
          <w:szCs w:val="24"/>
          <w:lang w:val="fr-CH"/>
        </w:rPr>
        <w:t xml:space="preserve">- </w:t>
      </w:r>
      <w:r w:rsidR="00C4499C">
        <w:rPr>
          <w:rFonts w:ascii="Segoe UI" w:hAnsi="Segoe UI" w:cs="Segoe UI"/>
          <w:color w:val="0070C0"/>
          <w:sz w:val="24"/>
          <w:szCs w:val="24"/>
          <w:lang w:val="fr-CH"/>
        </w:rPr>
        <w:t>Les Personnes affectées par la lèpre</w:t>
      </w:r>
      <w:r w:rsidR="00334B44">
        <w:rPr>
          <w:rFonts w:ascii="Segoe UI" w:hAnsi="Segoe UI" w:cs="Segoe UI"/>
          <w:color w:val="0070C0"/>
          <w:sz w:val="24"/>
          <w:szCs w:val="24"/>
          <w:lang w:val="fr-CH"/>
        </w:rPr>
        <w:t xml:space="preserve"> ont la liberté de choisir là où vivre surtout pour celles qui ont leur propre maison</w:t>
      </w:r>
      <w:r w:rsidR="002B57F7">
        <w:rPr>
          <w:rFonts w:ascii="Segoe UI" w:hAnsi="Segoe UI" w:cs="Segoe UI"/>
          <w:color w:val="0070C0"/>
          <w:sz w:val="24"/>
          <w:szCs w:val="24"/>
          <w:lang w:val="fr-CH"/>
        </w:rPr>
        <w:t>. Néanmoins,</w:t>
      </w:r>
      <w:r w:rsidR="00334B44">
        <w:rPr>
          <w:rFonts w:ascii="Segoe UI" w:hAnsi="Segoe UI" w:cs="Segoe UI"/>
          <w:color w:val="0070C0"/>
          <w:sz w:val="24"/>
          <w:szCs w:val="24"/>
          <w:lang w:val="fr-CH"/>
        </w:rPr>
        <w:t xml:space="preserve"> da</w:t>
      </w:r>
      <w:r w:rsidR="002B57F7">
        <w:rPr>
          <w:rFonts w:ascii="Segoe UI" w:hAnsi="Segoe UI" w:cs="Segoe UI"/>
          <w:color w:val="0070C0"/>
          <w:sz w:val="24"/>
          <w:szCs w:val="24"/>
          <w:lang w:val="fr-CH"/>
        </w:rPr>
        <w:t xml:space="preserve">ns la région de Zinder (cas de </w:t>
      </w:r>
      <w:r w:rsidR="00334B44">
        <w:rPr>
          <w:rFonts w:ascii="Segoe UI" w:hAnsi="Segoe UI" w:cs="Segoe UI"/>
          <w:color w:val="0070C0"/>
          <w:sz w:val="24"/>
          <w:szCs w:val="24"/>
          <w:lang w:val="fr-CH"/>
        </w:rPr>
        <w:t xml:space="preserve"> </w:t>
      </w:r>
      <w:r w:rsidR="002B57F7">
        <w:rPr>
          <w:rFonts w:ascii="Segoe UI" w:hAnsi="Segoe UI" w:cs="Segoe UI"/>
          <w:color w:val="0070C0"/>
          <w:sz w:val="24"/>
          <w:szCs w:val="24"/>
          <w:lang w:val="fr-CH"/>
        </w:rPr>
        <w:t>personnes, dans la ville</w:t>
      </w:r>
      <w:r w:rsidR="00334B44">
        <w:rPr>
          <w:rFonts w:ascii="Segoe UI" w:hAnsi="Segoe UI" w:cs="Segoe UI"/>
          <w:color w:val="0070C0"/>
          <w:sz w:val="24"/>
          <w:szCs w:val="24"/>
          <w:lang w:val="fr-CH"/>
        </w:rPr>
        <w:t xml:space="preserve"> de </w:t>
      </w:r>
      <w:proofErr w:type="spellStart"/>
      <w:r w:rsidR="00334B44">
        <w:rPr>
          <w:rFonts w:ascii="Segoe UI" w:hAnsi="Segoe UI" w:cs="Segoe UI"/>
          <w:color w:val="0070C0"/>
          <w:sz w:val="24"/>
          <w:szCs w:val="24"/>
          <w:lang w:val="fr-CH"/>
        </w:rPr>
        <w:t>Mag</w:t>
      </w:r>
      <w:r w:rsidR="003849C1">
        <w:rPr>
          <w:rFonts w:ascii="Segoe UI" w:hAnsi="Segoe UI" w:cs="Segoe UI"/>
          <w:color w:val="0070C0"/>
          <w:sz w:val="24"/>
          <w:szCs w:val="24"/>
          <w:lang w:val="fr-CH"/>
        </w:rPr>
        <w:t>ariya</w:t>
      </w:r>
      <w:proofErr w:type="spellEnd"/>
      <w:r w:rsidR="003849C1">
        <w:rPr>
          <w:rFonts w:ascii="Segoe UI" w:hAnsi="Segoe UI" w:cs="Segoe UI"/>
          <w:color w:val="0070C0"/>
          <w:sz w:val="24"/>
          <w:szCs w:val="24"/>
          <w:lang w:val="fr-CH"/>
        </w:rPr>
        <w:t>)</w:t>
      </w:r>
      <w:r w:rsidR="002B57F7">
        <w:rPr>
          <w:rFonts w:ascii="Segoe UI" w:hAnsi="Segoe UI" w:cs="Segoe UI"/>
          <w:color w:val="0070C0"/>
          <w:sz w:val="24"/>
          <w:szCs w:val="24"/>
          <w:lang w:val="fr-CH"/>
        </w:rPr>
        <w:t xml:space="preserve"> certaines personnes affectées sont victimes d’isolation à la périphérie.</w:t>
      </w:r>
    </w:p>
    <w:p w:rsidR="00187607" w:rsidRDefault="00A105D8" w:rsidP="00421DFA">
      <w:pPr>
        <w:jc w:val="both"/>
        <w:rPr>
          <w:rFonts w:ascii="Segoe UI" w:hAnsi="Segoe UI" w:cs="Segoe UI"/>
          <w:sz w:val="24"/>
          <w:szCs w:val="24"/>
          <w:lang w:val="fr-FR"/>
        </w:rPr>
      </w:pPr>
      <w:r w:rsidRPr="000A0DC2">
        <w:rPr>
          <w:rFonts w:ascii="Segoe UI" w:hAnsi="Segoe UI" w:cs="Segoe UI"/>
          <w:b/>
          <w:sz w:val="24"/>
          <w:szCs w:val="24"/>
          <w:lang w:val="fr-CH"/>
        </w:rPr>
        <w:t>5.</w:t>
      </w:r>
      <w:r w:rsidRPr="000A0DC2">
        <w:rPr>
          <w:lang w:val="fr-CH"/>
        </w:rPr>
        <w:t xml:space="preserve"> </w:t>
      </w:r>
      <w:r w:rsidR="00187607" w:rsidRPr="00187607">
        <w:rPr>
          <w:rFonts w:ascii="Segoe UI" w:hAnsi="Segoe UI" w:cs="Segoe UI"/>
          <w:sz w:val="24"/>
          <w:szCs w:val="24"/>
          <w:lang w:val="fr-CH"/>
        </w:rPr>
        <w:t xml:space="preserve">Quelle est la terminologie utilisée </w:t>
      </w:r>
      <w:r w:rsidR="000A0DC2">
        <w:rPr>
          <w:rFonts w:ascii="Segoe UI" w:hAnsi="Segoe UI" w:cs="Segoe UI"/>
          <w:sz w:val="24"/>
          <w:szCs w:val="24"/>
          <w:lang w:val="fr-CH"/>
        </w:rPr>
        <w:t>initialement</w:t>
      </w:r>
      <w:r w:rsidR="00187607" w:rsidRPr="00187607">
        <w:rPr>
          <w:rFonts w:ascii="Segoe UI" w:hAnsi="Segoe UI" w:cs="Segoe UI"/>
          <w:sz w:val="24"/>
          <w:szCs w:val="24"/>
          <w:lang w:val="fr-CH"/>
        </w:rPr>
        <w:t xml:space="preserve"> dans votre langue maternelle à l'égard des personnes touchées par la lèpre? </w:t>
      </w:r>
      <w:r w:rsidR="000A0DC2">
        <w:rPr>
          <w:rFonts w:ascii="Segoe UI" w:hAnsi="Segoe UI" w:cs="Segoe UI"/>
          <w:sz w:val="24"/>
          <w:szCs w:val="24"/>
          <w:lang w:val="fr-CH"/>
        </w:rPr>
        <w:t xml:space="preserve">Veuillez svp </w:t>
      </w:r>
      <w:r w:rsidR="00187607" w:rsidRPr="00187607">
        <w:rPr>
          <w:rFonts w:ascii="Segoe UI" w:hAnsi="Segoe UI" w:cs="Segoe UI"/>
          <w:sz w:val="24"/>
          <w:szCs w:val="24"/>
          <w:lang w:val="fr-CH"/>
        </w:rPr>
        <w:t>également</w:t>
      </w:r>
      <w:r w:rsidR="000A0DC2">
        <w:rPr>
          <w:rFonts w:ascii="Segoe UI" w:hAnsi="Segoe UI" w:cs="Segoe UI"/>
          <w:sz w:val="24"/>
          <w:szCs w:val="24"/>
          <w:lang w:val="fr-CH"/>
        </w:rPr>
        <w:t xml:space="preserve"> fournir</w:t>
      </w:r>
      <w:r w:rsidR="00187607" w:rsidRPr="00187607">
        <w:rPr>
          <w:rFonts w:ascii="Segoe UI" w:hAnsi="Segoe UI" w:cs="Segoe UI"/>
          <w:sz w:val="24"/>
          <w:szCs w:val="24"/>
          <w:lang w:val="fr-CH"/>
        </w:rPr>
        <w:t>, en dehors de la terminologie spécifique dans votre langue maternelle, une tra</w:t>
      </w:r>
      <w:r w:rsidR="000A0DC2">
        <w:rPr>
          <w:rFonts w:ascii="Segoe UI" w:hAnsi="Segoe UI" w:cs="Segoe UI"/>
          <w:sz w:val="24"/>
          <w:szCs w:val="24"/>
          <w:lang w:val="fr-CH"/>
        </w:rPr>
        <w:t>duction de celle-c</w:t>
      </w:r>
      <w:r w:rsidR="00187607" w:rsidRPr="00187607">
        <w:rPr>
          <w:rFonts w:ascii="Segoe UI" w:hAnsi="Segoe UI" w:cs="Segoe UI"/>
          <w:sz w:val="24"/>
          <w:szCs w:val="24"/>
          <w:lang w:val="fr-CH"/>
        </w:rPr>
        <w:t xml:space="preserve">i en anglais. Y at-il des mythes populaires associés aux personnes touchées par la lèpre? </w:t>
      </w:r>
      <w:r w:rsidR="000A0DC2" w:rsidRPr="004E65FF">
        <w:rPr>
          <w:rFonts w:ascii="Segoe UI" w:hAnsi="Segoe UI" w:cs="Segoe UI"/>
          <w:sz w:val="24"/>
          <w:szCs w:val="24"/>
          <w:lang w:val="fr-FR"/>
        </w:rPr>
        <w:t xml:space="preserve">Veuillez fournir </w:t>
      </w:r>
      <w:r w:rsidR="004E65FF" w:rsidRPr="004E65FF">
        <w:rPr>
          <w:rFonts w:ascii="Segoe UI" w:hAnsi="Segoe UI" w:cs="Segoe UI"/>
          <w:sz w:val="24"/>
          <w:szCs w:val="24"/>
          <w:lang w:val="fr-FR"/>
        </w:rPr>
        <w:t xml:space="preserve">svp </w:t>
      </w:r>
      <w:r w:rsidR="00187607" w:rsidRPr="004E65FF">
        <w:rPr>
          <w:rFonts w:ascii="Segoe UI" w:hAnsi="Segoe UI" w:cs="Segoe UI"/>
          <w:sz w:val="24"/>
          <w:szCs w:val="24"/>
          <w:lang w:val="fr-FR"/>
        </w:rPr>
        <w:t>une brève description.</w:t>
      </w:r>
    </w:p>
    <w:p w:rsidR="007159AB" w:rsidRDefault="003849C1" w:rsidP="00421DFA">
      <w:pPr>
        <w:jc w:val="both"/>
        <w:rPr>
          <w:rFonts w:ascii="Segoe UI" w:hAnsi="Segoe UI" w:cs="Segoe UI"/>
          <w:color w:val="0070C0"/>
          <w:sz w:val="24"/>
          <w:szCs w:val="24"/>
          <w:lang w:val="fr-FR"/>
        </w:rPr>
      </w:pPr>
      <w:r w:rsidRPr="002B57F7">
        <w:rPr>
          <w:rFonts w:ascii="Segoe UI" w:hAnsi="Segoe UI" w:cs="Segoe UI"/>
          <w:color w:val="E36C0A" w:themeColor="accent6" w:themeShade="BF"/>
          <w:sz w:val="24"/>
          <w:szCs w:val="24"/>
          <w:lang w:val="fr-FR"/>
        </w:rPr>
        <w:t>Haoussa </w:t>
      </w:r>
      <w:r>
        <w:rPr>
          <w:rFonts w:ascii="Segoe UI" w:hAnsi="Segoe UI" w:cs="Segoe UI"/>
          <w:color w:val="0070C0"/>
          <w:sz w:val="24"/>
          <w:szCs w:val="24"/>
          <w:lang w:val="fr-FR"/>
        </w:rPr>
        <w:t xml:space="preserve">: </w:t>
      </w:r>
      <w:proofErr w:type="spellStart"/>
      <w:r>
        <w:rPr>
          <w:rFonts w:ascii="Segoe UI" w:hAnsi="Segoe UI" w:cs="Segoe UI"/>
          <w:color w:val="0070C0"/>
          <w:sz w:val="24"/>
          <w:szCs w:val="24"/>
          <w:lang w:val="fr-FR"/>
        </w:rPr>
        <w:t>kuturu</w:t>
      </w:r>
      <w:proofErr w:type="spellEnd"/>
      <w:r>
        <w:rPr>
          <w:rFonts w:ascii="Segoe UI" w:hAnsi="Segoe UI" w:cs="Segoe UI"/>
          <w:color w:val="0070C0"/>
          <w:sz w:val="24"/>
          <w:szCs w:val="24"/>
          <w:lang w:val="fr-FR"/>
        </w:rPr>
        <w:t> </w:t>
      </w:r>
      <w:r w:rsidR="002B57F7">
        <w:rPr>
          <w:rFonts w:ascii="Segoe UI" w:hAnsi="Segoe UI" w:cs="Segoe UI"/>
          <w:color w:val="0070C0"/>
          <w:sz w:val="24"/>
          <w:szCs w:val="24"/>
          <w:lang w:val="fr-FR"/>
        </w:rPr>
        <w:t>(</w:t>
      </w:r>
      <w:proofErr w:type="spellStart"/>
      <w:r w:rsidR="002B57F7">
        <w:rPr>
          <w:rFonts w:ascii="Segoe UI" w:hAnsi="Segoe UI" w:cs="Segoe UI"/>
          <w:color w:val="0070C0"/>
          <w:sz w:val="24"/>
          <w:szCs w:val="24"/>
          <w:lang w:val="fr-FR"/>
        </w:rPr>
        <w:t>leper</w:t>
      </w:r>
      <w:proofErr w:type="spellEnd"/>
      <w:r w:rsidR="002B57F7">
        <w:rPr>
          <w:rFonts w:ascii="Segoe UI" w:hAnsi="Segoe UI" w:cs="Segoe UI"/>
          <w:color w:val="0070C0"/>
          <w:sz w:val="24"/>
          <w:szCs w:val="24"/>
          <w:lang w:val="fr-FR"/>
        </w:rPr>
        <w:t>)</w:t>
      </w:r>
      <w:r>
        <w:rPr>
          <w:rFonts w:ascii="Segoe UI" w:hAnsi="Segoe UI" w:cs="Segoe UI"/>
          <w:color w:val="0070C0"/>
          <w:sz w:val="24"/>
          <w:szCs w:val="24"/>
          <w:lang w:val="fr-FR"/>
        </w:rPr>
        <w:t xml:space="preserve">; Dan </w:t>
      </w:r>
      <w:proofErr w:type="spellStart"/>
      <w:r>
        <w:rPr>
          <w:rFonts w:ascii="Segoe UI" w:hAnsi="Segoe UI" w:cs="Segoe UI"/>
          <w:color w:val="0070C0"/>
          <w:sz w:val="24"/>
          <w:szCs w:val="24"/>
          <w:lang w:val="fr-FR"/>
        </w:rPr>
        <w:t>Kuturu</w:t>
      </w:r>
      <w:proofErr w:type="spellEnd"/>
      <w:r>
        <w:rPr>
          <w:rFonts w:ascii="Segoe UI" w:hAnsi="Segoe UI" w:cs="Segoe UI"/>
          <w:color w:val="0070C0"/>
          <w:sz w:val="24"/>
          <w:szCs w:val="24"/>
          <w:lang w:val="fr-FR"/>
        </w:rPr>
        <w:t xml:space="preserve"> ; </w:t>
      </w:r>
      <w:proofErr w:type="spellStart"/>
      <w:r>
        <w:rPr>
          <w:rFonts w:ascii="Segoe UI" w:hAnsi="Segoe UI" w:cs="Segoe UI"/>
          <w:color w:val="0070C0"/>
          <w:sz w:val="24"/>
          <w:szCs w:val="24"/>
          <w:lang w:val="fr-FR"/>
        </w:rPr>
        <w:t>Manya</w:t>
      </w:r>
      <w:proofErr w:type="spellEnd"/>
      <w:r>
        <w:rPr>
          <w:rFonts w:ascii="Segoe UI" w:hAnsi="Segoe UI" w:cs="Segoe UI"/>
          <w:color w:val="0070C0"/>
          <w:sz w:val="24"/>
          <w:szCs w:val="24"/>
          <w:lang w:val="fr-FR"/>
        </w:rPr>
        <w:t xml:space="preserve"> ; </w:t>
      </w:r>
      <w:proofErr w:type="spellStart"/>
      <w:r>
        <w:rPr>
          <w:rFonts w:ascii="Segoe UI" w:hAnsi="Segoe UI" w:cs="Segoe UI"/>
          <w:color w:val="0070C0"/>
          <w:sz w:val="24"/>
          <w:szCs w:val="24"/>
          <w:lang w:val="fr-FR"/>
        </w:rPr>
        <w:t>Diyan</w:t>
      </w:r>
      <w:proofErr w:type="spellEnd"/>
      <w:r>
        <w:rPr>
          <w:rFonts w:ascii="Segoe UI" w:hAnsi="Segoe UI" w:cs="Segoe UI"/>
          <w:color w:val="0070C0"/>
          <w:sz w:val="24"/>
          <w:szCs w:val="24"/>
          <w:lang w:val="fr-FR"/>
        </w:rPr>
        <w:t xml:space="preserve"> </w:t>
      </w:r>
      <w:proofErr w:type="spellStart"/>
      <w:r>
        <w:rPr>
          <w:rFonts w:ascii="Segoe UI" w:hAnsi="Segoe UI" w:cs="Segoe UI"/>
          <w:color w:val="0070C0"/>
          <w:sz w:val="24"/>
          <w:szCs w:val="24"/>
          <w:lang w:val="fr-FR"/>
        </w:rPr>
        <w:t>Manya</w:t>
      </w:r>
      <w:proofErr w:type="spellEnd"/>
      <w:r>
        <w:rPr>
          <w:rFonts w:ascii="Segoe UI" w:hAnsi="Segoe UI" w:cs="Segoe UI"/>
          <w:color w:val="0070C0"/>
          <w:sz w:val="24"/>
          <w:szCs w:val="24"/>
          <w:lang w:val="fr-FR"/>
        </w:rPr>
        <w:t xml:space="preserve"> ; </w:t>
      </w:r>
      <w:proofErr w:type="spellStart"/>
      <w:r>
        <w:rPr>
          <w:rFonts w:ascii="Segoe UI" w:hAnsi="Segoe UI" w:cs="Segoe UI"/>
          <w:color w:val="0070C0"/>
          <w:sz w:val="24"/>
          <w:szCs w:val="24"/>
          <w:lang w:val="fr-FR"/>
        </w:rPr>
        <w:t>Unguwar</w:t>
      </w:r>
      <w:proofErr w:type="spellEnd"/>
      <w:r>
        <w:rPr>
          <w:rFonts w:ascii="Segoe UI" w:hAnsi="Segoe UI" w:cs="Segoe UI"/>
          <w:color w:val="0070C0"/>
          <w:sz w:val="24"/>
          <w:szCs w:val="24"/>
          <w:lang w:val="fr-FR"/>
        </w:rPr>
        <w:t xml:space="preserve"> </w:t>
      </w:r>
      <w:proofErr w:type="spellStart"/>
      <w:r>
        <w:rPr>
          <w:rFonts w:ascii="Segoe UI" w:hAnsi="Segoe UI" w:cs="Segoe UI"/>
          <w:color w:val="0070C0"/>
          <w:sz w:val="24"/>
          <w:szCs w:val="24"/>
          <w:lang w:val="fr-FR"/>
        </w:rPr>
        <w:t>Manya</w:t>
      </w:r>
      <w:proofErr w:type="spellEnd"/>
      <w:r>
        <w:rPr>
          <w:rFonts w:ascii="Segoe UI" w:hAnsi="Segoe UI" w:cs="Segoe UI"/>
          <w:color w:val="0070C0"/>
          <w:sz w:val="24"/>
          <w:szCs w:val="24"/>
          <w:lang w:val="fr-FR"/>
        </w:rPr>
        <w:t xml:space="preserve"> ; </w:t>
      </w:r>
      <w:proofErr w:type="spellStart"/>
      <w:r>
        <w:rPr>
          <w:rFonts w:ascii="Segoe UI" w:hAnsi="Segoe UI" w:cs="Segoe UI"/>
          <w:color w:val="0070C0"/>
          <w:sz w:val="24"/>
          <w:szCs w:val="24"/>
          <w:lang w:val="fr-FR"/>
        </w:rPr>
        <w:t>Larabawa</w:t>
      </w:r>
      <w:proofErr w:type="spellEnd"/>
      <w:r>
        <w:rPr>
          <w:rFonts w:ascii="Segoe UI" w:hAnsi="Segoe UI" w:cs="Segoe UI"/>
          <w:color w:val="0070C0"/>
          <w:sz w:val="24"/>
          <w:szCs w:val="24"/>
          <w:lang w:val="fr-FR"/>
        </w:rPr>
        <w:t xml:space="preserve"> (Dan Issa) ; </w:t>
      </w:r>
      <w:proofErr w:type="spellStart"/>
      <w:r>
        <w:rPr>
          <w:rFonts w:ascii="Segoe UI" w:hAnsi="Segoe UI" w:cs="Segoe UI"/>
          <w:color w:val="0070C0"/>
          <w:sz w:val="24"/>
          <w:szCs w:val="24"/>
          <w:lang w:val="fr-FR"/>
        </w:rPr>
        <w:t>Masu</w:t>
      </w:r>
      <w:proofErr w:type="spellEnd"/>
      <w:r>
        <w:rPr>
          <w:rFonts w:ascii="Segoe UI" w:hAnsi="Segoe UI" w:cs="Segoe UI"/>
          <w:color w:val="0070C0"/>
          <w:sz w:val="24"/>
          <w:szCs w:val="24"/>
          <w:lang w:val="fr-FR"/>
        </w:rPr>
        <w:t xml:space="preserve"> </w:t>
      </w:r>
      <w:proofErr w:type="spellStart"/>
      <w:r>
        <w:rPr>
          <w:rFonts w:ascii="Segoe UI" w:hAnsi="Segoe UI" w:cs="Segoe UI"/>
          <w:color w:val="0070C0"/>
          <w:sz w:val="24"/>
          <w:szCs w:val="24"/>
          <w:lang w:val="fr-FR"/>
        </w:rPr>
        <w:t>fama</w:t>
      </w:r>
      <w:proofErr w:type="spellEnd"/>
      <w:r>
        <w:rPr>
          <w:rFonts w:ascii="Segoe UI" w:hAnsi="Segoe UI" w:cs="Segoe UI"/>
          <w:color w:val="0070C0"/>
          <w:sz w:val="24"/>
          <w:szCs w:val="24"/>
          <w:lang w:val="fr-FR"/>
        </w:rPr>
        <w:t xml:space="preserve"> da </w:t>
      </w:r>
      <w:proofErr w:type="spellStart"/>
      <w:r>
        <w:rPr>
          <w:rFonts w:ascii="Segoe UI" w:hAnsi="Segoe UI" w:cs="Segoe UI"/>
          <w:color w:val="0070C0"/>
          <w:sz w:val="24"/>
          <w:szCs w:val="24"/>
          <w:lang w:val="fr-FR"/>
        </w:rPr>
        <w:t>ciwon</w:t>
      </w:r>
      <w:proofErr w:type="spellEnd"/>
      <w:r>
        <w:rPr>
          <w:rFonts w:ascii="Segoe UI" w:hAnsi="Segoe UI" w:cs="Segoe UI"/>
          <w:color w:val="0070C0"/>
          <w:sz w:val="24"/>
          <w:szCs w:val="24"/>
          <w:lang w:val="fr-FR"/>
        </w:rPr>
        <w:t xml:space="preserve"> </w:t>
      </w:r>
      <w:proofErr w:type="spellStart"/>
      <w:r>
        <w:rPr>
          <w:rFonts w:ascii="Segoe UI" w:hAnsi="Segoe UI" w:cs="Segoe UI"/>
          <w:color w:val="0070C0"/>
          <w:sz w:val="24"/>
          <w:szCs w:val="24"/>
          <w:lang w:val="fr-FR"/>
        </w:rPr>
        <w:t>gangu</w:t>
      </w:r>
      <w:proofErr w:type="spellEnd"/>
      <w:r>
        <w:rPr>
          <w:rFonts w:ascii="Segoe UI" w:hAnsi="Segoe UI" w:cs="Segoe UI"/>
          <w:color w:val="0070C0"/>
          <w:sz w:val="24"/>
          <w:szCs w:val="24"/>
          <w:lang w:val="fr-FR"/>
        </w:rPr>
        <w:t xml:space="preserve">, </w:t>
      </w:r>
      <w:proofErr w:type="spellStart"/>
      <w:r>
        <w:rPr>
          <w:rFonts w:ascii="Segoe UI" w:hAnsi="Segoe UI" w:cs="Segoe UI"/>
          <w:color w:val="0070C0"/>
          <w:sz w:val="24"/>
          <w:szCs w:val="24"/>
          <w:lang w:val="fr-FR"/>
        </w:rPr>
        <w:t>Albaras</w:t>
      </w:r>
      <w:proofErr w:type="spellEnd"/>
      <w:r>
        <w:rPr>
          <w:rFonts w:ascii="Segoe UI" w:hAnsi="Segoe UI" w:cs="Segoe UI"/>
          <w:color w:val="0070C0"/>
          <w:sz w:val="24"/>
          <w:szCs w:val="24"/>
          <w:lang w:val="fr-FR"/>
        </w:rPr>
        <w:t>, Pakistan</w:t>
      </w:r>
      <w:r w:rsidR="007159AB">
        <w:rPr>
          <w:rFonts w:ascii="Segoe UI" w:hAnsi="Segoe UI" w:cs="Segoe UI"/>
          <w:color w:val="0070C0"/>
          <w:sz w:val="24"/>
          <w:szCs w:val="24"/>
          <w:lang w:val="fr-FR"/>
        </w:rPr>
        <w:t xml:space="preserve">, </w:t>
      </w:r>
      <w:proofErr w:type="spellStart"/>
      <w:r w:rsidR="007159AB">
        <w:rPr>
          <w:rFonts w:ascii="Segoe UI" w:hAnsi="Segoe UI" w:cs="Segoe UI"/>
          <w:color w:val="0070C0"/>
          <w:sz w:val="24"/>
          <w:szCs w:val="24"/>
          <w:lang w:val="fr-FR"/>
        </w:rPr>
        <w:t>Jagejage</w:t>
      </w:r>
      <w:proofErr w:type="spellEnd"/>
      <w:r w:rsidR="007159AB">
        <w:rPr>
          <w:rFonts w:ascii="Segoe UI" w:hAnsi="Segoe UI" w:cs="Segoe UI"/>
          <w:color w:val="0070C0"/>
          <w:sz w:val="24"/>
          <w:szCs w:val="24"/>
          <w:lang w:val="fr-FR"/>
        </w:rPr>
        <w:t xml:space="preserve"> (Garin </w:t>
      </w:r>
      <w:proofErr w:type="spellStart"/>
      <w:r w:rsidR="007159AB">
        <w:rPr>
          <w:rFonts w:ascii="Segoe UI" w:hAnsi="Segoe UI" w:cs="Segoe UI"/>
          <w:color w:val="0070C0"/>
          <w:sz w:val="24"/>
          <w:szCs w:val="24"/>
          <w:lang w:val="fr-FR"/>
        </w:rPr>
        <w:t>Dogo</w:t>
      </w:r>
      <w:proofErr w:type="spellEnd"/>
      <w:r w:rsidR="007159AB">
        <w:rPr>
          <w:rFonts w:ascii="Segoe UI" w:hAnsi="Segoe UI" w:cs="Segoe UI"/>
          <w:color w:val="0070C0"/>
          <w:sz w:val="24"/>
          <w:szCs w:val="24"/>
          <w:lang w:val="fr-FR"/>
        </w:rPr>
        <w:t xml:space="preserve"> Mai </w:t>
      </w:r>
      <w:proofErr w:type="spellStart"/>
      <w:r w:rsidR="007159AB">
        <w:rPr>
          <w:rFonts w:ascii="Segoe UI" w:hAnsi="Segoe UI" w:cs="Segoe UI"/>
          <w:color w:val="0070C0"/>
          <w:sz w:val="24"/>
          <w:szCs w:val="24"/>
          <w:lang w:val="fr-FR"/>
        </w:rPr>
        <w:t>Dashe</w:t>
      </w:r>
      <w:proofErr w:type="spellEnd"/>
      <w:r w:rsidR="007159AB">
        <w:rPr>
          <w:rFonts w:ascii="Segoe UI" w:hAnsi="Segoe UI" w:cs="Segoe UI"/>
          <w:color w:val="0070C0"/>
          <w:sz w:val="24"/>
          <w:szCs w:val="24"/>
          <w:lang w:val="fr-FR"/>
        </w:rPr>
        <w:t xml:space="preserve">), </w:t>
      </w:r>
      <w:proofErr w:type="spellStart"/>
      <w:r w:rsidR="007159AB">
        <w:rPr>
          <w:rFonts w:ascii="Segoe UI" w:hAnsi="Segoe UI" w:cs="Segoe UI"/>
          <w:color w:val="0070C0"/>
          <w:sz w:val="24"/>
          <w:szCs w:val="24"/>
          <w:lang w:val="fr-FR"/>
        </w:rPr>
        <w:t>Gajaja</w:t>
      </w:r>
      <w:proofErr w:type="spellEnd"/>
      <w:r w:rsidR="007159AB">
        <w:rPr>
          <w:rFonts w:ascii="Segoe UI" w:hAnsi="Segoe UI" w:cs="Segoe UI"/>
          <w:color w:val="0070C0"/>
          <w:sz w:val="24"/>
          <w:szCs w:val="24"/>
          <w:lang w:val="fr-FR"/>
        </w:rPr>
        <w:t xml:space="preserve">,  en lien avec le handicap  et manque d’hygiène; </w:t>
      </w:r>
      <w:proofErr w:type="spellStart"/>
      <w:r w:rsidR="007159AB">
        <w:rPr>
          <w:rFonts w:ascii="Segoe UI" w:hAnsi="Segoe UI" w:cs="Segoe UI"/>
          <w:color w:val="0070C0"/>
          <w:sz w:val="24"/>
          <w:szCs w:val="24"/>
          <w:lang w:val="fr-FR"/>
        </w:rPr>
        <w:t>Karakara</w:t>
      </w:r>
      <w:proofErr w:type="spellEnd"/>
      <w:r w:rsidR="007159AB">
        <w:rPr>
          <w:rFonts w:ascii="Segoe UI" w:hAnsi="Segoe UI" w:cs="Segoe UI"/>
          <w:color w:val="0070C0"/>
          <w:sz w:val="24"/>
          <w:szCs w:val="24"/>
          <w:lang w:val="fr-FR"/>
        </w:rPr>
        <w:t xml:space="preserve"> ; </w:t>
      </w:r>
      <w:proofErr w:type="spellStart"/>
      <w:r w:rsidR="007159AB">
        <w:rPr>
          <w:rFonts w:ascii="Segoe UI" w:hAnsi="Segoe UI" w:cs="Segoe UI"/>
          <w:color w:val="0070C0"/>
          <w:sz w:val="24"/>
          <w:szCs w:val="24"/>
          <w:lang w:val="fr-FR"/>
        </w:rPr>
        <w:t>Unguwar</w:t>
      </w:r>
      <w:proofErr w:type="spellEnd"/>
      <w:r w:rsidR="007159AB">
        <w:rPr>
          <w:rFonts w:ascii="Segoe UI" w:hAnsi="Segoe UI" w:cs="Segoe UI"/>
          <w:color w:val="0070C0"/>
          <w:sz w:val="24"/>
          <w:szCs w:val="24"/>
          <w:lang w:val="fr-FR"/>
        </w:rPr>
        <w:t xml:space="preserve"> </w:t>
      </w:r>
      <w:proofErr w:type="spellStart"/>
      <w:r w:rsidR="007159AB">
        <w:rPr>
          <w:rFonts w:ascii="Segoe UI" w:hAnsi="Segoe UI" w:cs="Segoe UI"/>
          <w:color w:val="0070C0"/>
          <w:sz w:val="24"/>
          <w:szCs w:val="24"/>
          <w:lang w:val="fr-FR"/>
        </w:rPr>
        <w:t>masakai</w:t>
      </w:r>
      <w:proofErr w:type="spellEnd"/>
      <w:r w:rsidR="007159AB">
        <w:rPr>
          <w:rFonts w:ascii="Segoe UI" w:hAnsi="Segoe UI" w:cs="Segoe UI"/>
          <w:color w:val="0070C0"/>
          <w:sz w:val="24"/>
          <w:szCs w:val="24"/>
          <w:lang w:val="fr-FR"/>
        </w:rPr>
        <w:t xml:space="preserve"> ; </w:t>
      </w:r>
    </w:p>
    <w:p w:rsidR="007159AB" w:rsidRDefault="007159AB" w:rsidP="00421DFA">
      <w:pPr>
        <w:jc w:val="both"/>
        <w:rPr>
          <w:rFonts w:ascii="Segoe UI" w:hAnsi="Segoe UI" w:cs="Segoe UI"/>
          <w:color w:val="0070C0"/>
          <w:sz w:val="24"/>
          <w:szCs w:val="24"/>
          <w:lang w:val="fr-FR"/>
        </w:rPr>
      </w:pPr>
    </w:p>
    <w:p w:rsidR="003849C1" w:rsidRDefault="007159AB" w:rsidP="00421DFA">
      <w:pPr>
        <w:jc w:val="both"/>
        <w:rPr>
          <w:rFonts w:ascii="Segoe UI" w:hAnsi="Segoe UI" w:cs="Segoe UI"/>
          <w:color w:val="0070C0"/>
          <w:sz w:val="24"/>
          <w:szCs w:val="24"/>
          <w:lang w:val="fr-FR"/>
        </w:rPr>
      </w:pPr>
      <w:r w:rsidRPr="000B45CB">
        <w:rPr>
          <w:rFonts w:ascii="Segoe UI" w:hAnsi="Segoe UI" w:cs="Segoe UI"/>
          <w:b/>
          <w:color w:val="0070C0"/>
          <w:sz w:val="24"/>
          <w:szCs w:val="24"/>
          <w:lang w:val="fr-FR"/>
        </w:rPr>
        <w:t>Mythes populaires :</w:t>
      </w:r>
      <w:r>
        <w:rPr>
          <w:rFonts w:ascii="Segoe UI" w:hAnsi="Segoe UI" w:cs="Segoe UI"/>
          <w:color w:val="0070C0"/>
          <w:sz w:val="24"/>
          <w:szCs w:val="24"/>
          <w:lang w:val="fr-FR"/>
        </w:rPr>
        <w:t xml:space="preserve"> </w:t>
      </w:r>
      <w:r w:rsidR="002B57F7">
        <w:rPr>
          <w:rFonts w:ascii="Segoe UI" w:hAnsi="Segoe UI" w:cs="Segoe UI"/>
          <w:color w:val="0070C0"/>
          <w:sz w:val="24"/>
          <w:szCs w:val="24"/>
          <w:lang w:val="fr-FR"/>
        </w:rPr>
        <w:t xml:space="preserve">Une personne avec lèpre est victime d’un </w:t>
      </w:r>
      <w:r>
        <w:rPr>
          <w:rFonts w:ascii="Segoe UI" w:hAnsi="Segoe UI" w:cs="Segoe UI"/>
          <w:color w:val="0070C0"/>
          <w:sz w:val="24"/>
          <w:szCs w:val="24"/>
          <w:lang w:val="fr-FR"/>
        </w:rPr>
        <w:t xml:space="preserve">sort jeté, </w:t>
      </w:r>
      <w:r w:rsidR="002B57F7">
        <w:rPr>
          <w:rFonts w:ascii="Segoe UI" w:hAnsi="Segoe UI" w:cs="Segoe UI"/>
          <w:color w:val="0070C0"/>
          <w:sz w:val="24"/>
          <w:szCs w:val="24"/>
          <w:lang w:val="fr-FR"/>
        </w:rPr>
        <w:t>d’un châtiment divin, de péchés (</w:t>
      </w:r>
      <w:r>
        <w:rPr>
          <w:rFonts w:ascii="Segoe UI" w:hAnsi="Segoe UI" w:cs="Segoe UI"/>
          <w:color w:val="0070C0"/>
          <w:sz w:val="24"/>
          <w:szCs w:val="24"/>
          <w:lang w:val="fr-FR"/>
        </w:rPr>
        <w:t>vol, adultère, abus de confiance</w:t>
      </w:r>
      <w:r w:rsidR="002B57F7">
        <w:rPr>
          <w:rFonts w:ascii="Segoe UI" w:hAnsi="Segoe UI" w:cs="Segoe UI"/>
          <w:color w:val="0070C0"/>
          <w:sz w:val="24"/>
          <w:szCs w:val="24"/>
          <w:lang w:val="fr-FR"/>
        </w:rPr>
        <w:t>),</w:t>
      </w:r>
      <w:r>
        <w:rPr>
          <w:rFonts w:ascii="Segoe UI" w:hAnsi="Segoe UI" w:cs="Segoe UI"/>
          <w:color w:val="0070C0"/>
          <w:sz w:val="24"/>
          <w:szCs w:val="24"/>
          <w:lang w:val="fr-FR"/>
        </w:rPr>
        <w:t xml:space="preserve"> </w:t>
      </w:r>
      <w:r w:rsidR="002B57F7">
        <w:rPr>
          <w:rFonts w:ascii="Segoe UI" w:hAnsi="Segoe UI" w:cs="Segoe UI"/>
          <w:color w:val="0070C0"/>
          <w:sz w:val="24"/>
          <w:szCs w:val="24"/>
          <w:lang w:val="fr-FR"/>
        </w:rPr>
        <w:t>héréditaire etc.</w:t>
      </w:r>
      <w:r>
        <w:rPr>
          <w:rFonts w:ascii="Segoe UI" w:hAnsi="Segoe UI" w:cs="Segoe UI"/>
          <w:color w:val="0070C0"/>
          <w:sz w:val="24"/>
          <w:szCs w:val="24"/>
          <w:lang w:val="fr-FR"/>
        </w:rPr>
        <w:t xml:space="preserve"> </w:t>
      </w:r>
    </w:p>
    <w:p w:rsidR="0037760A" w:rsidRPr="00903698" w:rsidRDefault="0037760A" w:rsidP="00421DFA">
      <w:pPr>
        <w:jc w:val="both"/>
        <w:rPr>
          <w:rFonts w:ascii="Segoe UI" w:hAnsi="Segoe UI" w:cs="Segoe UI"/>
          <w:sz w:val="24"/>
          <w:szCs w:val="24"/>
          <w:lang w:val="fr-CH"/>
        </w:rPr>
      </w:pPr>
    </w:p>
    <w:p w:rsidR="008B0BE4" w:rsidRDefault="00A105D8" w:rsidP="00421DFA">
      <w:pPr>
        <w:jc w:val="both"/>
        <w:rPr>
          <w:rFonts w:ascii="Segoe UI" w:hAnsi="Segoe UI" w:cs="Segoe UI"/>
          <w:sz w:val="24"/>
          <w:szCs w:val="24"/>
          <w:lang w:val="fr-CH"/>
        </w:rPr>
      </w:pPr>
      <w:r w:rsidRPr="00AC5F33">
        <w:rPr>
          <w:rFonts w:ascii="Segoe UI" w:hAnsi="Segoe UI" w:cs="Segoe UI"/>
          <w:b/>
          <w:sz w:val="24"/>
          <w:szCs w:val="24"/>
          <w:lang w:val="fr-CH"/>
        </w:rPr>
        <w:t>6</w:t>
      </w:r>
      <w:r w:rsidR="0037760A" w:rsidRPr="00AC5F33">
        <w:rPr>
          <w:rFonts w:ascii="Segoe UI" w:hAnsi="Segoe UI" w:cs="Segoe UI"/>
          <w:b/>
          <w:sz w:val="24"/>
          <w:szCs w:val="24"/>
          <w:lang w:val="fr-CH"/>
        </w:rPr>
        <w:t xml:space="preserve">. </w:t>
      </w:r>
      <w:r w:rsidR="00CE1F09">
        <w:rPr>
          <w:rFonts w:ascii="Segoe UI" w:hAnsi="Segoe UI" w:cs="Segoe UI"/>
          <w:sz w:val="24"/>
          <w:szCs w:val="24"/>
          <w:lang w:val="fr-CH"/>
        </w:rPr>
        <w:t>L</w:t>
      </w:r>
      <w:r w:rsidR="008B0BE4" w:rsidRPr="008B0BE4">
        <w:rPr>
          <w:rFonts w:ascii="Segoe UI" w:hAnsi="Segoe UI" w:cs="Segoe UI"/>
          <w:sz w:val="24"/>
          <w:szCs w:val="24"/>
          <w:lang w:val="fr-CH"/>
        </w:rPr>
        <w:t>es pers</w:t>
      </w:r>
      <w:r w:rsidR="008B0BE4">
        <w:rPr>
          <w:rFonts w:ascii="Segoe UI" w:hAnsi="Segoe UI" w:cs="Segoe UI"/>
          <w:sz w:val="24"/>
          <w:szCs w:val="24"/>
          <w:lang w:val="fr-CH"/>
        </w:rPr>
        <w:t>onnes touchées par la lèpre et les membres de leur</w:t>
      </w:r>
      <w:r w:rsidR="008B0BE4" w:rsidRPr="008B0BE4">
        <w:rPr>
          <w:rFonts w:ascii="Segoe UI" w:hAnsi="Segoe UI" w:cs="Segoe UI"/>
          <w:sz w:val="24"/>
          <w:szCs w:val="24"/>
          <w:lang w:val="fr-CH"/>
        </w:rPr>
        <w:t xml:space="preserve"> famille </w:t>
      </w:r>
      <w:r w:rsidR="008B0BE4">
        <w:rPr>
          <w:rFonts w:ascii="Segoe UI" w:hAnsi="Segoe UI" w:cs="Segoe UI"/>
          <w:sz w:val="24"/>
          <w:szCs w:val="24"/>
          <w:lang w:val="fr-CH"/>
        </w:rPr>
        <w:t xml:space="preserve">sont-ils </w:t>
      </w:r>
      <w:r w:rsidR="008B0BE4" w:rsidRPr="008B0BE4">
        <w:rPr>
          <w:rFonts w:ascii="Segoe UI" w:hAnsi="Segoe UI" w:cs="Segoe UI"/>
          <w:sz w:val="24"/>
          <w:szCs w:val="24"/>
          <w:lang w:val="fr-CH"/>
        </w:rPr>
        <w:t>consulté</w:t>
      </w:r>
      <w:r w:rsidR="00CE1F09">
        <w:rPr>
          <w:rFonts w:ascii="Segoe UI" w:hAnsi="Segoe UI" w:cs="Segoe UI"/>
          <w:sz w:val="24"/>
          <w:szCs w:val="24"/>
          <w:lang w:val="fr-CH"/>
        </w:rPr>
        <w:t>s</w:t>
      </w:r>
      <w:r w:rsidR="008B0BE4" w:rsidRPr="008B0BE4">
        <w:rPr>
          <w:rFonts w:ascii="Segoe UI" w:hAnsi="Segoe UI" w:cs="Segoe UI"/>
          <w:sz w:val="24"/>
          <w:szCs w:val="24"/>
          <w:lang w:val="fr-CH"/>
        </w:rPr>
        <w:t xml:space="preserve"> </w:t>
      </w:r>
      <w:r w:rsidR="008B0BE4">
        <w:rPr>
          <w:rFonts w:ascii="Segoe UI" w:hAnsi="Segoe UI" w:cs="Segoe UI"/>
          <w:sz w:val="24"/>
          <w:szCs w:val="24"/>
          <w:lang w:val="fr-CH"/>
        </w:rPr>
        <w:t xml:space="preserve">et / ou </w:t>
      </w:r>
      <w:r w:rsidR="008B0BE4" w:rsidRPr="008B0BE4">
        <w:rPr>
          <w:rFonts w:ascii="Segoe UI" w:hAnsi="Segoe UI" w:cs="Segoe UI"/>
          <w:sz w:val="24"/>
          <w:szCs w:val="24"/>
          <w:lang w:val="fr-CH"/>
        </w:rPr>
        <w:t>participe</w:t>
      </w:r>
      <w:r w:rsidR="008B0BE4">
        <w:rPr>
          <w:rFonts w:ascii="Segoe UI" w:hAnsi="Segoe UI" w:cs="Segoe UI"/>
          <w:sz w:val="24"/>
          <w:szCs w:val="24"/>
          <w:lang w:val="fr-CH"/>
        </w:rPr>
        <w:t xml:space="preserve">nt-ils </w:t>
      </w:r>
      <w:r w:rsidR="008B0BE4" w:rsidRPr="008B0BE4">
        <w:rPr>
          <w:rFonts w:ascii="Segoe UI" w:hAnsi="Segoe UI" w:cs="Segoe UI"/>
          <w:sz w:val="24"/>
          <w:szCs w:val="24"/>
          <w:lang w:val="fr-CH"/>
        </w:rPr>
        <w:t xml:space="preserve">activement </w:t>
      </w:r>
      <w:r w:rsidR="00AC5F33" w:rsidRPr="00AC5F33">
        <w:rPr>
          <w:rFonts w:ascii="Segoe UI" w:hAnsi="Segoe UI" w:cs="Segoe UI"/>
          <w:sz w:val="24"/>
          <w:szCs w:val="24"/>
          <w:lang w:val="fr-CH"/>
        </w:rPr>
        <w:t>aux processus de prise de décision</w:t>
      </w:r>
      <w:r w:rsidR="00AC5F33">
        <w:rPr>
          <w:rFonts w:ascii="Segoe UI" w:hAnsi="Segoe UI" w:cs="Segoe UI"/>
          <w:sz w:val="24"/>
          <w:szCs w:val="24"/>
          <w:lang w:val="fr-CH"/>
        </w:rPr>
        <w:t xml:space="preserve"> </w:t>
      </w:r>
      <w:r w:rsidR="008B0BE4" w:rsidRPr="008B0BE4">
        <w:rPr>
          <w:rFonts w:ascii="Segoe UI" w:hAnsi="Segoe UI" w:cs="Segoe UI"/>
          <w:sz w:val="24"/>
          <w:szCs w:val="24"/>
          <w:lang w:val="fr-CH"/>
        </w:rPr>
        <w:t>qui traitent de</w:t>
      </w:r>
      <w:r w:rsidR="00CE1F09">
        <w:rPr>
          <w:rFonts w:ascii="Segoe UI" w:hAnsi="Segoe UI" w:cs="Segoe UI"/>
          <w:sz w:val="24"/>
          <w:szCs w:val="24"/>
          <w:lang w:val="fr-CH"/>
        </w:rPr>
        <w:t>s</w:t>
      </w:r>
      <w:r w:rsidR="008B0BE4" w:rsidRPr="008B0BE4">
        <w:rPr>
          <w:rFonts w:ascii="Segoe UI" w:hAnsi="Segoe UI" w:cs="Segoe UI"/>
          <w:sz w:val="24"/>
          <w:szCs w:val="24"/>
          <w:lang w:val="fr-CH"/>
        </w:rPr>
        <w:t xml:space="preserve"> questions </w:t>
      </w:r>
      <w:r w:rsidR="00AC5F33" w:rsidRPr="00AC5F33">
        <w:rPr>
          <w:rFonts w:ascii="Segoe UI" w:hAnsi="Segoe UI" w:cs="Segoe UI"/>
          <w:sz w:val="24"/>
          <w:szCs w:val="24"/>
          <w:lang w:val="fr-CH"/>
        </w:rPr>
        <w:t>qui les concernent directement</w:t>
      </w:r>
      <w:r w:rsidR="008B0BE4" w:rsidRPr="008B0BE4">
        <w:rPr>
          <w:rFonts w:ascii="Segoe UI" w:hAnsi="Segoe UI" w:cs="Segoe UI"/>
          <w:sz w:val="24"/>
          <w:szCs w:val="24"/>
          <w:lang w:val="fr-CH"/>
        </w:rPr>
        <w:t>?</w:t>
      </w:r>
    </w:p>
    <w:p w:rsidR="000B45CB" w:rsidRPr="000B45CB" w:rsidRDefault="000B45CB" w:rsidP="00421DFA">
      <w:pPr>
        <w:jc w:val="both"/>
        <w:rPr>
          <w:rFonts w:ascii="Segoe UI" w:hAnsi="Segoe UI" w:cs="Segoe UI"/>
          <w:color w:val="0070C0"/>
          <w:sz w:val="24"/>
          <w:szCs w:val="24"/>
          <w:lang w:val="fr-CH"/>
        </w:rPr>
      </w:pPr>
      <w:r>
        <w:rPr>
          <w:rFonts w:ascii="Segoe UI" w:hAnsi="Segoe UI" w:cs="Segoe UI"/>
          <w:color w:val="0070C0"/>
          <w:sz w:val="24"/>
          <w:szCs w:val="24"/>
          <w:lang w:val="fr-CH"/>
        </w:rPr>
        <w:t xml:space="preserve">Avant difficile, mais aujourd’hui avec </w:t>
      </w:r>
      <w:r w:rsidR="002B57F7">
        <w:rPr>
          <w:rFonts w:ascii="Segoe UI" w:hAnsi="Segoe UI" w:cs="Segoe UI"/>
          <w:color w:val="0070C0"/>
          <w:sz w:val="24"/>
          <w:szCs w:val="24"/>
          <w:lang w:val="fr-CH"/>
        </w:rPr>
        <w:t xml:space="preserve">l’appui des partenaires dans le domaine de la santé, de renforcement des capacités, des actions d’intégration sociale et économique, </w:t>
      </w:r>
      <w:r w:rsidR="00F245DF">
        <w:rPr>
          <w:rFonts w:ascii="Segoe UI" w:hAnsi="Segoe UI" w:cs="Segoe UI"/>
          <w:color w:val="0070C0"/>
          <w:sz w:val="24"/>
          <w:szCs w:val="24"/>
          <w:lang w:val="fr-CH"/>
        </w:rPr>
        <w:t xml:space="preserve">de </w:t>
      </w:r>
      <w:r w:rsidR="002B57F7">
        <w:rPr>
          <w:rFonts w:ascii="Segoe UI" w:hAnsi="Segoe UI" w:cs="Segoe UI"/>
          <w:color w:val="0070C0"/>
          <w:sz w:val="24"/>
          <w:szCs w:val="24"/>
          <w:lang w:val="fr-CH"/>
        </w:rPr>
        <w:t>l’effort</w:t>
      </w:r>
      <w:r>
        <w:rPr>
          <w:rFonts w:ascii="Segoe UI" w:hAnsi="Segoe UI" w:cs="Segoe UI"/>
          <w:color w:val="0070C0"/>
          <w:sz w:val="24"/>
          <w:szCs w:val="24"/>
          <w:lang w:val="fr-CH"/>
        </w:rPr>
        <w:t xml:space="preserve"> de IDEA Niger</w:t>
      </w:r>
      <w:r w:rsidR="002B57F7">
        <w:rPr>
          <w:rFonts w:ascii="Segoe UI" w:hAnsi="Segoe UI" w:cs="Segoe UI"/>
          <w:color w:val="0070C0"/>
          <w:sz w:val="24"/>
          <w:szCs w:val="24"/>
          <w:lang w:val="fr-CH"/>
        </w:rPr>
        <w:t xml:space="preserve"> dans la sensibilisation</w:t>
      </w:r>
      <w:r>
        <w:rPr>
          <w:rFonts w:ascii="Segoe UI" w:hAnsi="Segoe UI" w:cs="Segoe UI"/>
          <w:color w:val="0070C0"/>
          <w:sz w:val="24"/>
          <w:szCs w:val="24"/>
          <w:lang w:val="fr-CH"/>
        </w:rPr>
        <w:t>,</w:t>
      </w:r>
      <w:r w:rsidR="00F245DF">
        <w:rPr>
          <w:rFonts w:ascii="Segoe UI" w:hAnsi="Segoe UI" w:cs="Segoe UI"/>
          <w:color w:val="0070C0"/>
          <w:sz w:val="24"/>
          <w:szCs w:val="24"/>
          <w:lang w:val="fr-CH"/>
        </w:rPr>
        <w:t xml:space="preserve"> ces personnes retrouvent leur dignité, elles sont consultées, participent activement au processus de prise de décision sur tout ce qui les concernent (rien pour nous sans nous tous).</w:t>
      </w:r>
    </w:p>
    <w:p w:rsidR="00382E9F" w:rsidRPr="008B0BE4" w:rsidRDefault="00382E9F" w:rsidP="00421DFA">
      <w:pPr>
        <w:jc w:val="both"/>
        <w:rPr>
          <w:rFonts w:ascii="Segoe UI" w:hAnsi="Segoe UI" w:cs="Segoe UI"/>
          <w:sz w:val="24"/>
          <w:szCs w:val="24"/>
          <w:lang w:val="fr-CH"/>
        </w:rPr>
      </w:pPr>
    </w:p>
    <w:p w:rsidR="00AC5F33" w:rsidRDefault="00A105D8" w:rsidP="00421DFA">
      <w:pPr>
        <w:jc w:val="both"/>
        <w:rPr>
          <w:rFonts w:ascii="Segoe UI" w:hAnsi="Segoe UI" w:cs="Segoe UI"/>
          <w:sz w:val="24"/>
          <w:szCs w:val="24"/>
          <w:lang w:val="fr-CH"/>
        </w:rPr>
      </w:pPr>
      <w:r w:rsidRPr="00DA05B4">
        <w:rPr>
          <w:rFonts w:ascii="Segoe UI" w:hAnsi="Segoe UI" w:cs="Segoe UI"/>
          <w:b/>
          <w:sz w:val="24"/>
          <w:szCs w:val="24"/>
          <w:lang w:val="fr-CH"/>
        </w:rPr>
        <w:t>7</w:t>
      </w:r>
      <w:r w:rsidR="00382E9F" w:rsidRPr="00DA05B4">
        <w:rPr>
          <w:rFonts w:ascii="Segoe UI" w:hAnsi="Segoe UI" w:cs="Segoe UI"/>
          <w:sz w:val="24"/>
          <w:szCs w:val="24"/>
          <w:lang w:val="fr-CH"/>
        </w:rPr>
        <w:t xml:space="preserve">. </w:t>
      </w:r>
      <w:r w:rsidR="00DA05B4" w:rsidRPr="00DA05B4">
        <w:rPr>
          <w:rFonts w:ascii="Segoe UI" w:hAnsi="Segoe UI" w:cs="Segoe UI"/>
          <w:sz w:val="24"/>
          <w:szCs w:val="24"/>
          <w:lang w:val="fr-CH"/>
        </w:rPr>
        <w:t>Quelles mesures ont été prises au niveau national pour assurer que les personnes touchées par la lèpre</w:t>
      </w:r>
      <w:r w:rsidR="00DA05B4">
        <w:rPr>
          <w:rFonts w:ascii="Segoe UI" w:hAnsi="Segoe UI" w:cs="Segoe UI"/>
          <w:sz w:val="24"/>
          <w:szCs w:val="24"/>
          <w:lang w:val="fr-CH"/>
        </w:rPr>
        <w:t xml:space="preserve"> </w:t>
      </w:r>
      <w:r w:rsidR="00DA05B4" w:rsidRPr="00DA05B4">
        <w:rPr>
          <w:rFonts w:ascii="Segoe UI" w:hAnsi="Segoe UI" w:cs="Segoe UI"/>
          <w:sz w:val="24"/>
          <w:szCs w:val="24"/>
          <w:lang w:val="fr-CH"/>
        </w:rPr>
        <w:t xml:space="preserve">puissent jouir pleinement et à égalité avec </w:t>
      </w:r>
      <w:r w:rsidR="00DA05B4">
        <w:rPr>
          <w:rFonts w:ascii="Segoe UI" w:hAnsi="Segoe UI" w:cs="Segoe UI"/>
          <w:sz w:val="24"/>
          <w:szCs w:val="24"/>
          <w:lang w:val="fr-CH"/>
        </w:rPr>
        <w:t>d’</w:t>
      </w:r>
      <w:r w:rsidR="00DA05B4" w:rsidRPr="00DA05B4">
        <w:rPr>
          <w:rFonts w:ascii="Segoe UI" w:hAnsi="Segoe UI" w:cs="Segoe UI"/>
          <w:sz w:val="24"/>
          <w:szCs w:val="24"/>
          <w:lang w:val="fr-CH"/>
        </w:rPr>
        <w:t>autres de leurs droits</w:t>
      </w:r>
      <w:r w:rsidR="00DA05B4">
        <w:rPr>
          <w:rFonts w:ascii="Segoe UI" w:hAnsi="Segoe UI" w:cs="Segoe UI"/>
          <w:sz w:val="24"/>
          <w:szCs w:val="24"/>
          <w:lang w:val="fr-CH"/>
        </w:rPr>
        <w:t xml:space="preserve">, notamment </w:t>
      </w:r>
      <w:r w:rsidR="00DA05B4" w:rsidRPr="00DA05B4">
        <w:rPr>
          <w:rFonts w:ascii="Segoe UI" w:hAnsi="Segoe UI" w:cs="Segoe UI"/>
          <w:sz w:val="24"/>
          <w:szCs w:val="24"/>
          <w:lang w:val="fr-CH"/>
        </w:rPr>
        <w:t>en ce qui concerne les droits de la citoyenneté; l'obtention de</w:t>
      </w:r>
      <w:r w:rsidR="00600B9B">
        <w:rPr>
          <w:rFonts w:ascii="Segoe UI" w:hAnsi="Segoe UI" w:cs="Segoe UI"/>
          <w:sz w:val="24"/>
          <w:szCs w:val="24"/>
          <w:lang w:val="fr-CH"/>
        </w:rPr>
        <w:t>s</w:t>
      </w:r>
      <w:r w:rsidR="00DA05B4" w:rsidRPr="00DA05B4">
        <w:rPr>
          <w:rFonts w:ascii="Segoe UI" w:hAnsi="Segoe UI" w:cs="Segoe UI"/>
          <w:sz w:val="24"/>
          <w:szCs w:val="24"/>
          <w:lang w:val="fr-CH"/>
        </w:rPr>
        <w:t xml:space="preserve"> documents d'identité; le droit de vote; le droit de se présenter aux élections; le droit de servir le public dans toute capacité</w:t>
      </w:r>
      <w:r w:rsidR="00DA05B4">
        <w:rPr>
          <w:rFonts w:ascii="Segoe UI" w:hAnsi="Segoe UI" w:cs="Segoe UI"/>
          <w:sz w:val="24"/>
          <w:szCs w:val="24"/>
          <w:lang w:val="fr-CH"/>
        </w:rPr>
        <w:t>,</w:t>
      </w:r>
      <w:r w:rsidR="00DA05B4" w:rsidRPr="00DA05B4">
        <w:rPr>
          <w:rFonts w:ascii="Segoe UI" w:hAnsi="Segoe UI" w:cs="Segoe UI"/>
          <w:sz w:val="24"/>
          <w:szCs w:val="24"/>
          <w:lang w:val="fr-CH"/>
        </w:rPr>
        <w:t xml:space="preserve"> </w:t>
      </w:r>
      <w:r w:rsidR="00DA05B4">
        <w:rPr>
          <w:rFonts w:ascii="Segoe UI" w:hAnsi="Segoe UI" w:cs="Segoe UI"/>
          <w:sz w:val="24"/>
          <w:szCs w:val="24"/>
          <w:lang w:val="fr-CH"/>
        </w:rPr>
        <w:t xml:space="preserve">ainsi que tout </w:t>
      </w:r>
      <w:r w:rsidR="00DA05B4" w:rsidRPr="00DA05B4">
        <w:rPr>
          <w:rFonts w:ascii="Segoe UI" w:hAnsi="Segoe UI" w:cs="Segoe UI"/>
          <w:sz w:val="24"/>
          <w:szCs w:val="24"/>
          <w:lang w:val="fr-CH"/>
        </w:rPr>
        <w:t>autres droits civils et politiques?</w:t>
      </w:r>
    </w:p>
    <w:p w:rsidR="000B45CB" w:rsidRDefault="00F245DF" w:rsidP="00421DFA">
      <w:pPr>
        <w:jc w:val="both"/>
        <w:rPr>
          <w:rFonts w:ascii="Segoe UI" w:hAnsi="Segoe UI" w:cs="Segoe UI"/>
          <w:color w:val="0070C0"/>
          <w:sz w:val="24"/>
          <w:szCs w:val="24"/>
          <w:lang w:val="fr-CH"/>
        </w:rPr>
      </w:pPr>
      <w:r>
        <w:rPr>
          <w:rFonts w:ascii="Segoe UI" w:hAnsi="Segoe UI" w:cs="Segoe UI"/>
          <w:color w:val="0070C0"/>
          <w:sz w:val="24"/>
          <w:szCs w:val="24"/>
          <w:lang w:val="fr-CH"/>
        </w:rPr>
        <w:lastRenderedPageBreak/>
        <w:t xml:space="preserve">Les actions de </w:t>
      </w:r>
      <w:r w:rsidR="000B45CB">
        <w:rPr>
          <w:rFonts w:ascii="Segoe UI" w:hAnsi="Segoe UI" w:cs="Segoe UI"/>
          <w:color w:val="0070C0"/>
          <w:sz w:val="24"/>
          <w:szCs w:val="24"/>
          <w:lang w:val="fr-CH"/>
        </w:rPr>
        <w:t xml:space="preserve">Plaidoyer des partenaires (CBM, HI, TLM), PNLL, </w:t>
      </w:r>
      <w:r w:rsidRPr="000B45CB">
        <w:rPr>
          <w:rFonts w:ascii="Segoe UI" w:hAnsi="Segoe UI" w:cs="Segoe UI"/>
          <w:color w:val="0070C0"/>
          <w:sz w:val="24"/>
          <w:szCs w:val="24"/>
          <w:lang w:val="fr-CH"/>
        </w:rPr>
        <w:t xml:space="preserve">FNPH, </w:t>
      </w:r>
      <w:r>
        <w:rPr>
          <w:rFonts w:ascii="Segoe UI" w:hAnsi="Segoe UI" w:cs="Segoe UI"/>
          <w:color w:val="0070C0"/>
          <w:sz w:val="24"/>
          <w:szCs w:val="24"/>
          <w:lang w:val="fr-CH"/>
        </w:rPr>
        <w:t>du Comité National de Promotion des Droits des Personnes Handicapées. HI a spécialement conçu un projet dans ce sens qui a pris fin en 2013.</w:t>
      </w:r>
    </w:p>
    <w:p w:rsidR="00F245DF" w:rsidRPr="000B45CB" w:rsidRDefault="00F245DF" w:rsidP="00421DFA">
      <w:pPr>
        <w:jc w:val="both"/>
        <w:rPr>
          <w:rFonts w:ascii="Segoe UI" w:hAnsi="Segoe UI" w:cs="Segoe UI"/>
          <w:color w:val="0070C0"/>
          <w:sz w:val="24"/>
          <w:szCs w:val="24"/>
          <w:lang w:val="fr-CH"/>
        </w:rPr>
      </w:pPr>
      <w:r>
        <w:rPr>
          <w:rFonts w:ascii="Segoe UI" w:hAnsi="Segoe UI" w:cs="Segoe UI"/>
          <w:color w:val="0070C0"/>
          <w:sz w:val="24"/>
          <w:szCs w:val="24"/>
          <w:lang w:val="fr-CH"/>
        </w:rPr>
        <w:t>La FNPH prend la relève dans la sensibilisation de ses membres. IDEA est membre de la FNPH.</w:t>
      </w:r>
    </w:p>
    <w:p w:rsidR="00382E9F" w:rsidRPr="00DA05B4" w:rsidRDefault="00382E9F" w:rsidP="00421DFA">
      <w:pPr>
        <w:jc w:val="both"/>
        <w:rPr>
          <w:rFonts w:ascii="Segoe UI" w:hAnsi="Segoe UI" w:cs="Segoe UI"/>
          <w:sz w:val="24"/>
          <w:szCs w:val="24"/>
          <w:lang w:val="fr-CH"/>
        </w:rPr>
      </w:pPr>
    </w:p>
    <w:p w:rsidR="00382E9F" w:rsidRDefault="00A105D8" w:rsidP="00421DFA">
      <w:pPr>
        <w:jc w:val="both"/>
        <w:rPr>
          <w:rFonts w:ascii="Segoe UI" w:hAnsi="Segoe UI" w:cs="Segoe UI"/>
          <w:sz w:val="24"/>
          <w:szCs w:val="24"/>
          <w:lang w:val="fr-CH"/>
        </w:rPr>
      </w:pPr>
      <w:r w:rsidRPr="004E65FF">
        <w:rPr>
          <w:rFonts w:ascii="Segoe UI" w:hAnsi="Segoe UI" w:cs="Segoe UI"/>
          <w:b/>
          <w:sz w:val="24"/>
          <w:szCs w:val="24"/>
          <w:lang w:val="fr-CH"/>
        </w:rPr>
        <w:t>8</w:t>
      </w:r>
      <w:r w:rsidR="00382E9F" w:rsidRPr="004E65FF">
        <w:rPr>
          <w:rFonts w:ascii="Segoe UI" w:hAnsi="Segoe UI" w:cs="Segoe UI"/>
          <w:b/>
          <w:sz w:val="24"/>
          <w:szCs w:val="24"/>
          <w:lang w:val="fr-CH"/>
        </w:rPr>
        <w:t xml:space="preserve">. </w:t>
      </w:r>
      <w:r w:rsidR="004E65FF" w:rsidRPr="004E65FF">
        <w:rPr>
          <w:rFonts w:ascii="Segoe UI" w:hAnsi="Segoe UI" w:cs="Segoe UI"/>
          <w:sz w:val="24"/>
          <w:szCs w:val="24"/>
          <w:lang w:val="fr-CH"/>
        </w:rPr>
        <w:t>Quelles mesures ont été prises pour assurer que les personnes touchées par la lèpre jouissent de</w:t>
      </w:r>
      <w:r w:rsidR="004E65FF">
        <w:rPr>
          <w:rFonts w:ascii="Segoe UI" w:hAnsi="Segoe UI" w:cs="Segoe UI"/>
          <w:sz w:val="24"/>
          <w:szCs w:val="24"/>
          <w:lang w:val="fr-CH"/>
        </w:rPr>
        <w:t>s mêmes</w:t>
      </w:r>
      <w:r w:rsidR="004E65FF" w:rsidRPr="004E65FF">
        <w:rPr>
          <w:rFonts w:ascii="Segoe UI" w:hAnsi="Segoe UI" w:cs="Segoe UI"/>
          <w:sz w:val="24"/>
          <w:szCs w:val="24"/>
          <w:lang w:val="fr-CH"/>
        </w:rPr>
        <w:t xml:space="preserve"> droits </w:t>
      </w:r>
      <w:r w:rsidR="004E65FF">
        <w:rPr>
          <w:rFonts w:ascii="Segoe UI" w:hAnsi="Segoe UI" w:cs="Segoe UI"/>
          <w:sz w:val="24"/>
          <w:szCs w:val="24"/>
          <w:lang w:val="fr-CH"/>
        </w:rPr>
        <w:t xml:space="preserve">que </w:t>
      </w:r>
      <w:r w:rsidR="004E65FF" w:rsidRPr="004E65FF">
        <w:rPr>
          <w:rFonts w:ascii="Segoe UI" w:hAnsi="Segoe UI" w:cs="Segoe UI"/>
          <w:sz w:val="24"/>
          <w:szCs w:val="24"/>
          <w:lang w:val="fr-CH"/>
        </w:rPr>
        <w:t xml:space="preserve">les autres en ce qui concerne les droits au travail et à l'éducation; </w:t>
      </w:r>
      <w:r w:rsidR="004E65FF">
        <w:rPr>
          <w:rFonts w:ascii="Segoe UI" w:hAnsi="Segoe UI" w:cs="Segoe UI"/>
          <w:sz w:val="24"/>
          <w:szCs w:val="24"/>
          <w:lang w:val="fr-CH"/>
        </w:rPr>
        <w:t xml:space="preserve">le droit de </w:t>
      </w:r>
      <w:r w:rsidR="004E65FF" w:rsidRPr="004E65FF">
        <w:rPr>
          <w:rFonts w:ascii="Segoe UI" w:hAnsi="Segoe UI" w:cs="Segoe UI"/>
          <w:sz w:val="24"/>
          <w:szCs w:val="24"/>
          <w:lang w:val="fr-CH"/>
        </w:rPr>
        <w:t xml:space="preserve">fonder une famille; </w:t>
      </w:r>
      <w:r w:rsidR="004E65FF">
        <w:rPr>
          <w:rFonts w:ascii="Segoe UI" w:hAnsi="Segoe UI" w:cs="Segoe UI"/>
          <w:sz w:val="24"/>
          <w:szCs w:val="24"/>
          <w:lang w:val="fr-CH"/>
        </w:rPr>
        <w:t>l’</w:t>
      </w:r>
      <w:r w:rsidR="004E65FF" w:rsidRPr="004E65FF">
        <w:rPr>
          <w:rFonts w:ascii="Segoe UI" w:hAnsi="Segoe UI" w:cs="Segoe UI"/>
          <w:sz w:val="24"/>
          <w:szCs w:val="24"/>
          <w:lang w:val="fr-CH"/>
        </w:rPr>
        <w:t xml:space="preserve">accès aux lieux publics, y compris les hôtels, </w:t>
      </w:r>
      <w:r w:rsidR="00600B9B">
        <w:rPr>
          <w:rFonts w:ascii="Segoe UI" w:hAnsi="Segoe UI" w:cs="Segoe UI"/>
          <w:sz w:val="24"/>
          <w:szCs w:val="24"/>
          <w:lang w:val="fr-CH"/>
        </w:rPr>
        <w:t xml:space="preserve">les </w:t>
      </w:r>
      <w:r w:rsidR="004E65FF" w:rsidRPr="004E65FF">
        <w:rPr>
          <w:rFonts w:ascii="Segoe UI" w:hAnsi="Segoe UI" w:cs="Segoe UI"/>
          <w:sz w:val="24"/>
          <w:szCs w:val="24"/>
          <w:lang w:val="fr-CH"/>
        </w:rPr>
        <w:t>restaurants</w:t>
      </w:r>
      <w:r w:rsidR="00600B9B">
        <w:rPr>
          <w:rFonts w:ascii="Segoe UI" w:hAnsi="Segoe UI" w:cs="Segoe UI"/>
          <w:sz w:val="24"/>
          <w:szCs w:val="24"/>
          <w:lang w:val="fr-CH"/>
        </w:rPr>
        <w:t> ; et</w:t>
      </w:r>
      <w:r w:rsidR="004E65FF" w:rsidRPr="004E65FF">
        <w:rPr>
          <w:rFonts w:ascii="Segoe UI" w:hAnsi="Segoe UI" w:cs="Segoe UI"/>
          <w:sz w:val="24"/>
          <w:szCs w:val="24"/>
          <w:lang w:val="fr-CH"/>
        </w:rPr>
        <w:t xml:space="preserve"> les bus, les taxis, les trains et autres </w:t>
      </w:r>
      <w:r w:rsidR="00600B9B">
        <w:rPr>
          <w:rFonts w:ascii="Segoe UI" w:hAnsi="Segoe UI" w:cs="Segoe UI"/>
          <w:sz w:val="24"/>
          <w:szCs w:val="24"/>
          <w:lang w:val="fr-CH"/>
        </w:rPr>
        <w:t>moyens</w:t>
      </w:r>
      <w:r w:rsidR="004E65FF" w:rsidRPr="004E65FF">
        <w:rPr>
          <w:rFonts w:ascii="Segoe UI" w:hAnsi="Segoe UI" w:cs="Segoe UI"/>
          <w:sz w:val="24"/>
          <w:szCs w:val="24"/>
          <w:lang w:val="fr-CH"/>
        </w:rPr>
        <w:t xml:space="preserve"> de transport public; l'accès aux installations culturelles et récréatives; l'accès </w:t>
      </w:r>
      <w:r w:rsidR="00600B9B">
        <w:rPr>
          <w:rFonts w:ascii="Segoe UI" w:hAnsi="Segoe UI" w:cs="Segoe UI"/>
          <w:sz w:val="24"/>
          <w:szCs w:val="24"/>
          <w:lang w:val="fr-CH"/>
        </w:rPr>
        <w:t>aux</w:t>
      </w:r>
      <w:r w:rsidR="004E65FF" w:rsidRPr="004E65FF">
        <w:rPr>
          <w:rFonts w:ascii="Segoe UI" w:hAnsi="Segoe UI" w:cs="Segoe UI"/>
          <w:sz w:val="24"/>
          <w:szCs w:val="24"/>
          <w:lang w:val="fr-CH"/>
        </w:rPr>
        <w:t xml:space="preserve"> lieux de culte ou d'autres droits économiques, sociaux et culturels?</w:t>
      </w:r>
    </w:p>
    <w:p w:rsidR="006220A3" w:rsidRPr="006220A3" w:rsidRDefault="006220A3" w:rsidP="00421DFA">
      <w:pPr>
        <w:jc w:val="both"/>
        <w:rPr>
          <w:rFonts w:ascii="Segoe UI" w:hAnsi="Segoe UI" w:cs="Segoe UI"/>
          <w:color w:val="0070C0"/>
          <w:sz w:val="24"/>
          <w:szCs w:val="24"/>
          <w:lang w:val="fr-CH"/>
        </w:rPr>
      </w:pPr>
      <w:r w:rsidRPr="006220A3">
        <w:rPr>
          <w:rFonts w:ascii="Segoe UI" w:hAnsi="Segoe UI" w:cs="Segoe UI"/>
          <w:color w:val="0070C0"/>
          <w:sz w:val="24"/>
          <w:szCs w:val="24"/>
          <w:lang w:val="fr-CH"/>
        </w:rPr>
        <w:t xml:space="preserve">Pas </w:t>
      </w:r>
      <w:r w:rsidR="00F245DF">
        <w:rPr>
          <w:rFonts w:ascii="Segoe UI" w:hAnsi="Segoe UI" w:cs="Segoe UI"/>
          <w:color w:val="0070C0"/>
          <w:sz w:val="24"/>
          <w:szCs w:val="24"/>
          <w:lang w:val="fr-CH"/>
        </w:rPr>
        <w:t>grand-chose, mais IDEA, FNPH et l’ONG ODI Niger œuvrent inlassablement dans ce sens avec l’appui des partenaires (TLM et CBM).</w:t>
      </w:r>
    </w:p>
    <w:p w:rsidR="000A4900" w:rsidRPr="004E65FF" w:rsidRDefault="000A4900" w:rsidP="00421DFA">
      <w:pPr>
        <w:jc w:val="both"/>
        <w:rPr>
          <w:rFonts w:ascii="Segoe UI" w:hAnsi="Segoe UI" w:cs="Segoe UI"/>
          <w:sz w:val="24"/>
          <w:szCs w:val="24"/>
          <w:lang w:val="fr-CH"/>
        </w:rPr>
      </w:pPr>
    </w:p>
    <w:p w:rsidR="004E65FF" w:rsidRPr="004E65FF" w:rsidRDefault="00A105D8" w:rsidP="00421DFA">
      <w:pPr>
        <w:jc w:val="both"/>
        <w:rPr>
          <w:rFonts w:ascii="Segoe UI" w:hAnsi="Segoe UI" w:cs="Segoe UI"/>
          <w:sz w:val="24"/>
          <w:szCs w:val="24"/>
          <w:lang w:val="fr-CH"/>
        </w:rPr>
      </w:pPr>
      <w:r w:rsidRPr="004E65FF">
        <w:rPr>
          <w:rFonts w:ascii="Segoe UI" w:hAnsi="Segoe UI" w:cs="Segoe UI"/>
          <w:b/>
          <w:sz w:val="24"/>
          <w:szCs w:val="24"/>
          <w:lang w:val="fr-CH"/>
        </w:rPr>
        <w:t>9</w:t>
      </w:r>
      <w:r w:rsidR="00575807" w:rsidRPr="004E65FF">
        <w:rPr>
          <w:rFonts w:ascii="Segoe UI" w:hAnsi="Segoe UI" w:cs="Segoe UI"/>
          <w:sz w:val="24"/>
          <w:szCs w:val="24"/>
          <w:lang w:val="fr-CH"/>
        </w:rPr>
        <w:t xml:space="preserve">. </w:t>
      </w:r>
      <w:r w:rsidR="004E65FF" w:rsidRPr="004E65FF">
        <w:rPr>
          <w:rFonts w:ascii="Segoe UI" w:hAnsi="Segoe UI" w:cs="Segoe UI"/>
          <w:sz w:val="24"/>
          <w:szCs w:val="24"/>
          <w:lang w:val="fr-CH"/>
        </w:rPr>
        <w:t>Quelles mesures ont été prises pour prom</w:t>
      </w:r>
      <w:r w:rsidR="004E65FF">
        <w:rPr>
          <w:rFonts w:ascii="Segoe UI" w:hAnsi="Segoe UI" w:cs="Segoe UI"/>
          <w:sz w:val="24"/>
          <w:szCs w:val="24"/>
          <w:lang w:val="fr-CH"/>
        </w:rPr>
        <w:t xml:space="preserve">ouvoir et protéger les droits </w:t>
      </w:r>
      <w:r w:rsidR="004E65FF" w:rsidRPr="004E65FF">
        <w:rPr>
          <w:rFonts w:ascii="Segoe UI" w:hAnsi="Segoe UI" w:cs="Segoe UI"/>
          <w:sz w:val="24"/>
          <w:szCs w:val="24"/>
          <w:lang w:val="fr-CH"/>
        </w:rPr>
        <w:t xml:space="preserve">(a) </w:t>
      </w:r>
      <w:r w:rsidR="004E65FF">
        <w:rPr>
          <w:rFonts w:ascii="Segoe UI" w:hAnsi="Segoe UI" w:cs="Segoe UI"/>
          <w:sz w:val="24"/>
          <w:szCs w:val="24"/>
          <w:lang w:val="fr-CH"/>
        </w:rPr>
        <w:t>d</w:t>
      </w:r>
      <w:r w:rsidR="004E65FF" w:rsidRPr="004E65FF">
        <w:rPr>
          <w:rFonts w:ascii="Segoe UI" w:hAnsi="Segoe UI" w:cs="Segoe UI"/>
          <w:sz w:val="24"/>
          <w:szCs w:val="24"/>
          <w:lang w:val="fr-CH"/>
        </w:rPr>
        <w:t xml:space="preserve">es femmes; (b) </w:t>
      </w:r>
      <w:r w:rsidR="004E65FF">
        <w:rPr>
          <w:rFonts w:ascii="Segoe UI" w:hAnsi="Segoe UI" w:cs="Segoe UI"/>
          <w:sz w:val="24"/>
          <w:szCs w:val="24"/>
          <w:lang w:val="fr-CH"/>
        </w:rPr>
        <w:t>d</w:t>
      </w:r>
      <w:r w:rsidR="004E65FF" w:rsidRPr="004E65FF">
        <w:rPr>
          <w:rFonts w:ascii="Segoe UI" w:hAnsi="Segoe UI" w:cs="Segoe UI"/>
          <w:sz w:val="24"/>
          <w:szCs w:val="24"/>
          <w:lang w:val="fr-CH"/>
        </w:rPr>
        <w:t xml:space="preserve">es enfants; (c) </w:t>
      </w:r>
      <w:r w:rsidR="004E65FF">
        <w:rPr>
          <w:rFonts w:ascii="Segoe UI" w:hAnsi="Segoe UI" w:cs="Segoe UI"/>
          <w:sz w:val="24"/>
          <w:szCs w:val="24"/>
          <w:lang w:val="fr-CH"/>
        </w:rPr>
        <w:t>d</w:t>
      </w:r>
      <w:r w:rsidR="004E65FF" w:rsidRPr="004E65FF">
        <w:rPr>
          <w:rFonts w:ascii="Segoe UI" w:hAnsi="Segoe UI" w:cs="Segoe UI"/>
          <w:sz w:val="24"/>
          <w:szCs w:val="24"/>
          <w:lang w:val="fr-CH"/>
        </w:rPr>
        <w:t xml:space="preserve">es personnes âgées; (d) </w:t>
      </w:r>
      <w:r w:rsidR="004E65FF">
        <w:rPr>
          <w:rFonts w:ascii="Segoe UI" w:hAnsi="Segoe UI" w:cs="Segoe UI"/>
          <w:sz w:val="24"/>
          <w:szCs w:val="24"/>
          <w:lang w:val="fr-CH"/>
        </w:rPr>
        <w:t>d</w:t>
      </w:r>
      <w:r w:rsidR="004E65FF" w:rsidRPr="004E65FF">
        <w:rPr>
          <w:rFonts w:ascii="Segoe UI" w:hAnsi="Segoe UI" w:cs="Segoe UI"/>
          <w:sz w:val="24"/>
          <w:szCs w:val="24"/>
          <w:lang w:val="fr-CH"/>
        </w:rPr>
        <w:t>es membres d</w:t>
      </w:r>
      <w:r w:rsidR="004E65FF">
        <w:rPr>
          <w:rFonts w:ascii="Segoe UI" w:hAnsi="Segoe UI" w:cs="Segoe UI"/>
          <w:sz w:val="24"/>
          <w:szCs w:val="24"/>
          <w:lang w:val="fr-CH"/>
        </w:rPr>
        <w:t>’</w:t>
      </w:r>
      <w:r w:rsidR="004E65FF" w:rsidRPr="004E65FF">
        <w:rPr>
          <w:rFonts w:ascii="Segoe UI" w:hAnsi="Segoe UI" w:cs="Segoe UI"/>
          <w:sz w:val="24"/>
          <w:szCs w:val="24"/>
          <w:lang w:val="fr-CH"/>
        </w:rPr>
        <w:t xml:space="preserve">autres groupes vulnérables qui </w:t>
      </w:r>
      <w:r w:rsidR="004E65FF">
        <w:rPr>
          <w:rFonts w:ascii="Segoe UI" w:hAnsi="Segoe UI" w:cs="Segoe UI"/>
          <w:sz w:val="24"/>
          <w:szCs w:val="24"/>
          <w:lang w:val="fr-CH"/>
        </w:rPr>
        <w:t>s</w:t>
      </w:r>
      <w:r w:rsidR="004E65FF" w:rsidRPr="004E65FF">
        <w:rPr>
          <w:rFonts w:ascii="Segoe UI" w:hAnsi="Segoe UI" w:cs="Segoe UI"/>
          <w:sz w:val="24"/>
          <w:szCs w:val="24"/>
          <w:lang w:val="fr-CH"/>
        </w:rPr>
        <w:t xml:space="preserve">ont ou ont </w:t>
      </w:r>
      <w:r w:rsidR="004E65FF">
        <w:rPr>
          <w:rFonts w:ascii="Segoe UI" w:hAnsi="Segoe UI" w:cs="Segoe UI"/>
          <w:sz w:val="24"/>
          <w:szCs w:val="24"/>
          <w:lang w:val="fr-CH"/>
        </w:rPr>
        <w:t>été touché</w:t>
      </w:r>
      <w:r w:rsidR="00600B9B">
        <w:rPr>
          <w:rFonts w:ascii="Segoe UI" w:hAnsi="Segoe UI" w:cs="Segoe UI"/>
          <w:sz w:val="24"/>
          <w:szCs w:val="24"/>
          <w:lang w:val="fr-CH"/>
        </w:rPr>
        <w:t>s</w:t>
      </w:r>
      <w:r w:rsidR="004E65FF">
        <w:rPr>
          <w:rFonts w:ascii="Segoe UI" w:hAnsi="Segoe UI" w:cs="Segoe UI"/>
          <w:sz w:val="24"/>
          <w:szCs w:val="24"/>
          <w:lang w:val="fr-CH"/>
        </w:rPr>
        <w:t xml:space="preserve"> par </w:t>
      </w:r>
      <w:r w:rsidR="00600B9B">
        <w:rPr>
          <w:rFonts w:ascii="Segoe UI" w:hAnsi="Segoe UI" w:cs="Segoe UI"/>
          <w:sz w:val="24"/>
          <w:szCs w:val="24"/>
          <w:lang w:val="fr-CH"/>
        </w:rPr>
        <w:t>la lèpre, ainsi que d</w:t>
      </w:r>
      <w:r w:rsidR="004E65FF" w:rsidRPr="004E65FF">
        <w:rPr>
          <w:rFonts w:ascii="Segoe UI" w:hAnsi="Segoe UI" w:cs="Segoe UI"/>
          <w:sz w:val="24"/>
          <w:szCs w:val="24"/>
          <w:lang w:val="fr-CH"/>
        </w:rPr>
        <w:t>es membres de leur famille? (</w:t>
      </w:r>
      <w:r w:rsidR="004E65FF">
        <w:rPr>
          <w:rFonts w:ascii="Segoe UI" w:hAnsi="Segoe UI" w:cs="Segoe UI"/>
          <w:sz w:val="24"/>
          <w:szCs w:val="24"/>
          <w:lang w:val="fr-CH"/>
        </w:rPr>
        <w:t xml:space="preserve">Veuillez </w:t>
      </w:r>
      <w:r w:rsidR="004E65FF" w:rsidRPr="004E65FF">
        <w:rPr>
          <w:rFonts w:ascii="Segoe UI" w:hAnsi="Segoe UI" w:cs="Segoe UI"/>
          <w:sz w:val="24"/>
          <w:szCs w:val="24"/>
          <w:lang w:val="fr-CH"/>
        </w:rPr>
        <w:t>fournir des détails).</w:t>
      </w:r>
    </w:p>
    <w:p w:rsidR="006220A3" w:rsidRPr="006220A3" w:rsidRDefault="00F245DF" w:rsidP="00421DFA">
      <w:pPr>
        <w:jc w:val="both"/>
        <w:rPr>
          <w:rFonts w:ascii="Segoe UI" w:hAnsi="Segoe UI" w:cs="Segoe UI"/>
          <w:color w:val="0070C0"/>
          <w:sz w:val="24"/>
          <w:szCs w:val="24"/>
          <w:lang w:val="fr-CH"/>
        </w:rPr>
      </w:pPr>
      <w:r>
        <w:rPr>
          <w:rFonts w:ascii="Segoe UI" w:hAnsi="Segoe UI" w:cs="Segoe UI"/>
          <w:color w:val="0070C0"/>
          <w:sz w:val="24"/>
          <w:szCs w:val="24"/>
          <w:lang w:val="fr-CH"/>
        </w:rPr>
        <w:t xml:space="preserve">L’Etat œuvre dans ce sens par le biais de la justice et la commission nationale des droits de l’Homme (CNDH). </w:t>
      </w:r>
      <w:r w:rsidR="00C47654">
        <w:rPr>
          <w:rFonts w:ascii="Segoe UI" w:hAnsi="Segoe UI" w:cs="Segoe UI"/>
          <w:color w:val="0070C0"/>
          <w:sz w:val="24"/>
          <w:szCs w:val="24"/>
          <w:lang w:val="fr-CH"/>
        </w:rPr>
        <w:t>Il existe une division des personnes hand</w:t>
      </w:r>
      <w:r w:rsidR="00FD3EC9">
        <w:rPr>
          <w:rFonts w:ascii="Segoe UI" w:hAnsi="Segoe UI" w:cs="Segoe UI"/>
          <w:color w:val="0070C0"/>
          <w:sz w:val="24"/>
          <w:szCs w:val="24"/>
          <w:lang w:val="fr-CH"/>
        </w:rPr>
        <w:t xml:space="preserve">icapées et des personnes âgées au Ministère de la Population de la Promotion de la Femme et de la Protection de l’Enfant. Un nombre très limité des personnes handicapées âgées a commencé à percevoir une aide de protection sociale au niveau des mairies urbaines à partir de 2014. </w:t>
      </w:r>
      <w:r>
        <w:rPr>
          <w:rFonts w:ascii="Segoe UI" w:hAnsi="Segoe UI" w:cs="Segoe UI"/>
          <w:color w:val="0070C0"/>
          <w:sz w:val="24"/>
          <w:szCs w:val="24"/>
          <w:lang w:val="fr-CH"/>
        </w:rPr>
        <w:t>Certaines organisations privées de respect des droits humains</w:t>
      </w:r>
      <w:r w:rsidR="006220A3">
        <w:rPr>
          <w:rFonts w:ascii="Segoe UI" w:hAnsi="Segoe UI" w:cs="Segoe UI"/>
          <w:color w:val="0070C0"/>
          <w:sz w:val="24"/>
          <w:szCs w:val="24"/>
          <w:lang w:val="fr-CH"/>
        </w:rPr>
        <w:t xml:space="preserve"> </w:t>
      </w:r>
      <w:r w:rsidR="00C47654">
        <w:rPr>
          <w:rFonts w:ascii="Segoe UI" w:hAnsi="Segoe UI" w:cs="Segoe UI"/>
          <w:color w:val="0070C0"/>
          <w:sz w:val="24"/>
          <w:szCs w:val="24"/>
          <w:lang w:val="fr-CH"/>
        </w:rPr>
        <w:t xml:space="preserve">(ANDDH etc.) apportent leur pierre à l’édifice </w:t>
      </w:r>
      <w:r w:rsidR="006220A3">
        <w:rPr>
          <w:rFonts w:ascii="Segoe UI" w:hAnsi="Segoe UI" w:cs="Segoe UI"/>
          <w:color w:val="0070C0"/>
          <w:sz w:val="24"/>
          <w:szCs w:val="24"/>
          <w:lang w:val="fr-CH"/>
        </w:rPr>
        <w:t xml:space="preserve">mais TLM, FNPH, IDEA </w:t>
      </w:r>
      <w:r>
        <w:rPr>
          <w:rFonts w:ascii="Segoe UI" w:hAnsi="Segoe UI" w:cs="Segoe UI"/>
          <w:color w:val="0070C0"/>
          <w:sz w:val="24"/>
          <w:szCs w:val="24"/>
          <w:lang w:val="fr-CH"/>
        </w:rPr>
        <w:t xml:space="preserve">continuent la promotion des textes de la convention relative aux droits des personnes handicapées (CDPH), </w:t>
      </w:r>
      <w:r w:rsidR="00C47654">
        <w:rPr>
          <w:rFonts w:ascii="Segoe UI" w:hAnsi="Segoe UI" w:cs="Segoe UI"/>
          <w:color w:val="0070C0"/>
          <w:sz w:val="24"/>
          <w:szCs w:val="24"/>
          <w:lang w:val="fr-CH"/>
        </w:rPr>
        <w:t>les droits de l’enfant et de la femme handicapés.</w:t>
      </w:r>
    </w:p>
    <w:p w:rsidR="005016B2" w:rsidRPr="004E65FF" w:rsidRDefault="005016B2" w:rsidP="00421DFA">
      <w:pPr>
        <w:jc w:val="both"/>
        <w:rPr>
          <w:rFonts w:ascii="Segoe UI" w:hAnsi="Segoe UI" w:cs="Segoe UI"/>
          <w:sz w:val="24"/>
          <w:szCs w:val="24"/>
          <w:lang w:val="fr-CH"/>
        </w:rPr>
      </w:pPr>
    </w:p>
    <w:p w:rsidR="004E65FF" w:rsidRDefault="00A105D8" w:rsidP="00421DFA">
      <w:pPr>
        <w:jc w:val="both"/>
        <w:rPr>
          <w:rFonts w:ascii="Segoe UI" w:hAnsi="Segoe UI" w:cs="Segoe UI"/>
          <w:sz w:val="24"/>
          <w:szCs w:val="24"/>
          <w:lang w:val="fr-CH"/>
        </w:rPr>
      </w:pPr>
      <w:r w:rsidRPr="006E640A">
        <w:rPr>
          <w:rFonts w:ascii="Segoe UI" w:hAnsi="Segoe UI" w:cs="Segoe UI"/>
          <w:b/>
          <w:sz w:val="24"/>
          <w:szCs w:val="24"/>
          <w:lang w:val="fr-CH"/>
        </w:rPr>
        <w:t>10</w:t>
      </w:r>
      <w:r w:rsidR="005016B2" w:rsidRPr="006E640A">
        <w:rPr>
          <w:rFonts w:ascii="Segoe UI" w:hAnsi="Segoe UI" w:cs="Segoe UI"/>
          <w:sz w:val="24"/>
          <w:szCs w:val="24"/>
          <w:lang w:val="fr-CH"/>
        </w:rPr>
        <w:t xml:space="preserve">. </w:t>
      </w:r>
      <w:r w:rsidR="004E65FF" w:rsidRPr="004E65FF">
        <w:rPr>
          <w:rFonts w:ascii="Segoe UI" w:hAnsi="Segoe UI" w:cs="Segoe UI"/>
          <w:sz w:val="24"/>
          <w:szCs w:val="24"/>
          <w:lang w:val="fr-CH"/>
        </w:rPr>
        <w:t xml:space="preserve">Quelles mesures ont été prises au niveau national en matière de </w:t>
      </w:r>
      <w:r w:rsidR="006E640A">
        <w:rPr>
          <w:rFonts w:ascii="Segoe UI" w:hAnsi="Segoe UI" w:cs="Segoe UI"/>
          <w:sz w:val="24"/>
          <w:szCs w:val="24"/>
          <w:lang w:val="fr-CH"/>
        </w:rPr>
        <w:t xml:space="preserve">langage </w:t>
      </w:r>
      <w:r w:rsidR="004E65FF" w:rsidRPr="004E65FF">
        <w:rPr>
          <w:rFonts w:ascii="Segoe UI" w:hAnsi="Segoe UI" w:cs="Segoe UI"/>
          <w:sz w:val="24"/>
          <w:szCs w:val="24"/>
          <w:lang w:val="fr-CH"/>
        </w:rPr>
        <w:t>discriminat</w:t>
      </w:r>
      <w:r w:rsidR="006E640A">
        <w:rPr>
          <w:rFonts w:ascii="Segoe UI" w:hAnsi="Segoe UI" w:cs="Segoe UI"/>
          <w:sz w:val="24"/>
          <w:szCs w:val="24"/>
          <w:lang w:val="fr-CH"/>
        </w:rPr>
        <w:t>oire</w:t>
      </w:r>
      <w:r w:rsidR="00A122B4">
        <w:rPr>
          <w:rFonts w:ascii="Segoe UI" w:hAnsi="Segoe UI" w:cs="Segoe UI"/>
          <w:sz w:val="24"/>
          <w:szCs w:val="24"/>
          <w:lang w:val="fr-CH"/>
        </w:rPr>
        <w:t>, de stéréotypie</w:t>
      </w:r>
      <w:r w:rsidR="006E640A">
        <w:rPr>
          <w:rFonts w:ascii="Segoe UI" w:hAnsi="Segoe UI" w:cs="Segoe UI"/>
          <w:sz w:val="24"/>
          <w:szCs w:val="24"/>
          <w:lang w:val="fr-CH"/>
        </w:rPr>
        <w:t xml:space="preserve"> ou offensif envers l</w:t>
      </w:r>
      <w:r w:rsidR="004E65FF" w:rsidRPr="004E65FF">
        <w:rPr>
          <w:rFonts w:ascii="Segoe UI" w:hAnsi="Segoe UI" w:cs="Segoe UI"/>
          <w:sz w:val="24"/>
          <w:szCs w:val="24"/>
          <w:lang w:val="fr-CH"/>
        </w:rPr>
        <w:t xml:space="preserve">es personnes </w:t>
      </w:r>
      <w:r w:rsidR="006E640A">
        <w:rPr>
          <w:rFonts w:ascii="Segoe UI" w:hAnsi="Segoe UI" w:cs="Segoe UI"/>
          <w:sz w:val="24"/>
          <w:szCs w:val="24"/>
          <w:lang w:val="fr-CH"/>
        </w:rPr>
        <w:t>touchées par la lèpre?</w:t>
      </w:r>
    </w:p>
    <w:p w:rsidR="006220A3" w:rsidRPr="006220A3" w:rsidRDefault="00FD3EC9" w:rsidP="00421DFA">
      <w:pPr>
        <w:jc w:val="both"/>
        <w:rPr>
          <w:rFonts w:ascii="Segoe UI" w:hAnsi="Segoe UI" w:cs="Segoe UI"/>
          <w:color w:val="0070C0"/>
          <w:sz w:val="24"/>
          <w:szCs w:val="24"/>
          <w:lang w:val="fr-CH"/>
        </w:rPr>
      </w:pPr>
      <w:r>
        <w:rPr>
          <w:rFonts w:ascii="Segoe UI" w:hAnsi="Segoe UI" w:cs="Segoe UI"/>
          <w:color w:val="0070C0"/>
          <w:sz w:val="24"/>
          <w:szCs w:val="24"/>
          <w:lang w:val="fr-CH"/>
        </w:rPr>
        <w:t>Pas véritablement, mais l’organisation IDEA s’applique pour voir un changement de comportement dans ce sens. TLM Niger cherche à comprendre à travers une étude sur le stigma</w:t>
      </w:r>
      <w:r w:rsidR="00120661">
        <w:rPr>
          <w:rFonts w:ascii="Segoe UI" w:hAnsi="Segoe UI" w:cs="Segoe UI"/>
          <w:color w:val="0070C0"/>
          <w:sz w:val="24"/>
          <w:szCs w:val="24"/>
          <w:lang w:val="fr-CH"/>
        </w:rPr>
        <w:t>, le langage discriminatoire afin de mieux s’y prendre dans les actions futures de sensibilisation.</w:t>
      </w:r>
    </w:p>
    <w:p w:rsidR="00575807" w:rsidRPr="004E65FF" w:rsidRDefault="00575807" w:rsidP="00421DFA">
      <w:pPr>
        <w:jc w:val="both"/>
        <w:rPr>
          <w:rFonts w:ascii="Segoe UI" w:hAnsi="Segoe UI" w:cs="Segoe UI"/>
          <w:sz w:val="24"/>
          <w:szCs w:val="24"/>
          <w:lang w:val="fr-CH"/>
        </w:rPr>
      </w:pPr>
    </w:p>
    <w:p w:rsidR="00942A87" w:rsidRDefault="005016B2" w:rsidP="00421DFA">
      <w:pPr>
        <w:jc w:val="both"/>
        <w:rPr>
          <w:rFonts w:ascii="Segoe UI" w:hAnsi="Segoe UI" w:cs="Segoe UI"/>
          <w:sz w:val="24"/>
          <w:szCs w:val="24"/>
          <w:lang w:val="fr-CH"/>
        </w:rPr>
      </w:pPr>
      <w:r w:rsidRPr="00942A87">
        <w:rPr>
          <w:rFonts w:ascii="Segoe UI" w:hAnsi="Segoe UI" w:cs="Segoe UI"/>
          <w:b/>
          <w:sz w:val="24"/>
          <w:szCs w:val="24"/>
          <w:lang w:val="fr-CH"/>
        </w:rPr>
        <w:t>1</w:t>
      </w:r>
      <w:r w:rsidR="00A105D8" w:rsidRPr="00942A87">
        <w:rPr>
          <w:rFonts w:ascii="Segoe UI" w:hAnsi="Segoe UI" w:cs="Segoe UI"/>
          <w:b/>
          <w:sz w:val="24"/>
          <w:szCs w:val="24"/>
          <w:lang w:val="fr-CH"/>
        </w:rPr>
        <w:t>1</w:t>
      </w:r>
      <w:r w:rsidR="00575807" w:rsidRPr="00942A87">
        <w:rPr>
          <w:rFonts w:ascii="Segoe UI" w:hAnsi="Segoe UI" w:cs="Segoe UI"/>
          <w:sz w:val="24"/>
          <w:szCs w:val="24"/>
          <w:lang w:val="fr-CH"/>
        </w:rPr>
        <w:t xml:space="preserve">. </w:t>
      </w:r>
      <w:r w:rsidR="00942A87" w:rsidRPr="00942A87">
        <w:rPr>
          <w:rFonts w:ascii="Segoe UI" w:hAnsi="Segoe UI" w:cs="Segoe UI"/>
          <w:sz w:val="24"/>
          <w:szCs w:val="24"/>
          <w:lang w:val="fr-CH"/>
        </w:rPr>
        <w:t>Est-ce que le</w:t>
      </w:r>
      <w:r w:rsidR="00942A87">
        <w:rPr>
          <w:rFonts w:ascii="Segoe UI" w:hAnsi="Segoe UI" w:cs="Segoe UI"/>
          <w:sz w:val="24"/>
          <w:szCs w:val="24"/>
          <w:lang w:val="fr-CH"/>
        </w:rPr>
        <w:t xml:space="preserve"> gouvernement a</w:t>
      </w:r>
      <w:r w:rsidR="00942A87" w:rsidRPr="00942A87">
        <w:rPr>
          <w:rFonts w:ascii="Segoe UI" w:hAnsi="Segoe UI" w:cs="Segoe UI"/>
          <w:sz w:val="24"/>
          <w:szCs w:val="24"/>
          <w:lang w:val="fr-CH"/>
        </w:rPr>
        <w:t xml:space="preserve"> élaboré et / ou adopté un plan d'action national pour mettre en œuvre les Principes et </w:t>
      </w:r>
      <w:r w:rsidR="00942A87">
        <w:rPr>
          <w:rFonts w:ascii="Segoe UI" w:hAnsi="Segoe UI" w:cs="Segoe UI"/>
          <w:sz w:val="24"/>
          <w:szCs w:val="24"/>
          <w:lang w:val="fr-CH"/>
        </w:rPr>
        <w:t>direct</w:t>
      </w:r>
      <w:r w:rsidR="00942A87" w:rsidRPr="00942A87">
        <w:rPr>
          <w:rFonts w:ascii="Segoe UI" w:hAnsi="Segoe UI" w:cs="Segoe UI"/>
          <w:sz w:val="24"/>
          <w:szCs w:val="24"/>
          <w:lang w:val="fr-CH"/>
        </w:rPr>
        <w:t>i</w:t>
      </w:r>
      <w:r w:rsidR="00942A87">
        <w:rPr>
          <w:rFonts w:ascii="Segoe UI" w:hAnsi="Segoe UI" w:cs="Segoe UI"/>
          <w:sz w:val="24"/>
          <w:szCs w:val="24"/>
          <w:lang w:val="fr-CH"/>
        </w:rPr>
        <w:t>v</w:t>
      </w:r>
      <w:r w:rsidR="00942A87" w:rsidRPr="00942A87">
        <w:rPr>
          <w:rFonts w:ascii="Segoe UI" w:hAnsi="Segoe UI" w:cs="Segoe UI"/>
          <w:sz w:val="24"/>
          <w:szCs w:val="24"/>
          <w:lang w:val="fr-CH"/>
        </w:rPr>
        <w:t xml:space="preserve">es? </w:t>
      </w:r>
      <w:r w:rsidR="00942A87">
        <w:rPr>
          <w:rFonts w:ascii="Segoe UI" w:hAnsi="Segoe UI" w:cs="Segoe UI"/>
          <w:sz w:val="24"/>
          <w:szCs w:val="24"/>
          <w:lang w:val="fr-CH"/>
        </w:rPr>
        <w:t xml:space="preserve">Veuillez </w:t>
      </w:r>
      <w:r w:rsidR="00942A87" w:rsidRPr="00942A87">
        <w:rPr>
          <w:rFonts w:ascii="Segoe UI" w:hAnsi="Segoe UI" w:cs="Segoe UI"/>
          <w:sz w:val="24"/>
          <w:szCs w:val="24"/>
          <w:lang w:val="fr-CH"/>
        </w:rPr>
        <w:t>joindre une copie</w:t>
      </w:r>
      <w:r w:rsidR="00942A87">
        <w:rPr>
          <w:rFonts w:ascii="Segoe UI" w:hAnsi="Segoe UI" w:cs="Segoe UI"/>
          <w:sz w:val="24"/>
          <w:szCs w:val="24"/>
          <w:lang w:val="fr-CH"/>
        </w:rPr>
        <w:t xml:space="preserve"> svp</w:t>
      </w:r>
      <w:r w:rsidR="00942A87" w:rsidRPr="00942A87">
        <w:rPr>
          <w:rFonts w:ascii="Segoe UI" w:hAnsi="Segoe UI" w:cs="Segoe UI"/>
          <w:sz w:val="24"/>
          <w:szCs w:val="24"/>
          <w:lang w:val="fr-CH"/>
        </w:rPr>
        <w:t xml:space="preserve">. Avez-vous établi un comité national? </w:t>
      </w:r>
      <w:r w:rsidR="00942A87">
        <w:rPr>
          <w:rFonts w:ascii="Segoe UI" w:hAnsi="Segoe UI" w:cs="Segoe UI"/>
          <w:sz w:val="24"/>
          <w:szCs w:val="24"/>
          <w:lang w:val="fr-CH"/>
        </w:rPr>
        <w:t>Veuillez svp</w:t>
      </w:r>
      <w:r w:rsidR="00942A87" w:rsidRPr="00942A87">
        <w:rPr>
          <w:rFonts w:ascii="Segoe UI" w:hAnsi="Segoe UI" w:cs="Segoe UI"/>
          <w:sz w:val="24"/>
          <w:szCs w:val="24"/>
          <w:lang w:val="fr-CH"/>
        </w:rPr>
        <w:t xml:space="preserve"> donner quelques détails quant à </w:t>
      </w:r>
      <w:r w:rsidR="00942A87">
        <w:rPr>
          <w:rFonts w:ascii="Segoe UI" w:hAnsi="Segoe UI" w:cs="Segoe UI"/>
          <w:sz w:val="24"/>
          <w:szCs w:val="24"/>
          <w:lang w:val="fr-CH"/>
        </w:rPr>
        <w:t>son mandat, sa taille et s</w:t>
      </w:r>
      <w:r w:rsidR="00942A87" w:rsidRPr="00942A87">
        <w:rPr>
          <w:rFonts w:ascii="Segoe UI" w:hAnsi="Segoe UI" w:cs="Segoe UI"/>
          <w:sz w:val="24"/>
          <w:szCs w:val="24"/>
          <w:lang w:val="fr-CH"/>
        </w:rPr>
        <w:t>a composition.</w:t>
      </w:r>
    </w:p>
    <w:p w:rsidR="006220A3" w:rsidRPr="006220A3" w:rsidRDefault="006220A3" w:rsidP="00421DFA">
      <w:pPr>
        <w:jc w:val="both"/>
        <w:rPr>
          <w:rFonts w:ascii="Segoe UI" w:hAnsi="Segoe UI" w:cs="Segoe UI"/>
          <w:color w:val="0070C0"/>
          <w:sz w:val="24"/>
          <w:szCs w:val="24"/>
          <w:lang w:val="fr-CH"/>
        </w:rPr>
      </w:pPr>
      <w:r w:rsidRPr="006220A3">
        <w:rPr>
          <w:rFonts w:ascii="Segoe UI" w:hAnsi="Segoe UI" w:cs="Segoe UI"/>
          <w:color w:val="0070C0"/>
          <w:sz w:val="24"/>
          <w:szCs w:val="24"/>
          <w:lang w:val="fr-CH"/>
        </w:rPr>
        <w:t>NON rien n’est fait</w:t>
      </w:r>
      <w:r w:rsidR="00120661">
        <w:rPr>
          <w:rFonts w:ascii="Segoe UI" w:hAnsi="Segoe UI" w:cs="Segoe UI"/>
          <w:color w:val="0070C0"/>
          <w:sz w:val="24"/>
          <w:szCs w:val="24"/>
          <w:lang w:val="fr-CH"/>
        </w:rPr>
        <w:t xml:space="preserve"> dans ce sens. </w:t>
      </w:r>
    </w:p>
    <w:p w:rsidR="005B2255" w:rsidRPr="00942A87" w:rsidRDefault="005B2255" w:rsidP="00421DFA">
      <w:pPr>
        <w:jc w:val="both"/>
        <w:rPr>
          <w:rFonts w:ascii="Segoe UI" w:hAnsi="Segoe UI" w:cs="Segoe UI"/>
          <w:sz w:val="24"/>
          <w:szCs w:val="24"/>
          <w:lang w:val="fr-CH"/>
        </w:rPr>
      </w:pPr>
    </w:p>
    <w:p w:rsidR="00942A87" w:rsidRPr="00942A87" w:rsidRDefault="005B2255" w:rsidP="00421DFA">
      <w:pPr>
        <w:jc w:val="both"/>
        <w:rPr>
          <w:rFonts w:ascii="Segoe UI" w:hAnsi="Segoe UI" w:cs="Segoe UI"/>
          <w:sz w:val="24"/>
          <w:szCs w:val="24"/>
          <w:lang w:val="fr-CH"/>
        </w:rPr>
      </w:pPr>
      <w:r w:rsidRPr="00942A87">
        <w:rPr>
          <w:rFonts w:ascii="Segoe UI" w:hAnsi="Segoe UI" w:cs="Segoe UI"/>
          <w:b/>
          <w:sz w:val="24"/>
          <w:szCs w:val="24"/>
          <w:lang w:val="fr-CH"/>
        </w:rPr>
        <w:lastRenderedPageBreak/>
        <w:t>1</w:t>
      </w:r>
      <w:r w:rsidR="00A105D8" w:rsidRPr="00942A87">
        <w:rPr>
          <w:rFonts w:ascii="Segoe UI" w:hAnsi="Segoe UI" w:cs="Segoe UI"/>
          <w:b/>
          <w:sz w:val="24"/>
          <w:szCs w:val="24"/>
          <w:lang w:val="fr-CH"/>
        </w:rPr>
        <w:t>2</w:t>
      </w:r>
      <w:r w:rsidRPr="00942A87">
        <w:rPr>
          <w:rFonts w:ascii="Segoe UI" w:hAnsi="Segoe UI" w:cs="Segoe UI"/>
          <w:b/>
          <w:sz w:val="24"/>
          <w:szCs w:val="24"/>
          <w:lang w:val="fr-CH"/>
        </w:rPr>
        <w:t xml:space="preserve">. </w:t>
      </w:r>
      <w:r w:rsidR="00942A87" w:rsidRPr="00942A87">
        <w:rPr>
          <w:rFonts w:ascii="Segoe UI" w:hAnsi="Segoe UI" w:cs="Segoe UI"/>
          <w:sz w:val="24"/>
          <w:szCs w:val="24"/>
          <w:lang w:val="fr-CH"/>
        </w:rPr>
        <w:t xml:space="preserve">Quels sont les principaux obstacles, le cas échéant, </w:t>
      </w:r>
      <w:r w:rsidR="00D10761">
        <w:rPr>
          <w:rFonts w:ascii="Segoe UI" w:hAnsi="Segoe UI" w:cs="Segoe UI"/>
          <w:sz w:val="24"/>
          <w:szCs w:val="24"/>
          <w:lang w:val="fr-CH"/>
        </w:rPr>
        <w:t xml:space="preserve">rencontrés par </w:t>
      </w:r>
      <w:r w:rsidR="00942A87">
        <w:rPr>
          <w:rFonts w:ascii="Segoe UI" w:hAnsi="Segoe UI" w:cs="Segoe UI"/>
          <w:sz w:val="24"/>
          <w:szCs w:val="24"/>
          <w:lang w:val="fr-CH"/>
        </w:rPr>
        <w:t>le gouvernement</w:t>
      </w:r>
      <w:r w:rsidR="00942A87" w:rsidRPr="00942A87">
        <w:rPr>
          <w:rFonts w:ascii="Segoe UI" w:hAnsi="Segoe UI" w:cs="Segoe UI"/>
          <w:sz w:val="24"/>
          <w:szCs w:val="24"/>
          <w:lang w:val="fr-CH"/>
        </w:rPr>
        <w:t xml:space="preserve"> dans l'application des Principes et directives pour l'élimination de la discrimination contre les personnes touchées par la lèpre et </w:t>
      </w:r>
      <w:r w:rsidR="00942A87">
        <w:rPr>
          <w:rFonts w:ascii="Segoe UI" w:hAnsi="Segoe UI" w:cs="Segoe UI"/>
          <w:sz w:val="24"/>
          <w:szCs w:val="24"/>
          <w:lang w:val="fr-CH"/>
        </w:rPr>
        <w:t>l</w:t>
      </w:r>
      <w:r w:rsidR="00942A87" w:rsidRPr="00942A87">
        <w:rPr>
          <w:rFonts w:ascii="Segoe UI" w:hAnsi="Segoe UI" w:cs="Segoe UI"/>
          <w:sz w:val="24"/>
          <w:szCs w:val="24"/>
          <w:lang w:val="fr-CH"/>
        </w:rPr>
        <w:t>es membres de leur famille?</w:t>
      </w:r>
    </w:p>
    <w:p w:rsidR="007D06D5" w:rsidRPr="00394B08" w:rsidRDefault="00120661" w:rsidP="00421DFA">
      <w:pPr>
        <w:jc w:val="both"/>
        <w:rPr>
          <w:rFonts w:ascii="Segoe UI" w:hAnsi="Segoe UI" w:cs="Segoe UI"/>
          <w:color w:val="0070C0"/>
          <w:sz w:val="24"/>
          <w:szCs w:val="24"/>
          <w:lang w:val="fr-CH"/>
        </w:rPr>
      </w:pPr>
      <w:r>
        <w:rPr>
          <w:rFonts w:ascii="Segoe UI" w:hAnsi="Segoe UI" w:cs="Segoe UI"/>
          <w:color w:val="0070C0"/>
          <w:sz w:val="24"/>
          <w:szCs w:val="24"/>
          <w:lang w:val="fr-CH"/>
        </w:rPr>
        <w:t xml:space="preserve">Question de priorité dans un pays pauvre comme le Niger, Désintérêt sur le sort des groupes vulnérables car mis sur agenda, </w:t>
      </w:r>
      <w:r w:rsidR="00394B08" w:rsidRPr="00394B08">
        <w:rPr>
          <w:rFonts w:ascii="Segoe UI" w:hAnsi="Segoe UI" w:cs="Segoe UI"/>
          <w:color w:val="0070C0"/>
          <w:sz w:val="24"/>
          <w:szCs w:val="24"/>
          <w:lang w:val="fr-CH"/>
        </w:rPr>
        <w:t>Ab</w:t>
      </w:r>
      <w:r>
        <w:rPr>
          <w:rFonts w:ascii="Segoe UI" w:hAnsi="Segoe UI" w:cs="Segoe UI"/>
          <w:color w:val="0070C0"/>
          <w:sz w:val="24"/>
          <w:szCs w:val="24"/>
          <w:lang w:val="fr-CH"/>
        </w:rPr>
        <w:t xml:space="preserve">sence de volonté, peu d’initiatives du PNLL </w:t>
      </w:r>
      <w:r w:rsidR="00394B08">
        <w:rPr>
          <w:rFonts w:ascii="Segoe UI" w:hAnsi="Segoe UI" w:cs="Segoe UI"/>
          <w:color w:val="0070C0"/>
          <w:sz w:val="24"/>
          <w:szCs w:val="24"/>
          <w:lang w:val="fr-CH"/>
        </w:rPr>
        <w:t>dans ce domaine.</w:t>
      </w:r>
    </w:p>
    <w:p w:rsidR="006220A3" w:rsidRPr="00942A87" w:rsidRDefault="006220A3" w:rsidP="00421DFA">
      <w:pPr>
        <w:jc w:val="both"/>
        <w:rPr>
          <w:rFonts w:ascii="Segoe UI" w:hAnsi="Segoe UI" w:cs="Segoe UI"/>
          <w:b/>
          <w:sz w:val="24"/>
          <w:szCs w:val="24"/>
          <w:lang w:val="fr-CH"/>
        </w:rPr>
      </w:pPr>
    </w:p>
    <w:p w:rsidR="00942A87" w:rsidRPr="00942A87" w:rsidRDefault="005B2255" w:rsidP="00421DFA">
      <w:pPr>
        <w:jc w:val="both"/>
        <w:rPr>
          <w:rFonts w:ascii="Segoe UI" w:hAnsi="Segoe UI" w:cs="Segoe UI"/>
          <w:sz w:val="24"/>
          <w:szCs w:val="24"/>
          <w:lang w:val="fr-CH"/>
        </w:rPr>
      </w:pPr>
      <w:r w:rsidRPr="00903698">
        <w:rPr>
          <w:rFonts w:ascii="Segoe UI" w:hAnsi="Segoe UI" w:cs="Segoe UI"/>
          <w:b/>
          <w:sz w:val="24"/>
          <w:szCs w:val="24"/>
          <w:lang w:val="fr-CH"/>
        </w:rPr>
        <w:t>1</w:t>
      </w:r>
      <w:r w:rsidR="00A105D8" w:rsidRPr="00903698">
        <w:rPr>
          <w:rFonts w:ascii="Segoe UI" w:hAnsi="Segoe UI" w:cs="Segoe UI"/>
          <w:b/>
          <w:sz w:val="24"/>
          <w:szCs w:val="24"/>
          <w:lang w:val="fr-CH"/>
        </w:rPr>
        <w:t>3</w:t>
      </w:r>
      <w:r w:rsidRPr="00903698">
        <w:rPr>
          <w:rFonts w:ascii="Segoe UI" w:hAnsi="Segoe UI" w:cs="Segoe UI"/>
          <w:b/>
          <w:sz w:val="24"/>
          <w:szCs w:val="24"/>
          <w:lang w:val="fr-CH"/>
        </w:rPr>
        <w:t xml:space="preserve">. </w:t>
      </w:r>
      <w:r w:rsidRPr="00903698">
        <w:rPr>
          <w:rFonts w:ascii="Segoe UI" w:hAnsi="Segoe UI" w:cs="Segoe UI"/>
          <w:sz w:val="24"/>
          <w:szCs w:val="24"/>
          <w:lang w:val="fr-CH"/>
        </w:rPr>
        <w:t xml:space="preserve"> </w:t>
      </w:r>
      <w:r w:rsidR="00942A87" w:rsidRPr="00942A87">
        <w:rPr>
          <w:rFonts w:ascii="Segoe UI" w:hAnsi="Segoe UI" w:cs="Segoe UI"/>
          <w:sz w:val="24"/>
          <w:szCs w:val="24"/>
          <w:lang w:val="fr-CH"/>
        </w:rPr>
        <w:t xml:space="preserve">À votre avis, quels sont les mécanismes de suivi </w:t>
      </w:r>
      <w:r w:rsidR="00942A87">
        <w:rPr>
          <w:rFonts w:ascii="Segoe UI" w:hAnsi="Segoe UI" w:cs="Segoe UI"/>
          <w:sz w:val="24"/>
          <w:szCs w:val="24"/>
          <w:lang w:val="fr-CH"/>
        </w:rPr>
        <w:t xml:space="preserve">qui </w:t>
      </w:r>
      <w:r w:rsidR="00942A87" w:rsidRPr="00942A87">
        <w:rPr>
          <w:rFonts w:ascii="Segoe UI" w:hAnsi="Segoe UI" w:cs="Segoe UI"/>
          <w:sz w:val="24"/>
          <w:szCs w:val="24"/>
          <w:lang w:val="fr-CH"/>
        </w:rPr>
        <w:t>devraient être mis en place au</w:t>
      </w:r>
      <w:r w:rsidR="00942A87">
        <w:rPr>
          <w:rFonts w:ascii="Segoe UI" w:hAnsi="Segoe UI" w:cs="Segoe UI"/>
          <w:sz w:val="24"/>
          <w:szCs w:val="24"/>
          <w:lang w:val="fr-CH"/>
        </w:rPr>
        <w:t>x</w:t>
      </w:r>
      <w:r w:rsidR="00942A87" w:rsidRPr="00942A87">
        <w:rPr>
          <w:rFonts w:ascii="Segoe UI" w:hAnsi="Segoe UI" w:cs="Segoe UI"/>
          <w:sz w:val="24"/>
          <w:szCs w:val="24"/>
          <w:lang w:val="fr-CH"/>
        </w:rPr>
        <w:t xml:space="preserve"> niveau</w:t>
      </w:r>
      <w:r w:rsidR="00942A87">
        <w:rPr>
          <w:rFonts w:ascii="Segoe UI" w:hAnsi="Segoe UI" w:cs="Segoe UI"/>
          <w:sz w:val="24"/>
          <w:szCs w:val="24"/>
          <w:lang w:val="fr-CH"/>
        </w:rPr>
        <w:t>x</w:t>
      </w:r>
      <w:r w:rsidR="00942A87" w:rsidRPr="00942A87">
        <w:rPr>
          <w:rFonts w:ascii="Segoe UI" w:hAnsi="Segoe UI" w:cs="Segoe UI"/>
          <w:sz w:val="24"/>
          <w:szCs w:val="24"/>
          <w:lang w:val="fr-CH"/>
        </w:rPr>
        <w:t xml:space="preserve"> national et international pour mettre en œuvre </w:t>
      </w:r>
      <w:r w:rsidR="00942A87">
        <w:rPr>
          <w:rFonts w:ascii="Segoe UI" w:hAnsi="Segoe UI" w:cs="Segoe UI"/>
          <w:sz w:val="24"/>
          <w:szCs w:val="24"/>
          <w:lang w:val="fr-CH"/>
        </w:rPr>
        <w:t xml:space="preserve">de manière </w:t>
      </w:r>
      <w:r w:rsidR="00942A87" w:rsidRPr="00942A87">
        <w:rPr>
          <w:rFonts w:ascii="Segoe UI" w:hAnsi="Segoe UI" w:cs="Segoe UI"/>
          <w:sz w:val="24"/>
          <w:szCs w:val="24"/>
          <w:lang w:val="fr-CH"/>
        </w:rPr>
        <w:t xml:space="preserve">efficace les Principes et </w:t>
      </w:r>
      <w:r w:rsidR="00942A87">
        <w:rPr>
          <w:rFonts w:ascii="Segoe UI" w:hAnsi="Segoe UI" w:cs="Segoe UI"/>
          <w:sz w:val="24"/>
          <w:szCs w:val="24"/>
          <w:lang w:val="fr-CH"/>
        </w:rPr>
        <w:t>direct</w:t>
      </w:r>
      <w:r w:rsidR="00942A87" w:rsidRPr="00942A87">
        <w:rPr>
          <w:rFonts w:ascii="Segoe UI" w:hAnsi="Segoe UI" w:cs="Segoe UI"/>
          <w:sz w:val="24"/>
          <w:szCs w:val="24"/>
          <w:lang w:val="fr-CH"/>
        </w:rPr>
        <w:t>i</w:t>
      </w:r>
      <w:r w:rsidR="00942A87">
        <w:rPr>
          <w:rFonts w:ascii="Segoe UI" w:hAnsi="Segoe UI" w:cs="Segoe UI"/>
          <w:sz w:val="24"/>
          <w:szCs w:val="24"/>
          <w:lang w:val="fr-CH"/>
        </w:rPr>
        <w:t>v</w:t>
      </w:r>
      <w:r w:rsidR="00942A87" w:rsidRPr="00942A87">
        <w:rPr>
          <w:rFonts w:ascii="Segoe UI" w:hAnsi="Segoe UI" w:cs="Segoe UI"/>
          <w:sz w:val="24"/>
          <w:szCs w:val="24"/>
          <w:lang w:val="fr-CH"/>
        </w:rPr>
        <w:t>es?</w:t>
      </w:r>
    </w:p>
    <w:p w:rsidR="00F017F2" w:rsidRDefault="00394B08" w:rsidP="00421DFA">
      <w:pPr>
        <w:jc w:val="both"/>
        <w:rPr>
          <w:rFonts w:ascii="Segoe UI" w:hAnsi="Segoe UI" w:cs="Segoe UI"/>
          <w:color w:val="0070C0"/>
          <w:sz w:val="24"/>
          <w:szCs w:val="24"/>
          <w:lang w:val="fr-CH"/>
        </w:rPr>
      </w:pPr>
      <w:r>
        <w:rPr>
          <w:rFonts w:ascii="Segoe UI" w:hAnsi="Segoe UI" w:cs="Segoe UI"/>
          <w:color w:val="0070C0"/>
          <w:sz w:val="24"/>
          <w:szCs w:val="24"/>
          <w:lang w:val="fr-CH"/>
        </w:rPr>
        <w:t xml:space="preserve">S’assurer qu’il </w:t>
      </w:r>
      <w:r w:rsidR="00120661">
        <w:rPr>
          <w:rFonts w:ascii="Segoe UI" w:hAnsi="Segoe UI" w:cs="Segoe UI"/>
          <w:color w:val="0070C0"/>
          <w:sz w:val="24"/>
          <w:szCs w:val="24"/>
          <w:lang w:val="fr-CH"/>
        </w:rPr>
        <w:t xml:space="preserve">ait </w:t>
      </w:r>
      <w:r>
        <w:rPr>
          <w:rFonts w:ascii="Segoe UI" w:hAnsi="Segoe UI" w:cs="Segoe UI"/>
          <w:color w:val="0070C0"/>
          <w:sz w:val="24"/>
          <w:szCs w:val="24"/>
          <w:lang w:val="fr-CH"/>
        </w:rPr>
        <w:t xml:space="preserve">une politique, un plan d’action, </w:t>
      </w:r>
      <w:r w:rsidR="00120661">
        <w:rPr>
          <w:rFonts w:ascii="Segoe UI" w:hAnsi="Segoe UI" w:cs="Segoe UI"/>
          <w:color w:val="0070C0"/>
          <w:sz w:val="24"/>
          <w:szCs w:val="24"/>
          <w:lang w:val="fr-CH"/>
        </w:rPr>
        <w:t xml:space="preserve">une </w:t>
      </w:r>
      <w:r>
        <w:rPr>
          <w:rFonts w:ascii="Segoe UI" w:hAnsi="Segoe UI" w:cs="Segoe UI"/>
          <w:color w:val="0070C0"/>
          <w:sz w:val="24"/>
          <w:szCs w:val="24"/>
          <w:lang w:val="fr-CH"/>
        </w:rPr>
        <w:t xml:space="preserve">rencontre annuelle ; </w:t>
      </w:r>
      <w:r w:rsidR="00120661">
        <w:rPr>
          <w:rFonts w:ascii="Segoe UI" w:hAnsi="Segoe UI" w:cs="Segoe UI"/>
          <w:color w:val="0070C0"/>
          <w:sz w:val="24"/>
          <w:szCs w:val="24"/>
          <w:lang w:val="fr-CH"/>
        </w:rPr>
        <w:t xml:space="preserve">un </w:t>
      </w:r>
      <w:r>
        <w:rPr>
          <w:rFonts w:ascii="Segoe UI" w:hAnsi="Segoe UI" w:cs="Segoe UI"/>
          <w:color w:val="0070C0"/>
          <w:sz w:val="24"/>
          <w:szCs w:val="24"/>
          <w:lang w:val="fr-CH"/>
        </w:rPr>
        <w:t xml:space="preserve">appui </w:t>
      </w:r>
      <w:r w:rsidR="00120661">
        <w:rPr>
          <w:rFonts w:ascii="Segoe UI" w:hAnsi="Segoe UI" w:cs="Segoe UI"/>
          <w:color w:val="0070C0"/>
          <w:sz w:val="24"/>
          <w:szCs w:val="24"/>
          <w:lang w:val="fr-CH"/>
        </w:rPr>
        <w:t xml:space="preserve">conséquent aux </w:t>
      </w:r>
      <w:r>
        <w:rPr>
          <w:rFonts w:ascii="Segoe UI" w:hAnsi="Segoe UI" w:cs="Segoe UI"/>
          <w:color w:val="0070C0"/>
          <w:sz w:val="24"/>
          <w:szCs w:val="24"/>
          <w:lang w:val="fr-CH"/>
        </w:rPr>
        <w:t xml:space="preserve"> coordonnateurs lèpre</w:t>
      </w:r>
      <w:r w:rsidR="00120661">
        <w:rPr>
          <w:rFonts w:ascii="Segoe UI" w:hAnsi="Segoe UI" w:cs="Segoe UI"/>
          <w:color w:val="0070C0"/>
          <w:sz w:val="24"/>
          <w:szCs w:val="24"/>
          <w:lang w:val="fr-CH"/>
        </w:rPr>
        <w:t xml:space="preserve"> des régions, aux structures locales et étatiques. Il faudrait que ce ci soit dans les curricula des programmes d’enseignement de la santé et de l’action sociale.</w:t>
      </w:r>
    </w:p>
    <w:p w:rsidR="00120661" w:rsidRPr="00394B08" w:rsidRDefault="00120661" w:rsidP="00421DFA">
      <w:pPr>
        <w:jc w:val="both"/>
        <w:rPr>
          <w:rFonts w:ascii="Segoe UI" w:hAnsi="Segoe UI" w:cs="Segoe UI"/>
          <w:color w:val="0070C0"/>
          <w:sz w:val="24"/>
          <w:szCs w:val="24"/>
          <w:lang w:val="fr-CH"/>
        </w:rPr>
      </w:pPr>
    </w:p>
    <w:p w:rsidR="00942A87" w:rsidRDefault="00F017F2" w:rsidP="00421DFA">
      <w:pPr>
        <w:jc w:val="both"/>
        <w:rPr>
          <w:rFonts w:ascii="Segoe UI" w:hAnsi="Segoe UI" w:cs="Segoe UI"/>
          <w:sz w:val="24"/>
          <w:szCs w:val="24"/>
          <w:lang w:val="fr-CH"/>
        </w:rPr>
      </w:pPr>
      <w:r w:rsidRPr="00942A87">
        <w:rPr>
          <w:rFonts w:ascii="Segoe UI" w:hAnsi="Segoe UI" w:cs="Segoe UI"/>
          <w:b/>
          <w:sz w:val="24"/>
          <w:szCs w:val="24"/>
          <w:lang w:val="fr-CH"/>
        </w:rPr>
        <w:t>1</w:t>
      </w:r>
      <w:r w:rsidR="00A105D8" w:rsidRPr="00942A87">
        <w:rPr>
          <w:rFonts w:ascii="Segoe UI" w:hAnsi="Segoe UI" w:cs="Segoe UI"/>
          <w:b/>
          <w:sz w:val="24"/>
          <w:szCs w:val="24"/>
          <w:lang w:val="fr-CH"/>
        </w:rPr>
        <w:t>4</w:t>
      </w:r>
      <w:r w:rsidRPr="00942A87">
        <w:rPr>
          <w:rFonts w:ascii="Segoe UI" w:hAnsi="Segoe UI" w:cs="Segoe UI"/>
          <w:sz w:val="24"/>
          <w:szCs w:val="24"/>
          <w:lang w:val="fr-CH"/>
        </w:rPr>
        <w:t xml:space="preserve">. </w:t>
      </w:r>
      <w:r w:rsidR="005027C6">
        <w:rPr>
          <w:rFonts w:ascii="Segoe UI" w:hAnsi="Segoe UI" w:cs="Segoe UI"/>
          <w:sz w:val="24"/>
          <w:szCs w:val="24"/>
          <w:lang w:val="fr-CH"/>
        </w:rPr>
        <w:t xml:space="preserve">Pouvez-vous </w:t>
      </w:r>
      <w:r w:rsidR="00D10761">
        <w:rPr>
          <w:rFonts w:ascii="Segoe UI" w:hAnsi="Segoe UI" w:cs="Segoe UI"/>
          <w:sz w:val="24"/>
          <w:szCs w:val="24"/>
          <w:lang w:val="fr-CH"/>
        </w:rPr>
        <w:t>donner des exemples de</w:t>
      </w:r>
      <w:r w:rsidR="00942A87" w:rsidRPr="00942A87">
        <w:rPr>
          <w:rFonts w:ascii="Segoe UI" w:hAnsi="Segoe UI" w:cs="Segoe UI"/>
          <w:sz w:val="24"/>
          <w:szCs w:val="24"/>
          <w:lang w:val="fr-CH"/>
        </w:rPr>
        <w:t xml:space="preserve"> mesures concrètes prises par </w:t>
      </w:r>
      <w:r w:rsidR="00942A87">
        <w:rPr>
          <w:rFonts w:ascii="Segoe UI" w:hAnsi="Segoe UI" w:cs="Segoe UI"/>
          <w:sz w:val="24"/>
          <w:szCs w:val="24"/>
          <w:lang w:val="fr-CH"/>
        </w:rPr>
        <w:t>l</w:t>
      </w:r>
      <w:r w:rsidR="00942A87" w:rsidRPr="00942A87">
        <w:rPr>
          <w:rFonts w:ascii="Segoe UI" w:hAnsi="Segoe UI" w:cs="Segoe UI"/>
          <w:sz w:val="24"/>
          <w:szCs w:val="24"/>
          <w:lang w:val="fr-CH"/>
        </w:rPr>
        <w:t xml:space="preserve">e gouvernement à différents niveaux </w:t>
      </w:r>
      <w:r w:rsidR="00942A87">
        <w:rPr>
          <w:rFonts w:ascii="Segoe UI" w:hAnsi="Segoe UI" w:cs="Segoe UI"/>
          <w:sz w:val="24"/>
          <w:szCs w:val="24"/>
          <w:lang w:val="fr-CH"/>
        </w:rPr>
        <w:t>afin d’</w:t>
      </w:r>
      <w:r w:rsidR="00942A87" w:rsidRPr="00942A87">
        <w:rPr>
          <w:rFonts w:ascii="Segoe UI" w:hAnsi="Segoe UI" w:cs="Segoe UI"/>
          <w:sz w:val="24"/>
          <w:szCs w:val="24"/>
          <w:lang w:val="fr-CH"/>
        </w:rPr>
        <w:t xml:space="preserve">éliminer la discrimination à l'encontre des personnes affectées par la lèpre et </w:t>
      </w:r>
      <w:r w:rsidR="00942A87">
        <w:rPr>
          <w:rFonts w:ascii="Segoe UI" w:hAnsi="Segoe UI" w:cs="Segoe UI"/>
          <w:sz w:val="24"/>
          <w:szCs w:val="24"/>
          <w:lang w:val="fr-CH"/>
        </w:rPr>
        <w:t>l</w:t>
      </w:r>
      <w:r w:rsidR="00942A87" w:rsidRPr="00942A87">
        <w:rPr>
          <w:rFonts w:ascii="Segoe UI" w:hAnsi="Segoe UI" w:cs="Segoe UI"/>
          <w:sz w:val="24"/>
          <w:szCs w:val="24"/>
          <w:lang w:val="fr-CH"/>
        </w:rPr>
        <w:t>es membres de leur famille dans votre pays?</w:t>
      </w:r>
    </w:p>
    <w:p w:rsidR="00394B08" w:rsidRPr="00394B08" w:rsidRDefault="00394B08" w:rsidP="00421DFA">
      <w:pPr>
        <w:jc w:val="both"/>
        <w:rPr>
          <w:rFonts w:ascii="Segoe UI" w:hAnsi="Segoe UI" w:cs="Segoe UI"/>
          <w:color w:val="0070C0"/>
          <w:sz w:val="24"/>
          <w:szCs w:val="24"/>
          <w:lang w:val="fr-CH"/>
        </w:rPr>
      </w:pPr>
      <w:r>
        <w:rPr>
          <w:rFonts w:ascii="Segoe UI" w:hAnsi="Segoe UI" w:cs="Segoe UI"/>
          <w:color w:val="0070C0"/>
          <w:sz w:val="24"/>
          <w:szCs w:val="24"/>
          <w:lang w:val="fr-CH"/>
        </w:rPr>
        <w:t>Le ministère population appuie la journée mondiale lèpre au Nige</w:t>
      </w:r>
      <w:r w:rsidR="00120661">
        <w:rPr>
          <w:rFonts w:ascii="Segoe UI" w:hAnsi="Segoe UI" w:cs="Segoe UI"/>
          <w:color w:val="0070C0"/>
          <w:sz w:val="24"/>
          <w:szCs w:val="24"/>
          <w:lang w:val="fr-CH"/>
        </w:rPr>
        <w:t>r, des séances de sensibilisation dans la radio nationale</w:t>
      </w:r>
      <w:r>
        <w:rPr>
          <w:rFonts w:ascii="Segoe UI" w:hAnsi="Segoe UI" w:cs="Segoe UI"/>
          <w:color w:val="0070C0"/>
          <w:sz w:val="24"/>
          <w:szCs w:val="24"/>
          <w:lang w:val="fr-CH"/>
        </w:rPr>
        <w:t>,</w:t>
      </w:r>
      <w:r w:rsidR="00120661">
        <w:rPr>
          <w:rFonts w:ascii="Segoe UI" w:hAnsi="Segoe UI" w:cs="Segoe UI"/>
          <w:color w:val="0070C0"/>
          <w:sz w:val="24"/>
          <w:szCs w:val="24"/>
          <w:lang w:val="fr-CH"/>
        </w:rPr>
        <w:t xml:space="preserve"> </w:t>
      </w:r>
      <w:r>
        <w:rPr>
          <w:rFonts w:ascii="Segoe UI" w:hAnsi="Segoe UI" w:cs="Segoe UI"/>
          <w:color w:val="0070C0"/>
          <w:sz w:val="24"/>
          <w:szCs w:val="24"/>
          <w:lang w:val="fr-CH"/>
        </w:rPr>
        <w:t>formation des agents de santé</w:t>
      </w:r>
      <w:r w:rsidR="00120661">
        <w:rPr>
          <w:rFonts w:ascii="Segoe UI" w:hAnsi="Segoe UI" w:cs="Segoe UI"/>
          <w:color w:val="0070C0"/>
          <w:sz w:val="24"/>
          <w:szCs w:val="24"/>
          <w:lang w:val="fr-CH"/>
        </w:rPr>
        <w:t xml:space="preserve"> même si limitée.</w:t>
      </w:r>
    </w:p>
    <w:p w:rsidR="00781363" w:rsidRPr="00942A87" w:rsidRDefault="00781363" w:rsidP="00421DFA">
      <w:pPr>
        <w:jc w:val="both"/>
        <w:rPr>
          <w:rFonts w:ascii="Segoe UI" w:hAnsi="Segoe UI" w:cs="Segoe UI"/>
          <w:sz w:val="24"/>
          <w:szCs w:val="24"/>
          <w:lang w:val="fr-CH"/>
        </w:rPr>
      </w:pPr>
    </w:p>
    <w:p w:rsidR="00942A87" w:rsidRDefault="00781363" w:rsidP="00421DFA">
      <w:pPr>
        <w:jc w:val="both"/>
        <w:rPr>
          <w:rFonts w:ascii="Segoe UI" w:hAnsi="Segoe UI" w:cs="Segoe UI"/>
          <w:sz w:val="24"/>
          <w:szCs w:val="24"/>
          <w:lang w:val="fr-CH"/>
        </w:rPr>
      </w:pPr>
      <w:r w:rsidRPr="00596827">
        <w:rPr>
          <w:rFonts w:ascii="Segoe UI" w:hAnsi="Segoe UI" w:cs="Segoe UI"/>
          <w:b/>
          <w:sz w:val="24"/>
          <w:szCs w:val="24"/>
          <w:lang w:val="fr-CH"/>
        </w:rPr>
        <w:t>1</w:t>
      </w:r>
      <w:r w:rsidR="00A105D8" w:rsidRPr="00596827">
        <w:rPr>
          <w:rFonts w:ascii="Segoe UI" w:hAnsi="Segoe UI" w:cs="Segoe UI"/>
          <w:b/>
          <w:sz w:val="24"/>
          <w:szCs w:val="24"/>
          <w:lang w:val="fr-CH"/>
        </w:rPr>
        <w:t>5</w:t>
      </w:r>
      <w:r w:rsidRPr="00596827">
        <w:rPr>
          <w:rFonts w:ascii="Segoe UI" w:hAnsi="Segoe UI" w:cs="Segoe UI"/>
          <w:sz w:val="24"/>
          <w:szCs w:val="24"/>
          <w:lang w:val="fr-CH"/>
        </w:rPr>
        <w:t xml:space="preserve">. </w:t>
      </w:r>
      <w:r w:rsidR="00942A87">
        <w:rPr>
          <w:rFonts w:ascii="Segoe UI" w:hAnsi="Segoe UI" w:cs="Segoe UI"/>
          <w:sz w:val="24"/>
          <w:szCs w:val="24"/>
          <w:lang w:val="fr-CH"/>
        </w:rPr>
        <w:t xml:space="preserve">Veuillez </w:t>
      </w:r>
      <w:r w:rsidR="00942A87" w:rsidRPr="00942A87">
        <w:rPr>
          <w:rFonts w:ascii="Segoe UI" w:hAnsi="Segoe UI" w:cs="Segoe UI"/>
          <w:sz w:val="24"/>
          <w:szCs w:val="24"/>
          <w:lang w:val="fr-CH"/>
        </w:rPr>
        <w:t xml:space="preserve">fournir des cas </w:t>
      </w:r>
      <w:r w:rsidR="00942A87">
        <w:rPr>
          <w:rFonts w:ascii="Segoe UI" w:hAnsi="Segoe UI" w:cs="Segoe UI"/>
          <w:sz w:val="24"/>
          <w:szCs w:val="24"/>
          <w:lang w:val="fr-CH"/>
        </w:rPr>
        <w:t>précis</w:t>
      </w:r>
      <w:r w:rsidR="00942A87" w:rsidRPr="00942A87">
        <w:rPr>
          <w:rFonts w:ascii="Segoe UI" w:hAnsi="Segoe UI" w:cs="Segoe UI"/>
          <w:sz w:val="24"/>
          <w:szCs w:val="24"/>
          <w:lang w:val="fr-CH"/>
        </w:rPr>
        <w:t xml:space="preserve"> de discrimination vécue par les perso</w:t>
      </w:r>
      <w:r w:rsidR="00D10761">
        <w:rPr>
          <w:rFonts w:ascii="Segoe UI" w:hAnsi="Segoe UI" w:cs="Segoe UI"/>
          <w:sz w:val="24"/>
          <w:szCs w:val="24"/>
          <w:lang w:val="fr-CH"/>
        </w:rPr>
        <w:t>nnes affectées par la lèpre et l</w:t>
      </w:r>
      <w:r w:rsidR="00942A87" w:rsidRPr="00942A87">
        <w:rPr>
          <w:rFonts w:ascii="Segoe UI" w:hAnsi="Segoe UI" w:cs="Segoe UI"/>
          <w:sz w:val="24"/>
          <w:szCs w:val="24"/>
          <w:lang w:val="fr-CH"/>
        </w:rPr>
        <w:t>es membres de leur f</w:t>
      </w:r>
      <w:r w:rsidR="00596827">
        <w:rPr>
          <w:rFonts w:ascii="Segoe UI" w:hAnsi="Segoe UI" w:cs="Segoe UI"/>
          <w:sz w:val="24"/>
          <w:szCs w:val="24"/>
          <w:lang w:val="fr-CH"/>
        </w:rPr>
        <w:t>amille dans votre pays, ventilé</w:t>
      </w:r>
      <w:r w:rsidR="00942A87" w:rsidRPr="00942A87">
        <w:rPr>
          <w:rFonts w:ascii="Segoe UI" w:hAnsi="Segoe UI" w:cs="Segoe UI"/>
          <w:sz w:val="24"/>
          <w:szCs w:val="24"/>
          <w:lang w:val="fr-CH"/>
        </w:rPr>
        <w:t xml:space="preserve">s par </w:t>
      </w:r>
      <w:r w:rsidR="00596827">
        <w:rPr>
          <w:rFonts w:ascii="Segoe UI" w:hAnsi="Segoe UI" w:cs="Segoe UI"/>
          <w:sz w:val="24"/>
          <w:szCs w:val="24"/>
          <w:lang w:val="fr-CH"/>
        </w:rPr>
        <w:t>le</w:t>
      </w:r>
      <w:r w:rsidR="00942A87" w:rsidRPr="00942A87">
        <w:rPr>
          <w:rFonts w:ascii="Segoe UI" w:hAnsi="Segoe UI" w:cs="Segoe UI"/>
          <w:sz w:val="24"/>
          <w:szCs w:val="24"/>
          <w:lang w:val="fr-CH"/>
        </w:rPr>
        <w:t>s différentes formes</w:t>
      </w:r>
      <w:r w:rsidR="00596827">
        <w:rPr>
          <w:rFonts w:ascii="Segoe UI" w:hAnsi="Segoe UI" w:cs="Segoe UI"/>
          <w:sz w:val="24"/>
          <w:szCs w:val="24"/>
          <w:lang w:val="fr-CH"/>
        </w:rPr>
        <w:t xml:space="preserve"> de discrimination</w:t>
      </w:r>
      <w:r w:rsidR="00942A87" w:rsidRPr="00942A87">
        <w:rPr>
          <w:rFonts w:ascii="Segoe UI" w:hAnsi="Segoe UI" w:cs="Segoe UI"/>
          <w:sz w:val="24"/>
          <w:szCs w:val="24"/>
          <w:lang w:val="fr-CH"/>
        </w:rPr>
        <w:t>, y compris la discrimination de fa</w:t>
      </w:r>
      <w:r w:rsidR="00596827">
        <w:rPr>
          <w:rFonts w:ascii="Segoe UI" w:hAnsi="Segoe UI" w:cs="Segoe UI"/>
          <w:sz w:val="24"/>
          <w:szCs w:val="24"/>
          <w:lang w:val="fr-CH"/>
        </w:rPr>
        <w:t>it</w:t>
      </w:r>
      <w:r w:rsidR="00942A87" w:rsidRPr="00942A87">
        <w:rPr>
          <w:rFonts w:ascii="Segoe UI" w:hAnsi="Segoe UI" w:cs="Segoe UI"/>
          <w:sz w:val="24"/>
          <w:szCs w:val="24"/>
          <w:lang w:val="fr-CH"/>
        </w:rPr>
        <w:t>.</w:t>
      </w:r>
    </w:p>
    <w:p w:rsidR="00394B08" w:rsidRDefault="00120661" w:rsidP="00421DFA">
      <w:pPr>
        <w:jc w:val="both"/>
        <w:rPr>
          <w:rFonts w:ascii="Segoe UI" w:hAnsi="Segoe UI" w:cs="Segoe UI"/>
          <w:color w:val="0070C0"/>
          <w:sz w:val="24"/>
          <w:szCs w:val="24"/>
          <w:lang w:val="fr-CH"/>
        </w:rPr>
      </w:pPr>
      <w:r>
        <w:rPr>
          <w:rFonts w:ascii="Segoe UI" w:hAnsi="Segoe UI" w:cs="Segoe UI"/>
          <w:color w:val="0070C0"/>
          <w:sz w:val="24"/>
          <w:szCs w:val="24"/>
          <w:lang w:val="fr-CH"/>
        </w:rPr>
        <w:t>- rejet social</w:t>
      </w:r>
      <w:r w:rsidR="00394B08" w:rsidRPr="00394B08">
        <w:rPr>
          <w:rFonts w:ascii="Segoe UI" w:hAnsi="Segoe UI" w:cs="Segoe UI"/>
          <w:color w:val="0070C0"/>
          <w:sz w:val="24"/>
          <w:szCs w:val="24"/>
          <w:lang w:val="fr-CH"/>
        </w:rPr>
        <w:t> ;</w:t>
      </w:r>
      <w:r w:rsidR="0081688B">
        <w:rPr>
          <w:rFonts w:ascii="Segoe UI" w:hAnsi="Segoe UI" w:cs="Segoe UI"/>
          <w:color w:val="0070C0"/>
          <w:sz w:val="24"/>
          <w:szCs w:val="24"/>
          <w:lang w:val="fr-CH"/>
        </w:rPr>
        <w:t xml:space="preserve"> rejet des amis ; voisinage ; (utili</w:t>
      </w:r>
      <w:r w:rsidR="00592F7C">
        <w:rPr>
          <w:rFonts w:ascii="Segoe UI" w:hAnsi="Segoe UI" w:cs="Segoe UI"/>
          <w:color w:val="0070C0"/>
          <w:sz w:val="24"/>
          <w:szCs w:val="24"/>
          <w:lang w:val="fr-CH"/>
        </w:rPr>
        <w:t xml:space="preserve">sation des objets, place, lieu, salutations, les gens se dispersent,) ; </w:t>
      </w:r>
    </w:p>
    <w:p w:rsidR="0081688B" w:rsidRPr="00394B08" w:rsidRDefault="0081688B" w:rsidP="00421DFA">
      <w:pPr>
        <w:jc w:val="both"/>
        <w:rPr>
          <w:rFonts w:ascii="Segoe UI" w:hAnsi="Segoe UI" w:cs="Segoe UI"/>
          <w:color w:val="0070C0"/>
          <w:sz w:val="24"/>
          <w:szCs w:val="24"/>
          <w:lang w:val="fr-CH"/>
        </w:rPr>
      </w:pPr>
      <w:r>
        <w:rPr>
          <w:rFonts w:ascii="Segoe UI" w:hAnsi="Segoe UI" w:cs="Segoe UI"/>
          <w:color w:val="0070C0"/>
          <w:sz w:val="24"/>
          <w:szCs w:val="24"/>
          <w:lang w:val="fr-CH"/>
        </w:rPr>
        <w:t>- rejet familial ;</w:t>
      </w:r>
    </w:p>
    <w:p w:rsidR="00394B08" w:rsidRPr="00394B08" w:rsidRDefault="00394B08" w:rsidP="00421DFA">
      <w:pPr>
        <w:jc w:val="both"/>
        <w:rPr>
          <w:rFonts w:ascii="Segoe UI" w:hAnsi="Segoe UI" w:cs="Segoe UI"/>
          <w:color w:val="0070C0"/>
          <w:sz w:val="24"/>
          <w:szCs w:val="24"/>
          <w:lang w:val="fr-CH"/>
        </w:rPr>
      </w:pPr>
      <w:r w:rsidRPr="00394B08">
        <w:rPr>
          <w:rFonts w:ascii="Segoe UI" w:hAnsi="Segoe UI" w:cs="Segoe UI"/>
          <w:color w:val="0070C0"/>
          <w:sz w:val="24"/>
          <w:szCs w:val="24"/>
          <w:lang w:val="fr-CH"/>
        </w:rPr>
        <w:t>- ceux n’ont jamais retourné chez eux ;</w:t>
      </w:r>
      <w:r w:rsidR="0081688B">
        <w:rPr>
          <w:rFonts w:ascii="Segoe UI" w:hAnsi="Segoe UI" w:cs="Segoe UI"/>
          <w:color w:val="0070C0"/>
          <w:sz w:val="24"/>
          <w:szCs w:val="24"/>
          <w:lang w:val="fr-CH"/>
        </w:rPr>
        <w:t xml:space="preserve"> abandon maison familial</w:t>
      </w:r>
    </w:p>
    <w:p w:rsidR="00394B08" w:rsidRDefault="00394B08" w:rsidP="00421DFA">
      <w:pPr>
        <w:jc w:val="both"/>
        <w:rPr>
          <w:rFonts w:ascii="Segoe UI" w:hAnsi="Segoe UI" w:cs="Segoe UI"/>
          <w:color w:val="0070C0"/>
          <w:sz w:val="24"/>
          <w:szCs w:val="24"/>
          <w:lang w:val="fr-CH"/>
        </w:rPr>
      </w:pPr>
      <w:r w:rsidRPr="00394B08">
        <w:rPr>
          <w:rFonts w:ascii="Segoe UI" w:hAnsi="Segoe UI" w:cs="Segoe UI"/>
          <w:color w:val="0070C0"/>
          <w:sz w:val="24"/>
          <w:szCs w:val="24"/>
          <w:lang w:val="fr-CH"/>
        </w:rPr>
        <w:t>- problème de mariage </w:t>
      </w:r>
      <w:r>
        <w:rPr>
          <w:rFonts w:ascii="Segoe UI" w:hAnsi="Segoe UI" w:cs="Segoe UI"/>
          <w:color w:val="0070C0"/>
          <w:sz w:val="24"/>
          <w:szCs w:val="24"/>
          <w:lang w:val="fr-CH"/>
        </w:rPr>
        <w:t>des PAL</w:t>
      </w:r>
      <w:r w:rsidR="0081688B">
        <w:rPr>
          <w:rFonts w:ascii="Segoe UI" w:hAnsi="Segoe UI" w:cs="Segoe UI"/>
          <w:color w:val="0070C0"/>
          <w:sz w:val="24"/>
          <w:szCs w:val="24"/>
          <w:lang w:val="fr-CH"/>
        </w:rPr>
        <w:t xml:space="preserve"> (abandon d’un partenaire,</w:t>
      </w:r>
      <w:r w:rsidR="00AC6C93">
        <w:rPr>
          <w:rFonts w:ascii="Segoe UI" w:hAnsi="Segoe UI" w:cs="Segoe UI"/>
          <w:color w:val="0070C0"/>
          <w:sz w:val="24"/>
          <w:szCs w:val="24"/>
          <w:lang w:val="fr-CH"/>
        </w:rPr>
        <w:t xml:space="preserve"> fiançailles</w:t>
      </w:r>
      <w:r w:rsidR="0081688B">
        <w:rPr>
          <w:rFonts w:ascii="Segoe UI" w:hAnsi="Segoe UI" w:cs="Segoe UI"/>
          <w:color w:val="0070C0"/>
          <w:sz w:val="24"/>
          <w:szCs w:val="24"/>
          <w:lang w:val="fr-CH"/>
        </w:rPr>
        <w:t>)</w:t>
      </w:r>
    </w:p>
    <w:p w:rsidR="0081688B" w:rsidRDefault="0081688B" w:rsidP="00421DFA">
      <w:pPr>
        <w:jc w:val="both"/>
        <w:rPr>
          <w:rFonts w:ascii="Segoe UI" w:hAnsi="Segoe UI" w:cs="Segoe UI"/>
          <w:color w:val="0070C0"/>
          <w:sz w:val="24"/>
          <w:szCs w:val="24"/>
          <w:lang w:val="fr-CH"/>
        </w:rPr>
      </w:pPr>
      <w:r>
        <w:rPr>
          <w:rFonts w:ascii="Segoe UI" w:hAnsi="Segoe UI" w:cs="Segoe UI"/>
          <w:color w:val="0070C0"/>
          <w:sz w:val="24"/>
          <w:szCs w:val="24"/>
          <w:lang w:val="fr-CH"/>
        </w:rPr>
        <w:t>- Abandon scolaire </w:t>
      </w:r>
      <w:r w:rsidR="00592F7C">
        <w:rPr>
          <w:rFonts w:ascii="Segoe UI" w:hAnsi="Segoe UI" w:cs="Segoe UI"/>
          <w:color w:val="0070C0"/>
          <w:sz w:val="24"/>
          <w:szCs w:val="24"/>
          <w:lang w:val="fr-CH"/>
        </w:rPr>
        <w:t>(siège)</w:t>
      </w:r>
      <w:r>
        <w:rPr>
          <w:rFonts w:ascii="Segoe UI" w:hAnsi="Segoe UI" w:cs="Segoe UI"/>
          <w:color w:val="0070C0"/>
          <w:sz w:val="24"/>
          <w:szCs w:val="24"/>
          <w:lang w:val="fr-CH"/>
        </w:rPr>
        <w:t>;</w:t>
      </w:r>
    </w:p>
    <w:p w:rsidR="0081688B" w:rsidRDefault="0081688B" w:rsidP="00421DFA">
      <w:pPr>
        <w:jc w:val="both"/>
        <w:rPr>
          <w:rFonts w:ascii="Segoe UI" w:hAnsi="Segoe UI" w:cs="Segoe UI"/>
          <w:color w:val="0070C0"/>
          <w:sz w:val="24"/>
          <w:szCs w:val="24"/>
          <w:lang w:val="fr-CH"/>
        </w:rPr>
      </w:pPr>
      <w:r>
        <w:rPr>
          <w:rFonts w:ascii="Segoe UI" w:hAnsi="Segoe UI" w:cs="Segoe UI"/>
          <w:color w:val="0070C0"/>
          <w:sz w:val="24"/>
          <w:szCs w:val="24"/>
          <w:lang w:val="fr-CH"/>
        </w:rPr>
        <w:t>- Abandon d’un poste de travail ;</w:t>
      </w:r>
    </w:p>
    <w:p w:rsidR="0081688B" w:rsidRDefault="0081688B" w:rsidP="00421DFA">
      <w:pPr>
        <w:jc w:val="both"/>
        <w:rPr>
          <w:rFonts w:ascii="Segoe UI" w:hAnsi="Segoe UI" w:cs="Segoe UI"/>
          <w:color w:val="0070C0"/>
          <w:sz w:val="24"/>
          <w:szCs w:val="24"/>
          <w:lang w:val="fr-CH"/>
        </w:rPr>
      </w:pPr>
      <w:r>
        <w:rPr>
          <w:rFonts w:ascii="Segoe UI" w:hAnsi="Segoe UI" w:cs="Segoe UI"/>
          <w:color w:val="0070C0"/>
          <w:sz w:val="24"/>
          <w:szCs w:val="24"/>
          <w:lang w:val="fr-CH"/>
        </w:rPr>
        <w:t xml:space="preserve">-  </w:t>
      </w:r>
      <w:r w:rsidR="00592F7C">
        <w:rPr>
          <w:rFonts w:ascii="Segoe UI" w:hAnsi="Segoe UI" w:cs="Segoe UI"/>
          <w:color w:val="0070C0"/>
          <w:sz w:val="24"/>
          <w:szCs w:val="24"/>
          <w:lang w:val="fr-CH"/>
        </w:rPr>
        <w:t>Refus d’ach</w:t>
      </w:r>
      <w:r w:rsidR="00120661">
        <w:rPr>
          <w:rFonts w:ascii="Segoe UI" w:hAnsi="Segoe UI" w:cs="Segoe UI"/>
          <w:color w:val="0070C0"/>
          <w:sz w:val="24"/>
          <w:szCs w:val="24"/>
          <w:lang w:val="fr-CH"/>
        </w:rPr>
        <w:t>at des aliments</w:t>
      </w:r>
      <w:r w:rsidR="00592F7C">
        <w:rPr>
          <w:rFonts w:ascii="Segoe UI" w:hAnsi="Segoe UI" w:cs="Segoe UI"/>
          <w:color w:val="0070C0"/>
          <w:sz w:val="24"/>
          <w:szCs w:val="24"/>
          <w:lang w:val="fr-CH"/>
        </w:rPr>
        <w:t> ;</w:t>
      </w:r>
    </w:p>
    <w:p w:rsidR="00592F7C" w:rsidRDefault="00592F7C" w:rsidP="00421DFA">
      <w:pPr>
        <w:jc w:val="both"/>
        <w:rPr>
          <w:rFonts w:ascii="Segoe UI" w:hAnsi="Segoe UI" w:cs="Segoe UI"/>
          <w:color w:val="0070C0"/>
          <w:sz w:val="24"/>
          <w:szCs w:val="24"/>
          <w:lang w:val="fr-CH"/>
        </w:rPr>
      </w:pPr>
      <w:r>
        <w:rPr>
          <w:rFonts w:ascii="Segoe UI" w:hAnsi="Segoe UI" w:cs="Segoe UI"/>
          <w:color w:val="0070C0"/>
          <w:sz w:val="24"/>
          <w:szCs w:val="24"/>
          <w:lang w:val="fr-CH"/>
        </w:rPr>
        <w:t>- Type de commerce ;</w:t>
      </w:r>
    </w:p>
    <w:p w:rsidR="00592F7C" w:rsidRDefault="00F77DBF" w:rsidP="00421DFA">
      <w:pPr>
        <w:jc w:val="both"/>
        <w:rPr>
          <w:rFonts w:ascii="Segoe UI" w:hAnsi="Segoe UI" w:cs="Segoe UI"/>
          <w:color w:val="0070C0"/>
          <w:sz w:val="24"/>
          <w:szCs w:val="24"/>
          <w:lang w:val="fr-CH"/>
        </w:rPr>
      </w:pPr>
      <w:r>
        <w:rPr>
          <w:rFonts w:ascii="Segoe UI" w:hAnsi="Segoe UI" w:cs="Segoe UI"/>
          <w:color w:val="0070C0"/>
          <w:sz w:val="24"/>
          <w:szCs w:val="24"/>
          <w:lang w:val="fr-CH"/>
        </w:rPr>
        <w:t xml:space="preserve">- Le comportement des patients et accompagnants se rendant dans le Centre de Santé et de Léprologie (CSL SIM </w:t>
      </w:r>
      <w:proofErr w:type="spellStart"/>
      <w:r>
        <w:rPr>
          <w:rFonts w:ascii="Segoe UI" w:hAnsi="Segoe UI" w:cs="Segoe UI"/>
          <w:color w:val="0070C0"/>
          <w:sz w:val="24"/>
          <w:szCs w:val="24"/>
          <w:lang w:val="fr-CH"/>
        </w:rPr>
        <w:t>Danja</w:t>
      </w:r>
      <w:proofErr w:type="spellEnd"/>
      <w:r>
        <w:rPr>
          <w:rFonts w:ascii="Segoe UI" w:hAnsi="Segoe UI" w:cs="Segoe UI"/>
          <w:color w:val="0070C0"/>
          <w:sz w:val="24"/>
          <w:szCs w:val="24"/>
          <w:lang w:val="fr-CH"/>
        </w:rPr>
        <w:t>)</w:t>
      </w:r>
      <w:r w:rsidR="00592F7C">
        <w:rPr>
          <w:rFonts w:ascii="Segoe UI" w:hAnsi="Segoe UI" w:cs="Segoe UI"/>
          <w:color w:val="0070C0"/>
          <w:sz w:val="24"/>
          <w:szCs w:val="24"/>
          <w:lang w:val="fr-CH"/>
        </w:rPr>
        <w:t> ;</w:t>
      </w:r>
    </w:p>
    <w:p w:rsidR="00AC6C93" w:rsidRPr="00394B08" w:rsidRDefault="00AC6C93" w:rsidP="00421DFA">
      <w:pPr>
        <w:jc w:val="both"/>
        <w:rPr>
          <w:rFonts w:ascii="Segoe UI" w:hAnsi="Segoe UI" w:cs="Segoe UI"/>
          <w:color w:val="0070C0"/>
          <w:sz w:val="24"/>
          <w:szCs w:val="24"/>
          <w:lang w:val="fr-CH"/>
        </w:rPr>
      </w:pPr>
    </w:p>
    <w:p w:rsidR="009767C3" w:rsidRPr="00947A28" w:rsidRDefault="009767C3" w:rsidP="00421DFA">
      <w:pPr>
        <w:suppressAutoHyphens w:val="0"/>
        <w:spacing w:line="240" w:lineRule="auto"/>
        <w:jc w:val="both"/>
        <w:rPr>
          <w:rFonts w:ascii="Calibri" w:eastAsia="Calibri" w:hAnsi="Calibri"/>
          <w:sz w:val="24"/>
          <w:szCs w:val="24"/>
          <w:lang w:val="fr-CH"/>
        </w:rPr>
      </w:pPr>
    </w:p>
    <w:p w:rsidR="009767C3" w:rsidRDefault="009767C3"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b/>
          <w:bCs/>
          <w:sz w:val="24"/>
          <w:szCs w:val="24"/>
          <w:u w:val="single"/>
          <w:lang w:val="fr-CH"/>
        </w:rPr>
      </w:pPr>
      <w:r w:rsidRPr="00947A28">
        <w:rPr>
          <w:rFonts w:ascii="Calibri" w:eastAsia="Calibri" w:hAnsi="Calibri"/>
          <w:b/>
          <w:bCs/>
          <w:sz w:val="24"/>
          <w:szCs w:val="24"/>
          <w:u w:val="single"/>
          <w:lang w:val="fr-CH"/>
        </w:rPr>
        <w:t>Date limite de soumission des réponses au questionnaire:</w:t>
      </w:r>
    </w:p>
    <w:p w:rsidR="009767C3" w:rsidRDefault="009767C3"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bCs/>
          <w:sz w:val="24"/>
          <w:szCs w:val="24"/>
          <w:lang w:val="fr-CH"/>
        </w:rPr>
      </w:pPr>
      <w:r w:rsidRPr="00947A28">
        <w:rPr>
          <w:rFonts w:ascii="Calibri" w:eastAsia="Calibri" w:hAnsi="Calibri"/>
          <w:bCs/>
          <w:sz w:val="24"/>
          <w:szCs w:val="24"/>
          <w:lang w:val="fr-CH"/>
        </w:rPr>
        <w:t xml:space="preserve">Toutes les parties sont encouragées à soumettre leurs réponses par email ou par fax le plus tôt  possible et </w:t>
      </w:r>
      <w:r w:rsidRPr="00947A28">
        <w:rPr>
          <w:rFonts w:ascii="Calibri" w:eastAsia="Calibri" w:hAnsi="Calibri"/>
          <w:b/>
          <w:bCs/>
          <w:sz w:val="24"/>
          <w:szCs w:val="24"/>
          <w:lang w:val="fr-CH"/>
        </w:rPr>
        <w:t>au plus tard</w:t>
      </w:r>
      <w:r w:rsidR="004976BF">
        <w:rPr>
          <w:rFonts w:ascii="Calibri" w:eastAsia="Calibri" w:hAnsi="Calibri"/>
          <w:b/>
          <w:bCs/>
          <w:sz w:val="24"/>
          <w:szCs w:val="24"/>
          <w:lang w:val="fr-CH"/>
        </w:rPr>
        <w:t xml:space="preserve"> le 30 </w:t>
      </w:r>
      <w:r w:rsidR="006F5BAE">
        <w:rPr>
          <w:rFonts w:ascii="Calibri" w:eastAsia="Calibri" w:hAnsi="Calibri"/>
          <w:b/>
          <w:bCs/>
          <w:sz w:val="24"/>
          <w:szCs w:val="24"/>
          <w:lang w:val="fr-CH"/>
        </w:rPr>
        <w:t>décemb</w:t>
      </w:r>
      <w:r w:rsidR="006F5BAE" w:rsidRPr="00947A28">
        <w:rPr>
          <w:rFonts w:ascii="Calibri" w:eastAsia="Calibri" w:hAnsi="Calibri"/>
          <w:b/>
          <w:bCs/>
          <w:sz w:val="24"/>
          <w:szCs w:val="24"/>
          <w:lang w:val="fr-CH"/>
        </w:rPr>
        <w:t>re</w:t>
      </w:r>
      <w:r w:rsidRPr="00947A28">
        <w:rPr>
          <w:rFonts w:ascii="Calibri" w:eastAsia="Calibri" w:hAnsi="Calibri"/>
          <w:b/>
          <w:bCs/>
          <w:sz w:val="24"/>
          <w:szCs w:val="24"/>
          <w:lang w:val="fr-CH"/>
        </w:rPr>
        <w:t xml:space="preserve"> 2015</w:t>
      </w:r>
      <w:r w:rsidRPr="00947A28">
        <w:rPr>
          <w:rFonts w:ascii="Calibri" w:eastAsia="Calibri" w:hAnsi="Calibri"/>
          <w:bCs/>
          <w:sz w:val="24"/>
          <w:szCs w:val="24"/>
          <w:lang w:val="fr-CH"/>
        </w:rPr>
        <w:t xml:space="preserve"> à l’adresse: </w:t>
      </w:r>
    </w:p>
    <w:p w:rsidR="000A4900" w:rsidRPr="00947A28" w:rsidRDefault="000A4900"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bCs/>
          <w:sz w:val="24"/>
          <w:szCs w:val="24"/>
          <w:lang w:val="fr-CH"/>
        </w:rPr>
      </w:pPr>
    </w:p>
    <w:p w:rsidR="009767C3" w:rsidRPr="00947A28" w:rsidRDefault="00830982"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b/>
          <w:color w:val="0070C0"/>
          <w:sz w:val="26"/>
          <w:szCs w:val="26"/>
          <w:u w:val="single"/>
          <w:lang w:val="fr-CH"/>
        </w:rPr>
      </w:pPr>
      <w:hyperlink r:id="rId9" w:history="1">
        <w:r w:rsidR="009767C3" w:rsidRPr="00947A28">
          <w:rPr>
            <w:rFonts w:ascii="Calibri" w:eastAsia="Calibri" w:hAnsi="Calibri"/>
            <w:b/>
            <w:color w:val="0070C0"/>
            <w:sz w:val="26"/>
            <w:szCs w:val="26"/>
            <w:u w:val="single"/>
            <w:lang w:val="fr-CH"/>
          </w:rPr>
          <w:t>hrcadvisorycommittee@ohchr.org</w:t>
        </w:r>
      </w:hyperlink>
    </w:p>
    <w:p w:rsidR="009767C3" w:rsidRPr="00947A28" w:rsidRDefault="000A4900"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color w:val="000000"/>
          <w:sz w:val="24"/>
          <w:szCs w:val="24"/>
          <w:lang w:val="fr-CH"/>
        </w:rPr>
      </w:pPr>
      <w:r>
        <w:rPr>
          <w:rFonts w:ascii="Calibri" w:eastAsia="Calibri" w:hAnsi="Calibri"/>
          <w:color w:val="000000"/>
          <w:sz w:val="24"/>
          <w:szCs w:val="24"/>
          <w:lang w:val="fr-CH"/>
        </w:rPr>
        <w:lastRenderedPageBreak/>
        <w:t>[Objet du message: HRC</w:t>
      </w:r>
      <w:r w:rsidR="009767C3" w:rsidRPr="00947A28">
        <w:rPr>
          <w:rFonts w:ascii="Calibri" w:eastAsia="Calibri" w:hAnsi="Calibri"/>
          <w:color w:val="000000"/>
          <w:sz w:val="24"/>
          <w:szCs w:val="24"/>
          <w:lang w:val="fr-CH"/>
        </w:rPr>
        <w:t xml:space="preserve">AC </w:t>
      </w:r>
      <w:r w:rsidRPr="000A4900">
        <w:rPr>
          <w:rFonts w:ascii="Calibri" w:eastAsia="Calibri" w:hAnsi="Calibri"/>
          <w:color w:val="000000"/>
          <w:sz w:val="24"/>
          <w:szCs w:val="24"/>
          <w:lang w:val="fr-CH"/>
        </w:rPr>
        <w:t>Elimination de la discrimination à l’encontre des personnes touchées par la lèpre</w:t>
      </w:r>
      <w:r w:rsidR="009767C3" w:rsidRPr="00947A28">
        <w:rPr>
          <w:rFonts w:ascii="Calibri" w:eastAsia="Calibri" w:hAnsi="Calibri"/>
          <w:color w:val="000000"/>
          <w:sz w:val="24"/>
          <w:szCs w:val="24"/>
          <w:lang w:val="fr-CH"/>
        </w:rPr>
        <w:t>]</w:t>
      </w:r>
    </w:p>
    <w:p w:rsidR="009767C3" w:rsidRPr="00947A28" w:rsidRDefault="009767C3"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b/>
          <w:bCs/>
          <w:sz w:val="24"/>
          <w:szCs w:val="24"/>
          <w:u w:val="single"/>
          <w:lang w:val="fr-CH"/>
        </w:rPr>
      </w:pPr>
      <w:r w:rsidRPr="00947A28">
        <w:rPr>
          <w:rFonts w:ascii="Calibri" w:eastAsia="Calibri" w:hAnsi="Calibri"/>
          <w:color w:val="000000"/>
          <w:sz w:val="24"/>
          <w:szCs w:val="24"/>
          <w:lang w:val="fr-CH"/>
        </w:rPr>
        <w:t>OU</w:t>
      </w:r>
    </w:p>
    <w:p w:rsidR="009767C3" w:rsidRPr="00947A28" w:rsidRDefault="009767C3"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bCs/>
          <w:sz w:val="24"/>
          <w:szCs w:val="24"/>
          <w:u w:val="single"/>
          <w:lang w:val="fr-CH"/>
        </w:rPr>
      </w:pPr>
      <w:r w:rsidRPr="00947A28">
        <w:rPr>
          <w:rFonts w:ascii="Calibri" w:eastAsia="Calibri" w:hAnsi="Calibri"/>
          <w:bCs/>
          <w:sz w:val="24"/>
          <w:szCs w:val="24"/>
          <w:u w:val="single"/>
          <w:lang w:val="fr-CH"/>
        </w:rPr>
        <w:t>S</w:t>
      </w:r>
      <w:r w:rsidR="002015D9">
        <w:rPr>
          <w:rFonts w:ascii="Calibri" w:eastAsia="Calibri" w:hAnsi="Calibri"/>
          <w:bCs/>
          <w:sz w:val="24"/>
          <w:szCs w:val="24"/>
          <w:u w:val="single"/>
          <w:lang w:val="fr-CH"/>
        </w:rPr>
        <w:t>ecrétariat du Comité consultatif</w:t>
      </w:r>
      <w:r w:rsidRPr="00947A28">
        <w:rPr>
          <w:rFonts w:ascii="Calibri" w:eastAsia="Calibri" w:hAnsi="Calibri"/>
          <w:bCs/>
          <w:sz w:val="24"/>
          <w:szCs w:val="24"/>
          <w:u w:val="single"/>
          <w:lang w:val="fr-CH"/>
        </w:rPr>
        <w:t xml:space="preserve"> du Conseil des droits de l’homme</w:t>
      </w:r>
    </w:p>
    <w:p w:rsidR="009767C3" w:rsidRPr="00947A28" w:rsidRDefault="009767C3"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bCs/>
          <w:sz w:val="24"/>
          <w:szCs w:val="24"/>
          <w:u w:val="single"/>
          <w:lang w:val="fr-CH"/>
        </w:rPr>
      </w:pPr>
      <w:r w:rsidRPr="00947A28">
        <w:rPr>
          <w:rFonts w:ascii="Calibri" w:eastAsia="Calibri" w:hAnsi="Calibri"/>
          <w:bCs/>
          <w:sz w:val="24"/>
          <w:szCs w:val="24"/>
          <w:u w:val="single"/>
          <w:lang w:val="fr-CH"/>
        </w:rPr>
        <w:t xml:space="preserve">c/o Mme Dina </w:t>
      </w:r>
      <w:proofErr w:type="spellStart"/>
      <w:r w:rsidRPr="00947A28">
        <w:rPr>
          <w:rFonts w:ascii="Calibri" w:eastAsia="Calibri" w:hAnsi="Calibri"/>
          <w:bCs/>
          <w:sz w:val="24"/>
          <w:szCs w:val="24"/>
          <w:u w:val="single"/>
          <w:lang w:val="fr-CH"/>
        </w:rPr>
        <w:t>Rossbacher</w:t>
      </w:r>
      <w:proofErr w:type="spellEnd"/>
    </w:p>
    <w:p w:rsidR="009767C3" w:rsidRPr="00947A28" w:rsidRDefault="009767C3"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bCs/>
          <w:sz w:val="24"/>
          <w:szCs w:val="24"/>
          <w:lang w:val="fr-CH"/>
        </w:rPr>
      </w:pPr>
      <w:r w:rsidRPr="00947A28">
        <w:rPr>
          <w:rFonts w:ascii="Calibri" w:eastAsia="Calibri" w:hAnsi="Calibri"/>
          <w:bCs/>
          <w:sz w:val="24"/>
          <w:szCs w:val="24"/>
          <w:lang w:val="fr-CH"/>
        </w:rPr>
        <w:t>Bureau du Haut-Commissariat des Nations Unies aux droits de l'homme,</w:t>
      </w:r>
    </w:p>
    <w:p w:rsidR="009767C3" w:rsidRPr="00947A28" w:rsidRDefault="009767C3"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bCs/>
          <w:sz w:val="24"/>
          <w:szCs w:val="24"/>
          <w:lang w:val="fr-CH"/>
        </w:rPr>
      </w:pPr>
      <w:r w:rsidRPr="00947A28">
        <w:rPr>
          <w:rFonts w:ascii="Calibri" w:eastAsia="Calibri" w:hAnsi="Calibri"/>
          <w:bCs/>
          <w:sz w:val="24"/>
          <w:szCs w:val="24"/>
          <w:lang w:val="fr-CH"/>
        </w:rPr>
        <w:t>Palais Wilson, Office des Nations Unies à Genève,</w:t>
      </w:r>
    </w:p>
    <w:p w:rsidR="009767C3" w:rsidRPr="00947A28" w:rsidRDefault="009767C3"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bCs/>
          <w:sz w:val="24"/>
          <w:szCs w:val="24"/>
          <w:lang w:val="fr-CH"/>
        </w:rPr>
      </w:pPr>
      <w:r w:rsidRPr="00947A28">
        <w:rPr>
          <w:rFonts w:ascii="Calibri" w:eastAsia="Calibri" w:hAnsi="Calibri"/>
          <w:bCs/>
          <w:sz w:val="24"/>
          <w:szCs w:val="24"/>
          <w:lang w:val="fr-CH"/>
        </w:rPr>
        <w:t>CH-1211 Genève 10, Suisse</w:t>
      </w:r>
    </w:p>
    <w:p w:rsidR="009767C3" w:rsidRDefault="009767C3"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bCs/>
          <w:sz w:val="24"/>
          <w:szCs w:val="24"/>
          <w:lang w:val="fr-CH"/>
        </w:rPr>
      </w:pPr>
    </w:p>
    <w:p w:rsidR="009767C3" w:rsidRPr="00947A28" w:rsidRDefault="009767C3" w:rsidP="00421DFA">
      <w:pPr>
        <w:pBdr>
          <w:top w:val="single" w:sz="4" w:space="1" w:color="auto"/>
          <w:left w:val="single" w:sz="4" w:space="4" w:color="auto"/>
          <w:bottom w:val="single" w:sz="4" w:space="1" w:color="auto"/>
          <w:right w:val="single" w:sz="4" w:space="4" w:color="auto"/>
        </w:pBdr>
        <w:suppressAutoHyphens w:val="0"/>
        <w:spacing w:line="240" w:lineRule="auto"/>
        <w:jc w:val="both"/>
        <w:rPr>
          <w:rFonts w:ascii="Calibri" w:eastAsia="Calibri" w:hAnsi="Calibri"/>
          <w:sz w:val="24"/>
          <w:szCs w:val="24"/>
          <w:lang w:val="fr-CH"/>
        </w:rPr>
      </w:pPr>
      <w:r w:rsidRPr="00A941FA">
        <w:rPr>
          <w:rFonts w:ascii="Calibri" w:eastAsia="Calibri" w:hAnsi="Calibri"/>
          <w:b/>
          <w:bCs/>
          <w:sz w:val="24"/>
          <w:szCs w:val="24"/>
          <w:lang w:val="fr-CH"/>
        </w:rPr>
        <w:t>Fax: +41 22 917 9011</w:t>
      </w:r>
    </w:p>
    <w:p w:rsidR="009767C3" w:rsidRPr="00947A28" w:rsidRDefault="009767C3" w:rsidP="00421DFA">
      <w:pPr>
        <w:suppressAutoHyphens w:val="0"/>
        <w:spacing w:line="240" w:lineRule="auto"/>
        <w:jc w:val="both"/>
        <w:rPr>
          <w:rFonts w:ascii="Calibri" w:eastAsia="Calibri" w:hAnsi="Calibri"/>
          <w:sz w:val="24"/>
          <w:szCs w:val="24"/>
          <w:lang w:val="fr-CH"/>
        </w:rPr>
      </w:pPr>
    </w:p>
    <w:p w:rsidR="009767C3" w:rsidRPr="00947A28" w:rsidRDefault="009767C3" w:rsidP="00421DFA">
      <w:pPr>
        <w:suppressAutoHyphens w:val="0"/>
        <w:spacing w:line="240" w:lineRule="auto"/>
        <w:jc w:val="both"/>
        <w:rPr>
          <w:rFonts w:ascii="Calibri" w:eastAsia="Calibri" w:hAnsi="Calibri"/>
          <w:sz w:val="24"/>
          <w:szCs w:val="24"/>
          <w:lang w:val="fr-CH"/>
        </w:rPr>
      </w:pPr>
    </w:p>
    <w:p w:rsidR="009767C3" w:rsidRPr="00947A28" w:rsidRDefault="009767C3" w:rsidP="00421DFA">
      <w:pPr>
        <w:suppressAutoHyphens w:val="0"/>
        <w:spacing w:line="240" w:lineRule="auto"/>
        <w:jc w:val="both"/>
        <w:rPr>
          <w:rFonts w:ascii="Calibri" w:eastAsia="Calibri" w:hAnsi="Calibri"/>
          <w:sz w:val="24"/>
          <w:szCs w:val="24"/>
          <w:lang w:val="fr-CH"/>
        </w:rPr>
      </w:pPr>
      <w:r w:rsidRPr="00947A28">
        <w:rPr>
          <w:rFonts w:ascii="Calibri" w:eastAsia="Calibri" w:hAnsi="Calibri"/>
          <w:sz w:val="24"/>
          <w:szCs w:val="24"/>
          <w:lang w:val="fr-CH"/>
        </w:rPr>
        <w:t>Merci d’avance pour votre contribution.</w:t>
      </w:r>
    </w:p>
    <w:p w:rsidR="009767C3" w:rsidRPr="00947A28" w:rsidRDefault="009767C3" w:rsidP="00421DFA">
      <w:pPr>
        <w:suppressAutoHyphens w:val="0"/>
        <w:spacing w:line="240" w:lineRule="auto"/>
        <w:jc w:val="both"/>
        <w:rPr>
          <w:rFonts w:ascii="Calibri" w:eastAsia="Calibri" w:hAnsi="Calibri"/>
          <w:sz w:val="24"/>
          <w:szCs w:val="24"/>
          <w:lang w:val="fr-CH"/>
        </w:rPr>
      </w:pPr>
    </w:p>
    <w:p w:rsidR="009767C3" w:rsidRPr="00947A28" w:rsidRDefault="009767C3" w:rsidP="00421DFA">
      <w:pPr>
        <w:suppressAutoHyphens w:val="0"/>
        <w:spacing w:line="240" w:lineRule="auto"/>
        <w:jc w:val="both"/>
        <w:rPr>
          <w:rFonts w:ascii="Calibri" w:eastAsia="Calibri" w:hAnsi="Calibri"/>
          <w:sz w:val="24"/>
          <w:szCs w:val="24"/>
          <w:lang w:val="fr-CH"/>
        </w:rPr>
      </w:pPr>
      <w:r w:rsidRPr="00947A28">
        <w:rPr>
          <w:rFonts w:ascii="Calibri" w:eastAsia="Calibri" w:hAnsi="Calibri"/>
          <w:sz w:val="24"/>
          <w:szCs w:val="24"/>
          <w:lang w:val="fr-CH"/>
        </w:rPr>
        <w:t xml:space="preserve">Pour plus d’information sur le Comité </w:t>
      </w:r>
      <w:r>
        <w:rPr>
          <w:rFonts w:ascii="Calibri" w:eastAsia="Calibri" w:hAnsi="Calibri"/>
          <w:sz w:val="24"/>
          <w:szCs w:val="24"/>
          <w:lang w:val="fr-CH"/>
        </w:rPr>
        <w:t>c</w:t>
      </w:r>
      <w:r w:rsidRPr="00947A28">
        <w:rPr>
          <w:rFonts w:ascii="Calibri" w:eastAsia="Calibri" w:hAnsi="Calibri"/>
          <w:sz w:val="24"/>
          <w:szCs w:val="24"/>
          <w:lang w:val="fr-CH"/>
        </w:rPr>
        <w:t xml:space="preserve">onsultatif du Conseil des droits de l’homme: </w:t>
      </w:r>
      <w:hyperlink r:id="rId10" w:history="1">
        <w:r w:rsidRPr="00947A28">
          <w:rPr>
            <w:rFonts w:ascii="Calibri" w:eastAsia="Calibri" w:hAnsi="Calibri"/>
            <w:color w:val="0070C0"/>
            <w:sz w:val="24"/>
            <w:szCs w:val="24"/>
            <w:u w:val="single"/>
            <w:lang w:val="fr-CH"/>
          </w:rPr>
          <w:t>http://www.ohchr.org/EN/HRBodies/HRC/AdvisoryCommittee/Pages/HRCACIndex.aspx</w:t>
        </w:r>
      </w:hyperlink>
    </w:p>
    <w:p w:rsidR="009767C3" w:rsidRPr="00947A28" w:rsidRDefault="009767C3" w:rsidP="00421DFA">
      <w:pPr>
        <w:suppressAutoHyphens w:val="0"/>
        <w:spacing w:line="240" w:lineRule="auto"/>
        <w:jc w:val="both"/>
        <w:rPr>
          <w:rFonts w:ascii="Calibri" w:eastAsia="Calibri" w:hAnsi="Calibri"/>
          <w:sz w:val="24"/>
          <w:szCs w:val="24"/>
          <w:lang w:val="fr-CH"/>
        </w:rPr>
      </w:pPr>
    </w:p>
    <w:p w:rsidR="009767C3" w:rsidRPr="00947A28" w:rsidRDefault="009767C3" w:rsidP="00421DFA">
      <w:pPr>
        <w:suppressAutoHyphens w:val="0"/>
        <w:spacing w:line="240" w:lineRule="auto"/>
        <w:jc w:val="both"/>
        <w:rPr>
          <w:rFonts w:ascii="Calibri" w:eastAsia="Calibri" w:hAnsi="Calibri"/>
          <w:sz w:val="24"/>
          <w:szCs w:val="24"/>
          <w:lang w:val="fr-CH"/>
        </w:rPr>
      </w:pPr>
    </w:p>
    <w:p w:rsidR="009767C3" w:rsidRPr="00942A87" w:rsidRDefault="009767C3" w:rsidP="00421DFA">
      <w:pPr>
        <w:suppressAutoHyphens w:val="0"/>
        <w:spacing w:line="240" w:lineRule="auto"/>
        <w:jc w:val="both"/>
        <w:rPr>
          <w:rFonts w:ascii="Segoe UI" w:hAnsi="Segoe UI" w:cs="Segoe UI"/>
          <w:sz w:val="24"/>
          <w:szCs w:val="24"/>
          <w:lang w:val="fr-CH"/>
        </w:rPr>
      </w:pPr>
      <w:r w:rsidRPr="00947A28">
        <w:rPr>
          <w:rFonts w:ascii="Calibri" w:eastAsia="Calibri" w:hAnsi="Calibri"/>
          <w:sz w:val="24"/>
          <w:szCs w:val="24"/>
        </w:rPr>
        <w:t>******</w:t>
      </w:r>
    </w:p>
    <w:p w:rsidR="009767C3" w:rsidRPr="00942A87" w:rsidRDefault="009767C3" w:rsidP="00421DFA">
      <w:pPr>
        <w:jc w:val="both"/>
        <w:rPr>
          <w:rFonts w:ascii="Segoe UI" w:hAnsi="Segoe UI" w:cs="Segoe UI"/>
          <w:sz w:val="24"/>
          <w:szCs w:val="24"/>
          <w:lang w:val="fr-CH"/>
        </w:rPr>
      </w:pPr>
    </w:p>
    <w:sectPr w:rsidR="009767C3" w:rsidRPr="00942A87" w:rsidSect="000A4900">
      <w:headerReference w:type="default" r:id="rId11"/>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8BD" w:rsidRDefault="00D658BD" w:rsidP="0030500C">
      <w:pPr>
        <w:spacing w:line="240" w:lineRule="auto"/>
      </w:pPr>
      <w:r>
        <w:separator/>
      </w:r>
    </w:p>
  </w:endnote>
  <w:endnote w:type="continuationSeparator" w:id="0">
    <w:p w:rsidR="00D658BD" w:rsidRDefault="00D658BD" w:rsidP="0030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8BD" w:rsidRDefault="00D658BD" w:rsidP="0030500C">
      <w:pPr>
        <w:spacing w:line="240" w:lineRule="auto"/>
      </w:pPr>
      <w:r>
        <w:separator/>
      </w:r>
    </w:p>
  </w:footnote>
  <w:footnote w:type="continuationSeparator" w:id="0">
    <w:p w:rsidR="00D658BD" w:rsidRDefault="00D658BD" w:rsidP="0030500C">
      <w:pPr>
        <w:spacing w:line="240" w:lineRule="auto"/>
      </w:pPr>
      <w:r>
        <w:continuationSeparator/>
      </w:r>
    </w:p>
  </w:footnote>
  <w:footnote w:id="1">
    <w:p w:rsidR="00D65C3E" w:rsidRPr="00D65C3E" w:rsidRDefault="00D65C3E">
      <w:pPr>
        <w:pStyle w:val="FootnoteText"/>
        <w:rPr>
          <w:lang w:val="fr-CH"/>
        </w:rPr>
      </w:pPr>
      <w:r>
        <w:rPr>
          <w:rStyle w:val="FootnoteReference"/>
        </w:rPr>
        <w:footnoteRef/>
      </w:r>
      <w:r>
        <w:t xml:space="preserve"> </w:t>
      </w:r>
      <w:r w:rsidRPr="00D65C3E">
        <w:t>A/HRC/AC/15/L.3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0A" w:rsidRDefault="00DE1B0A" w:rsidP="00DE1B0A">
    <w:pPr>
      <w:pStyle w:val="Header"/>
      <w:jc w:val="center"/>
      <w:rPr>
        <w:sz w:val="24"/>
        <w:szCs w:val="24"/>
        <w:lang w:val="fr-CH"/>
      </w:rPr>
    </w:pPr>
    <w:r>
      <w:rPr>
        <w:sz w:val="24"/>
        <w:szCs w:val="24"/>
        <w:lang w:val="fr-CH"/>
      </w:rPr>
      <w:t>Comité consultatif du Conseil des droits de l'homme</w:t>
    </w:r>
  </w:p>
  <w:p w:rsidR="00DE1B0A" w:rsidRPr="00DE1B0A" w:rsidRDefault="00DE1B0A">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B4519"/>
    <w:multiLevelType w:val="hybridMultilevel"/>
    <w:tmpl w:val="D8886FA8"/>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84E1160"/>
    <w:multiLevelType w:val="hybridMultilevel"/>
    <w:tmpl w:val="E7623400"/>
    <w:lvl w:ilvl="0" w:tplc="B9F8D17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7B7F01DB"/>
    <w:multiLevelType w:val="multilevel"/>
    <w:tmpl w:val="5E1A75F0"/>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1D1C"/>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2220"/>
    <w:rsid w:val="00093FC8"/>
    <w:rsid w:val="000951D9"/>
    <w:rsid w:val="000953EB"/>
    <w:rsid w:val="00095EA6"/>
    <w:rsid w:val="000970C4"/>
    <w:rsid w:val="000973CE"/>
    <w:rsid w:val="000A037E"/>
    <w:rsid w:val="000A0DC2"/>
    <w:rsid w:val="000A0F44"/>
    <w:rsid w:val="000A13FD"/>
    <w:rsid w:val="000A19CA"/>
    <w:rsid w:val="000A1BFF"/>
    <w:rsid w:val="000A1F89"/>
    <w:rsid w:val="000A2466"/>
    <w:rsid w:val="000A27CE"/>
    <w:rsid w:val="000A3293"/>
    <w:rsid w:val="000A476F"/>
    <w:rsid w:val="000A4900"/>
    <w:rsid w:val="000A4E6F"/>
    <w:rsid w:val="000A545A"/>
    <w:rsid w:val="000A6C93"/>
    <w:rsid w:val="000A7C28"/>
    <w:rsid w:val="000B00F8"/>
    <w:rsid w:val="000B04D1"/>
    <w:rsid w:val="000B05B5"/>
    <w:rsid w:val="000B0817"/>
    <w:rsid w:val="000B0943"/>
    <w:rsid w:val="000B0F97"/>
    <w:rsid w:val="000B101A"/>
    <w:rsid w:val="000B162C"/>
    <w:rsid w:val="000B1986"/>
    <w:rsid w:val="000B1BDB"/>
    <w:rsid w:val="000B1FE6"/>
    <w:rsid w:val="000B2F79"/>
    <w:rsid w:val="000B45CB"/>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3AB"/>
    <w:rsid w:val="001078A5"/>
    <w:rsid w:val="00107DD2"/>
    <w:rsid w:val="00111831"/>
    <w:rsid w:val="00113FDB"/>
    <w:rsid w:val="00114EA2"/>
    <w:rsid w:val="001154AA"/>
    <w:rsid w:val="001154BF"/>
    <w:rsid w:val="00115502"/>
    <w:rsid w:val="00115B4C"/>
    <w:rsid w:val="0011649D"/>
    <w:rsid w:val="00120604"/>
    <w:rsid w:val="00120661"/>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60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CA"/>
    <w:rsid w:val="001F0DFF"/>
    <w:rsid w:val="001F1AC3"/>
    <w:rsid w:val="001F1F2F"/>
    <w:rsid w:val="001F3441"/>
    <w:rsid w:val="001F3E61"/>
    <w:rsid w:val="001F55EC"/>
    <w:rsid w:val="001F5741"/>
    <w:rsid w:val="001F5D4F"/>
    <w:rsid w:val="001F5D89"/>
    <w:rsid w:val="001F7547"/>
    <w:rsid w:val="001F7686"/>
    <w:rsid w:val="001F786B"/>
    <w:rsid w:val="00200649"/>
    <w:rsid w:val="0020097B"/>
    <w:rsid w:val="002015D9"/>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A54"/>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477"/>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47A9"/>
    <w:rsid w:val="002B4A91"/>
    <w:rsid w:val="002B57F7"/>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280B"/>
    <w:rsid w:val="002D2CC9"/>
    <w:rsid w:val="002D4286"/>
    <w:rsid w:val="002D452A"/>
    <w:rsid w:val="002D4729"/>
    <w:rsid w:val="002D5433"/>
    <w:rsid w:val="002D6A87"/>
    <w:rsid w:val="002E03AA"/>
    <w:rsid w:val="002E10D1"/>
    <w:rsid w:val="002E2249"/>
    <w:rsid w:val="002E340B"/>
    <w:rsid w:val="002E468C"/>
    <w:rsid w:val="002E4A2D"/>
    <w:rsid w:val="002E61E9"/>
    <w:rsid w:val="002E65AC"/>
    <w:rsid w:val="002E6902"/>
    <w:rsid w:val="002E70E3"/>
    <w:rsid w:val="002E730D"/>
    <w:rsid w:val="002E73B3"/>
    <w:rsid w:val="002F13DC"/>
    <w:rsid w:val="002F16D0"/>
    <w:rsid w:val="002F172A"/>
    <w:rsid w:val="002F1B2F"/>
    <w:rsid w:val="002F28CC"/>
    <w:rsid w:val="002F2E3E"/>
    <w:rsid w:val="002F672D"/>
    <w:rsid w:val="002F6AEC"/>
    <w:rsid w:val="002F7286"/>
    <w:rsid w:val="002F7397"/>
    <w:rsid w:val="002F7E91"/>
    <w:rsid w:val="003003F0"/>
    <w:rsid w:val="00300F58"/>
    <w:rsid w:val="0030143D"/>
    <w:rsid w:val="0030158F"/>
    <w:rsid w:val="00301D56"/>
    <w:rsid w:val="003022B7"/>
    <w:rsid w:val="0030354C"/>
    <w:rsid w:val="003035D0"/>
    <w:rsid w:val="003039E8"/>
    <w:rsid w:val="003047C1"/>
    <w:rsid w:val="00304EAA"/>
    <w:rsid w:val="0030500C"/>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4B44"/>
    <w:rsid w:val="0033573F"/>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2E9F"/>
    <w:rsid w:val="00383C0F"/>
    <w:rsid w:val="003840D7"/>
    <w:rsid w:val="003849C1"/>
    <w:rsid w:val="00384ABC"/>
    <w:rsid w:val="0038677D"/>
    <w:rsid w:val="00386A53"/>
    <w:rsid w:val="00390122"/>
    <w:rsid w:val="003913D7"/>
    <w:rsid w:val="00391A2E"/>
    <w:rsid w:val="00391CDC"/>
    <w:rsid w:val="00391F8B"/>
    <w:rsid w:val="00394513"/>
    <w:rsid w:val="00394557"/>
    <w:rsid w:val="00394B08"/>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0E"/>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1DFA"/>
    <w:rsid w:val="004225DD"/>
    <w:rsid w:val="00422F62"/>
    <w:rsid w:val="00422FCC"/>
    <w:rsid w:val="00424885"/>
    <w:rsid w:val="004256F5"/>
    <w:rsid w:val="00425DBB"/>
    <w:rsid w:val="004260C5"/>
    <w:rsid w:val="0042627D"/>
    <w:rsid w:val="00426B68"/>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A74"/>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19FE"/>
    <w:rsid w:val="00493BB6"/>
    <w:rsid w:val="00493C09"/>
    <w:rsid w:val="00493D4E"/>
    <w:rsid w:val="00493D81"/>
    <w:rsid w:val="00494081"/>
    <w:rsid w:val="0049429B"/>
    <w:rsid w:val="004958C4"/>
    <w:rsid w:val="004960B8"/>
    <w:rsid w:val="004961C9"/>
    <w:rsid w:val="00496211"/>
    <w:rsid w:val="00496A53"/>
    <w:rsid w:val="004974F4"/>
    <w:rsid w:val="004976BF"/>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2E"/>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A32"/>
    <w:rsid w:val="004D7793"/>
    <w:rsid w:val="004E1436"/>
    <w:rsid w:val="004E2D8A"/>
    <w:rsid w:val="004E43C1"/>
    <w:rsid w:val="004E4459"/>
    <w:rsid w:val="004E4828"/>
    <w:rsid w:val="004E4F0B"/>
    <w:rsid w:val="004E5296"/>
    <w:rsid w:val="004E53F0"/>
    <w:rsid w:val="004E65FF"/>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16B2"/>
    <w:rsid w:val="005027C6"/>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2F7C"/>
    <w:rsid w:val="0059350C"/>
    <w:rsid w:val="00594572"/>
    <w:rsid w:val="00595AD4"/>
    <w:rsid w:val="00595CB1"/>
    <w:rsid w:val="00595E8D"/>
    <w:rsid w:val="00596416"/>
    <w:rsid w:val="00596827"/>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0BF0"/>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0B9B"/>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0A3"/>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1FC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775"/>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0A"/>
    <w:rsid w:val="006E64D2"/>
    <w:rsid w:val="006E65B6"/>
    <w:rsid w:val="006E7942"/>
    <w:rsid w:val="006E7A6A"/>
    <w:rsid w:val="006E7AB2"/>
    <w:rsid w:val="006E7BB8"/>
    <w:rsid w:val="006F0C3B"/>
    <w:rsid w:val="006F1502"/>
    <w:rsid w:val="006F28EC"/>
    <w:rsid w:val="006F302C"/>
    <w:rsid w:val="006F30FC"/>
    <w:rsid w:val="006F4B6E"/>
    <w:rsid w:val="006F5BA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59AB"/>
    <w:rsid w:val="007171C6"/>
    <w:rsid w:val="007179B6"/>
    <w:rsid w:val="00720263"/>
    <w:rsid w:val="00720367"/>
    <w:rsid w:val="007214D7"/>
    <w:rsid w:val="00721BC0"/>
    <w:rsid w:val="00721FBB"/>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CCE"/>
    <w:rsid w:val="00747DFD"/>
    <w:rsid w:val="00747FA7"/>
    <w:rsid w:val="007504E5"/>
    <w:rsid w:val="00750D01"/>
    <w:rsid w:val="007516DA"/>
    <w:rsid w:val="0075178D"/>
    <w:rsid w:val="00751E25"/>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363"/>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458"/>
    <w:rsid w:val="007C6EC7"/>
    <w:rsid w:val="007C797F"/>
    <w:rsid w:val="007D051D"/>
    <w:rsid w:val="007D06D5"/>
    <w:rsid w:val="007D22CB"/>
    <w:rsid w:val="007D2E3A"/>
    <w:rsid w:val="007D3209"/>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688B"/>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982"/>
    <w:rsid w:val="00830AAC"/>
    <w:rsid w:val="008320BB"/>
    <w:rsid w:val="008336DB"/>
    <w:rsid w:val="00833D64"/>
    <w:rsid w:val="008344D3"/>
    <w:rsid w:val="00835910"/>
    <w:rsid w:val="00837AE4"/>
    <w:rsid w:val="008404F1"/>
    <w:rsid w:val="008419A7"/>
    <w:rsid w:val="00842924"/>
    <w:rsid w:val="00842A44"/>
    <w:rsid w:val="0084349D"/>
    <w:rsid w:val="00843B72"/>
    <w:rsid w:val="0084407B"/>
    <w:rsid w:val="00844DCF"/>
    <w:rsid w:val="00844DFA"/>
    <w:rsid w:val="00845026"/>
    <w:rsid w:val="0084692C"/>
    <w:rsid w:val="00846993"/>
    <w:rsid w:val="00846BD7"/>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BE4"/>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4FE3"/>
    <w:rsid w:val="008D6895"/>
    <w:rsid w:val="008D7093"/>
    <w:rsid w:val="008D7571"/>
    <w:rsid w:val="008D79B5"/>
    <w:rsid w:val="008D7C9D"/>
    <w:rsid w:val="008E0B75"/>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698"/>
    <w:rsid w:val="00903AA9"/>
    <w:rsid w:val="00903C69"/>
    <w:rsid w:val="0090597F"/>
    <w:rsid w:val="00905D38"/>
    <w:rsid w:val="009063D6"/>
    <w:rsid w:val="0090657D"/>
    <w:rsid w:val="009078A4"/>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87"/>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C5D"/>
    <w:rsid w:val="0097100A"/>
    <w:rsid w:val="00972AB1"/>
    <w:rsid w:val="00974223"/>
    <w:rsid w:val="009743EC"/>
    <w:rsid w:val="009744C8"/>
    <w:rsid w:val="009745E0"/>
    <w:rsid w:val="0097530C"/>
    <w:rsid w:val="00975817"/>
    <w:rsid w:val="009767C3"/>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5B1"/>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05D8"/>
    <w:rsid w:val="00A1109E"/>
    <w:rsid w:val="00A113CD"/>
    <w:rsid w:val="00A11B84"/>
    <w:rsid w:val="00A122B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553B"/>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5F33"/>
    <w:rsid w:val="00AC6161"/>
    <w:rsid w:val="00AC69DF"/>
    <w:rsid w:val="00AC6C93"/>
    <w:rsid w:val="00AC6E2F"/>
    <w:rsid w:val="00AC72B0"/>
    <w:rsid w:val="00AD21DD"/>
    <w:rsid w:val="00AD2615"/>
    <w:rsid w:val="00AD2F4F"/>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36B"/>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6EC6"/>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1770B"/>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99C"/>
    <w:rsid w:val="00C44B11"/>
    <w:rsid w:val="00C44C1E"/>
    <w:rsid w:val="00C44DFB"/>
    <w:rsid w:val="00C455F9"/>
    <w:rsid w:val="00C458B4"/>
    <w:rsid w:val="00C45E7C"/>
    <w:rsid w:val="00C45E9D"/>
    <w:rsid w:val="00C46587"/>
    <w:rsid w:val="00C46799"/>
    <w:rsid w:val="00C47628"/>
    <w:rsid w:val="00C47654"/>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1FA7"/>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41A"/>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5989"/>
    <w:rsid w:val="00CC64B4"/>
    <w:rsid w:val="00CC6DF9"/>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1F09"/>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761"/>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8BD"/>
    <w:rsid w:val="00D65C3E"/>
    <w:rsid w:val="00D65E2B"/>
    <w:rsid w:val="00D660FE"/>
    <w:rsid w:val="00D66451"/>
    <w:rsid w:val="00D66734"/>
    <w:rsid w:val="00D673F7"/>
    <w:rsid w:val="00D67D59"/>
    <w:rsid w:val="00D703C6"/>
    <w:rsid w:val="00D70B4B"/>
    <w:rsid w:val="00D711BC"/>
    <w:rsid w:val="00D7182E"/>
    <w:rsid w:val="00D734E9"/>
    <w:rsid w:val="00D73723"/>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05B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67D1"/>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1B0A"/>
    <w:rsid w:val="00DE35F4"/>
    <w:rsid w:val="00DE3B65"/>
    <w:rsid w:val="00DE50AC"/>
    <w:rsid w:val="00DE51C1"/>
    <w:rsid w:val="00DE5739"/>
    <w:rsid w:val="00DE5B03"/>
    <w:rsid w:val="00DE681F"/>
    <w:rsid w:val="00DE6ABC"/>
    <w:rsid w:val="00DF0F7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20CE"/>
    <w:rsid w:val="00E128B6"/>
    <w:rsid w:val="00E12CE1"/>
    <w:rsid w:val="00E12DE1"/>
    <w:rsid w:val="00E13197"/>
    <w:rsid w:val="00E15490"/>
    <w:rsid w:val="00E15500"/>
    <w:rsid w:val="00E15FCF"/>
    <w:rsid w:val="00E174E4"/>
    <w:rsid w:val="00E17541"/>
    <w:rsid w:val="00E20C83"/>
    <w:rsid w:val="00E21A10"/>
    <w:rsid w:val="00E220A8"/>
    <w:rsid w:val="00E22ECA"/>
    <w:rsid w:val="00E22F87"/>
    <w:rsid w:val="00E235BC"/>
    <w:rsid w:val="00E24634"/>
    <w:rsid w:val="00E256FF"/>
    <w:rsid w:val="00E25DD5"/>
    <w:rsid w:val="00E27003"/>
    <w:rsid w:val="00E279D2"/>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241"/>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45DF"/>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77DBF"/>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3EC9"/>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paragraph" w:styleId="Heading3">
    <w:name w:val="heading 3"/>
    <w:basedOn w:val="Normal"/>
    <w:next w:val="Normal"/>
    <w:link w:val="Heading3Char"/>
    <w:uiPriority w:val="9"/>
    <w:unhideWhenUsed/>
    <w:qFormat/>
    <w:rsid w:val="00DE1B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nhideWhenUsed/>
    <w:rsid w:val="0030500C"/>
    <w:pPr>
      <w:tabs>
        <w:tab w:val="center" w:pos="4513"/>
        <w:tab w:val="right" w:pos="9026"/>
      </w:tabs>
      <w:spacing w:line="240" w:lineRule="auto"/>
    </w:pPr>
  </w:style>
  <w:style w:type="character" w:customStyle="1" w:styleId="HeaderChar">
    <w:name w:val="Header Char"/>
    <w:aliases w:val="6_G Char"/>
    <w:basedOn w:val="DefaultParagraphFont"/>
    <w:link w:val="Header"/>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ListParagraph">
    <w:name w:val="List Paragraph"/>
    <w:basedOn w:val="Normal"/>
    <w:uiPriority w:val="34"/>
    <w:qFormat/>
    <w:rsid w:val="00051D1C"/>
    <w:pPr>
      <w:ind w:left="720"/>
      <w:contextualSpacing/>
    </w:pPr>
  </w:style>
  <w:style w:type="character" w:customStyle="1" w:styleId="Heading3Char">
    <w:name w:val="Heading 3 Char"/>
    <w:basedOn w:val="DefaultParagraphFont"/>
    <w:link w:val="Heading3"/>
    <w:uiPriority w:val="9"/>
    <w:rsid w:val="00DE1B0A"/>
    <w:rPr>
      <w:rFonts w:asciiTheme="majorHAnsi" w:eastAsiaTheme="majorEastAsia" w:hAnsiTheme="majorHAnsi" w:cstheme="majorBidi"/>
      <w:b/>
      <w:bCs/>
      <w:color w:val="4F81BD" w:themeColor="accent1"/>
      <w:sz w:val="20"/>
      <w:szCs w:val="20"/>
      <w:lang w:val="en-GB"/>
    </w:rPr>
  </w:style>
  <w:style w:type="paragraph" w:styleId="FootnoteText">
    <w:name w:val="footnote text"/>
    <w:basedOn w:val="Normal"/>
    <w:link w:val="FootnoteTextChar"/>
    <w:uiPriority w:val="99"/>
    <w:semiHidden/>
    <w:unhideWhenUsed/>
    <w:rsid w:val="00D65C3E"/>
    <w:pPr>
      <w:spacing w:line="240" w:lineRule="auto"/>
    </w:pPr>
  </w:style>
  <w:style w:type="character" w:customStyle="1" w:styleId="FootnoteTextChar">
    <w:name w:val="Footnote Text Char"/>
    <w:basedOn w:val="DefaultParagraphFont"/>
    <w:link w:val="FootnoteText"/>
    <w:uiPriority w:val="99"/>
    <w:semiHidden/>
    <w:rsid w:val="00D65C3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65C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paragraph" w:styleId="Heading3">
    <w:name w:val="heading 3"/>
    <w:basedOn w:val="Normal"/>
    <w:next w:val="Normal"/>
    <w:link w:val="Heading3Char"/>
    <w:uiPriority w:val="9"/>
    <w:unhideWhenUsed/>
    <w:qFormat/>
    <w:rsid w:val="00DE1B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nhideWhenUsed/>
    <w:rsid w:val="0030500C"/>
    <w:pPr>
      <w:tabs>
        <w:tab w:val="center" w:pos="4513"/>
        <w:tab w:val="right" w:pos="9026"/>
      </w:tabs>
      <w:spacing w:line="240" w:lineRule="auto"/>
    </w:pPr>
  </w:style>
  <w:style w:type="character" w:customStyle="1" w:styleId="HeaderChar">
    <w:name w:val="Header Char"/>
    <w:aliases w:val="6_G Char"/>
    <w:basedOn w:val="DefaultParagraphFont"/>
    <w:link w:val="Header"/>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ListParagraph">
    <w:name w:val="List Paragraph"/>
    <w:basedOn w:val="Normal"/>
    <w:uiPriority w:val="34"/>
    <w:qFormat/>
    <w:rsid w:val="00051D1C"/>
    <w:pPr>
      <w:ind w:left="720"/>
      <w:contextualSpacing/>
    </w:pPr>
  </w:style>
  <w:style w:type="character" w:customStyle="1" w:styleId="Heading3Char">
    <w:name w:val="Heading 3 Char"/>
    <w:basedOn w:val="DefaultParagraphFont"/>
    <w:link w:val="Heading3"/>
    <w:uiPriority w:val="9"/>
    <w:rsid w:val="00DE1B0A"/>
    <w:rPr>
      <w:rFonts w:asciiTheme="majorHAnsi" w:eastAsiaTheme="majorEastAsia" w:hAnsiTheme="majorHAnsi" w:cstheme="majorBidi"/>
      <w:b/>
      <w:bCs/>
      <w:color w:val="4F81BD" w:themeColor="accent1"/>
      <w:sz w:val="20"/>
      <w:szCs w:val="20"/>
      <w:lang w:val="en-GB"/>
    </w:rPr>
  </w:style>
  <w:style w:type="paragraph" w:styleId="FootnoteText">
    <w:name w:val="footnote text"/>
    <w:basedOn w:val="Normal"/>
    <w:link w:val="FootnoteTextChar"/>
    <w:uiPriority w:val="99"/>
    <w:semiHidden/>
    <w:unhideWhenUsed/>
    <w:rsid w:val="00D65C3E"/>
    <w:pPr>
      <w:spacing w:line="240" w:lineRule="auto"/>
    </w:pPr>
  </w:style>
  <w:style w:type="character" w:customStyle="1" w:styleId="FootnoteTextChar">
    <w:name w:val="Footnote Text Char"/>
    <w:basedOn w:val="DefaultParagraphFont"/>
    <w:link w:val="FootnoteText"/>
    <w:uiPriority w:val="99"/>
    <w:semiHidden/>
    <w:rsid w:val="00D65C3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65C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03575">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ohchr.org/EN/HRBodies/HRC/AdvisoryCommittee/Pages/HRCACIndex.aspx" TargetMode="External"/><Relationship Id="rId4" Type="http://schemas.microsoft.com/office/2007/relationships/stylesWithEffects" Target="stylesWithEffects.xml"/><Relationship Id="rId9" Type="http://schemas.openxmlformats.org/officeDocument/2006/relationships/hyperlink" Target="mailto:hrcadvisorycommittee@ohch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93A07D-C984-4EA6-B30D-6A1DD9EE1143}"/>
</file>

<file path=customXml/itemProps2.xml><?xml version="1.0" encoding="utf-8"?>
<ds:datastoreItem xmlns:ds="http://schemas.openxmlformats.org/officeDocument/2006/customXml" ds:itemID="{18AB6139-F70B-4428-8D03-70AC5E245F32}"/>
</file>

<file path=customXml/itemProps3.xml><?xml version="1.0" encoding="utf-8"?>
<ds:datastoreItem xmlns:ds="http://schemas.openxmlformats.org/officeDocument/2006/customXml" ds:itemID="{AAFAF3D2-E6EA-448D-BC80-D004D26EA91E}"/>
</file>

<file path=customXml/itemProps4.xml><?xml version="1.0" encoding="utf-8"?>
<ds:datastoreItem xmlns:ds="http://schemas.openxmlformats.org/officeDocument/2006/customXml" ds:itemID="{C57F7D8E-771D-47A2-9F5B-7077C2A4B045}"/>
</file>

<file path=docProps/app.xml><?xml version="1.0" encoding="utf-8"?>
<Properties xmlns="http://schemas.openxmlformats.org/officeDocument/2006/extended-properties" xmlns:vt="http://schemas.openxmlformats.org/officeDocument/2006/docPropsVTypes">
  <Template>Normal.dotm</Template>
  <TotalTime>1</TotalTime>
  <Pages>6</Pages>
  <Words>2051</Words>
  <Characters>11692</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Meena Ramkaun</cp:lastModifiedBy>
  <cp:revision>2</cp:revision>
  <cp:lastPrinted>2015-09-08T14:17:00Z</cp:lastPrinted>
  <dcterms:created xsi:type="dcterms:W3CDTF">2016-01-06T17:37:00Z</dcterms:created>
  <dcterms:modified xsi:type="dcterms:W3CDTF">2016-01-06T17:37:00Z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3711100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