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E9" w:rsidRDefault="00BB1278" w:rsidP="00BB1278">
      <w:pPr>
        <w:autoSpaceDE w:val="0"/>
        <w:autoSpaceDN w:val="0"/>
        <w:adjustRightInd w:val="0"/>
        <w:jc w:val="center"/>
        <w:rPr>
          <w:b/>
          <w:color w:val="000000" w:themeColor="text1"/>
          <w:sz w:val="28"/>
          <w:szCs w:val="28"/>
          <w:lang w:val="en-US"/>
        </w:rPr>
      </w:pPr>
      <w:bookmarkStart w:id="0" w:name="_GoBack"/>
      <w:bookmarkEnd w:id="0"/>
      <w:r>
        <w:rPr>
          <w:b/>
          <w:color w:val="000000" w:themeColor="text1"/>
          <w:sz w:val="28"/>
          <w:szCs w:val="28"/>
          <w:lang w:val="en-US"/>
        </w:rPr>
        <w:t>HUMAN RIGHTS IN POST-DISASTER AND POST-CONFLICT SITUATIONS</w:t>
      </w:r>
    </w:p>
    <w:p w:rsidR="00BB1278" w:rsidRDefault="00BB1278" w:rsidP="00BB1278">
      <w:pPr>
        <w:autoSpaceDE w:val="0"/>
        <w:autoSpaceDN w:val="0"/>
        <w:adjustRightInd w:val="0"/>
        <w:jc w:val="center"/>
        <w:rPr>
          <w:b/>
          <w:color w:val="000000" w:themeColor="text1"/>
          <w:sz w:val="28"/>
          <w:szCs w:val="28"/>
          <w:lang w:val="en-US"/>
        </w:rPr>
      </w:pPr>
    </w:p>
    <w:p w:rsidR="00BB1278" w:rsidRDefault="00BB1278" w:rsidP="00BB1278">
      <w:pPr>
        <w:autoSpaceDE w:val="0"/>
        <w:autoSpaceDN w:val="0"/>
        <w:adjustRightInd w:val="0"/>
        <w:jc w:val="center"/>
        <w:rPr>
          <w:b/>
          <w:i/>
          <w:color w:val="000000" w:themeColor="text1"/>
          <w:lang w:val="en-US"/>
        </w:rPr>
      </w:pPr>
      <w:r>
        <w:rPr>
          <w:b/>
          <w:i/>
          <w:color w:val="000000" w:themeColor="text1"/>
          <w:lang w:val="en-US"/>
        </w:rPr>
        <w:t>QUESTIONNAIRE</w:t>
      </w:r>
    </w:p>
    <w:p w:rsidR="00BB1278" w:rsidRPr="00BB1278" w:rsidRDefault="00BB1278" w:rsidP="00BB1278">
      <w:pPr>
        <w:autoSpaceDE w:val="0"/>
        <w:autoSpaceDN w:val="0"/>
        <w:adjustRightInd w:val="0"/>
        <w:jc w:val="center"/>
        <w:rPr>
          <w:b/>
          <w:i/>
          <w:color w:val="000000" w:themeColor="text1"/>
          <w:lang w:val="en-US"/>
        </w:rPr>
      </w:pPr>
    </w:p>
    <w:p w:rsidR="0010092B" w:rsidRPr="006279DC" w:rsidRDefault="00B95720" w:rsidP="00EF7B3E">
      <w:pPr>
        <w:autoSpaceDE w:val="0"/>
        <w:autoSpaceDN w:val="0"/>
        <w:adjustRightInd w:val="0"/>
        <w:jc w:val="both"/>
        <w:rPr>
          <w:bCs/>
          <w:color w:val="000000" w:themeColor="text1"/>
          <w:lang w:val="en-US"/>
        </w:rPr>
      </w:pPr>
      <w:r w:rsidRPr="006279DC">
        <w:rPr>
          <w:bCs/>
          <w:color w:val="000000" w:themeColor="text1"/>
          <w:lang w:val="en-US"/>
        </w:rPr>
        <w:t>1.</w:t>
      </w:r>
      <w:r w:rsidRPr="006279DC">
        <w:rPr>
          <w:bCs/>
          <w:color w:val="000000" w:themeColor="text1"/>
          <w:lang w:val="en-US"/>
        </w:rPr>
        <w:tab/>
      </w:r>
      <w:r w:rsidR="00BC61E9" w:rsidRPr="006279DC">
        <w:rPr>
          <w:bCs/>
          <w:color w:val="000000" w:themeColor="text1"/>
          <w:lang w:val="en-US"/>
        </w:rPr>
        <w:t xml:space="preserve">The Slovak Republic </w:t>
      </w:r>
      <w:r w:rsidR="00954152" w:rsidRPr="006279DC">
        <w:rPr>
          <w:bCs/>
          <w:color w:val="000000" w:themeColor="text1"/>
          <w:lang w:val="en-US"/>
        </w:rPr>
        <w:t xml:space="preserve">presently </w:t>
      </w:r>
      <w:r w:rsidR="00BC61E9" w:rsidRPr="006279DC">
        <w:rPr>
          <w:bCs/>
          <w:color w:val="000000" w:themeColor="text1"/>
          <w:lang w:val="en-US"/>
        </w:rPr>
        <w:t>faces neither situations of disaster nor conflict.</w:t>
      </w:r>
      <w:r w:rsidR="00FE5C0E" w:rsidRPr="006279DC">
        <w:rPr>
          <w:bCs/>
          <w:color w:val="000000" w:themeColor="text1"/>
          <w:lang w:val="en-US"/>
        </w:rPr>
        <w:t xml:space="preserve"> In the recent period some areas of the Slovak R</w:t>
      </w:r>
      <w:r w:rsidR="00F44794" w:rsidRPr="006279DC">
        <w:rPr>
          <w:bCs/>
          <w:color w:val="000000" w:themeColor="text1"/>
          <w:lang w:val="en-US"/>
        </w:rPr>
        <w:t xml:space="preserve">epublic were affected by floods caused by the increased storm activity. </w:t>
      </w:r>
      <w:r w:rsidR="00FE5C0E" w:rsidRPr="006279DC">
        <w:rPr>
          <w:bCs/>
          <w:color w:val="000000" w:themeColor="text1"/>
          <w:lang w:val="en-US"/>
        </w:rPr>
        <w:t xml:space="preserve">In this </w:t>
      </w:r>
      <w:r w:rsidR="00954152" w:rsidRPr="006279DC">
        <w:rPr>
          <w:bCs/>
          <w:color w:val="000000" w:themeColor="text1"/>
          <w:lang w:val="en-US"/>
        </w:rPr>
        <w:t>connection</w:t>
      </w:r>
      <w:r w:rsidR="00FE5C0E" w:rsidRPr="006279DC">
        <w:rPr>
          <w:bCs/>
          <w:color w:val="000000" w:themeColor="text1"/>
          <w:lang w:val="en-US"/>
        </w:rPr>
        <w:t xml:space="preserve"> the Slovak Republic </w:t>
      </w:r>
      <w:r w:rsidR="00D2343A" w:rsidRPr="006279DC">
        <w:rPr>
          <w:bCs/>
          <w:color w:val="000000" w:themeColor="text1"/>
          <w:lang w:val="en-US"/>
        </w:rPr>
        <w:t xml:space="preserve">has </w:t>
      </w:r>
      <w:r w:rsidR="00FE5C0E" w:rsidRPr="006279DC">
        <w:rPr>
          <w:bCs/>
          <w:color w:val="000000" w:themeColor="text1"/>
          <w:lang w:val="en-US"/>
        </w:rPr>
        <w:t xml:space="preserve">made a </w:t>
      </w:r>
      <w:r w:rsidR="00D2343A" w:rsidRPr="006279DC">
        <w:rPr>
          <w:color w:val="000000" w:themeColor="text1"/>
          <w:lang w:val="en-US"/>
        </w:rPr>
        <w:t>considerable effort with the aim to stabilize situation and remove caused damages.</w:t>
      </w:r>
      <w:r w:rsidR="00FE5C0E" w:rsidRPr="006279DC">
        <w:rPr>
          <w:bCs/>
          <w:color w:val="000000" w:themeColor="text1"/>
          <w:lang w:val="en-US"/>
        </w:rPr>
        <w:t xml:space="preserve"> </w:t>
      </w:r>
    </w:p>
    <w:p w:rsidR="006279DC" w:rsidRPr="006279DC" w:rsidRDefault="006279DC" w:rsidP="00BB1278">
      <w:pPr>
        <w:autoSpaceDE w:val="0"/>
        <w:autoSpaceDN w:val="0"/>
        <w:adjustRightInd w:val="0"/>
        <w:rPr>
          <w:color w:val="000000" w:themeColor="text1"/>
          <w:lang w:val="en-US"/>
        </w:rPr>
      </w:pPr>
    </w:p>
    <w:p w:rsidR="00D2343A" w:rsidRDefault="006279DC" w:rsidP="00EF7B3E">
      <w:pPr>
        <w:autoSpaceDE w:val="0"/>
        <w:autoSpaceDN w:val="0"/>
        <w:adjustRightInd w:val="0"/>
        <w:jc w:val="both"/>
        <w:rPr>
          <w:color w:val="000000" w:themeColor="text1"/>
          <w:lang w:val="en-US"/>
        </w:rPr>
      </w:pPr>
      <w:r>
        <w:rPr>
          <w:color w:val="000000" w:themeColor="text1"/>
          <w:lang w:val="en-US"/>
        </w:rPr>
        <w:t>2.</w:t>
      </w:r>
      <w:r>
        <w:rPr>
          <w:color w:val="000000" w:themeColor="text1"/>
          <w:lang w:val="en-US"/>
        </w:rPr>
        <w:tab/>
        <w:t xml:space="preserve">The Slovak Republic Constitution covers all fundamental human rights and guarantees the respect of fundamental rights. The exceptions concerning the possibility of fundamental human rights restrictions are explicitly defined in the Slovak Republic Constitution. </w:t>
      </w:r>
    </w:p>
    <w:p w:rsidR="006279DC" w:rsidRPr="006279DC" w:rsidRDefault="006279DC" w:rsidP="00EF7B3E">
      <w:pPr>
        <w:autoSpaceDE w:val="0"/>
        <w:autoSpaceDN w:val="0"/>
        <w:adjustRightInd w:val="0"/>
        <w:jc w:val="both"/>
        <w:rPr>
          <w:color w:val="000000" w:themeColor="text1"/>
          <w:lang w:val="en-US"/>
        </w:rPr>
      </w:pPr>
    </w:p>
    <w:p w:rsidR="00FA0DBD" w:rsidRPr="006279DC" w:rsidRDefault="00E405DF" w:rsidP="00EF7B3E">
      <w:pPr>
        <w:autoSpaceDE w:val="0"/>
        <w:autoSpaceDN w:val="0"/>
        <w:adjustRightInd w:val="0"/>
        <w:jc w:val="both"/>
        <w:rPr>
          <w:color w:val="000000" w:themeColor="text1"/>
          <w:lang w:val="en-US"/>
        </w:rPr>
      </w:pPr>
      <w:r>
        <w:rPr>
          <w:color w:val="000000" w:themeColor="text1"/>
          <w:lang w:val="en-US"/>
        </w:rPr>
        <w:t>3</w:t>
      </w:r>
      <w:r w:rsidR="00B95720" w:rsidRPr="006279DC">
        <w:rPr>
          <w:color w:val="000000" w:themeColor="text1"/>
          <w:lang w:val="en-US"/>
        </w:rPr>
        <w:t>.</w:t>
      </w:r>
      <w:r w:rsidR="00B95720" w:rsidRPr="006279DC">
        <w:rPr>
          <w:color w:val="000000" w:themeColor="text1"/>
          <w:lang w:val="en-US"/>
        </w:rPr>
        <w:tab/>
      </w:r>
      <w:r w:rsidR="00976143" w:rsidRPr="006279DC">
        <w:rPr>
          <w:color w:val="000000" w:themeColor="text1"/>
          <w:lang w:val="en-US"/>
        </w:rPr>
        <w:t xml:space="preserve">The Slovak Republic </w:t>
      </w:r>
      <w:r w:rsidR="007D302F" w:rsidRPr="006279DC">
        <w:rPr>
          <w:color w:val="000000" w:themeColor="text1"/>
          <w:lang w:val="en-US"/>
        </w:rPr>
        <w:t>has a specific mechanism to deal with disasters</w:t>
      </w:r>
      <w:r w:rsidR="002B501E" w:rsidRPr="006279DC">
        <w:rPr>
          <w:color w:val="000000" w:themeColor="text1"/>
          <w:lang w:val="en-US"/>
        </w:rPr>
        <w:t xml:space="preserve"> arising</w:t>
      </w:r>
      <w:r w:rsidR="007D302F" w:rsidRPr="006279DC">
        <w:rPr>
          <w:color w:val="000000" w:themeColor="text1"/>
          <w:lang w:val="en-US"/>
        </w:rPr>
        <w:t xml:space="preserve"> from relevant legal acts (</w:t>
      </w:r>
      <w:r w:rsidR="00A37350" w:rsidRPr="006279DC">
        <w:rPr>
          <w:color w:val="000000" w:themeColor="text1"/>
          <w:lang w:val="en-US"/>
        </w:rPr>
        <w:t xml:space="preserve">the </w:t>
      </w:r>
      <w:r w:rsidR="007D302F" w:rsidRPr="006279DC">
        <w:rPr>
          <w:rStyle w:val="st1"/>
          <w:bCs/>
          <w:color w:val="000000" w:themeColor="text1"/>
          <w:lang w:val="en-US"/>
        </w:rPr>
        <w:t>Act</w:t>
      </w:r>
      <w:r w:rsidR="007D302F" w:rsidRPr="006279DC">
        <w:rPr>
          <w:rStyle w:val="st1"/>
          <w:color w:val="000000" w:themeColor="text1"/>
          <w:lang w:val="en-US"/>
        </w:rPr>
        <w:t xml:space="preserve"> of the National Council of the Slovak Republic on Civil </w:t>
      </w:r>
      <w:r w:rsidR="007D302F" w:rsidRPr="006279DC">
        <w:rPr>
          <w:vanish/>
          <w:color w:val="000000" w:themeColor="text1"/>
          <w:lang w:val="en-US"/>
        </w:rPr>
        <w:br/>
      </w:r>
      <w:r w:rsidR="00E256DA">
        <w:rPr>
          <w:rStyle w:val="st1"/>
          <w:color w:val="000000" w:themeColor="text1"/>
          <w:lang w:val="en-US"/>
        </w:rPr>
        <w:t>Protection of P</w:t>
      </w:r>
      <w:r w:rsidR="007D302F" w:rsidRPr="006279DC">
        <w:rPr>
          <w:rStyle w:val="st1"/>
          <w:color w:val="000000" w:themeColor="text1"/>
          <w:lang w:val="en-US"/>
        </w:rPr>
        <w:t xml:space="preserve">opulation, the Concept of Organization and Development of Civil Protection by 2015, </w:t>
      </w:r>
      <w:r w:rsidR="007D302F" w:rsidRPr="006279DC">
        <w:rPr>
          <w:color w:val="000000" w:themeColor="text1"/>
          <w:lang w:val="en-US"/>
        </w:rPr>
        <w:t>Act on Management of the State in Crisis Situations except for the Wartime and Hostilities</w:t>
      </w:r>
      <w:r w:rsidR="00A37350" w:rsidRPr="006279DC">
        <w:rPr>
          <w:color w:val="000000" w:themeColor="text1"/>
          <w:lang w:val="en-US"/>
        </w:rPr>
        <w:t>, Act on Integrated Rescue Syste</w:t>
      </w:r>
      <w:r w:rsidR="007D302F" w:rsidRPr="006279DC">
        <w:rPr>
          <w:color w:val="000000" w:themeColor="text1"/>
          <w:lang w:val="en-US"/>
        </w:rPr>
        <w:t xml:space="preserve">m, Act on Fire Protection, Act on Mountain Rescue Unit, Act on Flood Protection and </w:t>
      </w:r>
      <w:r w:rsidR="00D16EFA">
        <w:rPr>
          <w:color w:val="000000" w:themeColor="text1"/>
          <w:lang w:val="en-US"/>
        </w:rPr>
        <w:t xml:space="preserve">the </w:t>
      </w:r>
      <w:r w:rsidR="007D302F" w:rsidRPr="006279DC">
        <w:rPr>
          <w:color w:val="000000" w:themeColor="text1"/>
          <w:lang w:val="en-US"/>
        </w:rPr>
        <w:t>other operation</w:t>
      </w:r>
      <w:r w:rsidR="00A37350" w:rsidRPr="006279DC">
        <w:rPr>
          <w:color w:val="000000" w:themeColor="text1"/>
          <w:lang w:val="en-US"/>
        </w:rPr>
        <w:t>al documents including Territory Emergency Analy</w:t>
      </w:r>
      <w:r w:rsidR="007D302F" w:rsidRPr="006279DC">
        <w:rPr>
          <w:color w:val="000000" w:themeColor="text1"/>
          <w:lang w:val="en-US"/>
        </w:rPr>
        <w:t xml:space="preserve">sis, Population Protection Plan, </w:t>
      </w:r>
      <w:r w:rsidR="00A37350" w:rsidRPr="006279DC">
        <w:rPr>
          <w:color w:val="000000" w:themeColor="text1"/>
          <w:lang w:val="en-US"/>
        </w:rPr>
        <w:t>Evacuation Plan, Plan of materia</w:t>
      </w:r>
      <w:r w:rsidR="007D302F" w:rsidRPr="006279DC">
        <w:rPr>
          <w:color w:val="000000" w:themeColor="text1"/>
          <w:lang w:val="en-US"/>
        </w:rPr>
        <w:t>l and technical equipment of civil protection units, documentation for radiological, ch</w:t>
      </w:r>
      <w:r w:rsidR="006F411E" w:rsidRPr="006279DC">
        <w:rPr>
          <w:color w:val="000000" w:themeColor="text1"/>
          <w:lang w:val="en-US"/>
        </w:rPr>
        <w:t>emical and biological measures</w:t>
      </w:r>
      <w:r w:rsidR="00D16EFA">
        <w:rPr>
          <w:color w:val="000000" w:themeColor="text1"/>
          <w:lang w:val="en-US"/>
        </w:rPr>
        <w:t>)</w:t>
      </w:r>
      <w:r w:rsidR="006F411E" w:rsidRPr="006279DC">
        <w:rPr>
          <w:color w:val="000000" w:themeColor="text1"/>
          <w:lang w:val="en-US"/>
        </w:rPr>
        <w:t>.</w:t>
      </w:r>
    </w:p>
    <w:p w:rsidR="006F411E" w:rsidRPr="006279DC" w:rsidRDefault="006F411E" w:rsidP="00EF7B3E">
      <w:pPr>
        <w:autoSpaceDE w:val="0"/>
        <w:autoSpaceDN w:val="0"/>
        <w:adjustRightInd w:val="0"/>
        <w:jc w:val="both"/>
        <w:rPr>
          <w:color w:val="000000" w:themeColor="text1"/>
          <w:lang w:val="en-US"/>
        </w:rPr>
      </w:pPr>
    </w:p>
    <w:p w:rsidR="00FA0DBD" w:rsidRPr="006279DC" w:rsidRDefault="00E405DF" w:rsidP="00EF7B3E">
      <w:pPr>
        <w:jc w:val="both"/>
        <w:rPr>
          <w:color w:val="000000" w:themeColor="text1"/>
          <w:lang w:val="en-US"/>
        </w:rPr>
      </w:pPr>
      <w:r>
        <w:rPr>
          <w:color w:val="000000" w:themeColor="text1"/>
          <w:lang w:val="en-US"/>
        </w:rPr>
        <w:t>4</w:t>
      </w:r>
      <w:r w:rsidR="00B95720" w:rsidRPr="006279DC">
        <w:rPr>
          <w:color w:val="000000" w:themeColor="text1"/>
          <w:lang w:val="en-US"/>
        </w:rPr>
        <w:t>.</w:t>
      </w:r>
      <w:r w:rsidR="00B95720" w:rsidRPr="006279DC">
        <w:rPr>
          <w:color w:val="000000" w:themeColor="text1"/>
          <w:lang w:val="en-US"/>
        </w:rPr>
        <w:tab/>
      </w:r>
      <w:r w:rsidR="00FA0DBD" w:rsidRPr="006279DC">
        <w:rPr>
          <w:color w:val="000000" w:themeColor="text1"/>
          <w:lang w:val="en-US"/>
        </w:rPr>
        <w:t xml:space="preserve">In accordance with the Act on Armed Forces of the Slovak Republic the armed forces can be </w:t>
      </w:r>
      <w:r w:rsidR="006F411E" w:rsidRPr="006279DC">
        <w:rPr>
          <w:color w:val="000000" w:themeColor="text1"/>
          <w:lang w:val="en-US"/>
        </w:rPr>
        <w:t xml:space="preserve">utilized </w:t>
      </w:r>
      <w:r w:rsidR="00DA78DE" w:rsidRPr="006279DC">
        <w:rPr>
          <w:color w:val="000000" w:themeColor="text1"/>
          <w:lang w:val="en-US"/>
        </w:rPr>
        <w:t>in order to provide</w:t>
      </w:r>
      <w:r w:rsidR="00FA0DBD" w:rsidRPr="006279DC">
        <w:rPr>
          <w:color w:val="000000" w:themeColor="text1"/>
          <w:lang w:val="en-US"/>
        </w:rPr>
        <w:t xml:space="preserve"> necessary logistical support at the request of state bodies, municipaliti</w:t>
      </w:r>
      <w:r w:rsidR="00902F5A" w:rsidRPr="006279DC">
        <w:rPr>
          <w:color w:val="000000" w:themeColor="text1"/>
          <w:lang w:val="en-US"/>
        </w:rPr>
        <w:t>es and higher territorial units which charge</w:t>
      </w:r>
      <w:r w:rsidR="00FA0DBD" w:rsidRPr="006279DC">
        <w:rPr>
          <w:color w:val="000000" w:themeColor="text1"/>
          <w:lang w:val="en-US"/>
        </w:rPr>
        <w:t xml:space="preserve"> t</w:t>
      </w:r>
      <w:r w:rsidR="00FA0DBD" w:rsidRPr="006279DC">
        <w:rPr>
          <w:iCs/>
          <w:color w:val="000000" w:themeColor="text1"/>
          <w:lang w:val="en-US"/>
        </w:rPr>
        <w:t xml:space="preserve">he armed forces with </w:t>
      </w:r>
      <w:r w:rsidR="00902F5A" w:rsidRPr="006279DC">
        <w:rPr>
          <w:iCs/>
          <w:color w:val="000000" w:themeColor="text1"/>
          <w:lang w:val="en-US"/>
        </w:rPr>
        <w:t xml:space="preserve">task </w:t>
      </w:r>
      <w:r w:rsidR="00E03001" w:rsidRPr="006279DC">
        <w:rPr>
          <w:iCs/>
          <w:color w:val="000000" w:themeColor="text1"/>
          <w:lang w:val="en-US"/>
        </w:rPr>
        <w:t>regarding</w:t>
      </w:r>
      <w:r w:rsidR="00902F5A" w:rsidRPr="006279DC">
        <w:rPr>
          <w:iCs/>
          <w:color w:val="000000" w:themeColor="text1"/>
          <w:lang w:val="en-US"/>
        </w:rPr>
        <w:t xml:space="preserve"> </w:t>
      </w:r>
      <w:r w:rsidR="00FA0DBD" w:rsidRPr="006279DC">
        <w:rPr>
          <w:iCs/>
          <w:color w:val="000000" w:themeColor="text1"/>
          <w:lang w:val="en-US"/>
        </w:rPr>
        <w:t>protection</w:t>
      </w:r>
      <w:r w:rsidR="00E03001" w:rsidRPr="006279DC">
        <w:rPr>
          <w:iCs/>
          <w:color w:val="000000" w:themeColor="text1"/>
          <w:lang w:val="en-US"/>
        </w:rPr>
        <w:t xml:space="preserve">, </w:t>
      </w:r>
      <w:r w:rsidR="00FA0DBD" w:rsidRPr="006279DC">
        <w:rPr>
          <w:iCs/>
          <w:color w:val="000000" w:themeColor="text1"/>
          <w:lang w:val="en-US"/>
        </w:rPr>
        <w:t xml:space="preserve">assistance </w:t>
      </w:r>
      <w:r w:rsidR="00E03001" w:rsidRPr="006279DC">
        <w:rPr>
          <w:iCs/>
          <w:color w:val="000000" w:themeColor="text1"/>
          <w:lang w:val="en-US"/>
        </w:rPr>
        <w:t>and cooperation with the aim to eliminate consequences</w:t>
      </w:r>
      <w:r w:rsidR="00FA0DBD" w:rsidRPr="006279DC">
        <w:rPr>
          <w:iCs/>
          <w:color w:val="000000" w:themeColor="text1"/>
          <w:lang w:val="en-US"/>
        </w:rPr>
        <w:t xml:space="preserve"> </w:t>
      </w:r>
      <w:r w:rsidR="00E03001" w:rsidRPr="006279DC">
        <w:rPr>
          <w:iCs/>
          <w:color w:val="000000" w:themeColor="text1"/>
          <w:lang w:val="en-US"/>
        </w:rPr>
        <w:t>of</w:t>
      </w:r>
      <w:r w:rsidR="00FA0DBD" w:rsidRPr="006279DC">
        <w:rPr>
          <w:iCs/>
          <w:color w:val="000000" w:themeColor="text1"/>
          <w:lang w:val="en-US"/>
        </w:rPr>
        <w:t xml:space="preserve"> natural disasters, catastrophes and accidents threatening human lives or property. </w:t>
      </w:r>
    </w:p>
    <w:p w:rsidR="0047648F" w:rsidRPr="006279DC" w:rsidRDefault="0047648F" w:rsidP="00EF7B3E">
      <w:pPr>
        <w:jc w:val="both"/>
        <w:rPr>
          <w:color w:val="000000" w:themeColor="text1"/>
          <w:lang w:val="en-US"/>
        </w:rPr>
      </w:pPr>
    </w:p>
    <w:p w:rsidR="00FA0DBD" w:rsidRDefault="00E405DF" w:rsidP="00EF7B3E">
      <w:pPr>
        <w:jc w:val="both"/>
        <w:rPr>
          <w:color w:val="000000" w:themeColor="text1"/>
          <w:lang w:val="en-US"/>
        </w:rPr>
      </w:pPr>
      <w:r>
        <w:rPr>
          <w:color w:val="000000" w:themeColor="text1"/>
          <w:lang w:val="en-US"/>
        </w:rPr>
        <w:t>5</w:t>
      </w:r>
      <w:r w:rsidR="00B95720" w:rsidRPr="006279DC">
        <w:rPr>
          <w:color w:val="000000" w:themeColor="text1"/>
          <w:lang w:val="en-US"/>
        </w:rPr>
        <w:t>.</w:t>
      </w:r>
      <w:r w:rsidR="00B95720" w:rsidRPr="006279DC">
        <w:rPr>
          <w:color w:val="000000" w:themeColor="text1"/>
          <w:lang w:val="en-US"/>
        </w:rPr>
        <w:tab/>
      </w:r>
      <w:r w:rsidR="00F2692E" w:rsidRPr="006279DC">
        <w:rPr>
          <w:color w:val="000000" w:themeColor="text1"/>
          <w:lang w:val="en-US"/>
        </w:rPr>
        <w:t>T</w:t>
      </w:r>
      <w:r w:rsidR="00FA0DBD" w:rsidRPr="006279DC">
        <w:rPr>
          <w:color w:val="000000" w:themeColor="text1"/>
          <w:lang w:val="en-US"/>
        </w:rPr>
        <w:t xml:space="preserve">he Slovak Republic Government may provide financial or material assistance to persons affected by an emergency. The disaster responses and post-disaster recovery is implemented through </w:t>
      </w:r>
      <w:r w:rsidR="00F2692E" w:rsidRPr="006279DC">
        <w:rPr>
          <w:color w:val="000000" w:themeColor="text1"/>
          <w:lang w:val="en-US"/>
        </w:rPr>
        <w:t xml:space="preserve">the </w:t>
      </w:r>
      <w:r w:rsidR="00FA0DBD" w:rsidRPr="006279DC">
        <w:rPr>
          <w:color w:val="000000" w:themeColor="text1"/>
          <w:lang w:val="en-US"/>
        </w:rPr>
        <w:t>measures of econom</w:t>
      </w:r>
      <w:r w:rsidR="00F2692E" w:rsidRPr="006279DC">
        <w:rPr>
          <w:color w:val="000000" w:themeColor="text1"/>
          <w:lang w:val="en-US"/>
        </w:rPr>
        <w:t>ic mobilization and civil prote</w:t>
      </w:r>
      <w:r w:rsidR="00FA0DBD" w:rsidRPr="006279DC">
        <w:rPr>
          <w:color w:val="000000" w:themeColor="text1"/>
          <w:lang w:val="en-US"/>
        </w:rPr>
        <w:t xml:space="preserve">ction in general. The Ministry of Interior of the Slovak Republic informs the public about these measures through crisis management institutions, civil protection warning service, warning and notification civil protection </w:t>
      </w:r>
      <w:proofErr w:type="spellStart"/>
      <w:r w:rsidR="00FA0DBD" w:rsidRPr="006279DC">
        <w:rPr>
          <w:color w:val="000000" w:themeColor="text1"/>
          <w:lang w:val="en-US"/>
        </w:rPr>
        <w:t>cen</w:t>
      </w:r>
      <w:r w:rsidR="00F2692E" w:rsidRPr="006279DC">
        <w:rPr>
          <w:color w:val="000000" w:themeColor="text1"/>
          <w:lang w:val="en-US"/>
        </w:rPr>
        <w:t>tres</w:t>
      </w:r>
      <w:proofErr w:type="spellEnd"/>
      <w:r w:rsidR="00F2692E" w:rsidRPr="006279DC">
        <w:rPr>
          <w:color w:val="000000" w:themeColor="text1"/>
          <w:lang w:val="en-US"/>
        </w:rPr>
        <w:t xml:space="preserve">, public and private media </w:t>
      </w:r>
      <w:r w:rsidR="00B95720" w:rsidRPr="006279DC">
        <w:rPr>
          <w:color w:val="000000" w:themeColor="text1"/>
          <w:lang w:val="en-US"/>
        </w:rPr>
        <w:t>as well as</w:t>
      </w:r>
      <w:r w:rsidR="00F2692E" w:rsidRPr="006279DC">
        <w:rPr>
          <w:color w:val="000000" w:themeColor="text1"/>
          <w:lang w:val="en-US"/>
        </w:rPr>
        <w:t xml:space="preserve"> </w:t>
      </w:r>
      <w:r w:rsidR="00FA0DBD" w:rsidRPr="006279DC">
        <w:rPr>
          <w:color w:val="000000" w:themeColor="text1"/>
          <w:lang w:val="en-US"/>
        </w:rPr>
        <w:t xml:space="preserve">other communication means. </w:t>
      </w:r>
    </w:p>
    <w:p w:rsidR="00BB1278" w:rsidRDefault="00BB1278" w:rsidP="00EF7B3E">
      <w:pPr>
        <w:jc w:val="both"/>
        <w:rPr>
          <w:color w:val="000000" w:themeColor="text1"/>
          <w:lang w:val="en-US"/>
        </w:rPr>
      </w:pPr>
    </w:p>
    <w:p w:rsidR="00BB1278" w:rsidRPr="006279DC" w:rsidRDefault="00E405DF" w:rsidP="00EF7B3E">
      <w:pPr>
        <w:jc w:val="both"/>
        <w:rPr>
          <w:color w:val="000000" w:themeColor="text1"/>
          <w:lang w:val="en-US"/>
        </w:rPr>
      </w:pPr>
      <w:r>
        <w:rPr>
          <w:color w:val="000000" w:themeColor="text1"/>
          <w:lang w:val="en-US"/>
        </w:rPr>
        <w:t>6</w:t>
      </w:r>
      <w:r w:rsidR="00BB1278">
        <w:rPr>
          <w:color w:val="000000" w:themeColor="text1"/>
          <w:lang w:val="en-US"/>
        </w:rPr>
        <w:t>.</w:t>
      </w:r>
      <w:r w:rsidR="00BB1278">
        <w:rPr>
          <w:color w:val="000000" w:themeColor="text1"/>
          <w:lang w:val="en-US"/>
        </w:rPr>
        <w:tab/>
        <w:t>During emergency situation the specific attention is given to the needs of every group (children, women, elderly, persons with disabilities, minorities). The individual approach is ensured, with respect to the needs of the specific group, resulting from the priority of the arrangement of their needs (medical treatment, accommodation etc.).</w:t>
      </w:r>
    </w:p>
    <w:p w:rsidR="0047648F" w:rsidRPr="006279DC" w:rsidRDefault="0047648F" w:rsidP="00EF7B3E">
      <w:pPr>
        <w:jc w:val="both"/>
        <w:rPr>
          <w:color w:val="000000" w:themeColor="text1"/>
          <w:lang w:val="en-US"/>
        </w:rPr>
      </w:pPr>
    </w:p>
    <w:p w:rsidR="00EA32E9" w:rsidRDefault="00E405DF" w:rsidP="00EF7B3E">
      <w:pPr>
        <w:jc w:val="both"/>
        <w:rPr>
          <w:color w:val="000000" w:themeColor="text1"/>
          <w:lang w:val="en-US"/>
        </w:rPr>
      </w:pPr>
      <w:r>
        <w:rPr>
          <w:color w:val="000000" w:themeColor="text1"/>
          <w:lang w:val="en-US"/>
        </w:rPr>
        <w:t>7</w:t>
      </w:r>
      <w:r w:rsidR="00B95720" w:rsidRPr="006279DC">
        <w:rPr>
          <w:color w:val="000000" w:themeColor="text1"/>
          <w:lang w:val="en-US"/>
        </w:rPr>
        <w:t>.</w:t>
      </w:r>
      <w:r w:rsidR="00B95720" w:rsidRPr="006279DC">
        <w:rPr>
          <w:color w:val="000000" w:themeColor="text1"/>
          <w:lang w:val="en-US"/>
        </w:rPr>
        <w:tab/>
      </w:r>
      <w:r w:rsidR="00F576C0" w:rsidRPr="006279DC">
        <w:rPr>
          <w:color w:val="000000" w:themeColor="text1"/>
          <w:lang w:val="en-US"/>
        </w:rPr>
        <w:t xml:space="preserve">The </w:t>
      </w:r>
      <w:r w:rsidR="00B95720" w:rsidRPr="006279DC">
        <w:rPr>
          <w:color w:val="000000" w:themeColor="text1"/>
          <w:lang w:val="en-US"/>
        </w:rPr>
        <w:t>Ministry</w:t>
      </w:r>
      <w:r w:rsidR="00F576C0" w:rsidRPr="006279DC">
        <w:rPr>
          <w:color w:val="000000" w:themeColor="text1"/>
          <w:lang w:val="en-US"/>
        </w:rPr>
        <w:t xml:space="preserve"> of </w:t>
      </w:r>
      <w:proofErr w:type="spellStart"/>
      <w:r w:rsidR="00F576C0" w:rsidRPr="006279DC">
        <w:rPr>
          <w:color w:val="000000" w:themeColor="text1"/>
          <w:lang w:val="en-US"/>
        </w:rPr>
        <w:t>Labour</w:t>
      </w:r>
      <w:proofErr w:type="spellEnd"/>
      <w:r w:rsidR="00F576C0" w:rsidRPr="006279DC">
        <w:rPr>
          <w:color w:val="000000" w:themeColor="text1"/>
          <w:lang w:val="en-US"/>
        </w:rPr>
        <w:t xml:space="preserve">, Social Affairs and Family of the Slovak Republic has </w:t>
      </w:r>
      <w:r w:rsidR="00FD50F2" w:rsidRPr="006279DC">
        <w:rPr>
          <w:color w:val="000000" w:themeColor="text1"/>
          <w:lang w:val="en-US"/>
        </w:rPr>
        <w:t xml:space="preserve">developed a mechanism in order to solve the crisis in the social insurance area </w:t>
      </w:r>
      <w:r w:rsidR="0018649D" w:rsidRPr="006279DC">
        <w:rPr>
          <w:color w:val="000000" w:themeColor="text1"/>
          <w:lang w:val="en-US"/>
        </w:rPr>
        <w:t>through</w:t>
      </w:r>
      <w:r w:rsidR="00B95720" w:rsidRPr="006279DC">
        <w:rPr>
          <w:color w:val="000000" w:themeColor="text1"/>
          <w:lang w:val="en-US"/>
        </w:rPr>
        <w:t xml:space="preserve"> the Focused Social Insurance C</w:t>
      </w:r>
      <w:r w:rsidR="00FD50F2" w:rsidRPr="006279DC">
        <w:rPr>
          <w:color w:val="000000" w:themeColor="text1"/>
          <w:lang w:val="en-US"/>
        </w:rPr>
        <w:t>entre</w:t>
      </w:r>
      <w:r w:rsidR="007E1B7D">
        <w:rPr>
          <w:color w:val="000000" w:themeColor="text1"/>
          <w:lang w:val="en-US"/>
        </w:rPr>
        <w:t>,</w:t>
      </w:r>
      <w:r w:rsidR="00B95720" w:rsidRPr="006279DC">
        <w:rPr>
          <w:color w:val="000000" w:themeColor="text1"/>
          <w:lang w:val="en-US"/>
        </w:rPr>
        <w:t xml:space="preserve"> which</w:t>
      </w:r>
      <w:r w:rsidR="00FD50F2" w:rsidRPr="006279DC">
        <w:rPr>
          <w:color w:val="000000" w:themeColor="text1"/>
          <w:lang w:val="en-US"/>
        </w:rPr>
        <w:t xml:space="preserve"> </w:t>
      </w:r>
      <w:r w:rsidR="008B5547" w:rsidRPr="006279DC">
        <w:rPr>
          <w:color w:val="000000" w:themeColor="text1"/>
          <w:lang w:val="en-US"/>
        </w:rPr>
        <w:t xml:space="preserve">provides </w:t>
      </w:r>
      <w:r w:rsidR="00920723">
        <w:rPr>
          <w:color w:val="000000" w:themeColor="text1"/>
          <w:lang w:val="en-US"/>
        </w:rPr>
        <w:t xml:space="preserve">the </w:t>
      </w:r>
      <w:proofErr w:type="gramStart"/>
      <w:r w:rsidR="008B5547" w:rsidRPr="006279DC">
        <w:rPr>
          <w:color w:val="000000" w:themeColor="text1"/>
          <w:lang w:val="en-US"/>
        </w:rPr>
        <w:t>citizens</w:t>
      </w:r>
      <w:proofErr w:type="gramEnd"/>
      <w:r w:rsidR="008B5547" w:rsidRPr="006279DC">
        <w:rPr>
          <w:color w:val="000000" w:themeColor="text1"/>
          <w:lang w:val="en-US"/>
        </w:rPr>
        <w:t xml:space="preserve"> consultant services, protection</w:t>
      </w:r>
      <w:r w:rsidR="00B95720" w:rsidRPr="006279DC">
        <w:rPr>
          <w:color w:val="000000" w:themeColor="text1"/>
          <w:lang w:val="en-US"/>
        </w:rPr>
        <w:t>,</w:t>
      </w:r>
      <w:r w:rsidR="008B5547" w:rsidRPr="006279DC">
        <w:rPr>
          <w:color w:val="000000" w:themeColor="text1"/>
          <w:lang w:val="en-US"/>
        </w:rPr>
        <w:t xml:space="preserve"> material and financial support. </w:t>
      </w:r>
      <w:r w:rsidR="00593D8B" w:rsidRPr="006279DC">
        <w:rPr>
          <w:color w:val="000000" w:themeColor="text1"/>
          <w:lang w:val="en-US"/>
        </w:rPr>
        <w:t xml:space="preserve">According to Act on </w:t>
      </w:r>
      <w:r w:rsidR="00262D75">
        <w:rPr>
          <w:color w:val="000000" w:themeColor="text1"/>
          <w:lang w:val="en-US"/>
        </w:rPr>
        <w:t>G</w:t>
      </w:r>
      <w:r w:rsidR="00F016F8" w:rsidRPr="006279DC">
        <w:rPr>
          <w:color w:val="000000" w:themeColor="text1"/>
          <w:lang w:val="en-US"/>
        </w:rPr>
        <w:t xml:space="preserve">rants </w:t>
      </w:r>
      <w:r w:rsidR="00211926" w:rsidRPr="006279DC">
        <w:rPr>
          <w:color w:val="000000" w:themeColor="text1"/>
          <w:lang w:val="en-US"/>
        </w:rPr>
        <w:t xml:space="preserve">in the competence of the </w:t>
      </w:r>
      <w:r w:rsidR="00F016F8" w:rsidRPr="006279DC">
        <w:rPr>
          <w:color w:val="000000" w:themeColor="text1"/>
          <w:lang w:val="en-US"/>
        </w:rPr>
        <w:t>Ministry</w:t>
      </w:r>
      <w:r w:rsidR="00211926" w:rsidRPr="006279DC">
        <w:rPr>
          <w:color w:val="000000" w:themeColor="text1"/>
          <w:lang w:val="en-US"/>
        </w:rPr>
        <w:t xml:space="preserve"> of </w:t>
      </w:r>
      <w:proofErr w:type="spellStart"/>
      <w:r w:rsidR="00211926" w:rsidRPr="006279DC">
        <w:rPr>
          <w:color w:val="000000" w:themeColor="text1"/>
          <w:lang w:val="en-US"/>
        </w:rPr>
        <w:t>Labour</w:t>
      </w:r>
      <w:proofErr w:type="spellEnd"/>
      <w:r w:rsidR="00211926" w:rsidRPr="006279DC">
        <w:rPr>
          <w:color w:val="000000" w:themeColor="text1"/>
          <w:lang w:val="en-US"/>
        </w:rPr>
        <w:t xml:space="preserve">, Social Affairs and Family of the Slovak Republic, which </w:t>
      </w:r>
      <w:r w:rsidR="00F016F8" w:rsidRPr="006279DC">
        <w:rPr>
          <w:color w:val="000000" w:themeColor="text1"/>
          <w:lang w:val="en-US"/>
        </w:rPr>
        <w:t xml:space="preserve">regulates </w:t>
      </w:r>
      <w:r w:rsidR="00211926" w:rsidRPr="006279DC">
        <w:rPr>
          <w:color w:val="000000" w:themeColor="text1"/>
          <w:lang w:val="en-US"/>
        </w:rPr>
        <w:t xml:space="preserve">objective, extent, conditions and method of </w:t>
      </w:r>
      <w:r w:rsidR="00F016F8" w:rsidRPr="006279DC">
        <w:rPr>
          <w:color w:val="000000" w:themeColor="text1"/>
          <w:lang w:val="en-US"/>
        </w:rPr>
        <w:t>grants</w:t>
      </w:r>
      <w:r w:rsidR="00211926" w:rsidRPr="006279DC">
        <w:rPr>
          <w:color w:val="000000" w:themeColor="text1"/>
          <w:lang w:val="en-US"/>
        </w:rPr>
        <w:t xml:space="preserve"> provision, the </w:t>
      </w:r>
      <w:r w:rsidR="00F016F8" w:rsidRPr="006279DC">
        <w:rPr>
          <w:color w:val="000000" w:themeColor="text1"/>
          <w:lang w:val="en-US"/>
        </w:rPr>
        <w:t>grants</w:t>
      </w:r>
      <w:r w:rsidR="00211926" w:rsidRPr="006279DC">
        <w:rPr>
          <w:color w:val="000000" w:themeColor="text1"/>
          <w:lang w:val="en-US"/>
        </w:rPr>
        <w:t xml:space="preserve"> may be provided </w:t>
      </w:r>
      <w:r w:rsidR="003C6544" w:rsidRPr="006279DC">
        <w:rPr>
          <w:color w:val="000000" w:themeColor="text1"/>
          <w:lang w:val="en-US"/>
        </w:rPr>
        <w:t>a</w:t>
      </w:r>
      <w:r w:rsidR="00920723">
        <w:rPr>
          <w:color w:val="000000" w:themeColor="text1"/>
          <w:lang w:val="en-US"/>
        </w:rPr>
        <w:t>s the</w:t>
      </w:r>
      <w:r w:rsidR="00F663AB" w:rsidRPr="006279DC">
        <w:rPr>
          <w:color w:val="000000" w:themeColor="text1"/>
          <w:lang w:val="en-US"/>
        </w:rPr>
        <w:t xml:space="preserve"> financial </w:t>
      </w:r>
      <w:r w:rsidR="00F663AB" w:rsidRPr="006279DC">
        <w:rPr>
          <w:color w:val="000000" w:themeColor="text1"/>
          <w:lang w:val="en-US"/>
        </w:rPr>
        <w:lastRenderedPageBreak/>
        <w:t xml:space="preserve">support </w:t>
      </w:r>
      <w:r w:rsidR="009226E7" w:rsidRPr="006279DC">
        <w:rPr>
          <w:color w:val="000000" w:themeColor="text1"/>
          <w:lang w:val="en-US"/>
        </w:rPr>
        <w:t>in cas</w:t>
      </w:r>
      <w:r w:rsidR="003C6544" w:rsidRPr="006279DC">
        <w:rPr>
          <w:color w:val="000000" w:themeColor="text1"/>
          <w:lang w:val="en-US"/>
        </w:rPr>
        <w:t>e of emergency situation (</w:t>
      </w:r>
      <w:r w:rsidR="00F663AB" w:rsidRPr="006279DC">
        <w:rPr>
          <w:color w:val="000000" w:themeColor="text1"/>
          <w:lang w:val="en-US"/>
        </w:rPr>
        <w:t>fire, storm ra</w:t>
      </w:r>
      <w:r w:rsidR="003C6544" w:rsidRPr="006279DC">
        <w:rPr>
          <w:color w:val="000000" w:themeColor="text1"/>
          <w:lang w:val="en-US"/>
        </w:rPr>
        <w:t>infall, landslide and windstorm),</w:t>
      </w:r>
      <w:r w:rsidR="00F663AB" w:rsidRPr="006279DC">
        <w:rPr>
          <w:color w:val="000000" w:themeColor="text1"/>
          <w:lang w:val="en-US"/>
        </w:rPr>
        <w:t xml:space="preserve"> by which the citizens have suffered losses. </w:t>
      </w:r>
    </w:p>
    <w:p w:rsidR="00BB1278" w:rsidRPr="006279DC" w:rsidRDefault="00BB1278" w:rsidP="00EF7B3E">
      <w:pPr>
        <w:jc w:val="both"/>
        <w:rPr>
          <w:color w:val="000000" w:themeColor="text1"/>
          <w:lang w:val="en-US"/>
        </w:rPr>
      </w:pPr>
    </w:p>
    <w:p w:rsidR="00F576C0" w:rsidRPr="006279DC" w:rsidRDefault="008A3BA1" w:rsidP="00EF7B3E">
      <w:pPr>
        <w:jc w:val="both"/>
        <w:rPr>
          <w:color w:val="000000" w:themeColor="text1"/>
          <w:lang w:val="en-US"/>
        </w:rPr>
      </w:pPr>
      <w:r>
        <w:rPr>
          <w:color w:val="000000" w:themeColor="text1"/>
          <w:lang w:val="en-US"/>
        </w:rPr>
        <w:t>8</w:t>
      </w:r>
      <w:r w:rsidR="003C6544" w:rsidRPr="006279DC">
        <w:rPr>
          <w:color w:val="000000" w:themeColor="text1"/>
          <w:lang w:val="en-US"/>
        </w:rPr>
        <w:t>.</w:t>
      </w:r>
      <w:r w:rsidR="003C6544" w:rsidRPr="006279DC">
        <w:rPr>
          <w:color w:val="000000" w:themeColor="text1"/>
          <w:lang w:val="en-US"/>
        </w:rPr>
        <w:tab/>
      </w:r>
      <w:r w:rsidR="008B20B9" w:rsidRPr="006279DC">
        <w:rPr>
          <w:color w:val="000000" w:themeColor="text1"/>
          <w:lang w:val="en-US"/>
        </w:rPr>
        <w:t>In</w:t>
      </w:r>
      <w:r w:rsidR="00EA32E9" w:rsidRPr="006279DC">
        <w:rPr>
          <w:color w:val="000000" w:themeColor="text1"/>
          <w:lang w:val="en-US"/>
        </w:rPr>
        <w:t xml:space="preserve"> compliance with the Act </w:t>
      </w:r>
      <w:r w:rsidR="00E256DA">
        <w:rPr>
          <w:color w:val="000000" w:themeColor="text1"/>
          <w:lang w:val="en-US"/>
        </w:rPr>
        <w:t>on Economic M</w:t>
      </w:r>
      <w:r w:rsidR="007A737E">
        <w:rPr>
          <w:color w:val="000000" w:themeColor="text1"/>
          <w:lang w:val="en-US"/>
        </w:rPr>
        <w:t>obilization t</w:t>
      </w:r>
      <w:r w:rsidR="008B20B9" w:rsidRPr="006279DC">
        <w:rPr>
          <w:color w:val="000000" w:themeColor="text1"/>
          <w:lang w:val="en-US"/>
        </w:rPr>
        <w:t xml:space="preserve">he Slovak Republic has elaborated plans </w:t>
      </w:r>
      <w:r w:rsidR="007A63BB" w:rsidRPr="006279DC">
        <w:rPr>
          <w:color w:val="000000" w:themeColor="text1"/>
          <w:lang w:val="en-US"/>
        </w:rPr>
        <w:t>with the aim to</w:t>
      </w:r>
      <w:r w:rsidR="008B20B9" w:rsidRPr="006279DC">
        <w:rPr>
          <w:color w:val="000000" w:themeColor="text1"/>
          <w:lang w:val="en-US"/>
        </w:rPr>
        <w:t xml:space="preserve"> solv</w:t>
      </w:r>
      <w:r w:rsidR="007A63BB" w:rsidRPr="006279DC">
        <w:rPr>
          <w:color w:val="000000" w:themeColor="text1"/>
          <w:lang w:val="en-US"/>
        </w:rPr>
        <w:t>e</w:t>
      </w:r>
      <w:r w:rsidR="008B20B9" w:rsidRPr="006279DC">
        <w:rPr>
          <w:color w:val="000000" w:themeColor="text1"/>
          <w:lang w:val="en-US"/>
        </w:rPr>
        <w:t xml:space="preserve"> </w:t>
      </w:r>
      <w:r w:rsidR="007A63BB" w:rsidRPr="006279DC">
        <w:rPr>
          <w:color w:val="000000" w:themeColor="text1"/>
          <w:lang w:val="en-US"/>
        </w:rPr>
        <w:t xml:space="preserve">the potential </w:t>
      </w:r>
      <w:r w:rsidR="008B20B9" w:rsidRPr="006279DC">
        <w:rPr>
          <w:color w:val="000000" w:themeColor="text1"/>
          <w:lang w:val="en-US"/>
        </w:rPr>
        <w:t xml:space="preserve">crisis defined in Act </w:t>
      </w:r>
      <w:r w:rsidR="00E256DA">
        <w:rPr>
          <w:color w:val="000000" w:themeColor="text1"/>
          <w:lang w:val="en-US"/>
        </w:rPr>
        <w:t>on the State S</w:t>
      </w:r>
      <w:r w:rsidR="00656947" w:rsidRPr="006279DC">
        <w:rPr>
          <w:color w:val="000000" w:themeColor="text1"/>
          <w:lang w:val="en-US"/>
        </w:rPr>
        <w:t xml:space="preserve">ecurity in time </w:t>
      </w:r>
      <w:r w:rsidR="00656947" w:rsidRPr="00BB1278">
        <w:rPr>
          <w:color w:val="000000" w:themeColor="text1"/>
          <w:lang w:val="en-US"/>
        </w:rPr>
        <w:t xml:space="preserve">of </w:t>
      </w:r>
      <w:r w:rsidR="00B25C89" w:rsidRPr="00BB1278">
        <w:rPr>
          <w:color w:val="000000" w:themeColor="text1"/>
          <w:lang w:val="en-US"/>
        </w:rPr>
        <w:t>Wartime and Hostilities</w:t>
      </w:r>
      <w:r w:rsidR="00B25C89" w:rsidRPr="006279DC">
        <w:rPr>
          <w:color w:val="000000" w:themeColor="text1"/>
          <w:lang w:val="en-US"/>
        </w:rPr>
        <w:t>, Martial Law and E</w:t>
      </w:r>
      <w:r w:rsidR="00656947" w:rsidRPr="006279DC">
        <w:rPr>
          <w:color w:val="000000" w:themeColor="text1"/>
          <w:lang w:val="en-US"/>
        </w:rPr>
        <w:t>mergency</w:t>
      </w:r>
      <w:r w:rsidR="00B25C89" w:rsidRPr="006279DC">
        <w:rPr>
          <w:color w:val="000000" w:themeColor="text1"/>
          <w:lang w:val="en-US"/>
        </w:rPr>
        <w:t xml:space="preserve"> State</w:t>
      </w:r>
      <w:r w:rsidR="00656947" w:rsidRPr="006279DC">
        <w:rPr>
          <w:color w:val="000000" w:themeColor="text1"/>
          <w:lang w:val="en-US"/>
        </w:rPr>
        <w:t>.</w:t>
      </w:r>
      <w:r w:rsidR="00DE0D95" w:rsidRPr="006279DC">
        <w:rPr>
          <w:color w:val="000000" w:themeColor="text1"/>
          <w:lang w:val="en-US"/>
        </w:rPr>
        <w:t xml:space="preserve"> The integral part of these plans is </w:t>
      </w:r>
      <w:r w:rsidR="00920723">
        <w:rPr>
          <w:color w:val="000000" w:themeColor="text1"/>
          <w:lang w:val="en-US"/>
        </w:rPr>
        <w:t xml:space="preserve">to ensure </w:t>
      </w:r>
      <w:r w:rsidR="00920723" w:rsidRPr="006279DC">
        <w:rPr>
          <w:color w:val="000000" w:themeColor="text1"/>
          <w:lang w:val="en-US"/>
        </w:rPr>
        <w:t xml:space="preserve">vitally important products and goods </w:t>
      </w:r>
      <w:r w:rsidR="00920723">
        <w:rPr>
          <w:color w:val="000000" w:themeColor="text1"/>
          <w:lang w:val="en-US"/>
        </w:rPr>
        <w:t xml:space="preserve">supplies to </w:t>
      </w:r>
      <w:r w:rsidR="006E7ACA" w:rsidRPr="006279DC">
        <w:rPr>
          <w:color w:val="000000" w:themeColor="text1"/>
          <w:lang w:val="en-US"/>
        </w:rPr>
        <w:t>citizens affected by crisis</w:t>
      </w:r>
      <w:r w:rsidR="00A7103F" w:rsidRPr="006279DC">
        <w:rPr>
          <w:color w:val="000000" w:themeColor="text1"/>
          <w:lang w:val="en-US"/>
        </w:rPr>
        <w:t xml:space="preserve">. </w:t>
      </w:r>
    </w:p>
    <w:p w:rsidR="000277A0" w:rsidRPr="006279DC" w:rsidRDefault="000277A0" w:rsidP="00EF7B3E">
      <w:pPr>
        <w:jc w:val="both"/>
        <w:rPr>
          <w:rStyle w:val="longtext1"/>
          <w:color w:val="000000" w:themeColor="text1"/>
          <w:sz w:val="24"/>
          <w:szCs w:val="24"/>
          <w:shd w:val="clear" w:color="auto" w:fill="FFFFFF"/>
          <w:lang w:val="en-US"/>
        </w:rPr>
      </w:pPr>
    </w:p>
    <w:p w:rsidR="000277A0" w:rsidRPr="006279DC" w:rsidRDefault="008A3BA1" w:rsidP="00EF7B3E">
      <w:pPr>
        <w:jc w:val="both"/>
        <w:rPr>
          <w:rStyle w:val="longtext1"/>
          <w:color w:val="000000" w:themeColor="text1"/>
          <w:sz w:val="24"/>
          <w:szCs w:val="24"/>
          <w:shd w:val="clear" w:color="auto" w:fill="FFFFFF"/>
          <w:lang w:val="en-US"/>
        </w:rPr>
      </w:pPr>
      <w:r>
        <w:rPr>
          <w:rStyle w:val="longtext1"/>
          <w:color w:val="000000" w:themeColor="text1"/>
          <w:sz w:val="24"/>
          <w:szCs w:val="24"/>
          <w:shd w:val="clear" w:color="auto" w:fill="FFFFFF"/>
          <w:lang w:val="en-US"/>
        </w:rPr>
        <w:t>9</w:t>
      </w:r>
      <w:r w:rsidR="00594D20" w:rsidRPr="006279DC">
        <w:rPr>
          <w:rStyle w:val="longtext1"/>
          <w:color w:val="000000" w:themeColor="text1"/>
          <w:sz w:val="24"/>
          <w:szCs w:val="24"/>
          <w:shd w:val="clear" w:color="auto" w:fill="FFFFFF"/>
          <w:lang w:val="en-US"/>
        </w:rPr>
        <w:t>.</w:t>
      </w:r>
      <w:r w:rsidR="00594D20" w:rsidRPr="006279DC">
        <w:rPr>
          <w:rStyle w:val="longtext1"/>
          <w:color w:val="000000" w:themeColor="text1"/>
          <w:sz w:val="24"/>
          <w:szCs w:val="24"/>
          <w:shd w:val="clear" w:color="auto" w:fill="FFFFFF"/>
          <w:lang w:val="en-US"/>
        </w:rPr>
        <w:tab/>
        <w:t>The Slovak Republic</w:t>
      </w:r>
      <w:r w:rsidR="000277A0" w:rsidRPr="006279DC">
        <w:rPr>
          <w:rStyle w:val="longtext1"/>
          <w:color w:val="000000" w:themeColor="text1"/>
          <w:sz w:val="24"/>
          <w:szCs w:val="24"/>
          <w:shd w:val="clear" w:color="auto" w:fill="FFFFFF"/>
          <w:lang w:val="en-US"/>
        </w:rPr>
        <w:t xml:space="preserve"> since the time of its </w:t>
      </w:r>
      <w:r w:rsidR="00954152" w:rsidRPr="006279DC">
        <w:rPr>
          <w:rStyle w:val="longtext1"/>
          <w:color w:val="000000" w:themeColor="text1"/>
          <w:sz w:val="24"/>
          <w:szCs w:val="24"/>
          <w:shd w:val="clear" w:color="auto" w:fill="FFFFFF"/>
          <w:lang w:val="en-US"/>
        </w:rPr>
        <w:t>foundation</w:t>
      </w:r>
      <w:r w:rsidR="00594D20" w:rsidRPr="006279DC">
        <w:rPr>
          <w:rStyle w:val="longtext1"/>
          <w:color w:val="000000" w:themeColor="text1"/>
          <w:sz w:val="24"/>
          <w:szCs w:val="24"/>
          <w:shd w:val="clear" w:color="auto" w:fill="FFFFFF"/>
          <w:lang w:val="en-US"/>
        </w:rPr>
        <w:t xml:space="preserve"> </w:t>
      </w:r>
      <w:r w:rsidR="000277A0" w:rsidRPr="006279DC">
        <w:rPr>
          <w:rStyle w:val="longtext1"/>
          <w:color w:val="000000" w:themeColor="text1"/>
          <w:sz w:val="24"/>
          <w:szCs w:val="24"/>
          <w:shd w:val="clear" w:color="auto" w:fill="FFFFFF"/>
          <w:lang w:val="en-US"/>
        </w:rPr>
        <w:t xml:space="preserve">has not faced a conflict situation. </w:t>
      </w:r>
    </w:p>
    <w:p w:rsidR="00594D20" w:rsidRPr="006279DC" w:rsidRDefault="00594D20" w:rsidP="00EF7B3E">
      <w:pPr>
        <w:jc w:val="both"/>
        <w:rPr>
          <w:color w:val="000000" w:themeColor="text1"/>
          <w:lang w:val="en-US"/>
        </w:rPr>
      </w:pPr>
    </w:p>
    <w:p w:rsidR="00BF27CF" w:rsidRPr="006279DC" w:rsidRDefault="008A3BA1" w:rsidP="00EF7B3E">
      <w:pPr>
        <w:jc w:val="both"/>
        <w:rPr>
          <w:color w:val="000000" w:themeColor="text1"/>
        </w:rPr>
      </w:pPr>
      <w:r>
        <w:rPr>
          <w:color w:val="000000" w:themeColor="text1"/>
        </w:rPr>
        <w:t>10</w:t>
      </w:r>
      <w:r w:rsidR="00BF27CF" w:rsidRPr="006279DC">
        <w:rPr>
          <w:color w:val="000000" w:themeColor="text1"/>
        </w:rPr>
        <w:t>.</w:t>
      </w:r>
      <w:r w:rsidR="00BF27CF" w:rsidRPr="006279DC">
        <w:rPr>
          <w:color w:val="000000" w:themeColor="text1"/>
        </w:rPr>
        <w:tab/>
      </w:r>
      <w:r w:rsidR="00041419" w:rsidRPr="006279DC">
        <w:rPr>
          <w:color w:val="000000" w:themeColor="text1"/>
        </w:rPr>
        <w:t>The specific mechanism for ensuring peace building and transitional jus</w:t>
      </w:r>
      <w:r w:rsidR="000B3B20">
        <w:rPr>
          <w:color w:val="000000" w:themeColor="text1"/>
        </w:rPr>
        <w:t>tice is provided by the Act on Posting of Civilian Experts to work in Crisis Management Activities outside the T</w:t>
      </w:r>
      <w:r w:rsidR="00041419" w:rsidRPr="006279DC">
        <w:rPr>
          <w:color w:val="000000" w:themeColor="text1"/>
        </w:rPr>
        <w:t xml:space="preserve">erritory of the Slovak Republic. This Act provides the strict conditions under which it is possible to post a civilian expert to crisis management activities outside the territory of the Slovak Republic. </w:t>
      </w:r>
      <w:r w:rsidR="000B3B20">
        <w:rPr>
          <w:color w:val="000000" w:themeColor="text1"/>
        </w:rPr>
        <w:t xml:space="preserve"> </w:t>
      </w:r>
    </w:p>
    <w:p w:rsidR="0047648F" w:rsidRPr="006279DC" w:rsidRDefault="0047648F" w:rsidP="00EF7B3E">
      <w:pPr>
        <w:jc w:val="both"/>
        <w:rPr>
          <w:color w:val="000000" w:themeColor="text1"/>
        </w:rPr>
      </w:pPr>
    </w:p>
    <w:p w:rsidR="000277A0" w:rsidRPr="006279DC" w:rsidRDefault="008A3BA1" w:rsidP="00EF7B3E">
      <w:pPr>
        <w:jc w:val="both"/>
        <w:rPr>
          <w:color w:val="000000" w:themeColor="text1"/>
        </w:rPr>
      </w:pPr>
      <w:r>
        <w:rPr>
          <w:color w:val="000000" w:themeColor="text1"/>
        </w:rPr>
        <w:t>11</w:t>
      </w:r>
      <w:r w:rsidR="00167D0B" w:rsidRPr="006279DC">
        <w:rPr>
          <w:color w:val="000000" w:themeColor="text1"/>
        </w:rPr>
        <w:t xml:space="preserve">. </w:t>
      </w:r>
      <w:r w:rsidR="00167D0B" w:rsidRPr="006279DC">
        <w:rPr>
          <w:color w:val="000000" w:themeColor="text1"/>
        </w:rPr>
        <w:tab/>
        <w:t>Main challenge</w:t>
      </w:r>
      <w:r w:rsidR="00472A26" w:rsidRPr="006279DC">
        <w:rPr>
          <w:color w:val="000000" w:themeColor="text1"/>
        </w:rPr>
        <w:t>s</w:t>
      </w:r>
      <w:r w:rsidR="00167D0B" w:rsidRPr="006279DC">
        <w:rPr>
          <w:color w:val="000000" w:themeColor="text1"/>
        </w:rPr>
        <w:t xml:space="preserve"> that the Slovak Republic in peace buildin</w:t>
      </w:r>
      <w:r w:rsidR="007A737E">
        <w:rPr>
          <w:color w:val="000000" w:themeColor="text1"/>
        </w:rPr>
        <w:t>g and transitional justice face</w:t>
      </w:r>
      <w:r w:rsidR="00167D0B" w:rsidRPr="006279DC">
        <w:rPr>
          <w:color w:val="000000" w:themeColor="text1"/>
        </w:rPr>
        <w:t xml:space="preserve"> </w:t>
      </w:r>
      <w:r w:rsidR="00433C05" w:rsidRPr="006279DC">
        <w:rPr>
          <w:color w:val="000000" w:themeColor="text1"/>
        </w:rPr>
        <w:t>is to ensure</w:t>
      </w:r>
      <w:r w:rsidR="00472A26" w:rsidRPr="006279DC">
        <w:rPr>
          <w:color w:val="000000" w:themeColor="text1"/>
        </w:rPr>
        <w:t xml:space="preserve"> sufficient number of </w:t>
      </w:r>
      <w:r w:rsidR="00041419" w:rsidRPr="006279DC">
        <w:rPr>
          <w:color w:val="000000" w:themeColor="text1"/>
        </w:rPr>
        <w:t xml:space="preserve">senior experts </w:t>
      </w:r>
      <w:r w:rsidR="00472A26" w:rsidRPr="006279DC">
        <w:rPr>
          <w:color w:val="000000" w:themeColor="text1"/>
        </w:rPr>
        <w:t xml:space="preserve">with </w:t>
      </w:r>
      <w:r w:rsidR="00041419" w:rsidRPr="006279DC">
        <w:rPr>
          <w:color w:val="000000" w:themeColor="text1"/>
        </w:rPr>
        <w:t>multiannual experience</w:t>
      </w:r>
      <w:r w:rsidR="00BE658A">
        <w:rPr>
          <w:color w:val="000000" w:themeColor="text1"/>
        </w:rPr>
        <w:t>s</w:t>
      </w:r>
      <w:r w:rsidR="00472A26" w:rsidRPr="006279DC">
        <w:rPr>
          <w:color w:val="000000" w:themeColor="text1"/>
        </w:rPr>
        <w:t xml:space="preserve"> and excellent language skills</w:t>
      </w:r>
      <w:r w:rsidR="00C3427A" w:rsidRPr="006279DC">
        <w:rPr>
          <w:color w:val="000000" w:themeColor="text1"/>
        </w:rPr>
        <w:t xml:space="preserve"> as well as </w:t>
      </w:r>
      <w:r w:rsidR="00041419" w:rsidRPr="006279DC">
        <w:rPr>
          <w:color w:val="000000" w:themeColor="text1"/>
        </w:rPr>
        <w:t xml:space="preserve">financial capital </w:t>
      </w:r>
      <w:r w:rsidR="00C3427A" w:rsidRPr="006279DC">
        <w:rPr>
          <w:color w:val="000000" w:themeColor="text1"/>
        </w:rPr>
        <w:t>increase</w:t>
      </w:r>
      <w:r w:rsidR="0099134E">
        <w:rPr>
          <w:color w:val="000000" w:themeColor="text1"/>
        </w:rPr>
        <w:t xml:space="preserve"> in this area</w:t>
      </w:r>
      <w:r w:rsidR="00C3427A" w:rsidRPr="006279DC">
        <w:rPr>
          <w:color w:val="000000" w:themeColor="text1"/>
        </w:rPr>
        <w:t>.</w:t>
      </w:r>
    </w:p>
    <w:p w:rsidR="00BC61E9" w:rsidRPr="006279DC" w:rsidRDefault="00BC61E9" w:rsidP="00BC61E9">
      <w:pPr>
        <w:jc w:val="both"/>
        <w:rPr>
          <w:color w:val="000000" w:themeColor="text1"/>
        </w:rPr>
      </w:pPr>
    </w:p>
    <w:p w:rsidR="00BC61E9" w:rsidRPr="006279DC" w:rsidRDefault="00BC61E9" w:rsidP="00BC61E9">
      <w:pPr>
        <w:jc w:val="both"/>
        <w:rPr>
          <w:color w:val="000000" w:themeColor="text1"/>
        </w:rPr>
      </w:pPr>
    </w:p>
    <w:p w:rsidR="007D302F" w:rsidRPr="006279DC" w:rsidRDefault="007D302F" w:rsidP="007D302F">
      <w:pPr>
        <w:spacing w:before="335" w:line="268" w:lineRule="atLeast"/>
        <w:jc w:val="both"/>
        <w:rPr>
          <w:bCs/>
          <w:color w:val="000000" w:themeColor="text1"/>
        </w:rPr>
      </w:pPr>
    </w:p>
    <w:p w:rsidR="007D302F" w:rsidRPr="006279DC" w:rsidRDefault="007D302F" w:rsidP="007D302F">
      <w:pPr>
        <w:autoSpaceDE w:val="0"/>
        <w:autoSpaceDN w:val="0"/>
        <w:adjustRightInd w:val="0"/>
        <w:jc w:val="both"/>
        <w:rPr>
          <w:rStyle w:val="st1"/>
          <w:bCs/>
          <w:color w:val="000000" w:themeColor="text1"/>
          <w:lang w:val="sk-SK"/>
        </w:rPr>
      </w:pPr>
    </w:p>
    <w:p w:rsidR="003647C3" w:rsidRPr="006279DC" w:rsidRDefault="003647C3">
      <w:pPr>
        <w:rPr>
          <w:color w:val="000000" w:themeColor="text1"/>
          <w:lang w:val="sk-SK"/>
        </w:rPr>
      </w:pPr>
    </w:p>
    <w:sectPr w:rsidR="003647C3" w:rsidRPr="00627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3C9"/>
    <w:multiLevelType w:val="hybridMultilevel"/>
    <w:tmpl w:val="B060F762"/>
    <w:lvl w:ilvl="0" w:tplc="BFBC14C0">
      <w:start w:val="6"/>
      <w:numFmt w:val="bullet"/>
      <w:lvlText w:val="-"/>
      <w:lvlJc w:val="left"/>
      <w:pPr>
        <w:tabs>
          <w:tab w:val="num" w:pos="357"/>
        </w:tabs>
        <w:ind w:left="357" w:hanging="357"/>
      </w:pPr>
      <w:rPr>
        <w:rFonts w:ascii="Garamond" w:eastAsia="Arial (W1)" w:hAnsi="Garamond"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87"/>
    <w:rsid w:val="000277A0"/>
    <w:rsid w:val="00041419"/>
    <w:rsid w:val="000B3B20"/>
    <w:rsid w:val="0010092B"/>
    <w:rsid w:val="00105C3E"/>
    <w:rsid w:val="00167D0B"/>
    <w:rsid w:val="0018649D"/>
    <w:rsid w:val="001907D8"/>
    <w:rsid w:val="00211926"/>
    <w:rsid w:val="00216804"/>
    <w:rsid w:val="00262D75"/>
    <w:rsid w:val="002B06D7"/>
    <w:rsid w:val="002B501E"/>
    <w:rsid w:val="002D7E7D"/>
    <w:rsid w:val="003647C3"/>
    <w:rsid w:val="003C6544"/>
    <w:rsid w:val="003F3357"/>
    <w:rsid w:val="00433C05"/>
    <w:rsid w:val="00472A26"/>
    <w:rsid w:val="0047648F"/>
    <w:rsid w:val="00593D8B"/>
    <w:rsid w:val="00594D20"/>
    <w:rsid w:val="006057C8"/>
    <w:rsid w:val="006279DC"/>
    <w:rsid w:val="00656947"/>
    <w:rsid w:val="006C0683"/>
    <w:rsid w:val="006E7ACA"/>
    <w:rsid w:val="006F411E"/>
    <w:rsid w:val="00741BAC"/>
    <w:rsid w:val="00774A87"/>
    <w:rsid w:val="007A63BB"/>
    <w:rsid w:val="007A737E"/>
    <w:rsid w:val="007D302F"/>
    <w:rsid w:val="007D48F0"/>
    <w:rsid w:val="007E1B7D"/>
    <w:rsid w:val="008A3BA1"/>
    <w:rsid w:val="008B20B9"/>
    <w:rsid w:val="008B5547"/>
    <w:rsid w:val="008F6A80"/>
    <w:rsid w:val="00902F5A"/>
    <w:rsid w:val="00920723"/>
    <w:rsid w:val="009226E7"/>
    <w:rsid w:val="00954152"/>
    <w:rsid w:val="00976143"/>
    <w:rsid w:val="0099134E"/>
    <w:rsid w:val="00A20E3B"/>
    <w:rsid w:val="00A37350"/>
    <w:rsid w:val="00A7103F"/>
    <w:rsid w:val="00B25C89"/>
    <w:rsid w:val="00B266BC"/>
    <w:rsid w:val="00B651C2"/>
    <w:rsid w:val="00B95720"/>
    <w:rsid w:val="00BB1278"/>
    <w:rsid w:val="00BC61E9"/>
    <w:rsid w:val="00BE658A"/>
    <w:rsid w:val="00BF27CF"/>
    <w:rsid w:val="00C3427A"/>
    <w:rsid w:val="00C936DD"/>
    <w:rsid w:val="00CF3008"/>
    <w:rsid w:val="00CF4D01"/>
    <w:rsid w:val="00D16EFA"/>
    <w:rsid w:val="00D2343A"/>
    <w:rsid w:val="00D326AC"/>
    <w:rsid w:val="00DA78DE"/>
    <w:rsid w:val="00DC031C"/>
    <w:rsid w:val="00DE0D95"/>
    <w:rsid w:val="00DF1AC6"/>
    <w:rsid w:val="00DF4AB0"/>
    <w:rsid w:val="00E03001"/>
    <w:rsid w:val="00E256DA"/>
    <w:rsid w:val="00E405DF"/>
    <w:rsid w:val="00EA32E9"/>
    <w:rsid w:val="00EF7B3E"/>
    <w:rsid w:val="00F016F8"/>
    <w:rsid w:val="00F16269"/>
    <w:rsid w:val="00F2692E"/>
    <w:rsid w:val="00F44794"/>
    <w:rsid w:val="00F576C0"/>
    <w:rsid w:val="00F663AB"/>
    <w:rsid w:val="00FA0DBD"/>
    <w:rsid w:val="00FD50F2"/>
    <w:rsid w:val="00FE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2F"/>
    <w:pPr>
      <w:spacing w:after="0" w:line="240" w:lineRule="auto"/>
    </w:pPr>
    <w:rPr>
      <w:rFonts w:ascii="Times New Roman" w:eastAsia="Times New Roman" w:hAnsi="Times New Roman" w:cs="Times New Roman"/>
      <w:sz w:val="24"/>
      <w:szCs w:val="24"/>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7D302F"/>
  </w:style>
  <w:style w:type="character" w:customStyle="1" w:styleId="longtext1">
    <w:name w:val="long_text1"/>
    <w:rsid w:val="000277A0"/>
    <w:rPr>
      <w:sz w:val="13"/>
      <w:szCs w:val="13"/>
    </w:rPr>
  </w:style>
  <w:style w:type="paragraph" w:styleId="BalloonText">
    <w:name w:val="Balloon Text"/>
    <w:basedOn w:val="Normal"/>
    <w:link w:val="BalloonTextChar"/>
    <w:uiPriority w:val="99"/>
    <w:semiHidden/>
    <w:unhideWhenUsed/>
    <w:rsid w:val="00DF4AB0"/>
    <w:rPr>
      <w:rFonts w:ascii="Tahoma" w:hAnsi="Tahoma" w:cs="Tahoma"/>
      <w:sz w:val="16"/>
      <w:szCs w:val="16"/>
    </w:rPr>
  </w:style>
  <w:style w:type="character" w:customStyle="1" w:styleId="BalloonTextChar">
    <w:name w:val="Balloon Text Char"/>
    <w:basedOn w:val="DefaultParagraphFont"/>
    <w:link w:val="BalloonText"/>
    <w:uiPriority w:val="99"/>
    <w:semiHidden/>
    <w:rsid w:val="00DF4AB0"/>
    <w:rPr>
      <w:rFonts w:ascii="Tahoma" w:eastAsia="Times New Roman" w:hAnsi="Tahoma" w:cs="Tahoma"/>
      <w:sz w:val="16"/>
      <w:szCs w:val="16"/>
      <w:lang w:val="en-GB"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2F"/>
    <w:pPr>
      <w:spacing w:after="0" w:line="240" w:lineRule="auto"/>
    </w:pPr>
    <w:rPr>
      <w:rFonts w:ascii="Times New Roman" w:eastAsia="Times New Roman" w:hAnsi="Times New Roman" w:cs="Times New Roman"/>
      <w:sz w:val="24"/>
      <w:szCs w:val="24"/>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7D302F"/>
  </w:style>
  <w:style w:type="character" w:customStyle="1" w:styleId="longtext1">
    <w:name w:val="long_text1"/>
    <w:rsid w:val="000277A0"/>
    <w:rPr>
      <w:sz w:val="13"/>
      <w:szCs w:val="13"/>
    </w:rPr>
  </w:style>
  <w:style w:type="paragraph" w:styleId="BalloonText">
    <w:name w:val="Balloon Text"/>
    <w:basedOn w:val="Normal"/>
    <w:link w:val="BalloonTextChar"/>
    <w:uiPriority w:val="99"/>
    <w:semiHidden/>
    <w:unhideWhenUsed/>
    <w:rsid w:val="00DF4AB0"/>
    <w:rPr>
      <w:rFonts w:ascii="Tahoma" w:hAnsi="Tahoma" w:cs="Tahoma"/>
      <w:sz w:val="16"/>
      <w:szCs w:val="16"/>
    </w:rPr>
  </w:style>
  <w:style w:type="character" w:customStyle="1" w:styleId="BalloonTextChar">
    <w:name w:val="Balloon Text Char"/>
    <w:basedOn w:val="DefaultParagraphFont"/>
    <w:link w:val="BalloonText"/>
    <w:uiPriority w:val="99"/>
    <w:semiHidden/>
    <w:rsid w:val="00DF4AB0"/>
    <w:rPr>
      <w:rFonts w:ascii="Tahoma" w:eastAsia="Times New Roman" w:hAnsi="Tahoma" w:cs="Tahoma"/>
      <w:sz w:val="16"/>
      <w:szCs w:val="16"/>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162B4-BFED-485D-B153-74B899007F99}"/>
</file>

<file path=customXml/itemProps2.xml><?xml version="1.0" encoding="utf-8"?>
<ds:datastoreItem xmlns:ds="http://schemas.openxmlformats.org/officeDocument/2006/customXml" ds:itemID="{CEA4E863-55CD-428D-92C3-647DEBD64C91}"/>
</file>

<file path=customXml/itemProps3.xml><?xml version="1.0" encoding="utf-8"?>
<ds:datastoreItem xmlns:ds="http://schemas.openxmlformats.org/officeDocument/2006/customXml" ds:itemID="{D8C3CC01-CF49-4F9D-96DE-54B30945CD4F}"/>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MZV SR</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Murielle Tchouwo</cp:lastModifiedBy>
  <cp:revision>2</cp:revision>
  <cp:lastPrinted>2013-11-19T13:06:00Z</cp:lastPrinted>
  <dcterms:created xsi:type="dcterms:W3CDTF">2013-11-26T17:01:00Z</dcterms:created>
  <dcterms:modified xsi:type="dcterms:W3CDTF">2013-11-26T17:01:00Z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