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936" w:type="dxa"/>
        <w:tblLook w:val="04A0" w:firstRow="1" w:lastRow="0" w:firstColumn="1" w:lastColumn="0" w:noHBand="0" w:noVBand="1"/>
      </w:tblPr>
      <w:tblGrid>
        <w:gridCol w:w="2978"/>
        <w:gridCol w:w="119"/>
      </w:tblGrid>
      <w:tr w:rsidR="00562D63" w:rsidRPr="0025174E" w:rsidTr="00562D63">
        <w:tc>
          <w:tcPr>
            <w:tcW w:w="0" w:type="auto"/>
            <w:shd w:val="clear" w:color="auto" w:fill="auto"/>
            <w:tcMar>
              <w:top w:w="113" w:type="dxa"/>
              <w:left w:w="57" w:type="dxa"/>
              <w:bottom w:w="113" w:type="dxa"/>
              <w:right w:w="0" w:type="dxa"/>
            </w:tcMar>
          </w:tcPr>
          <w:p w:rsidR="0055573E" w:rsidRPr="0025174E" w:rsidRDefault="0055573E" w:rsidP="00682D26">
            <w:pPr>
              <w:rPr>
                <w:sz w:val="14"/>
                <w:szCs w:val="14"/>
              </w:rPr>
            </w:pPr>
            <w:r w:rsidRPr="0025174E">
              <w:rPr>
                <w:sz w:val="14"/>
                <w:szCs w:val="14"/>
              </w:rPr>
              <w:t>REFERENCE:</w:t>
            </w:r>
            <w:r w:rsidR="00CB3009">
              <w:rPr>
                <w:sz w:val="14"/>
                <w:szCs w:val="14"/>
              </w:rPr>
              <w:t xml:space="preserve"> </w:t>
            </w:r>
            <w:r w:rsidR="00CB3009" w:rsidRPr="00F83A15">
              <w:rPr>
                <w:sz w:val="14"/>
                <w:szCs w:val="14"/>
              </w:rPr>
              <w:t>OHCHR/HRCTMD/AC21</w:t>
            </w:r>
            <w:r w:rsidR="00CB3009">
              <w:rPr>
                <w:sz w:val="14"/>
                <w:szCs w:val="14"/>
              </w:rPr>
              <w:t>//NVTER</w:t>
            </w:r>
          </w:p>
        </w:tc>
        <w:tc>
          <w:tcPr>
            <w:tcW w:w="0" w:type="auto"/>
            <w:shd w:val="clear" w:color="auto" w:fill="auto"/>
            <w:tcMar>
              <w:top w:w="113" w:type="dxa"/>
              <w:left w:w="113" w:type="dxa"/>
              <w:bottom w:w="113" w:type="dxa"/>
              <w:right w:w="0" w:type="dxa"/>
            </w:tcMar>
          </w:tcPr>
          <w:p w:rsidR="00447412" w:rsidRPr="0025174E" w:rsidRDefault="00447412" w:rsidP="006F790C">
            <w:pPr>
              <w:rPr>
                <w:sz w:val="24"/>
                <w:szCs w:val="24"/>
              </w:rPr>
            </w:pPr>
          </w:p>
        </w:tc>
      </w:tr>
    </w:tbl>
    <w:p w:rsidR="00452DF4" w:rsidRPr="00452DF4" w:rsidRDefault="00967719" w:rsidP="00C957D0">
      <w:pPr>
        <w:tabs>
          <w:tab w:val="left" w:pos="993"/>
        </w:tabs>
        <w:rPr>
          <w:b/>
          <w:sz w:val="24"/>
          <w:szCs w:val="24"/>
        </w:rPr>
      </w:pPr>
      <w:r w:rsidRPr="00CD7E37">
        <w:rPr>
          <w:b/>
          <w:sz w:val="24"/>
          <w:szCs w:val="24"/>
          <w:u w:val="single"/>
        </w:rPr>
        <w:t>Subject</w:t>
      </w:r>
      <w:r>
        <w:rPr>
          <w:b/>
          <w:sz w:val="24"/>
          <w:szCs w:val="24"/>
        </w:rPr>
        <w:t xml:space="preserve">: </w:t>
      </w:r>
      <w:r w:rsidR="00333E22" w:rsidRPr="00333E22">
        <w:rPr>
          <w:b/>
          <w:sz w:val="24"/>
          <w:szCs w:val="24"/>
        </w:rPr>
        <w:t>Effects of terrorism on the enjoyment of all human rights</w:t>
      </w:r>
    </w:p>
    <w:p w:rsidR="006A1C8E" w:rsidRPr="00452DF4" w:rsidRDefault="006A1C8E" w:rsidP="00452DF4">
      <w:pPr>
        <w:tabs>
          <w:tab w:val="left" w:pos="993"/>
        </w:tabs>
        <w:rPr>
          <w:sz w:val="24"/>
          <w:szCs w:val="24"/>
        </w:rPr>
      </w:pPr>
    </w:p>
    <w:p w:rsidR="00B5317E" w:rsidRDefault="00452DF4" w:rsidP="003F51AB">
      <w:pPr>
        <w:tabs>
          <w:tab w:val="left" w:pos="993"/>
        </w:tabs>
        <w:jc w:val="both"/>
        <w:rPr>
          <w:sz w:val="24"/>
          <w:szCs w:val="24"/>
        </w:rPr>
      </w:pPr>
      <w:r w:rsidRPr="00452DF4">
        <w:rPr>
          <w:sz w:val="24"/>
          <w:szCs w:val="24"/>
        </w:rPr>
        <w:tab/>
      </w:r>
      <w:r w:rsidR="00B85E07" w:rsidRPr="00B85E07">
        <w:rPr>
          <w:sz w:val="24"/>
          <w:szCs w:val="24"/>
        </w:rPr>
        <w:t xml:space="preserve">The </w:t>
      </w:r>
      <w:r w:rsidR="00FC5DED">
        <w:rPr>
          <w:sz w:val="24"/>
          <w:szCs w:val="24"/>
        </w:rPr>
        <w:t>Secretariat of the Human Rights Council Advisory Committee, on behalf of the Advisory Committee,</w:t>
      </w:r>
      <w:r w:rsidRPr="00B85E07">
        <w:rPr>
          <w:sz w:val="24"/>
          <w:szCs w:val="24"/>
        </w:rPr>
        <w:t xml:space="preserve"> </w:t>
      </w:r>
      <w:r w:rsidRPr="00452DF4">
        <w:rPr>
          <w:sz w:val="24"/>
          <w:szCs w:val="24"/>
        </w:rPr>
        <w:t xml:space="preserve">has the honour to </w:t>
      </w:r>
      <w:r w:rsidR="00553687">
        <w:rPr>
          <w:sz w:val="24"/>
          <w:szCs w:val="24"/>
        </w:rPr>
        <w:t>refer to</w:t>
      </w:r>
      <w:r w:rsidRPr="00452DF4">
        <w:rPr>
          <w:sz w:val="24"/>
          <w:szCs w:val="24"/>
        </w:rPr>
        <w:t xml:space="preserve"> </w:t>
      </w:r>
      <w:r w:rsidR="001E5D61">
        <w:rPr>
          <w:sz w:val="24"/>
          <w:szCs w:val="24"/>
        </w:rPr>
        <w:t xml:space="preserve">resolution </w:t>
      </w:r>
      <w:r w:rsidR="00C957D0">
        <w:rPr>
          <w:sz w:val="24"/>
          <w:szCs w:val="24"/>
        </w:rPr>
        <w:t>3</w:t>
      </w:r>
      <w:r w:rsidR="00476311">
        <w:rPr>
          <w:sz w:val="24"/>
          <w:szCs w:val="24"/>
        </w:rPr>
        <w:t>4/8</w:t>
      </w:r>
      <w:r w:rsidR="001E5D61">
        <w:rPr>
          <w:sz w:val="24"/>
          <w:szCs w:val="24"/>
        </w:rPr>
        <w:t xml:space="preserve"> </w:t>
      </w:r>
      <w:r w:rsidRPr="00452DF4">
        <w:rPr>
          <w:sz w:val="24"/>
          <w:szCs w:val="24"/>
        </w:rPr>
        <w:t>of the Human Rights Council</w:t>
      </w:r>
      <w:r w:rsidR="002C02FC">
        <w:rPr>
          <w:sz w:val="24"/>
          <w:szCs w:val="24"/>
        </w:rPr>
        <w:t xml:space="preserve">. In the resolution, </w:t>
      </w:r>
      <w:r w:rsidR="003F51AB">
        <w:rPr>
          <w:sz w:val="24"/>
          <w:szCs w:val="24"/>
        </w:rPr>
        <w:t xml:space="preserve">the </w:t>
      </w:r>
      <w:r w:rsidR="00E70A20" w:rsidRPr="003331CB">
        <w:rPr>
          <w:sz w:val="24"/>
          <w:szCs w:val="24"/>
        </w:rPr>
        <w:t xml:space="preserve">Advisory Committee </w:t>
      </w:r>
      <w:r w:rsidR="00A301E5">
        <w:rPr>
          <w:sz w:val="24"/>
          <w:szCs w:val="24"/>
        </w:rPr>
        <w:t xml:space="preserve">was requested </w:t>
      </w:r>
      <w:r w:rsidR="00E70A20" w:rsidRPr="003331CB">
        <w:rPr>
          <w:sz w:val="24"/>
          <w:szCs w:val="24"/>
        </w:rPr>
        <w:t>to conduct a study and prepare a report on the negative effects of terrorism on the enjoyment of all human rights and fundamental freedoms, with a particular focus on economic, social and cultural rights, including as a result of diverting foreign direct investment, reducing capital inflows, destroying infrastructure, limiting foreign trade, disturbing financial markets, negatively affecting certain economic sectors and impeding economic growth, and to recommend actions to be taken by Governments, United Nations human rights mechanisms, regional and international organizations and</w:t>
      </w:r>
      <w:r w:rsidR="00B5317E">
        <w:rPr>
          <w:sz w:val="24"/>
          <w:szCs w:val="24"/>
        </w:rPr>
        <w:t xml:space="preserve"> civil society organizations.</w:t>
      </w:r>
    </w:p>
    <w:p w:rsidR="00B5317E" w:rsidRDefault="00B5317E" w:rsidP="003F51AB">
      <w:pPr>
        <w:tabs>
          <w:tab w:val="left" w:pos="993"/>
        </w:tabs>
        <w:jc w:val="both"/>
        <w:rPr>
          <w:sz w:val="24"/>
          <w:szCs w:val="24"/>
        </w:rPr>
      </w:pPr>
    </w:p>
    <w:p w:rsidR="006317D3" w:rsidRDefault="00B5317E" w:rsidP="003F51AB">
      <w:pPr>
        <w:tabs>
          <w:tab w:val="left" w:pos="993"/>
        </w:tabs>
        <w:jc w:val="both"/>
        <w:rPr>
          <w:sz w:val="24"/>
          <w:szCs w:val="24"/>
        </w:rPr>
      </w:pPr>
      <w:r>
        <w:rPr>
          <w:sz w:val="24"/>
          <w:szCs w:val="24"/>
        </w:rPr>
        <w:tab/>
      </w:r>
      <w:r w:rsidR="003F51AB">
        <w:rPr>
          <w:sz w:val="24"/>
          <w:szCs w:val="24"/>
        </w:rPr>
        <w:t xml:space="preserve">At its </w:t>
      </w:r>
      <w:r>
        <w:rPr>
          <w:sz w:val="24"/>
          <w:szCs w:val="24"/>
        </w:rPr>
        <w:t>thirty-eighth</w:t>
      </w:r>
      <w:r w:rsidR="003F51AB">
        <w:rPr>
          <w:sz w:val="24"/>
          <w:szCs w:val="24"/>
        </w:rPr>
        <w:t xml:space="preserve"> session, </w:t>
      </w:r>
      <w:r>
        <w:rPr>
          <w:sz w:val="24"/>
          <w:szCs w:val="24"/>
        </w:rPr>
        <w:t xml:space="preserve">the Human Rights Council </w:t>
      </w:r>
      <w:r w:rsidR="003F51AB">
        <w:rPr>
          <w:sz w:val="24"/>
          <w:szCs w:val="24"/>
        </w:rPr>
        <w:t>extend</w:t>
      </w:r>
      <w:r>
        <w:rPr>
          <w:sz w:val="24"/>
          <w:szCs w:val="24"/>
        </w:rPr>
        <w:t>ed</w:t>
      </w:r>
      <w:r w:rsidR="003F51AB">
        <w:rPr>
          <w:sz w:val="24"/>
          <w:szCs w:val="24"/>
        </w:rPr>
        <w:t xml:space="preserve"> the </w:t>
      </w:r>
      <w:r>
        <w:rPr>
          <w:sz w:val="24"/>
          <w:szCs w:val="24"/>
        </w:rPr>
        <w:t xml:space="preserve">time scheduled for </w:t>
      </w:r>
      <w:r w:rsidR="003F51AB">
        <w:rPr>
          <w:sz w:val="24"/>
          <w:szCs w:val="24"/>
        </w:rPr>
        <w:t xml:space="preserve">the submission </w:t>
      </w:r>
      <w:r>
        <w:rPr>
          <w:sz w:val="24"/>
          <w:szCs w:val="24"/>
        </w:rPr>
        <w:t>of the Advisory Committee’s final study on the negative effect of terrorism on the enjoyment of human rights until its</w:t>
      </w:r>
      <w:r w:rsidR="003F51AB">
        <w:rPr>
          <w:sz w:val="24"/>
          <w:szCs w:val="24"/>
        </w:rPr>
        <w:t xml:space="preserve"> forty-second session. </w:t>
      </w:r>
    </w:p>
    <w:p w:rsidR="006317D3" w:rsidRDefault="006317D3" w:rsidP="003F51AB">
      <w:pPr>
        <w:tabs>
          <w:tab w:val="left" w:pos="993"/>
        </w:tabs>
        <w:jc w:val="both"/>
        <w:rPr>
          <w:sz w:val="24"/>
          <w:szCs w:val="24"/>
        </w:rPr>
      </w:pPr>
    </w:p>
    <w:p w:rsidR="002C02FC" w:rsidRDefault="006317D3" w:rsidP="0025730D">
      <w:pPr>
        <w:tabs>
          <w:tab w:val="left" w:pos="993"/>
        </w:tabs>
        <w:jc w:val="both"/>
        <w:rPr>
          <w:sz w:val="24"/>
          <w:szCs w:val="24"/>
        </w:rPr>
      </w:pPr>
      <w:r>
        <w:rPr>
          <w:sz w:val="24"/>
          <w:szCs w:val="24"/>
        </w:rPr>
        <w:tab/>
      </w:r>
      <w:r w:rsidR="00CB3009">
        <w:rPr>
          <w:sz w:val="24"/>
          <w:szCs w:val="24"/>
        </w:rPr>
        <w:t>The Human Rights Council Advisory Committee</w:t>
      </w:r>
      <w:r w:rsidR="003F51AB">
        <w:rPr>
          <w:sz w:val="24"/>
          <w:szCs w:val="24"/>
        </w:rPr>
        <w:t xml:space="preserve"> is pleased to inform you that </w:t>
      </w:r>
      <w:r w:rsidR="00B2587A">
        <w:rPr>
          <w:sz w:val="24"/>
          <w:szCs w:val="24"/>
        </w:rPr>
        <w:t xml:space="preserve">a progress report </w:t>
      </w:r>
      <w:r w:rsidR="00B5317E">
        <w:rPr>
          <w:sz w:val="24"/>
          <w:szCs w:val="24"/>
        </w:rPr>
        <w:t xml:space="preserve">was presented </w:t>
      </w:r>
      <w:r w:rsidR="00B2587A">
        <w:rPr>
          <w:sz w:val="24"/>
          <w:szCs w:val="24"/>
        </w:rPr>
        <w:t xml:space="preserve">at </w:t>
      </w:r>
      <w:r w:rsidR="00B5317E">
        <w:rPr>
          <w:sz w:val="24"/>
          <w:szCs w:val="24"/>
        </w:rPr>
        <w:t>its</w:t>
      </w:r>
      <w:r w:rsidR="00B2587A">
        <w:rPr>
          <w:sz w:val="24"/>
          <w:szCs w:val="24"/>
        </w:rPr>
        <w:t xml:space="preserve"> twenty-first session</w:t>
      </w:r>
      <w:r w:rsidR="00D9453D">
        <w:rPr>
          <w:sz w:val="24"/>
          <w:szCs w:val="24"/>
        </w:rPr>
        <w:t>, taking into account the replies by various stakeholders</w:t>
      </w:r>
      <w:r w:rsidR="00FD3C6F">
        <w:rPr>
          <w:sz w:val="24"/>
          <w:szCs w:val="24"/>
        </w:rPr>
        <w:t xml:space="preserve"> to </w:t>
      </w:r>
      <w:r w:rsidR="00D9453D">
        <w:rPr>
          <w:sz w:val="24"/>
          <w:szCs w:val="24"/>
        </w:rPr>
        <w:t xml:space="preserve">previous note </w:t>
      </w:r>
      <w:proofErr w:type="spellStart"/>
      <w:r w:rsidR="00D9453D">
        <w:rPr>
          <w:sz w:val="24"/>
          <w:szCs w:val="24"/>
        </w:rPr>
        <w:t>verbales</w:t>
      </w:r>
      <w:proofErr w:type="spellEnd"/>
      <w:r w:rsidR="00D9453D">
        <w:rPr>
          <w:sz w:val="24"/>
          <w:szCs w:val="24"/>
        </w:rPr>
        <w:t xml:space="preserve"> sent by the Advisory Committee for inputs. </w:t>
      </w:r>
      <w:r w:rsidR="002C02FC">
        <w:rPr>
          <w:sz w:val="24"/>
          <w:szCs w:val="24"/>
        </w:rPr>
        <w:t>We thank them for their contributions.</w:t>
      </w:r>
    </w:p>
    <w:p w:rsidR="002C02FC" w:rsidRDefault="002C02FC" w:rsidP="0025730D">
      <w:pPr>
        <w:tabs>
          <w:tab w:val="left" w:pos="993"/>
        </w:tabs>
        <w:jc w:val="both"/>
        <w:rPr>
          <w:sz w:val="24"/>
          <w:szCs w:val="24"/>
        </w:rPr>
      </w:pPr>
    </w:p>
    <w:p w:rsidR="002C02FC" w:rsidRDefault="002C02FC" w:rsidP="0025730D">
      <w:pPr>
        <w:tabs>
          <w:tab w:val="left" w:pos="993"/>
        </w:tabs>
        <w:jc w:val="both"/>
        <w:rPr>
          <w:sz w:val="24"/>
          <w:szCs w:val="24"/>
        </w:rPr>
      </w:pPr>
      <w:r>
        <w:rPr>
          <w:sz w:val="24"/>
          <w:szCs w:val="24"/>
        </w:rPr>
        <w:tab/>
        <w:t>The r</w:t>
      </w:r>
      <w:r w:rsidR="00FE2DE2">
        <w:rPr>
          <w:sz w:val="24"/>
          <w:szCs w:val="24"/>
        </w:rPr>
        <w:t>ecommendations</w:t>
      </w:r>
      <w:r>
        <w:rPr>
          <w:sz w:val="24"/>
          <w:szCs w:val="24"/>
        </w:rPr>
        <w:t xml:space="preserve"> that the Advisory Committee received so far, focus</w:t>
      </w:r>
      <w:r w:rsidR="00BF743F">
        <w:rPr>
          <w:sz w:val="24"/>
          <w:szCs w:val="24"/>
        </w:rPr>
        <w:t>ed</w:t>
      </w:r>
      <w:r>
        <w:rPr>
          <w:sz w:val="24"/>
          <w:szCs w:val="24"/>
        </w:rPr>
        <w:t xml:space="preserve"> </w:t>
      </w:r>
      <w:r w:rsidR="00F16CAF">
        <w:rPr>
          <w:sz w:val="24"/>
          <w:szCs w:val="24"/>
        </w:rPr>
        <w:t xml:space="preserve">on addressing the root cause of violations </w:t>
      </w:r>
      <w:r w:rsidR="00FE2DE2">
        <w:rPr>
          <w:sz w:val="24"/>
          <w:szCs w:val="24"/>
        </w:rPr>
        <w:t>of economic, social and cultural ri</w:t>
      </w:r>
      <w:r>
        <w:rPr>
          <w:sz w:val="24"/>
          <w:szCs w:val="24"/>
        </w:rPr>
        <w:t>ghts.</w:t>
      </w:r>
    </w:p>
    <w:p w:rsidR="002C02FC" w:rsidRDefault="002C02FC" w:rsidP="0025730D">
      <w:pPr>
        <w:tabs>
          <w:tab w:val="left" w:pos="993"/>
        </w:tabs>
        <w:jc w:val="both"/>
        <w:rPr>
          <w:sz w:val="24"/>
          <w:szCs w:val="24"/>
        </w:rPr>
      </w:pPr>
    </w:p>
    <w:p w:rsidR="00CB3009" w:rsidRPr="009E2A0D" w:rsidRDefault="00AF3E09" w:rsidP="00FA456B">
      <w:pPr>
        <w:tabs>
          <w:tab w:val="left" w:pos="993"/>
        </w:tabs>
        <w:jc w:val="both"/>
        <w:rPr>
          <w:b/>
          <w:sz w:val="24"/>
          <w:szCs w:val="24"/>
        </w:rPr>
      </w:pPr>
      <w:r>
        <w:rPr>
          <w:sz w:val="24"/>
          <w:szCs w:val="24"/>
        </w:rPr>
        <w:tab/>
        <w:t xml:space="preserve">The Advisory Committee seeks </w:t>
      </w:r>
      <w:r w:rsidR="00FE2DE2" w:rsidRPr="009E2A0D">
        <w:rPr>
          <w:b/>
          <w:sz w:val="24"/>
          <w:szCs w:val="24"/>
        </w:rPr>
        <w:t xml:space="preserve">additional recommendations on how to </w:t>
      </w:r>
      <w:r w:rsidR="004869C3" w:rsidRPr="009E2A0D">
        <w:rPr>
          <w:b/>
          <w:sz w:val="24"/>
          <w:szCs w:val="24"/>
        </w:rPr>
        <w:t>prevent the negative effects</w:t>
      </w:r>
      <w:r w:rsidR="006D4046" w:rsidRPr="009E2A0D">
        <w:rPr>
          <w:b/>
          <w:sz w:val="24"/>
          <w:szCs w:val="24"/>
        </w:rPr>
        <w:t xml:space="preserve"> of heinous acts of terrorism</w:t>
      </w:r>
      <w:r w:rsidR="004869C3" w:rsidRPr="009E2A0D">
        <w:rPr>
          <w:b/>
          <w:sz w:val="24"/>
          <w:szCs w:val="24"/>
        </w:rPr>
        <w:t xml:space="preserve"> on the enjoyment of e</w:t>
      </w:r>
      <w:r w:rsidRPr="009E2A0D">
        <w:rPr>
          <w:b/>
          <w:sz w:val="24"/>
          <w:szCs w:val="24"/>
        </w:rPr>
        <w:t xml:space="preserve">conomic, social and cultural </w:t>
      </w:r>
      <w:r w:rsidR="0008343E" w:rsidRPr="009E2A0D">
        <w:rPr>
          <w:b/>
          <w:sz w:val="24"/>
          <w:szCs w:val="24"/>
        </w:rPr>
        <w:t>rights</w:t>
      </w:r>
      <w:r w:rsidR="006D4046" w:rsidRPr="009E2A0D">
        <w:rPr>
          <w:b/>
          <w:sz w:val="24"/>
          <w:szCs w:val="24"/>
        </w:rPr>
        <w:t>,</w:t>
      </w:r>
      <w:r w:rsidR="0008343E" w:rsidRPr="009E2A0D">
        <w:rPr>
          <w:b/>
          <w:sz w:val="24"/>
          <w:szCs w:val="24"/>
        </w:rPr>
        <w:t xml:space="preserve"> and </w:t>
      </w:r>
      <w:r w:rsidR="004869C3" w:rsidRPr="009E2A0D">
        <w:rPr>
          <w:b/>
          <w:sz w:val="24"/>
          <w:szCs w:val="24"/>
        </w:rPr>
        <w:t xml:space="preserve">how to redress, restore and </w:t>
      </w:r>
      <w:r w:rsidR="00FE2DE2" w:rsidRPr="009E2A0D">
        <w:rPr>
          <w:b/>
          <w:sz w:val="24"/>
          <w:szCs w:val="24"/>
        </w:rPr>
        <w:t>protect</w:t>
      </w:r>
      <w:r w:rsidR="0008343E" w:rsidRPr="009E2A0D">
        <w:rPr>
          <w:b/>
          <w:sz w:val="24"/>
          <w:szCs w:val="24"/>
        </w:rPr>
        <w:t xml:space="preserve"> these rights in the </w:t>
      </w:r>
      <w:r w:rsidR="004869C3" w:rsidRPr="009E2A0D">
        <w:rPr>
          <w:b/>
          <w:sz w:val="24"/>
          <w:szCs w:val="24"/>
        </w:rPr>
        <w:t>aftermath</w:t>
      </w:r>
      <w:r w:rsidR="00F02CF5" w:rsidRPr="009E2A0D">
        <w:rPr>
          <w:b/>
          <w:sz w:val="24"/>
          <w:szCs w:val="24"/>
        </w:rPr>
        <w:t xml:space="preserve"> of </w:t>
      </w:r>
      <w:r w:rsidR="006D3AFC" w:rsidRPr="009E2A0D">
        <w:rPr>
          <w:b/>
          <w:sz w:val="24"/>
          <w:szCs w:val="24"/>
        </w:rPr>
        <w:t xml:space="preserve">such </w:t>
      </w:r>
      <w:r w:rsidR="00F02CF5" w:rsidRPr="009E2A0D">
        <w:rPr>
          <w:b/>
          <w:sz w:val="24"/>
          <w:szCs w:val="24"/>
        </w:rPr>
        <w:t>terroris</w:t>
      </w:r>
      <w:r w:rsidR="006D4046" w:rsidRPr="009E2A0D">
        <w:rPr>
          <w:b/>
          <w:sz w:val="24"/>
          <w:szCs w:val="24"/>
        </w:rPr>
        <w:t>t acts</w:t>
      </w:r>
      <w:r w:rsidR="00F02CF5" w:rsidRPr="009E2A0D">
        <w:rPr>
          <w:b/>
          <w:sz w:val="24"/>
          <w:szCs w:val="24"/>
        </w:rPr>
        <w:t>.</w:t>
      </w:r>
      <w:r w:rsidR="0008343E" w:rsidRPr="009E2A0D">
        <w:rPr>
          <w:b/>
          <w:sz w:val="24"/>
          <w:szCs w:val="24"/>
        </w:rPr>
        <w:t xml:space="preserve"> </w:t>
      </w:r>
    </w:p>
    <w:p w:rsidR="00CB3009" w:rsidRDefault="00CB3009" w:rsidP="00FA456B">
      <w:pPr>
        <w:tabs>
          <w:tab w:val="left" w:pos="993"/>
        </w:tabs>
        <w:jc w:val="both"/>
        <w:rPr>
          <w:b/>
          <w:sz w:val="24"/>
          <w:szCs w:val="24"/>
        </w:rPr>
      </w:pPr>
      <w:bookmarkStart w:id="0" w:name="_GoBack"/>
      <w:bookmarkEnd w:id="0"/>
    </w:p>
    <w:p w:rsidR="00100C39" w:rsidRPr="00CB3009" w:rsidRDefault="00CB3009" w:rsidP="00FA456B">
      <w:pPr>
        <w:tabs>
          <w:tab w:val="left" w:pos="993"/>
        </w:tabs>
        <w:jc w:val="both"/>
        <w:rPr>
          <w:sz w:val="24"/>
          <w:szCs w:val="24"/>
        </w:rPr>
      </w:pPr>
      <w:r>
        <w:rPr>
          <w:b/>
          <w:sz w:val="24"/>
          <w:szCs w:val="24"/>
        </w:rPr>
        <w:tab/>
      </w:r>
      <w:r w:rsidR="00FE2DE2">
        <w:rPr>
          <w:sz w:val="24"/>
          <w:szCs w:val="24"/>
        </w:rPr>
        <w:t>In this regard,</w:t>
      </w:r>
      <w:r w:rsidR="00B2587A">
        <w:rPr>
          <w:sz w:val="24"/>
          <w:szCs w:val="24"/>
        </w:rPr>
        <w:t xml:space="preserve"> we </w:t>
      </w:r>
      <w:r w:rsidR="006610FB">
        <w:rPr>
          <w:sz w:val="24"/>
          <w:szCs w:val="24"/>
        </w:rPr>
        <w:t xml:space="preserve">would be grateful if any </w:t>
      </w:r>
      <w:r w:rsidR="00BF743F">
        <w:rPr>
          <w:sz w:val="24"/>
          <w:szCs w:val="24"/>
        </w:rPr>
        <w:t xml:space="preserve">relevant </w:t>
      </w:r>
      <w:r w:rsidR="006610FB">
        <w:rPr>
          <w:sz w:val="24"/>
          <w:szCs w:val="24"/>
        </w:rPr>
        <w:t xml:space="preserve">information could be sent </w:t>
      </w:r>
      <w:r w:rsidR="00357D45">
        <w:rPr>
          <w:sz w:val="24"/>
          <w:szCs w:val="24"/>
        </w:rPr>
        <w:t xml:space="preserve">to the Secretariat of the Advisory Committee </w:t>
      </w:r>
      <w:r w:rsidR="008E5768" w:rsidRPr="00CB3009">
        <w:rPr>
          <w:sz w:val="24"/>
          <w:szCs w:val="24"/>
        </w:rPr>
        <w:t xml:space="preserve">by </w:t>
      </w:r>
      <w:r w:rsidR="006317D3" w:rsidRPr="00CB3009">
        <w:rPr>
          <w:b/>
          <w:sz w:val="24"/>
          <w:szCs w:val="24"/>
          <w:u w:val="single"/>
        </w:rPr>
        <w:t>3</w:t>
      </w:r>
      <w:r w:rsidRPr="00CB3009">
        <w:rPr>
          <w:b/>
          <w:sz w:val="24"/>
          <w:szCs w:val="24"/>
          <w:u w:val="single"/>
        </w:rPr>
        <w:t>0 November</w:t>
      </w:r>
      <w:r w:rsidR="009346CD" w:rsidRPr="00CB3009">
        <w:rPr>
          <w:b/>
          <w:sz w:val="24"/>
          <w:szCs w:val="24"/>
          <w:u w:val="single"/>
        </w:rPr>
        <w:t xml:space="preserve"> </w:t>
      </w:r>
      <w:r w:rsidR="008E5768" w:rsidRPr="00CB3009">
        <w:rPr>
          <w:b/>
          <w:sz w:val="24"/>
          <w:szCs w:val="24"/>
          <w:u w:val="single"/>
        </w:rPr>
        <w:t>201</w:t>
      </w:r>
      <w:r w:rsidR="006317D3" w:rsidRPr="00CB3009">
        <w:rPr>
          <w:b/>
          <w:sz w:val="24"/>
          <w:szCs w:val="24"/>
          <w:u w:val="single"/>
        </w:rPr>
        <w:t>8</w:t>
      </w:r>
      <w:r w:rsidR="00100C39" w:rsidRPr="00CB3009">
        <w:rPr>
          <w:sz w:val="24"/>
          <w:szCs w:val="24"/>
        </w:rPr>
        <w:t>:</w:t>
      </w:r>
    </w:p>
    <w:p w:rsidR="00CB3009" w:rsidRDefault="00CB3009" w:rsidP="0025730D">
      <w:pPr>
        <w:tabs>
          <w:tab w:val="left" w:pos="993"/>
        </w:tabs>
        <w:ind w:left="1440"/>
        <w:jc w:val="both"/>
        <w:rPr>
          <w:sz w:val="24"/>
          <w:szCs w:val="24"/>
          <w:lang w:val="de-DE"/>
        </w:rPr>
      </w:pPr>
    </w:p>
    <w:p w:rsidR="00FA456B" w:rsidRDefault="00FA456B" w:rsidP="0025730D">
      <w:pPr>
        <w:tabs>
          <w:tab w:val="left" w:pos="993"/>
        </w:tabs>
        <w:ind w:left="1440"/>
        <w:jc w:val="both"/>
        <w:rPr>
          <w:sz w:val="24"/>
          <w:szCs w:val="24"/>
          <w:lang w:val="de-DE"/>
        </w:rPr>
      </w:pPr>
      <w:r w:rsidRPr="00FA456B">
        <w:rPr>
          <w:sz w:val="24"/>
          <w:szCs w:val="24"/>
          <w:lang w:val="de-DE"/>
        </w:rPr>
        <w:t>Secretariat of the Human Rights Council Advisory Committee</w:t>
      </w:r>
    </w:p>
    <w:p w:rsidR="00FA456B" w:rsidRDefault="00FA456B" w:rsidP="00FA456B">
      <w:pPr>
        <w:tabs>
          <w:tab w:val="left" w:pos="993"/>
        </w:tabs>
        <w:jc w:val="both"/>
        <w:rPr>
          <w:sz w:val="24"/>
          <w:szCs w:val="24"/>
        </w:rPr>
      </w:pPr>
      <w:r w:rsidRPr="00967719">
        <w:rPr>
          <w:sz w:val="24"/>
          <w:szCs w:val="24"/>
          <w:rPrChange w:id="1" w:author="Author">
            <w:rPr>
              <w:sz w:val="24"/>
              <w:szCs w:val="24"/>
              <w:lang w:val="es-ES"/>
            </w:rPr>
          </w:rPrChange>
        </w:rPr>
        <w:tab/>
      </w:r>
      <w:r w:rsidRPr="00967719">
        <w:rPr>
          <w:sz w:val="24"/>
          <w:szCs w:val="24"/>
          <w:rPrChange w:id="2" w:author="Author">
            <w:rPr>
              <w:sz w:val="24"/>
              <w:szCs w:val="24"/>
              <w:lang w:val="es-ES"/>
            </w:rPr>
          </w:rPrChange>
        </w:rPr>
        <w:tab/>
      </w:r>
      <w:r>
        <w:rPr>
          <w:sz w:val="24"/>
          <w:szCs w:val="24"/>
        </w:rPr>
        <w:t>OHCHR -</w:t>
      </w:r>
      <w:r w:rsidRPr="004F0113">
        <w:rPr>
          <w:sz w:val="24"/>
          <w:szCs w:val="24"/>
        </w:rPr>
        <w:t xml:space="preserve"> United Nations</w:t>
      </w:r>
      <w:r>
        <w:rPr>
          <w:sz w:val="24"/>
          <w:szCs w:val="24"/>
        </w:rPr>
        <w:t xml:space="preserve"> Office at Geneva</w:t>
      </w:r>
    </w:p>
    <w:p w:rsidR="00FA456B" w:rsidRDefault="00FA456B" w:rsidP="00FA456B">
      <w:pPr>
        <w:tabs>
          <w:tab w:val="left" w:pos="993"/>
        </w:tabs>
        <w:ind w:left="1440"/>
        <w:jc w:val="both"/>
        <w:rPr>
          <w:sz w:val="24"/>
          <w:szCs w:val="24"/>
          <w:lang w:val="de-DE"/>
        </w:rPr>
      </w:pPr>
      <w:r w:rsidRPr="00C801FB">
        <w:rPr>
          <w:sz w:val="24"/>
          <w:szCs w:val="24"/>
          <w:lang w:val="de-DE"/>
        </w:rPr>
        <w:t>CH-1211 Geneva 10</w:t>
      </w:r>
      <w:r>
        <w:rPr>
          <w:sz w:val="24"/>
          <w:szCs w:val="24"/>
          <w:lang w:val="de-DE"/>
        </w:rPr>
        <w:t xml:space="preserve">, </w:t>
      </w:r>
      <w:r w:rsidRPr="00C801FB">
        <w:rPr>
          <w:sz w:val="24"/>
          <w:szCs w:val="24"/>
          <w:lang w:val="de-DE"/>
        </w:rPr>
        <w:t>Switzerland</w:t>
      </w:r>
    </w:p>
    <w:p w:rsidR="006610FB" w:rsidRDefault="00FA456B" w:rsidP="0025730D">
      <w:pPr>
        <w:tabs>
          <w:tab w:val="left" w:pos="993"/>
        </w:tabs>
        <w:ind w:left="1440"/>
        <w:jc w:val="both"/>
        <w:rPr>
          <w:sz w:val="24"/>
          <w:szCs w:val="24"/>
          <w:lang w:val="de-DE"/>
        </w:rPr>
      </w:pPr>
      <w:r>
        <w:rPr>
          <w:sz w:val="24"/>
          <w:szCs w:val="24"/>
          <w:lang w:val="de-DE"/>
        </w:rPr>
        <w:t>E</w:t>
      </w:r>
      <w:r w:rsidR="006610FB" w:rsidRPr="00DF1296">
        <w:rPr>
          <w:sz w:val="24"/>
          <w:szCs w:val="24"/>
          <w:lang w:val="de-DE"/>
        </w:rPr>
        <w:t>-mail</w:t>
      </w:r>
      <w:r w:rsidR="00122945">
        <w:rPr>
          <w:sz w:val="24"/>
          <w:szCs w:val="24"/>
          <w:lang w:val="de-DE"/>
        </w:rPr>
        <w:t>:</w:t>
      </w:r>
      <w:r w:rsidR="006610FB" w:rsidRPr="00DF1296">
        <w:rPr>
          <w:sz w:val="24"/>
          <w:szCs w:val="24"/>
          <w:lang w:val="de-DE"/>
        </w:rPr>
        <w:t xml:space="preserve"> </w:t>
      </w:r>
      <w:hyperlink r:id="rId11" w:history="1">
        <w:r w:rsidRPr="008706C3">
          <w:rPr>
            <w:rStyle w:val="Hyperlink"/>
            <w:sz w:val="24"/>
            <w:szCs w:val="24"/>
            <w:lang w:val="de-DE"/>
          </w:rPr>
          <w:t>hrcadvisorycommittee@ohchr.org</w:t>
        </w:r>
      </w:hyperlink>
    </w:p>
    <w:p w:rsidR="00FA456B" w:rsidRPr="00DF1296" w:rsidRDefault="00FA456B" w:rsidP="003F07B0">
      <w:pPr>
        <w:tabs>
          <w:tab w:val="left" w:pos="993"/>
        </w:tabs>
        <w:ind w:left="1440"/>
        <w:jc w:val="both"/>
        <w:rPr>
          <w:sz w:val="24"/>
          <w:szCs w:val="24"/>
          <w:lang w:val="de-DE"/>
        </w:rPr>
      </w:pPr>
      <w:r w:rsidRPr="00FA456B">
        <w:rPr>
          <w:sz w:val="24"/>
          <w:szCs w:val="24"/>
          <w:lang w:val="de-DE"/>
        </w:rPr>
        <w:t>Fax: +41 22 917 9011</w:t>
      </w:r>
    </w:p>
    <w:p w:rsidR="006610FB" w:rsidRDefault="006610FB" w:rsidP="0025730D">
      <w:pPr>
        <w:tabs>
          <w:tab w:val="left" w:pos="993"/>
        </w:tabs>
        <w:jc w:val="both"/>
        <w:rPr>
          <w:sz w:val="24"/>
          <w:szCs w:val="24"/>
        </w:rPr>
      </w:pPr>
    </w:p>
    <w:p w:rsidR="00452DF4" w:rsidRPr="00452DF4" w:rsidRDefault="006610FB" w:rsidP="0025730D">
      <w:pPr>
        <w:tabs>
          <w:tab w:val="left" w:pos="993"/>
        </w:tabs>
        <w:jc w:val="both"/>
        <w:rPr>
          <w:sz w:val="24"/>
          <w:szCs w:val="24"/>
        </w:rPr>
      </w:pPr>
      <w:r>
        <w:rPr>
          <w:sz w:val="24"/>
          <w:szCs w:val="24"/>
        </w:rPr>
        <w:tab/>
        <w:t xml:space="preserve">The </w:t>
      </w:r>
      <w:r w:rsidR="003F07B0">
        <w:rPr>
          <w:sz w:val="24"/>
          <w:szCs w:val="24"/>
        </w:rPr>
        <w:t xml:space="preserve">Secretariat of the Human Rights Council Advisory Committee </w:t>
      </w:r>
      <w:r w:rsidR="00452DF4" w:rsidRPr="00452DF4">
        <w:rPr>
          <w:sz w:val="24"/>
          <w:szCs w:val="24"/>
        </w:rPr>
        <w:t>avails itself of this opportunity to renew the assurances of its highest consideration.</w:t>
      </w:r>
    </w:p>
    <w:p w:rsidR="00BF743F" w:rsidRPr="00452DF4" w:rsidRDefault="00BF743F" w:rsidP="00452DF4">
      <w:pPr>
        <w:tabs>
          <w:tab w:val="left" w:pos="993"/>
        </w:tabs>
        <w:rPr>
          <w:sz w:val="24"/>
          <w:szCs w:val="24"/>
        </w:rPr>
      </w:pPr>
    </w:p>
    <w:p w:rsidR="00300A74" w:rsidRPr="0025174E" w:rsidRDefault="00452DF4" w:rsidP="00BF743F">
      <w:pPr>
        <w:tabs>
          <w:tab w:val="left" w:pos="993"/>
        </w:tabs>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CB3009">
        <w:rPr>
          <w:sz w:val="24"/>
          <w:szCs w:val="24"/>
        </w:rPr>
        <w:t>16</w:t>
      </w:r>
      <w:r w:rsidRPr="00452DF4">
        <w:rPr>
          <w:sz w:val="24"/>
          <w:szCs w:val="24"/>
        </w:rPr>
        <w:t xml:space="preserve"> </w:t>
      </w:r>
      <w:r w:rsidR="00920B9E">
        <w:rPr>
          <w:sz w:val="24"/>
          <w:szCs w:val="24"/>
        </w:rPr>
        <w:t>August</w:t>
      </w:r>
      <w:r w:rsidR="009346CD">
        <w:rPr>
          <w:sz w:val="24"/>
          <w:szCs w:val="24"/>
        </w:rPr>
        <w:t xml:space="preserve"> </w:t>
      </w:r>
      <w:r w:rsidRPr="00452DF4">
        <w:rPr>
          <w:sz w:val="24"/>
          <w:szCs w:val="24"/>
        </w:rPr>
        <w:t>201</w:t>
      </w:r>
      <w:r w:rsidR="00920B9E">
        <w:rPr>
          <w:sz w:val="24"/>
          <w:szCs w:val="24"/>
        </w:rPr>
        <w:t>8</w:t>
      </w:r>
      <w:r w:rsidR="00BF743F">
        <w:rPr>
          <w:sz w:val="24"/>
          <w:szCs w:val="24"/>
        </w:rPr>
        <w:t xml:space="preserve"> </w:t>
      </w:r>
    </w:p>
    <w:sectPr w:rsidR="00300A74" w:rsidRPr="0025174E" w:rsidSect="00C772EF">
      <w:headerReference w:type="default" r:id="rId12"/>
      <w:footerReference w:type="default" r:id="rId13"/>
      <w:headerReference w:type="first" r:id="rId14"/>
      <w:pgSz w:w="11906" w:h="16838" w:code="9"/>
      <w:pgMar w:top="1134" w:right="1701" w:bottom="1134" w:left="1701" w:header="284" w:footer="567" w:gutter="0"/>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7DB2" w:rsidRDefault="00557DB2">
      <w:r>
        <w:separator/>
      </w:r>
    </w:p>
  </w:endnote>
  <w:endnote w:type="continuationSeparator" w:id="0">
    <w:p w:rsidR="00557DB2" w:rsidRDefault="00557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pitch w:val="fixed"/>
    <w:sig w:usb0="00000001" w:usb1="09060000" w:usb2="00000010" w:usb3="00000000" w:csb0="00080000"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FCD" w:rsidRDefault="00B77FCD" w:rsidP="00F80A14">
    <w:pPr>
      <w:pStyle w:val="Footer"/>
      <w:tabs>
        <w:tab w:val="clear" w:pos="4153"/>
        <w:tab w:val="clear" w:pos="8306"/>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7DB2" w:rsidRDefault="00557DB2">
      <w:r>
        <w:separator/>
      </w:r>
    </w:p>
  </w:footnote>
  <w:footnote w:type="continuationSeparator" w:id="0">
    <w:p w:rsidR="00557DB2" w:rsidRDefault="00557D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FCD" w:rsidRPr="00AD4CA9" w:rsidRDefault="009E2A0D" w:rsidP="00F80A14">
    <w:pPr>
      <w:pStyle w:val="Header"/>
      <w:tabs>
        <w:tab w:val="clear" w:pos="4153"/>
        <w:tab w:val="clear" w:pos="8306"/>
        <w:tab w:val="right" w:pos="9214"/>
      </w:tabs>
      <w:spacing w:before="360" w:after="840"/>
      <w:rPr>
        <w:sz w:val="14"/>
        <w:szCs w:val="14"/>
        <w:lang w:val="en-GB"/>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2050" type="#_x0000_t75" style="position:absolute;margin-left:0;margin-top:9.8pt;width:194.05pt;height:35.45pt;z-index:-251658240;visibility:visible;mso-position-horizontal:center" wrapcoords="-83 0 -83 21140 21600 21140 21600 0 -83 0">
          <v:imagedata r:id="rId1" o:title=""/>
          <w10:wrap type="tight"/>
        </v:shape>
      </w:pict>
    </w:r>
    <w:r w:rsidR="00B77FCD">
      <w:rPr>
        <w:sz w:val="14"/>
        <w:szCs w:val="14"/>
        <w:lang w:val="en-GB"/>
      </w:rPr>
      <w:tab/>
      <w:t xml:space="preserve">PAGE </w:t>
    </w:r>
    <w:r w:rsidR="00B77FCD" w:rsidRPr="0028624E">
      <w:rPr>
        <w:sz w:val="14"/>
        <w:szCs w:val="14"/>
        <w:lang w:val="en-GB"/>
      </w:rPr>
      <w:fldChar w:fldCharType="begin"/>
    </w:r>
    <w:r w:rsidR="00B77FCD" w:rsidRPr="0028624E">
      <w:rPr>
        <w:sz w:val="14"/>
        <w:szCs w:val="14"/>
        <w:lang w:val="en-GB"/>
      </w:rPr>
      <w:instrText xml:space="preserve"> PAGE   \* MERGEFORMAT </w:instrText>
    </w:r>
    <w:r w:rsidR="00B77FCD" w:rsidRPr="0028624E">
      <w:rPr>
        <w:sz w:val="14"/>
        <w:szCs w:val="14"/>
        <w:lang w:val="en-GB"/>
      </w:rPr>
      <w:fldChar w:fldCharType="separate"/>
    </w:r>
    <w:r w:rsidR="006D4046">
      <w:rPr>
        <w:noProof/>
        <w:sz w:val="14"/>
        <w:szCs w:val="14"/>
        <w:lang w:val="en-GB"/>
      </w:rPr>
      <w:t>2</w:t>
    </w:r>
    <w:r w:rsidR="00B77FCD" w:rsidRPr="0028624E">
      <w:rPr>
        <w:noProof/>
        <w:sz w:val="14"/>
        <w:szCs w:val="14"/>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FCD" w:rsidRPr="00925A9D" w:rsidRDefault="009E2A0D" w:rsidP="00D3608E">
    <w:pPr>
      <w:pStyle w:val="Header"/>
      <w:tabs>
        <w:tab w:val="clear" w:pos="4153"/>
        <w:tab w:val="clear" w:pos="8306"/>
      </w:tabs>
      <w:spacing w:before="1680" w:after="60"/>
      <w:jc w:val="center"/>
      <w:rPr>
        <w:sz w:val="14"/>
        <w:szCs w:val="14"/>
        <w:lang w:val="en-GB"/>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2049" type="#_x0000_t75" style="position:absolute;left:0;text-align:left;margin-left:0;margin-top:19.55pt;width:312pt;height:57pt;z-index:-251659264;visibility:visible;mso-position-horizontal:center" wrapcoords="-52 0 -52 21316 21600 21316 21600 0 -52 0">
          <v:imagedata r:id="rId1" o:title=""/>
          <w10:wrap type="tight"/>
        </v:shape>
      </w:pict>
    </w:r>
    <w:r w:rsidR="00B77FCD" w:rsidRPr="00925A9D">
      <w:rPr>
        <w:sz w:val="14"/>
        <w:szCs w:val="14"/>
        <w:lang w:val="en-GB"/>
      </w:rPr>
      <w:t>HAUT-COMMISSARIAT AUX DROITS DE L’HOMME • OFFICE OF THE HIGH COMMISSIONER FOR HUMAN RIGHTS</w:t>
    </w:r>
  </w:p>
  <w:p w:rsidR="00B77FCD" w:rsidRPr="00452DF4" w:rsidRDefault="00B77FCD" w:rsidP="00D3608E">
    <w:pPr>
      <w:pStyle w:val="Header"/>
      <w:tabs>
        <w:tab w:val="clear" w:pos="4153"/>
        <w:tab w:val="right" w:pos="3686"/>
        <w:tab w:val="left" w:pos="5812"/>
      </w:tabs>
      <w:jc w:val="center"/>
      <w:rPr>
        <w:sz w:val="14"/>
        <w:szCs w:val="14"/>
        <w:lang w:val="fr-CH"/>
      </w:rPr>
    </w:pPr>
    <w:r w:rsidRPr="00452DF4">
      <w:rPr>
        <w:sz w:val="14"/>
        <w:szCs w:val="14"/>
        <w:lang w:val="fr-CH"/>
      </w:rPr>
      <w:t>PALAIS DES NATIONS • 1211 GENEVA 10, SWITZERLAND</w:t>
    </w:r>
  </w:p>
  <w:p w:rsidR="00B77FCD" w:rsidRPr="00452DF4" w:rsidRDefault="00B77FCD" w:rsidP="009F18EC">
    <w:pPr>
      <w:pStyle w:val="Header"/>
      <w:tabs>
        <w:tab w:val="clear" w:pos="4153"/>
        <w:tab w:val="clear" w:pos="8306"/>
        <w:tab w:val="right" w:pos="3686"/>
        <w:tab w:val="left" w:pos="5812"/>
      </w:tabs>
      <w:spacing w:before="80" w:after="360"/>
      <w:jc w:val="center"/>
      <w:rPr>
        <w:sz w:val="14"/>
        <w:szCs w:val="14"/>
        <w:lang w:val="fr-CH"/>
      </w:rPr>
    </w:pPr>
    <w:r w:rsidRPr="00452DF4">
      <w:rPr>
        <w:sz w:val="14"/>
        <w:szCs w:val="14"/>
        <w:lang w:val="fr-CH"/>
      </w:rPr>
      <w:t>www.ohchr.org • TEL:  +41 22 917 9000 • FAX:  +41 22 917 9008 • E-MAIL:  registry@ohchr.org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50DCB"/>
    <w:multiLevelType w:val="multilevel"/>
    <w:tmpl w:val="A9DE2F84"/>
    <w:lvl w:ilvl="0">
      <w:start w:val="1"/>
      <w:numFmt w:val="decimal"/>
      <w:lvlText w:val="%1."/>
      <w:lvlJc w:val="left"/>
      <w:pPr>
        <w:tabs>
          <w:tab w:val="num" w:pos="1010"/>
        </w:tabs>
        <w:ind w:left="1010" w:hanging="360"/>
      </w:pPr>
      <w:rPr>
        <w:rFonts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1" w15:restartNumberingAfterBreak="0">
    <w:nsid w:val="00A45015"/>
    <w:multiLevelType w:val="hybridMultilevel"/>
    <w:tmpl w:val="0260836C"/>
    <w:lvl w:ilvl="0" w:tplc="04090001">
      <w:start w:val="1"/>
      <w:numFmt w:val="bullet"/>
      <w:lvlText w:val=""/>
      <w:lvlJc w:val="left"/>
      <w:pPr>
        <w:tabs>
          <w:tab w:val="num" w:pos="857"/>
        </w:tabs>
        <w:ind w:left="85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2" w15:restartNumberingAfterBreak="0">
    <w:nsid w:val="036D1692"/>
    <w:multiLevelType w:val="hybridMultilevel"/>
    <w:tmpl w:val="2368CF7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025B47"/>
    <w:multiLevelType w:val="multilevel"/>
    <w:tmpl w:val="32160294"/>
    <w:lvl w:ilvl="0">
      <w:start w:val="1"/>
      <w:numFmt w:val="bullet"/>
      <w:lvlText w:val="-"/>
      <w:lvlJc w:val="left"/>
      <w:pPr>
        <w:tabs>
          <w:tab w:val="num" w:pos="1010"/>
        </w:tabs>
        <w:ind w:left="1010" w:hanging="360"/>
      </w:pPr>
      <w:rPr>
        <w:rFonts w:ascii="Times New Roman" w:hAnsi="Times New Roman" w:cs="Times New Roman"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4" w15:restartNumberingAfterBreak="0">
    <w:nsid w:val="110E7A49"/>
    <w:multiLevelType w:val="hybridMultilevel"/>
    <w:tmpl w:val="3B802762"/>
    <w:lvl w:ilvl="0" w:tplc="675E146C">
      <w:start w:val="1"/>
      <w:numFmt w:val="decimal"/>
      <w:lvlText w:val="%1."/>
      <w:lvlJc w:val="left"/>
      <w:pPr>
        <w:tabs>
          <w:tab w:val="num" w:pos="502"/>
        </w:tabs>
        <w:ind w:left="502" w:hanging="360"/>
      </w:pPr>
      <w:rPr>
        <w:lang w:val="en-GB"/>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5" w15:restartNumberingAfterBreak="0">
    <w:nsid w:val="180C2C9A"/>
    <w:multiLevelType w:val="hybridMultilevel"/>
    <w:tmpl w:val="90442A88"/>
    <w:lvl w:ilvl="0" w:tplc="52CE0EBE">
      <w:start w:val="1"/>
      <w:numFmt w:val="lowerLetter"/>
      <w:lvlText w:val="%1."/>
      <w:lvlJc w:val="left"/>
      <w:pPr>
        <w:tabs>
          <w:tab w:val="num" w:pos="397"/>
        </w:tabs>
        <w:ind w:left="397" w:hanging="397"/>
      </w:pPr>
      <w:rPr>
        <w:rFont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1BF251E0"/>
    <w:multiLevelType w:val="hybridMultilevel"/>
    <w:tmpl w:val="A2C873C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7" w15:restartNumberingAfterBreak="0">
    <w:nsid w:val="1F2462D6"/>
    <w:multiLevelType w:val="hybridMultilevel"/>
    <w:tmpl w:val="C9320A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B1A35F7"/>
    <w:multiLevelType w:val="hybridMultilevel"/>
    <w:tmpl w:val="0066CA46"/>
    <w:lvl w:ilvl="0" w:tplc="FBB87434">
      <w:start w:val="1"/>
      <w:numFmt w:val="bullet"/>
      <w:lvlText w:val="-"/>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8A14341"/>
    <w:multiLevelType w:val="hybridMultilevel"/>
    <w:tmpl w:val="35D807D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9313DDC"/>
    <w:multiLevelType w:val="hybridMultilevel"/>
    <w:tmpl w:val="C5329A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C990BBE"/>
    <w:multiLevelType w:val="hybridMultilevel"/>
    <w:tmpl w:val="32160294"/>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2" w15:restartNumberingAfterBreak="0">
    <w:nsid w:val="3EEF21E5"/>
    <w:multiLevelType w:val="hybridMultilevel"/>
    <w:tmpl w:val="EC4CC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537B46"/>
    <w:multiLevelType w:val="hybridMultilevel"/>
    <w:tmpl w:val="FADA247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14" w15:restartNumberingAfterBreak="0">
    <w:nsid w:val="524D1BE3"/>
    <w:multiLevelType w:val="hybridMultilevel"/>
    <w:tmpl w:val="1BE6ADEE"/>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5" w15:restartNumberingAfterBreak="0">
    <w:nsid w:val="56490853"/>
    <w:multiLevelType w:val="hybridMultilevel"/>
    <w:tmpl w:val="096A8A86"/>
    <w:lvl w:ilvl="0" w:tplc="B76C4C84">
      <w:start w:val="1"/>
      <w:numFmt w:val="bullet"/>
      <w:lvlText w:val=""/>
      <w:lvlJc w:val="left"/>
      <w:pPr>
        <w:tabs>
          <w:tab w:val="num" w:pos="510"/>
        </w:tabs>
        <w:ind w:left="510" w:hanging="51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75F23AA"/>
    <w:multiLevelType w:val="hybridMultilevel"/>
    <w:tmpl w:val="A57AD8A4"/>
    <w:lvl w:ilvl="0" w:tplc="D800F1FA">
      <w:start w:val="1"/>
      <w:numFmt w:val="lowerLetter"/>
      <w:lvlText w:val="(%1)"/>
      <w:lvlJc w:val="left"/>
      <w:pPr>
        <w:tabs>
          <w:tab w:val="num" w:pos="502"/>
        </w:tabs>
        <w:ind w:left="502" w:hanging="360"/>
      </w:pPr>
      <w:rPr>
        <w:rFonts w:hint="default"/>
      </w:rPr>
    </w:lvl>
    <w:lvl w:ilvl="1" w:tplc="04090019">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17" w15:restartNumberingAfterBreak="0">
    <w:nsid w:val="59112136"/>
    <w:multiLevelType w:val="hybridMultilevel"/>
    <w:tmpl w:val="B8E6DBE8"/>
    <w:name w:val="TOC3"/>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9F72E5F"/>
    <w:multiLevelType w:val="hybridMultilevel"/>
    <w:tmpl w:val="40405AC0"/>
    <w:lvl w:ilvl="0" w:tplc="AE6283A6">
      <w:start w:val="1"/>
      <w:numFmt w:val="lowerLetter"/>
      <w:lvlText w:val="(%1)"/>
      <w:lvlJc w:val="left"/>
      <w:pPr>
        <w:tabs>
          <w:tab w:val="num" w:pos="2160"/>
        </w:tabs>
        <w:ind w:left="2160" w:hanging="720"/>
      </w:pPr>
      <w:rPr>
        <w:rFonts w:hint="default"/>
        <w:b w:val="0"/>
        <w:u w:val="none"/>
      </w:rPr>
    </w:lvl>
    <w:lvl w:ilvl="1" w:tplc="0B8A055A">
      <w:start w:val="1"/>
      <w:numFmt w:val="bullet"/>
      <w:lvlText w:val="-"/>
      <w:lvlJc w:val="left"/>
      <w:pPr>
        <w:tabs>
          <w:tab w:val="num" w:pos="2880"/>
        </w:tabs>
        <w:ind w:left="2880" w:hanging="720"/>
      </w:pPr>
      <w:rPr>
        <w:rFonts w:ascii="Times New Roman" w:eastAsia="SimSun" w:hAnsi="Times New Roman" w:cs="Times New Roman"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5AA370F2"/>
    <w:multiLevelType w:val="hybridMultilevel"/>
    <w:tmpl w:val="0B16B110"/>
    <w:lvl w:ilvl="0" w:tplc="0409000F">
      <w:start w:val="1"/>
      <w:numFmt w:val="decimal"/>
      <w:lvlText w:val="%1."/>
      <w:lvlJc w:val="left"/>
      <w:pPr>
        <w:tabs>
          <w:tab w:val="num" w:pos="650"/>
        </w:tabs>
        <w:ind w:left="650" w:hanging="360"/>
      </w:pPr>
    </w:lvl>
    <w:lvl w:ilvl="1" w:tplc="BA5AAF96">
      <w:start w:val="1"/>
      <w:numFmt w:val="decimal"/>
      <w:lvlText w:val="%2."/>
      <w:lvlJc w:val="left"/>
      <w:pPr>
        <w:tabs>
          <w:tab w:val="num" w:pos="1350"/>
        </w:tabs>
        <w:ind w:left="1350" w:hanging="340"/>
      </w:pPr>
      <w:rPr>
        <w:rFonts w:hint="default"/>
      </w:r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0" w15:restartNumberingAfterBreak="0">
    <w:nsid w:val="5C114861"/>
    <w:multiLevelType w:val="hybridMultilevel"/>
    <w:tmpl w:val="CBECB002"/>
    <w:lvl w:ilvl="0" w:tplc="0409000F">
      <w:start w:val="1"/>
      <w:numFmt w:val="decimal"/>
      <w:lvlText w:val="%1."/>
      <w:lvlJc w:val="left"/>
      <w:pPr>
        <w:tabs>
          <w:tab w:val="num" w:pos="650"/>
        </w:tabs>
        <w:ind w:left="650" w:hanging="360"/>
      </w:p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1" w15:restartNumberingAfterBreak="0">
    <w:nsid w:val="6B241B4D"/>
    <w:multiLevelType w:val="hybridMultilevel"/>
    <w:tmpl w:val="DD3AB1AC"/>
    <w:lvl w:ilvl="0" w:tplc="FBC8E06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15:restartNumberingAfterBreak="0">
    <w:nsid w:val="76B25141"/>
    <w:multiLevelType w:val="hybridMultilevel"/>
    <w:tmpl w:val="FD72B9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C1620CA"/>
    <w:multiLevelType w:val="hybridMultilevel"/>
    <w:tmpl w:val="3F6EADF6"/>
    <w:lvl w:ilvl="0" w:tplc="69D217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3"/>
  </w:num>
  <w:num w:numId="3">
    <w:abstractNumId w:val="17"/>
  </w:num>
  <w:num w:numId="4">
    <w:abstractNumId w:val="7"/>
  </w:num>
  <w:num w:numId="5">
    <w:abstractNumId w:val="18"/>
  </w:num>
  <w:num w:numId="6">
    <w:abstractNumId w:val="9"/>
  </w:num>
  <w:num w:numId="7">
    <w:abstractNumId w:val="2"/>
  </w:num>
  <w:num w:numId="8">
    <w:abstractNumId w:val="11"/>
  </w:num>
  <w:num w:numId="9">
    <w:abstractNumId w:val="3"/>
  </w:num>
  <w:num w:numId="10">
    <w:abstractNumId w:val="1"/>
  </w:num>
  <w:num w:numId="11">
    <w:abstractNumId w:val="8"/>
  </w:num>
  <w:num w:numId="12">
    <w:abstractNumId w:val="21"/>
  </w:num>
  <w:num w:numId="13">
    <w:abstractNumId w:val="22"/>
  </w:num>
  <w:num w:numId="14">
    <w:abstractNumId w:val="14"/>
  </w:num>
  <w:num w:numId="15">
    <w:abstractNumId w:val="5"/>
  </w:num>
  <w:num w:numId="16">
    <w:abstractNumId w:val="0"/>
  </w:num>
  <w:num w:numId="17">
    <w:abstractNumId w:val="20"/>
  </w:num>
  <w:num w:numId="18">
    <w:abstractNumId w:val="6"/>
  </w:num>
  <w:num w:numId="19">
    <w:abstractNumId w:val="13"/>
  </w:num>
  <w:num w:numId="20">
    <w:abstractNumId w:val="4"/>
  </w:num>
  <w:num w:numId="21">
    <w:abstractNumId w:val="19"/>
  </w:num>
  <w:num w:numId="22">
    <w:abstractNumId w:val="16"/>
  </w:num>
  <w:num w:numId="23">
    <w:abstractNumId w:val="10"/>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fr-CH" w:vendorID="64" w:dllVersion="131078" w:nlCheck="1" w:checkStyle="0"/>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11C6"/>
    <w:rsid w:val="0000105C"/>
    <w:rsid w:val="000138F6"/>
    <w:rsid w:val="00026D1F"/>
    <w:rsid w:val="00077294"/>
    <w:rsid w:val="0008343E"/>
    <w:rsid w:val="00083C8A"/>
    <w:rsid w:val="000875C6"/>
    <w:rsid w:val="00092CAF"/>
    <w:rsid w:val="0009480E"/>
    <w:rsid w:val="000A129D"/>
    <w:rsid w:val="000A2B89"/>
    <w:rsid w:val="000A6F03"/>
    <w:rsid w:val="000B3053"/>
    <w:rsid w:val="000D03DA"/>
    <w:rsid w:val="000D34F2"/>
    <w:rsid w:val="000E42EE"/>
    <w:rsid w:val="000E6A67"/>
    <w:rsid w:val="000E7E42"/>
    <w:rsid w:val="00100C39"/>
    <w:rsid w:val="00106F64"/>
    <w:rsid w:val="00115798"/>
    <w:rsid w:val="001205D6"/>
    <w:rsid w:val="00122945"/>
    <w:rsid w:val="001309E6"/>
    <w:rsid w:val="00130B55"/>
    <w:rsid w:val="0018541F"/>
    <w:rsid w:val="00194332"/>
    <w:rsid w:val="001A5DCC"/>
    <w:rsid w:val="001B1DAF"/>
    <w:rsid w:val="001D0003"/>
    <w:rsid w:val="001E2370"/>
    <w:rsid w:val="001E3384"/>
    <w:rsid w:val="001E5D61"/>
    <w:rsid w:val="001F49CA"/>
    <w:rsid w:val="002028A9"/>
    <w:rsid w:val="0021296A"/>
    <w:rsid w:val="00221893"/>
    <w:rsid w:val="00227E2F"/>
    <w:rsid w:val="00227ED4"/>
    <w:rsid w:val="00235A1A"/>
    <w:rsid w:val="002431DB"/>
    <w:rsid w:val="0025174E"/>
    <w:rsid w:val="0025730D"/>
    <w:rsid w:val="002607D6"/>
    <w:rsid w:val="0028624E"/>
    <w:rsid w:val="002863A2"/>
    <w:rsid w:val="002A7718"/>
    <w:rsid w:val="002B665A"/>
    <w:rsid w:val="002C02FC"/>
    <w:rsid w:val="002C0E7A"/>
    <w:rsid w:val="002E175E"/>
    <w:rsid w:val="002E65F4"/>
    <w:rsid w:val="00300A74"/>
    <w:rsid w:val="00304384"/>
    <w:rsid w:val="0031271B"/>
    <w:rsid w:val="00317BED"/>
    <w:rsid w:val="003331CB"/>
    <w:rsid w:val="00333E22"/>
    <w:rsid w:val="00335FB9"/>
    <w:rsid w:val="00356299"/>
    <w:rsid w:val="00357D45"/>
    <w:rsid w:val="003611A8"/>
    <w:rsid w:val="00396E4C"/>
    <w:rsid w:val="003A1C92"/>
    <w:rsid w:val="003A3957"/>
    <w:rsid w:val="003B4EC0"/>
    <w:rsid w:val="003B5D1E"/>
    <w:rsid w:val="003C37C3"/>
    <w:rsid w:val="003D3D66"/>
    <w:rsid w:val="003E5832"/>
    <w:rsid w:val="003F07B0"/>
    <w:rsid w:val="003F34CF"/>
    <w:rsid w:val="003F51AB"/>
    <w:rsid w:val="00415EFC"/>
    <w:rsid w:val="00440E30"/>
    <w:rsid w:val="00443DF5"/>
    <w:rsid w:val="00447412"/>
    <w:rsid w:val="00452DF4"/>
    <w:rsid w:val="00455C6D"/>
    <w:rsid w:val="00456419"/>
    <w:rsid w:val="00460258"/>
    <w:rsid w:val="00467883"/>
    <w:rsid w:val="00476311"/>
    <w:rsid w:val="004869C3"/>
    <w:rsid w:val="004901F7"/>
    <w:rsid w:val="004A1246"/>
    <w:rsid w:val="004C044F"/>
    <w:rsid w:val="004C2450"/>
    <w:rsid w:val="004D11F2"/>
    <w:rsid w:val="004E0045"/>
    <w:rsid w:val="004E0AB6"/>
    <w:rsid w:val="004E2471"/>
    <w:rsid w:val="004E49EC"/>
    <w:rsid w:val="004E4D86"/>
    <w:rsid w:val="004F0113"/>
    <w:rsid w:val="004F7CE2"/>
    <w:rsid w:val="00530EF5"/>
    <w:rsid w:val="005353A5"/>
    <w:rsid w:val="00547081"/>
    <w:rsid w:val="00553687"/>
    <w:rsid w:val="0055573E"/>
    <w:rsid w:val="00557DB2"/>
    <w:rsid w:val="00562376"/>
    <w:rsid w:val="00562D63"/>
    <w:rsid w:val="00570A1B"/>
    <w:rsid w:val="00576638"/>
    <w:rsid w:val="005849E6"/>
    <w:rsid w:val="00585F8E"/>
    <w:rsid w:val="005871D9"/>
    <w:rsid w:val="005957ED"/>
    <w:rsid w:val="005E7C37"/>
    <w:rsid w:val="005F6BCD"/>
    <w:rsid w:val="0060068B"/>
    <w:rsid w:val="00617BFC"/>
    <w:rsid w:val="0062287E"/>
    <w:rsid w:val="00627A52"/>
    <w:rsid w:val="006317D3"/>
    <w:rsid w:val="00636BD7"/>
    <w:rsid w:val="006412EA"/>
    <w:rsid w:val="00645695"/>
    <w:rsid w:val="00653E6F"/>
    <w:rsid w:val="006605E5"/>
    <w:rsid w:val="006610FB"/>
    <w:rsid w:val="006617A4"/>
    <w:rsid w:val="00667227"/>
    <w:rsid w:val="006749F6"/>
    <w:rsid w:val="00681384"/>
    <w:rsid w:val="00682D26"/>
    <w:rsid w:val="00682DDB"/>
    <w:rsid w:val="006834E4"/>
    <w:rsid w:val="006A1C8E"/>
    <w:rsid w:val="006B5A71"/>
    <w:rsid w:val="006D3AFC"/>
    <w:rsid w:val="006D4046"/>
    <w:rsid w:val="006F2411"/>
    <w:rsid w:val="006F790C"/>
    <w:rsid w:val="00712363"/>
    <w:rsid w:val="007210F6"/>
    <w:rsid w:val="00723438"/>
    <w:rsid w:val="00733660"/>
    <w:rsid w:val="00741EBC"/>
    <w:rsid w:val="007432E5"/>
    <w:rsid w:val="007450E8"/>
    <w:rsid w:val="00763027"/>
    <w:rsid w:val="00776BDB"/>
    <w:rsid w:val="00790CBE"/>
    <w:rsid w:val="007B1C09"/>
    <w:rsid w:val="007C4A8E"/>
    <w:rsid w:val="007D1657"/>
    <w:rsid w:val="007E450F"/>
    <w:rsid w:val="00813D54"/>
    <w:rsid w:val="00840E1B"/>
    <w:rsid w:val="00842220"/>
    <w:rsid w:val="008427AA"/>
    <w:rsid w:val="008553DE"/>
    <w:rsid w:val="0085652F"/>
    <w:rsid w:val="008568EA"/>
    <w:rsid w:val="0086526C"/>
    <w:rsid w:val="008656FA"/>
    <w:rsid w:val="00874280"/>
    <w:rsid w:val="008774E3"/>
    <w:rsid w:val="008B4DD7"/>
    <w:rsid w:val="008C2924"/>
    <w:rsid w:val="008C60C0"/>
    <w:rsid w:val="008E46C1"/>
    <w:rsid w:val="008E5768"/>
    <w:rsid w:val="00901756"/>
    <w:rsid w:val="00920B9E"/>
    <w:rsid w:val="009240B2"/>
    <w:rsid w:val="00925A9D"/>
    <w:rsid w:val="00927CA1"/>
    <w:rsid w:val="009346CD"/>
    <w:rsid w:val="00937823"/>
    <w:rsid w:val="00944040"/>
    <w:rsid w:val="00944E25"/>
    <w:rsid w:val="00960978"/>
    <w:rsid w:val="009629E5"/>
    <w:rsid w:val="00965A18"/>
    <w:rsid w:val="00967719"/>
    <w:rsid w:val="00991ABC"/>
    <w:rsid w:val="009B459A"/>
    <w:rsid w:val="009C500D"/>
    <w:rsid w:val="009D76A9"/>
    <w:rsid w:val="009E2A0D"/>
    <w:rsid w:val="009F18EC"/>
    <w:rsid w:val="009F2043"/>
    <w:rsid w:val="00A01741"/>
    <w:rsid w:val="00A15981"/>
    <w:rsid w:val="00A21EF1"/>
    <w:rsid w:val="00A301E5"/>
    <w:rsid w:val="00A34DA7"/>
    <w:rsid w:val="00A3761B"/>
    <w:rsid w:val="00A439B9"/>
    <w:rsid w:val="00A54482"/>
    <w:rsid w:val="00A61DB2"/>
    <w:rsid w:val="00A61E26"/>
    <w:rsid w:val="00A63977"/>
    <w:rsid w:val="00A64EB3"/>
    <w:rsid w:val="00A77250"/>
    <w:rsid w:val="00A86B19"/>
    <w:rsid w:val="00A877F6"/>
    <w:rsid w:val="00AA030D"/>
    <w:rsid w:val="00AC0CF5"/>
    <w:rsid w:val="00AC50E4"/>
    <w:rsid w:val="00AD4CA9"/>
    <w:rsid w:val="00AF291B"/>
    <w:rsid w:val="00AF3E09"/>
    <w:rsid w:val="00B04529"/>
    <w:rsid w:val="00B14752"/>
    <w:rsid w:val="00B2587A"/>
    <w:rsid w:val="00B36FFB"/>
    <w:rsid w:val="00B374F2"/>
    <w:rsid w:val="00B42B30"/>
    <w:rsid w:val="00B43612"/>
    <w:rsid w:val="00B458F6"/>
    <w:rsid w:val="00B5317E"/>
    <w:rsid w:val="00B54DD5"/>
    <w:rsid w:val="00B662CC"/>
    <w:rsid w:val="00B7425B"/>
    <w:rsid w:val="00B77FCD"/>
    <w:rsid w:val="00B83C30"/>
    <w:rsid w:val="00B84F46"/>
    <w:rsid w:val="00B85E07"/>
    <w:rsid w:val="00BB6CF5"/>
    <w:rsid w:val="00BC43E6"/>
    <w:rsid w:val="00BD6119"/>
    <w:rsid w:val="00BE406E"/>
    <w:rsid w:val="00BF743F"/>
    <w:rsid w:val="00C04DA1"/>
    <w:rsid w:val="00C12BED"/>
    <w:rsid w:val="00C17890"/>
    <w:rsid w:val="00C23DDD"/>
    <w:rsid w:val="00C35851"/>
    <w:rsid w:val="00C53944"/>
    <w:rsid w:val="00C64254"/>
    <w:rsid w:val="00C74811"/>
    <w:rsid w:val="00C772EF"/>
    <w:rsid w:val="00C801FB"/>
    <w:rsid w:val="00C82CCE"/>
    <w:rsid w:val="00C87F7C"/>
    <w:rsid w:val="00C957D0"/>
    <w:rsid w:val="00CA5313"/>
    <w:rsid w:val="00CB1C32"/>
    <w:rsid w:val="00CB1C6E"/>
    <w:rsid w:val="00CB3009"/>
    <w:rsid w:val="00CB41C5"/>
    <w:rsid w:val="00CC5BEF"/>
    <w:rsid w:val="00CC5CAB"/>
    <w:rsid w:val="00CD7E37"/>
    <w:rsid w:val="00CF3658"/>
    <w:rsid w:val="00D00DDC"/>
    <w:rsid w:val="00D028E7"/>
    <w:rsid w:val="00D02F61"/>
    <w:rsid w:val="00D17DF1"/>
    <w:rsid w:val="00D32E5B"/>
    <w:rsid w:val="00D3608E"/>
    <w:rsid w:val="00D36635"/>
    <w:rsid w:val="00D430B1"/>
    <w:rsid w:val="00D476BC"/>
    <w:rsid w:val="00D5082F"/>
    <w:rsid w:val="00D67524"/>
    <w:rsid w:val="00D70178"/>
    <w:rsid w:val="00D80667"/>
    <w:rsid w:val="00D84C7E"/>
    <w:rsid w:val="00D9453D"/>
    <w:rsid w:val="00D968C8"/>
    <w:rsid w:val="00DB52F6"/>
    <w:rsid w:val="00DB5616"/>
    <w:rsid w:val="00DD4909"/>
    <w:rsid w:val="00DD5562"/>
    <w:rsid w:val="00DF1296"/>
    <w:rsid w:val="00E15347"/>
    <w:rsid w:val="00E526A5"/>
    <w:rsid w:val="00E540EE"/>
    <w:rsid w:val="00E60057"/>
    <w:rsid w:val="00E679E8"/>
    <w:rsid w:val="00E70A20"/>
    <w:rsid w:val="00E73C4C"/>
    <w:rsid w:val="00EA6B3E"/>
    <w:rsid w:val="00EB6485"/>
    <w:rsid w:val="00EC35DC"/>
    <w:rsid w:val="00ED7A0E"/>
    <w:rsid w:val="00EE4650"/>
    <w:rsid w:val="00EE5BA8"/>
    <w:rsid w:val="00EF1589"/>
    <w:rsid w:val="00F006B5"/>
    <w:rsid w:val="00F02CF5"/>
    <w:rsid w:val="00F16CAF"/>
    <w:rsid w:val="00F2327E"/>
    <w:rsid w:val="00F46F52"/>
    <w:rsid w:val="00F47B64"/>
    <w:rsid w:val="00F611C6"/>
    <w:rsid w:val="00F74369"/>
    <w:rsid w:val="00F80A14"/>
    <w:rsid w:val="00F80D28"/>
    <w:rsid w:val="00F970AB"/>
    <w:rsid w:val="00F97E76"/>
    <w:rsid w:val="00FA456B"/>
    <w:rsid w:val="00FB1DDC"/>
    <w:rsid w:val="00FB41B6"/>
    <w:rsid w:val="00FC0F09"/>
    <w:rsid w:val="00FC1DDB"/>
    <w:rsid w:val="00FC5DED"/>
    <w:rsid w:val="00FD3C6F"/>
    <w:rsid w:val="00FD68D8"/>
    <w:rsid w:val="00FE2DE2"/>
    <w:rsid w:val="00FE6E4C"/>
    <w:rsid w:val="00FF3C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5FFECB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uiPriority w:val="99"/>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rsid w:val="0021296A"/>
    <w:rPr>
      <w:color w:val="0000FF"/>
      <w:u w:val="single"/>
    </w:rPr>
  </w:style>
  <w:style w:type="paragraph" w:styleId="Revision">
    <w:name w:val="Revision"/>
    <w:hidden/>
    <w:uiPriority w:val="99"/>
    <w:semiHidden/>
    <w:rsid w:val="006412EA"/>
    <w:rPr>
      <w:lang w:eastAsia="en-US"/>
    </w:rPr>
  </w:style>
  <w:style w:type="paragraph" w:styleId="FootnoteText">
    <w:name w:val="footnote text"/>
    <w:basedOn w:val="Normal"/>
    <w:link w:val="FootnoteTextChar"/>
    <w:uiPriority w:val="99"/>
    <w:unhideWhenUsed/>
    <w:rsid w:val="00D476BC"/>
    <w:rPr>
      <w:rFonts w:ascii="Calibri" w:eastAsia="Calibri" w:hAnsi="Calibri" w:cs="Arial"/>
      <w:lang w:val="en-US"/>
    </w:rPr>
  </w:style>
  <w:style w:type="character" w:customStyle="1" w:styleId="FootnoteTextChar">
    <w:name w:val="Footnote Text Char"/>
    <w:link w:val="FootnoteText"/>
    <w:uiPriority w:val="99"/>
    <w:rsid w:val="00D476BC"/>
    <w:rPr>
      <w:rFonts w:ascii="Calibri" w:eastAsia="Calibri" w:hAnsi="Calibri" w:cs="Arial"/>
      <w:lang w:val="en-US" w:eastAsia="en-US"/>
    </w:rPr>
  </w:style>
  <w:style w:type="paragraph" w:styleId="Date">
    <w:name w:val="Date"/>
    <w:basedOn w:val="Normal"/>
    <w:next w:val="Normal"/>
    <w:link w:val="DateChar"/>
    <w:rsid w:val="00300A74"/>
  </w:style>
  <w:style w:type="character" w:customStyle="1" w:styleId="DateChar">
    <w:name w:val="Date Char"/>
    <w:link w:val="Date"/>
    <w:rsid w:val="00300A7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cadvisorycommittee@ohchr.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E4CB8-BE47-4FD4-9050-399FD1264AB0}">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EA942B2E-7993-4438-98FE-C20370B54306}"/>
</file>

<file path=customXml/itemProps3.xml><?xml version="1.0" encoding="utf-8"?>
<ds:datastoreItem xmlns:ds="http://schemas.openxmlformats.org/officeDocument/2006/customXml" ds:itemID="{3D0C271F-F9BE-4713-883C-C9BDD1E1DE1E}">
  <ds:schemaRefs>
    <ds:schemaRef ds:uri="http://schemas.microsoft.com/sharepoint/v3/contenttype/forms"/>
  </ds:schemaRefs>
</ds:datastoreItem>
</file>

<file path=customXml/itemProps4.xml><?xml version="1.0" encoding="utf-8"?>
<ds:datastoreItem xmlns:ds="http://schemas.openxmlformats.org/officeDocument/2006/customXml" ds:itemID="{CCF30989-A22E-49C4-9C76-ED34B783E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374</Words>
  <Characters>2135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2504</CharactersWithSpaces>
  <SharedDoc>false</SharedDoc>
  <HLinks>
    <vt:vector size="6" baseType="variant">
      <vt:variant>
        <vt:i4>8192073</vt:i4>
      </vt:variant>
      <vt:variant>
        <vt:i4>0</vt:i4>
      </vt:variant>
      <vt:variant>
        <vt:i4>0</vt:i4>
      </vt:variant>
      <vt:variant>
        <vt:i4>5</vt:i4>
      </vt:variant>
      <vt:variant>
        <vt:lpwstr>mailto:hrcadvisorycommittee@ohchr.org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2018-08-16T12:21:00Z</dcterms:created>
  <dcterms:modified xsi:type="dcterms:W3CDTF">2018-08-16T12:32:00Z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