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03" w:rsidRPr="001C4068" w:rsidRDefault="00D63703" w:rsidP="00D63703">
      <w:pPr>
        <w:jc w:val="center"/>
        <w:rPr>
          <w:rFonts w:ascii="Arial" w:hAnsi="Arial" w:cs="Arial"/>
          <w:b/>
          <w:sz w:val="24"/>
          <w:szCs w:val="24"/>
          <w:lang w:val="en-US"/>
        </w:rPr>
      </w:pPr>
      <w:bookmarkStart w:id="0" w:name="_GoBack"/>
      <w:bookmarkEnd w:id="0"/>
      <w:r w:rsidRPr="001C4068">
        <w:rPr>
          <w:rFonts w:ascii="Arial" w:hAnsi="Arial" w:cs="Arial"/>
          <w:b/>
          <w:sz w:val="24"/>
          <w:szCs w:val="24"/>
          <w:lang w:val="en-US"/>
        </w:rPr>
        <w:t>Talking points for a possible EU intervention at the Twenty-fourth session of the Advisory Committee of the Human Rights Council</w:t>
      </w:r>
    </w:p>
    <w:p w:rsidR="00D63703" w:rsidRPr="001C4068" w:rsidRDefault="00D63703" w:rsidP="00D63703">
      <w:pPr>
        <w:jc w:val="center"/>
        <w:rPr>
          <w:rFonts w:ascii="Arial" w:hAnsi="Arial" w:cs="Arial"/>
          <w:sz w:val="24"/>
          <w:szCs w:val="24"/>
          <w:lang w:val="en-US"/>
        </w:rPr>
      </w:pPr>
      <w:r w:rsidRPr="001C4068">
        <w:rPr>
          <w:rFonts w:ascii="Arial" w:hAnsi="Arial" w:cs="Arial"/>
          <w:sz w:val="24"/>
          <w:szCs w:val="24"/>
          <w:lang w:val="en-US"/>
        </w:rPr>
        <w:t xml:space="preserve">18 February 2020 at 15:00, </w:t>
      </w:r>
      <w:proofErr w:type="spellStart"/>
      <w:r w:rsidRPr="001C4068">
        <w:rPr>
          <w:rFonts w:ascii="Arial" w:hAnsi="Arial" w:cs="Arial"/>
          <w:sz w:val="24"/>
          <w:szCs w:val="24"/>
          <w:lang w:val="en-US"/>
        </w:rPr>
        <w:t>Palais</w:t>
      </w:r>
      <w:proofErr w:type="spellEnd"/>
      <w:r w:rsidRPr="001C4068">
        <w:rPr>
          <w:rFonts w:ascii="Arial" w:hAnsi="Arial" w:cs="Arial"/>
          <w:sz w:val="24"/>
          <w:szCs w:val="24"/>
          <w:lang w:val="en-US"/>
        </w:rPr>
        <w:t xml:space="preserve"> des Nations, Room XX</w:t>
      </w:r>
    </w:p>
    <w:p w:rsidR="00D63703" w:rsidRPr="001C4068" w:rsidRDefault="00D63703" w:rsidP="00D63703">
      <w:pPr>
        <w:rPr>
          <w:rFonts w:ascii="Arial" w:hAnsi="Arial" w:cs="Arial"/>
          <w:sz w:val="24"/>
          <w:szCs w:val="24"/>
          <w:lang w:val="en-US"/>
        </w:rPr>
      </w:pPr>
    </w:p>
    <w:p w:rsidR="00D63703" w:rsidRPr="001C4068" w:rsidRDefault="00D63703" w:rsidP="00D63703">
      <w:pPr>
        <w:jc w:val="center"/>
        <w:rPr>
          <w:rFonts w:ascii="Arial" w:hAnsi="Arial" w:cs="Arial"/>
          <w:b/>
          <w:sz w:val="24"/>
          <w:szCs w:val="24"/>
          <w:lang w:val="en-US"/>
        </w:rPr>
      </w:pPr>
      <w:r w:rsidRPr="001C4068">
        <w:rPr>
          <w:rFonts w:ascii="Arial" w:hAnsi="Arial" w:cs="Arial"/>
          <w:b/>
          <w:sz w:val="24"/>
          <w:szCs w:val="24"/>
          <w:lang w:val="en-US"/>
        </w:rPr>
        <w:t>"New and emerging digital technologies"</w:t>
      </w:r>
    </w:p>
    <w:p w:rsidR="00DC1337" w:rsidRPr="001C4068" w:rsidRDefault="007C7BE4" w:rsidP="00D63703">
      <w:pPr>
        <w:jc w:val="both"/>
        <w:rPr>
          <w:rFonts w:ascii="Arial" w:hAnsi="Arial" w:cs="Arial"/>
          <w:sz w:val="24"/>
          <w:szCs w:val="24"/>
        </w:rPr>
      </w:pPr>
      <w:r w:rsidRPr="001C4068">
        <w:rPr>
          <w:rFonts w:ascii="Arial" w:hAnsi="Arial" w:cs="Arial"/>
          <w:sz w:val="24"/>
          <w:szCs w:val="24"/>
        </w:rPr>
        <w:t>The EU would like to thank the Advisory Committee</w:t>
      </w:r>
      <w:r w:rsidR="00417321" w:rsidRPr="001C4068">
        <w:rPr>
          <w:rFonts w:ascii="Arial" w:hAnsi="Arial" w:cs="Arial"/>
          <w:sz w:val="24"/>
          <w:szCs w:val="24"/>
        </w:rPr>
        <w:t xml:space="preserve"> </w:t>
      </w:r>
      <w:r w:rsidRPr="001C4068">
        <w:rPr>
          <w:rFonts w:ascii="Arial" w:hAnsi="Arial" w:cs="Arial"/>
          <w:sz w:val="24"/>
          <w:szCs w:val="24"/>
        </w:rPr>
        <w:t xml:space="preserve">for </w:t>
      </w:r>
      <w:r w:rsidR="00CD668B" w:rsidRPr="001C4068">
        <w:rPr>
          <w:rFonts w:ascii="Arial" w:hAnsi="Arial" w:cs="Arial"/>
          <w:sz w:val="24"/>
          <w:szCs w:val="24"/>
        </w:rPr>
        <w:t xml:space="preserve">the </w:t>
      </w:r>
      <w:r w:rsidR="003D5A67" w:rsidRPr="001C4068">
        <w:rPr>
          <w:rFonts w:ascii="Arial" w:hAnsi="Arial" w:cs="Arial"/>
          <w:sz w:val="24"/>
          <w:szCs w:val="24"/>
        </w:rPr>
        <w:t>present</w:t>
      </w:r>
      <w:r w:rsidR="00417321" w:rsidRPr="001C4068">
        <w:rPr>
          <w:rFonts w:ascii="Arial" w:hAnsi="Arial" w:cs="Arial"/>
          <w:sz w:val="24"/>
          <w:szCs w:val="24"/>
        </w:rPr>
        <w:t xml:space="preserve">ation of </w:t>
      </w:r>
      <w:r w:rsidR="003D5A67" w:rsidRPr="001C4068">
        <w:rPr>
          <w:rFonts w:ascii="Arial" w:hAnsi="Arial" w:cs="Arial"/>
          <w:sz w:val="24"/>
          <w:szCs w:val="24"/>
        </w:rPr>
        <w:t>the ‘’</w:t>
      </w:r>
      <w:hyperlink r:id="rId9" w:history="1">
        <w:r w:rsidR="00417321" w:rsidRPr="001C4068">
          <w:rPr>
            <w:rFonts w:ascii="Arial" w:hAnsi="Arial" w:cs="Arial"/>
            <w:sz w:val="24"/>
            <w:szCs w:val="24"/>
          </w:rPr>
          <w:t>p</w:t>
        </w:r>
        <w:r w:rsidR="003D5A67" w:rsidRPr="001C4068">
          <w:rPr>
            <w:rFonts w:ascii="Arial" w:hAnsi="Arial" w:cs="Arial"/>
            <w:sz w:val="24"/>
            <w:szCs w:val="24"/>
          </w:rPr>
          <w:t>reliminary outline of the report</w:t>
        </w:r>
        <w:r w:rsidR="00417321" w:rsidRPr="001C4068">
          <w:rPr>
            <w:rStyle w:val="FootnoteReference"/>
            <w:rFonts w:ascii="Arial" w:hAnsi="Arial" w:cs="Arial"/>
            <w:sz w:val="24"/>
            <w:szCs w:val="24"/>
          </w:rPr>
          <w:footnoteReference w:id="1"/>
        </w:r>
        <w:r w:rsidR="003D5A67" w:rsidRPr="001C4068">
          <w:rPr>
            <w:rFonts w:ascii="Arial" w:hAnsi="Arial" w:cs="Arial"/>
            <w:sz w:val="24"/>
            <w:szCs w:val="24"/>
          </w:rPr>
          <w:t xml:space="preserve"> on new and emerging digital technologies and human rights</w:t>
        </w:r>
      </w:hyperlink>
      <w:r w:rsidR="003D5A67" w:rsidRPr="001C4068">
        <w:rPr>
          <w:rFonts w:ascii="Arial" w:hAnsi="Arial" w:cs="Arial"/>
          <w:sz w:val="24"/>
          <w:szCs w:val="24"/>
        </w:rPr>
        <w:t xml:space="preserve">’’, </w:t>
      </w:r>
      <w:r w:rsidR="00DC1337" w:rsidRPr="001C4068">
        <w:rPr>
          <w:rFonts w:ascii="Arial" w:hAnsi="Arial" w:cs="Arial"/>
          <w:sz w:val="24"/>
          <w:szCs w:val="24"/>
        </w:rPr>
        <w:t>as well as</w:t>
      </w:r>
      <w:r w:rsidR="003D5A67" w:rsidRPr="001C4068">
        <w:rPr>
          <w:rFonts w:ascii="Arial" w:hAnsi="Arial" w:cs="Arial"/>
          <w:sz w:val="24"/>
          <w:szCs w:val="24"/>
        </w:rPr>
        <w:t xml:space="preserve"> </w:t>
      </w:r>
      <w:r w:rsidRPr="001C4068">
        <w:rPr>
          <w:rFonts w:ascii="Arial" w:hAnsi="Arial" w:cs="Arial"/>
          <w:sz w:val="24"/>
          <w:szCs w:val="24"/>
        </w:rPr>
        <w:t xml:space="preserve">the </w:t>
      </w:r>
      <w:r w:rsidR="00DC1337" w:rsidRPr="001C4068">
        <w:rPr>
          <w:rFonts w:ascii="Arial" w:hAnsi="Arial" w:cs="Arial"/>
          <w:sz w:val="24"/>
          <w:szCs w:val="24"/>
        </w:rPr>
        <w:t xml:space="preserve">speakers for </w:t>
      </w:r>
      <w:r w:rsidR="00CD668B" w:rsidRPr="001C4068">
        <w:rPr>
          <w:rFonts w:ascii="Arial" w:hAnsi="Arial" w:cs="Arial"/>
          <w:sz w:val="24"/>
          <w:szCs w:val="24"/>
        </w:rPr>
        <w:t>sharing their insights</w:t>
      </w:r>
      <w:r w:rsidR="00DC1337" w:rsidRPr="001C4068">
        <w:rPr>
          <w:rFonts w:ascii="Arial" w:hAnsi="Arial" w:cs="Arial"/>
          <w:sz w:val="24"/>
          <w:szCs w:val="24"/>
        </w:rPr>
        <w:t>.</w:t>
      </w:r>
    </w:p>
    <w:p w:rsidR="00D4256C" w:rsidRPr="001C4068" w:rsidRDefault="00D63703" w:rsidP="00D63703">
      <w:pPr>
        <w:jc w:val="both"/>
        <w:rPr>
          <w:rFonts w:ascii="Arial" w:hAnsi="Arial" w:cs="Arial"/>
          <w:sz w:val="24"/>
          <w:szCs w:val="24"/>
        </w:rPr>
      </w:pPr>
      <w:r w:rsidRPr="001C4068">
        <w:rPr>
          <w:rFonts w:ascii="Arial" w:hAnsi="Arial" w:cs="Arial"/>
          <w:sz w:val="24"/>
          <w:szCs w:val="24"/>
        </w:rPr>
        <w:t>On this topic</w:t>
      </w:r>
      <w:r w:rsidR="00D4256C" w:rsidRPr="001C4068">
        <w:rPr>
          <w:rFonts w:ascii="Arial" w:hAnsi="Arial" w:cs="Arial"/>
          <w:sz w:val="24"/>
          <w:szCs w:val="24"/>
        </w:rPr>
        <w:t>,</w:t>
      </w:r>
      <w:r w:rsidR="00E52B4D" w:rsidRPr="001C4068">
        <w:rPr>
          <w:rFonts w:ascii="Arial" w:hAnsi="Arial" w:cs="Arial"/>
          <w:sz w:val="24"/>
          <w:szCs w:val="24"/>
        </w:rPr>
        <w:t xml:space="preserve"> in response to the recent call, </w:t>
      </w:r>
      <w:r w:rsidRPr="001C4068">
        <w:rPr>
          <w:rFonts w:ascii="Arial" w:hAnsi="Arial" w:cs="Arial"/>
          <w:sz w:val="24"/>
          <w:szCs w:val="24"/>
        </w:rPr>
        <w:t>the EU and 8 Member States</w:t>
      </w:r>
      <w:r w:rsidR="00483CB5" w:rsidRPr="001C4068">
        <w:rPr>
          <w:rFonts w:ascii="Arial" w:hAnsi="Arial" w:cs="Arial"/>
          <w:sz w:val="24"/>
          <w:szCs w:val="24"/>
        </w:rPr>
        <w:t xml:space="preserve"> provided </w:t>
      </w:r>
      <w:r w:rsidR="00D4256C" w:rsidRPr="001C4068">
        <w:rPr>
          <w:rFonts w:ascii="Arial" w:hAnsi="Arial" w:cs="Arial"/>
          <w:sz w:val="24"/>
          <w:szCs w:val="24"/>
        </w:rPr>
        <w:t>written inputs</w:t>
      </w:r>
      <w:r w:rsidRPr="001C4068">
        <w:rPr>
          <w:rFonts w:ascii="Arial" w:hAnsi="Arial" w:cs="Arial"/>
          <w:sz w:val="24"/>
          <w:szCs w:val="24"/>
        </w:rPr>
        <w:t>,</w:t>
      </w:r>
      <w:r w:rsidR="00D4256C" w:rsidRPr="001C4068">
        <w:rPr>
          <w:rFonts w:ascii="Arial" w:hAnsi="Arial" w:cs="Arial"/>
          <w:sz w:val="24"/>
          <w:szCs w:val="24"/>
        </w:rPr>
        <w:t xml:space="preserve"> </w:t>
      </w:r>
      <w:r w:rsidRPr="001C4068">
        <w:rPr>
          <w:rFonts w:ascii="Arial" w:hAnsi="Arial" w:cs="Arial"/>
          <w:sz w:val="24"/>
          <w:szCs w:val="24"/>
        </w:rPr>
        <w:t>h</w:t>
      </w:r>
      <w:r w:rsidR="00E52B4D" w:rsidRPr="001C4068">
        <w:rPr>
          <w:rFonts w:ascii="Arial" w:hAnsi="Arial" w:cs="Arial"/>
          <w:sz w:val="24"/>
          <w:szCs w:val="24"/>
        </w:rPr>
        <w:t>ighlight</w:t>
      </w:r>
      <w:r w:rsidRPr="001C4068">
        <w:rPr>
          <w:rFonts w:ascii="Arial" w:hAnsi="Arial" w:cs="Arial"/>
          <w:sz w:val="24"/>
          <w:szCs w:val="24"/>
        </w:rPr>
        <w:t>ing our</w:t>
      </w:r>
      <w:r w:rsidR="00D4256C" w:rsidRPr="001C4068">
        <w:rPr>
          <w:rFonts w:ascii="Arial" w:hAnsi="Arial" w:cs="Arial"/>
          <w:sz w:val="24"/>
          <w:szCs w:val="24"/>
        </w:rPr>
        <w:t xml:space="preserve"> increasing attention to digital issues and their implications </w:t>
      </w:r>
      <w:r w:rsidRPr="001C4068">
        <w:rPr>
          <w:rFonts w:ascii="Arial" w:hAnsi="Arial" w:cs="Arial"/>
          <w:sz w:val="24"/>
          <w:szCs w:val="24"/>
        </w:rPr>
        <w:t>for</w:t>
      </w:r>
      <w:r w:rsidR="00D4256C" w:rsidRPr="001C4068">
        <w:rPr>
          <w:rFonts w:ascii="Arial" w:hAnsi="Arial" w:cs="Arial"/>
          <w:sz w:val="24"/>
          <w:szCs w:val="24"/>
        </w:rPr>
        <w:t xml:space="preserve"> human rights holders.</w:t>
      </w:r>
      <w:r w:rsidRPr="001C4068">
        <w:rPr>
          <w:rFonts w:ascii="Arial" w:hAnsi="Arial" w:cs="Arial"/>
          <w:sz w:val="24"/>
          <w:szCs w:val="24"/>
        </w:rPr>
        <w:t xml:space="preserve"> </w:t>
      </w:r>
      <w:r w:rsidR="00147823" w:rsidRPr="00147823">
        <w:rPr>
          <w:rFonts w:ascii="Arial" w:hAnsi="Arial" w:cs="Arial"/>
          <w:sz w:val="24"/>
          <w:szCs w:val="24"/>
        </w:rPr>
        <w:t>The same rights that people have offline must also be protected online</w:t>
      </w:r>
      <w:r w:rsidR="00147823">
        <w:rPr>
          <w:rFonts w:ascii="Arial" w:hAnsi="Arial" w:cs="Arial"/>
          <w:sz w:val="24"/>
          <w:szCs w:val="24"/>
        </w:rPr>
        <w:t xml:space="preserve"> and regardless of the technology applied. </w:t>
      </w:r>
      <w:r w:rsidR="00147823" w:rsidRPr="00147823">
        <w:rPr>
          <w:rFonts w:ascii="Arial" w:hAnsi="Arial" w:cs="Arial"/>
          <w:sz w:val="24"/>
          <w:szCs w:val="24"/>
        </w:rPr>
        <w:t>International human rights law needs to be applied in the design, development, deployment, evaluation and regulation of new technologies, and must be ensured that these technologies are subject to adequate safeguards and oversight.</w:t>
      </w:r>
    </w:p>
    <w:p w:rsidR="00C91470" w:rsidRDefault="00A317F9" w:rsidP="00D63703">
      <w:pPr>
        <w:jc w:val="both"/>
        <w:rPr>
          <w:rFonts w:ascii="Arial" w:hAnsi="Arial" w:cs="Arial"/>
          <w:sz w:val="24"/>
          <w:szCs w:val="24"/>
        </w:rPr>
      </w:pPr>
      <w:r w:rsidRPr="001C4068">
        <w:rPr>
          <w:rFonts w:ascii="Arial" w:hAnsi="Arial" w:cs="Arial"/>
          <w:sz w:val="24"/>
          <w:szCs w:val="24"/>
        </w:rPr>
        <w:t>I</w:t>
      </w:r>
      <w:r w:rsidR="00D63703" w:rsidRPr="001C4068">
        <w:rPr>
          <w:rFonts w:ascii="Arial" w:hAnsi="Arial" w:cs="Arial"/>
          <w:sz w:val="24"/>
          <w:szCs w:val="24"/>
        </w:rPr>
        <w:t>n fact, i</w:t>
      </w:r>
      <w:r w:rsidRPr="001C4068">
        <w:rPr>
          <w:rFonts w:ascii="Arial" w:hAnsi="Arial" w:cs="Arial"/>
          <w:sz w:val="24"/>
          <w:szCs w:val="24"/>
        </w:rPr>
        <w:t xml:space="preserve">t is being widely acknowledged that </w:t>
      </w:r>
      <w:r w:rsidR="00CD668B" w:rsidRPr="001C4068">
        <w:rPr>
          <w:rFonts w:ascii="Arial" w:hAnsi="Arial" w:cs="Arial"/>
          <w:sz w:val="24"/>
          <w:szCs w:val="24"/>
        </w:rPr>
        <w:t xml:space="preserve">digital </w:t>
      </w:r>
      <w:r w:rsidR="00D51A93">
        <w:rPr>
          <w:rFonts w:ascii="Arial" w:hAnsi="Arial" w:cs="Arial"/>
          <w:sz w:val="24"/>
          <w:szCs w:val="24"/>
        </w:rPr>
        <w:t xml:space="preserve">technologies and their application can </w:t>
      </w:r>
      <w:r w:rsidRPr="001C4068">
        <w:rPr>
          <w:rFonts w:ascii="Arial" w:hAnsi="Arial" w:cs="Arial"/>
          <w:sz w:val="24"/>
          <w:szCs w:val="24"/>
        </w:rPr>
        <w:t xml:space="preserve">have a positive impact </w:t>
      </w:r>
      <w:r w:rsidR="006F06F6" w:rsidRPr="001C4068">
        <w:rPr>
          <w:rFonts w:ascii="Arial" w:hAnsi="Arial" w:cs="Arial"/>
          <w:sz w:val="24"/>
          <w:szCs w:val="24"/>
        </w:rPr>
        <w:t>on</w:t>
      </w:r>
      <w:r w:rsidRPr="001C4068">
        <w:rPr>
          <w:rFonts w:ascii="Arial" w:hAnsi="Arial" w:cs="Arial"/>
          <w:sz w:val="24"/>
          <w:szCs w:val="24"/>
        </w:rPr>
        <w:t xml:space="preserve"> the protection and promotion of human rights</w:t>
      </w:r>
      <w:r w:rsidR="00D51A93">
        <w:rPr>
          <w:rFonts w:ascii="Arial" w:hAnsi="Arial" w:cs="Arial"/>
          <w:sz w:val="24"/>
          <w:szCs w:val="24"/>
        </w:rPr>
        <w:t>; in the same vein digital technologies such as encryption can be useful for Human Rights Defenders or Journalists themselves. However considerable risks are at stake, especially</w:t>
      </w:r>
      <w:r w:rsidR="00BF05EE">
        <w:rPr>
          <w:rFonts w:ascii="Arial" w:hAnsi="Arial" w:cs="Arial"/>
          <w:sz w:val="24"/>
          <w:szCs w:val="24"/>
        </w:rPr>
        <w:t xml:space="preserve"> w</w:t>
      </w:r>
      <w:r w:rsidR="00D51A93">
        <w:rPr>
          <w:rFonts w:ascii="Arial" w:hAnsi="Arial" w:cs="Arial"/>
          <w:sz w:val="24"/>
          <w:szCs w:val="24"/>
        </w:rPr>
        <w:t xml:space="preserve">hen digital technologies are not regulated </w:t>
      </w:r>
      <w:proofErr w:type="gramStart"/>
      <w:r w:rsidR="00D51A93">
        <w:rPr>
          <w:rFonts w:ascii="Arial" w:hAnsi="Arial" w:cs="Arial"/>
          <w:sz w:val="24"/>
          <w:szCs w:val="24"/>
        </w:rPr>
        <w:t>from a</w:t>
      </w:r>
      <w:proofErr w:type="gramEnd"/>
      <w:r w:rsidR="00D51A93">
        <w:rPr>
          <w:rFonts w:ascii="Arial" w:hAnsi="Arial" w:cs="Arial"/>
          <w:sz w:val="24"/>
          <w:szCs w:val="24"/>
        </w:rPr>
        <w:t xml:space="preserve"> human rights based perspective. </w:t>
      </w:r>
    </w:p>
    <w:p w:rsidR="00C91470" w:rsidRDefault="00C91470" w:rsidP="00C91470">
      <w:pPr>
        <w:jc w:val="both"/>
        <w:rPr>
          <w:rFonts w:ascii="Arial" w:hAnsi="Arial" w:cs="Arial"/>
          <w:sz w:val="24"/>
          <w:szCs w:val="24"/>
        </w:rPr>
      </w:pPr>
      <w:r>
        <w:rPr>
          <w:rFonts w:ascii="Arial" w:hAnsi="Arial" w:cs="Arial"/>
          <w:sz w:val="24"/>
          <w:szCs w:val="24"/>
        </w:rPr>
        <w:t>When the right to privacy is not upheld, digital technologies can be used to infringe on a number of other rights: Freedom of Expression, Association and Assembly, but also social and economic rights.</w:t>
      </w:r>
    </w:p>
    <w:p w:rsidR="0019477C" w:rsidRPr="001C4068" w:rsidRDefault="00147823" w:rsidP="00D63703">
      <w:pPr>
        <w:jc w:val="both"/>
        <w:rPr>
          <w:rFonts w:ascii="Arial" w:hAnsi="Arial" w:cs="Arial"/>
          <w:sz w:val="24"/>
          <w:szCs w:val="24"/>
        </w:rPr>
      </w:pPr>
      <w:r>
        <w:rPr>
          <w:rFonts w:ascii="Arial" w:hAnsi="Arial" w:cs="Arial"/>
          <w:sz w:val="24"/>
          <w:szCs w:val="24"/>
        </w:rPr>
        <w:t xml:space="preserve">We share your concerns regarding possible discriminatory outcomes from AI decision making. </w:t>
      </w:r>
      <w:r w:rsidRPr="00147823">
        <w:rPr>
          <w:rFonts w:ascii="Arial" w:hAnsi="Arial" w:cs="Arial"/>
          <w:sz w:val="24"/>
          <w:szCs w:val="24"/>
        </w:rPr>
        <w:t>Without adequate safeguards the use of artificial intelligence may pose the risk of reinforcing discrimination, i</w:t>
      </w:r>
      <w:r>
        <w:rPr>
          <w:rFonts w:ascii="Arial" w:hAnsi="Arial" w:cs="Arial"/>
          <w:sz w:val="24"/>
          <w:szCs w:val="24"/>
        </w:rPr>
        <w:t xml:space="preserve">ncluding structural inequalities. </w:t>
      </w:r>
      <w:r w:rsidR="00A317F9" w:rsidRPr="001C4068">
        <w:rPr>
          <w:rFonts w:ascii="Arial" w:hAnsi="Arial" w:cs="Arial"/>
          <w:sz w:val="24"/>
          <w:szCs w:val="24"/>
        </w:rPr>
        <w:t>At EU</w:t>
      </w:r>
      <w:r w:rsidR="00D63703" w:rsidRPr="001C4068">
        <w:rPr>
          <w:rFonts w:ascii="Arial" w:hAnsi="Arial" w:cs="Arial"/>
          <w:sz w:val="24"/>
          <w:szCs w:val="24"/>
        </w:rPr>
        <w:t xml:space="preserve"> </w:t>
      </w:r>
      <w:r w:rsidR="00A317F9" w:rsidRPr="001C4068">
        <w:rPr>
          <w:rFonts w:ascii="Arial" w:hAnsi="Arial" w:cs="Arial"/>
          <w:sz w:val="24"/>
          <w:szCs w:val="24"/>
        </w:rPr>
        <w:t>level, several policies and on-going</w:t>
      </w:r>
      <w:r w:rsidR="006F06F6" w:rsidRPr="001C4068">
        <w:rPr>
          <w:rFonts w:ascii="Arial" w:hAnsi="Arial" w:cs="Arial"/>
          <w:sz w:val="24"/>
          <w:szCs w:val="24"/>
        </w:rPr>
        <w:t xml:space="preserve"> initiatives</w:t>
      </w:r>
      <w:r w:rsidR="00A317F9" w:rsidRPr="001C4068">
        <w:rPr>
          <w:rFonts w:ascii="Arial" w:hAnsi="Arial" w:cs="Arial"/>
          <w:sz w:val="24"/>
          <w:szCs w:val="24"/>
        </w:rPr>
        <w:t xml:space="preserve"> </w:t>
      </w:r>
      <w:r w:rsidR="00F321ED" w:rsidRPr="001C4068">
        <w:rPr>
          <w:rFonts w:ascii="Arial" w:hAnsi="Arial" w:cs="Arial"/>
          <w:sz w:val="24"/>
          <w:szCs w:val="24"/>
        </w:rPr>
        <w:t>address</w:t>
      </w:r>
      <w:r w:rsidR="00A317F9" w:rsidRPr="001C4068">
        <w:rPr>
          <w:rFonts w:ascii="Arial" w:hAnsi="Arial" w:cs="Arial"/>
          <w:sz w:val="24"/>
          <w:szCs w:val="24"/>
        </w:rPr>
        <w:t xml:space="preserve"> these shortcomings</w:t>
      </w:r>
      <w:r w:rsidR="00EE2B0F">
        <w:rPr>
          <w:rFonts w:ascii="Arial" w:hAnsi="Arial" w:cs="Arial"/>
          <w:sz w:val="24"/>
          <w:szCs w:val="24"/>
        </w:rPr>
        <w:t xml:space="preserve"> </w:t>
      </w:r>
      <w:r w:rsidR="00D51A93">
        <w:rPr>
          <w:rFonts w:ascii="Arial" w:hAnsi="Arial" w:cs="Arial"/>
          <w:sz w:val="24"/>
          <w:szCs w:val="24"/>
        </w:rPr>
        <w:t xml:space="preserve">including </w:t>
      </w:r>
      <w:r w:rsidR="00D63703" w:rsidRPr="001C4068">
        <w:rPr>
          <w:rFonts w:ascii="Arial" w:hAnsi="Arial" w:cs="Arial"/>
          <w:sz w:val="24"/>
          <w:szCs w:val="24"/>
        </w:rPr>
        <w:t>t</w:t>
      </w:r>
      <w:r w:rsidR="00547BD2" w:rsidRPr="001C4068">
        <w:rPr>
          <w:rFonts w:ascii="Arial" w:hAnsi="Arial" w:cs="Arial"/>
          <w:sz w:val="24"/>
          <w:szCs w:val="24"/>
        </w:rPr>
        <w:t>he EU Human Rights guidelines on freedom of expression online and offline</w:t>
      </w:r>
      <w:r w:rsidR="00D63703" w:rsidRPr="001C4068">
        <w:rPr>
          <w:rFonts w:ascii="Arial" w:hAnsi="Arial" w:cs="Arial"/>
          <w:sz w:val="24"/>
          <w:szCs w:val="24"/>
        </w:rPr>
        <w:t>; a</w:t>
      </w:r>
      <w:r w:rsidR="000017B5" w:rsidRPr="001C4068">
        <w:rPr>
          <w:rFonts w:ascii="Arial" w:hAnsi="Arial" w:cs="Arial"/>
          <w:sz w:val="24"/>
          <w:szCs w:val="24"/>
        </w:rPr>
        <w:t xml:space="preserve"> code of conduct to combat hate speech online agreed with major social media platforms and IT providers</w:t>
      </w:r>
      <w:r w:rsidR="00D63703" w:rsidRPr="001C4068">
        <w:rPr>
          <w:rFonts w:ascii="Arial" w:hAnsi="Arial" w:cs="Arial"/>
          <w:sz w:val="24"/>
          <w:szCs w:val="24"/>
        </w:rPr>
        <w:t>; t</w:t>
      </w:r>
      <w:r w:rsidR="000017B5" w:rsidRPr="001C4068">
        <w:rPr>
          <w:rFonts w:ascii="Arial" w:hAnsi="Arial" w:cs="Arial"/>
          <w:sz w:val="24"/>
          <w:szCs w:val="24"/>
        </w:rPr>
        <w:t>he General Data Protection Regulation</w:t>
      </w:r>
      <w:r w:rsidR="00D63703" w:rsidRPr="001C4068">
        <w:rPr>
          <w:rFonts w:ascii="Arial" w:hAnsi="Arial" w:cs="Arial"/>
          <w:sz w:val="24"/>
          <w:szCs w:val="24"/>
        </w:rPr>
        <w:t xml:space="preserve">; </w:t>
      </w:r>
      <w:r w:rsidR="002068F2" w:rsidRPr="001C4068">
        <w:rPr>
          <w:rFonts w:ascii="Arial" w:hAnsi="Arial" w:cs="Arial"/>
          <w:sz w:val="24"/>
          <w:szCs w:val="24"/>
        </w:rPr>
        <w:t xml:space="preserve">the revision of audio-visual content </w:t>
      </w:r>
      <w:r w:rsidR="00D63703" w:rsidRPr="001C4068">
        <w:rPr>
          <w:rFonts w:ascii="Arial" w:hAnsi="Arial" w:cs="Arial"/>
          <w:sz w:val="24"/>
          <w:szCs w:val="24"/>
        </w:rPr>
        <w:t>to protect children; as well as digital measures to protect human rights defenders, including trainings on cyber-protection.</w:t>
      </w:r>
    </w:p>
    <w:p w:rsidR="00E843CC" w:rsidRPr="001C4068" w:rsidRDefault="00A40FAD" w:rsidP="00D63703">
      <w:pPr>
        <w:jc w:val="both"/>
        <w:rPr>
          <w:rFonts w:ascii="Arial" w:hAnsi="Arial" w:cs="Arial"/>
          <w:sz w:val="24"/>
          <w:szCs w:val="24"/>
        </w:rPr>
      </w:pPr>
      <w:r w:rsidRPr="001C4068">
        <w:rPr>
          <w:rFonts w:ascii="Arial" w:hAnsi="Arial" w:cs="Arial"/>
          <w:sz w:val="24"/>
          <w:szCs w:val="24"/>
        </w:rPr>
        <w:t>T</w:t>
      </w:r>
      <w:r w:rsidR="000017B5" w:rsidRPr="001C4068">
        <w:rPr>
          <w:rFonts w:ascii="Arial" w:hAnsi="Arial" w:cs="Arial"/>
          <w:sz w:val="24"/>
          <w:szCs w:val="24"/>
        </w:rPr>
        <w:t xml:space="preserve">he EU is </w:t>
      </w:r>
      <w:r w:rsidRPr="001C4068">
        <w:rPr>
          <w:rFonts w:ascii="Arial" w:hAnsi="Arial" w:cs="Arial"/>
          <w:sz w:val="24"/>
          <w:szCs w:val="24"/>
        </w:rPr>
        <w:t xml:space="preserve">also </w:t>
      </w:r>
      <w:r w:rsidR="000017B5" w:rsidRPr="001C4068">
        <w:rPr>
          <w:rFonts w:ascii="Arial" w:hAnsi="Arial" w:cs="Arial"/>
          <w:sz w:val="24"/>
          <w:szCs w:val="24"/>
        </w:rPr>
        <w:t xml:space="preserve">leading a concerted effort to draft guidelines for the use of </w:t>
      </w:r>
      <w:r w:rsidRPr="001C4068">
        <w:rPr>
          <w:rFonts w:ascii="Arial" w:hAnsi="Arial" w:cs="Arial"/>
          <w:sz w:val="24"/>
          <w:szCs w:val="24"/>
        </w:rPr>
        <w:t>i</w:t>
      </w:r>
      <w:r w:rsidR="00177B9A" w:rsidRPr="001C4068">
        <w:rPr>
          <w:rFonts w:ascii="Arial" w:hAnsi="Arial" w:cs="Arial"/>
          <w:sz w:val="24"/>
          <w:szCs w:val="24"/>
        </w:rPr>
        <w:t xml:space="preserve">nformation and </w:t>
      </w:r>
      <w:r w:rsidRPr="001C4068">
        <w:rPr>
          <w:rFonts w:ascii="Arial" w:hAnsi="Arial" w:cs="Arial"/>
          <w:sz w:val="24"/>
          <w:szCs w:val="24"/>
        </w:rPr>
        <w:t>c</w:t>
      </w:r>
      <w:r w:rsidR="00177B9A" w:rsidRPr="001C4068">
        <w:rPr>
          <w:rFonts w:ascii="Arial" w:hAnsi="Arial" w:cs="Arial"/>
          <w:sz w:val="24"/>
          <w:szCs w:val="24"/>
        </w:rPr>
        <w:t xml:space="preserve">ommunication technologies </w:t>
      </w:r>
      <w:r w:rsidR="000017B5" w:rsidRPr="001C4068">
        <w:rPr>
          <w:rFonts w:ascii="Arial" w:hAnsi="Arial" w:cs="Arial"/>
          <w:sz w:val="24"/>
          <w:szCs w:val="24"/>
        </w:rPr>
        <w:t xml:space="preserve">in elections, to ensure that ICT complies with </w:t>
      </w:r>
      <w:r w:rsidR="000017B5" w:rsidRPr="001C4068">
        <w:rPr>
          <w:rFonts w:ascii="Arial" w:hAnsi="Arial" w:cs="Arial"/>
          <w:sz w:val="24"/>
          <w:szCs w:val="24"/>
        </w:rPr>
        <w:lastRenderedPageBreak/>
        <w:t>fundamental principles of transparency, inclusiveness and accountability.</w:t>
      </w:r>
      <w:r w:rsidR="0089120C" w:rsidRPr="001C4068">
        <w:rPr>
          <w:rFonts w:ascii="Arial" w:hAnsi="Arial" w:cs="Arial"/>
          <w:sz w:val="24"/>
          <w:szCs w:val="24"/>
        </w:rPr>
        <w:t xml:space="preserve"> </w:t>
      </w:r>
      <w:r w:rsidRPr="001C4068">
        <w:rPr>
          <w:rFonts w:ascii="Arial" w:hAnsi="Arial" w:cs="Arial"/>
          <w:sz w:val="24"/>
          <w:szCs w:val="24"/>
        </w:rPr>
        <w:t>M</w:t>
      </w:r>
      <w:r w:rsidR="00696CAE" w:rsidRPr="001C4068">
        <w:rPr>
          <w:rFonts w:ascii="Arial" w:hAnsi="Arial" w:cs="Arial"/>
          <w:sz w:val="24"/>
          <w:szCs w:val="24"/>
        </w:rPr>
        <w:t>ak</w:t>
      </w:r>
      <w:r w:rsidR="001B4822" w:rsidRPr="001C4068">
        <w:rPr>
          <w:rFonts w:ascii="Arial" w:hAnsi="Arial" w:cs="Arial"/>
          <w:sz w:val="24"/>
          <w:szCs w:val="24"/>
        </w:rPr>
        <w:t>ing</w:t>
      </w:r>
      <w:r w:rsidR="00696CAE" w:rsidRPr="001C4068">
        <w:rPr>
          <w:rFonts w:ascii="Arial" w:hAnsi="Arial" w:cs="Arial"/>
          <w:sz w:val="24"/>
          <w:szCs w:val="24"/>
        </w:rPr>
        <w:t xml:space="preserve"> Europe fit for the digital age is high on</w:t>
      </w:r>
      <w:r w:rsidR="00AA21FA" w:rsidRPr="001C4068">
        <w:rPr>
          <w:rFonts w:ascii="Arial" w:hAnsi="Arial" w:cs="Arial"/>
          <w:sz w:val="24"/>
          <w:szCs w:val="24"/>
        </w:rPr>
        <w:t xml:space="preserve"> </w:t>
      </w:r>
      <w:r w:rsidRPr="001C4068">
        <w:rPr>
          <w:rFonts w:ascii="Arial" w:hAnsi="Arial" w:cs="Arial"/>
          <w:sz w:val="24"/>
          <w:szCs w:val="24"/>
        </w:rPr>
        <w:t>our</w:t>
      </w:r>
      <w:r w:rsidR="00AA21FA" w:rsidRPr="001C4068">
        <w:rPr>
          <w:rFonts w:ascii="Arial" w:hAnsi="Arial" w:cs="Arial"/>
          <w:sz w:val="24"/>
          <w:szCs w:val="24"/>
        </w:rPr>
        <w:t xml:space="preserve"> agenda, and </w:t>
      </w:r>
      <w:r w:rsidR="008036A5" w:rsidRPr="001C4068">
        <w:rPr>
          <w:rFonts w:ascii="Arial" w:hAnsi="Arial" w:cs="Arial"/>
          <w:sz w:val="24"/>
          <w:szCs w:val="24"/>
        </w:rPr>
        <w:t xml:space="preserve">the EU has recently embarked on developing a </w:t>
      </w:r>
      <w:r w:rsidR="00E843CC" w:rsidRPr="001C4068">
        <w:rPr>
          <w:rFonts w:ascii="Arial" w:hAnsi="Arial" w:cs="Arial"/>
          <w:sz w:val="24"/>
          <w:szCs w:val="24"/>
        </w:rPr>
        <w:t xml:space="preserve">legal framework for a coordinated ‘’European approach’’ </w:t>
      </w:r>
      <w:r w:rsidR="001B4822" w:rsidRPr="001C4068">
        <w:rPr>
          <w:rFonts w:ascii="Arial" w:hAnsi="Arial" w:cs="Arial"/>
          <w:sz w:val="24"/>
          <w:szCs w:val="24"/>
        </w:rPr>
        <w:t>on</w:t>
      </w:r>
      <w:r w:rsidR="00E843CC" w:rsidRPr="001C4068">
        <w:rPr>
          <w:rFonts w:ascii="Arial" w:hAnsi="Arial" w:cs="Arial"/>
          <w:sz w:val="24"/>
          <w:szCs w:val="24"/>
        </w:rPr>
        <w:t xml:space="preserve"> the human and ethical implications of A</w:t>
      </w:r>
      <w:r w:rsidR="00E319C5" w:rsidRPr="001C4068">
        <w:rPr>
          <w:rFonts w:ascii="Arial" w:hAnsi="Arial" w:cs="Arial"/>
          <w:sz w:val="24"/>
          <w:szCs w:val="24"/>
        </w:rPr>
        <w:t xml:space="preserve">rtificial </w:t>
      </w:r>
      <w:r w:rsidR="00E843CC" w:rsidRPr="001C4068">
        <w:rPr>
          <w:rFonts w:ascii="Arial" w:hAnsi="Arial" w:cs="Arial"/>
          <w:sz w:val="24"/>
          <w:szCs w:val="24"/>
        </w:rPr>
        <w:t>I</w:t>
      </w:r>
      <w:r w:rsidR="00E319C5" w:rsidRPr="001C4068">
        <w:rPr>
          <w:rFonts w:ascii="Arial" w:hAnsi="Arial" w:cs="Arial"/>
          <w:sz w:val="24"/>
          <w:szCs w:val="24"/>
        </w:rPr>
        <w:t>ntelligence</w:t>
      </w:r>
      <w:r w:rsidR="00AA21FA" w:rsidRPr="001C4068">
        <w:rPr>
          <w:rFonts w:ascii="Arial" w:hAnsi="Arial" w:cs="Arial"/>
          <w:sz w:val="24"/>
          <w:szCs w:val="24"/>
        </w:rPr>
        <w:t xml:space="preserve">. </w:t>
      </w:r>
    </w:p>
    <w:p w:rsidR="00EF119C" w:rsidRPr="001C4068" w:rsidRDefault="00A40FAD" w:rsidP="00D63703">
      <w:pPr>
        <w:jc w:val="both"/>
        <w:rPr>
          <w:rFonts w:ascii="Arial" w:hAnsi="Arial" w:cs="Arial"/>
          <w:b/>
          <w:sz w:val="24"/>
          <w:szCs w:val="24"/>
        </w:rPr>
      </w:pPr>
      <w:r w:rsidRPr="001C4068">
        <w:rPr>
          <w:rFonts w:ascii="Arial" w:hAnsi="Arial" w:cs="Arial"/>
          <w:sz w:val="24"/>
          <w:szCs w:val="24"/>
        </w:rPr>
        <w:t>T</w:t>
      </w:r>
      <w:r w:rsidR="00EF119C" w:rsidRPr="001C4068">
        <w:rPr>
          <w:rFonts w:ascii="Arial" w:hAnsi="Arial" w:cs="Arial"/>
          <w:sz w:val="24"/>
          <w:szCs w:val="24"/>
        </w:rPr>
        <w:t>he preliminary outline of the report mention</w:t>
      </w:r>
      <w:r w:rsidRPr="001C4068">
        <w:rPr>
          <w:rFonts w:ascii="Arial" w:hAnsi="Arial" w:cs="Arial"/>
          <w:sz w:val="24"/>
          <w:szCs w:val="24"/>
        </w:rPr>
        <w:t>s</w:t>
      </w:r>
      <w:r w:rsidR="00EF119C" w:rsidRPr="001C4068">
        <w:rPr>
          <w:rFonts w:ascii="Arial" w:hAnsi="Arial" w:cs="Arial"/>
          <w:sz w:val="24"/>
          <w:szCs w:val="24"/>
        </w:rPr>
        <w:t xml:space="preserve"> that ‘’too much transparency</w:t>
      </w:r>
      <w:r w:rsidR="00074929">
        <w:rPr>
          <w:rFonts w:ascii="Arial" w:hAnsi="Arial" w:cs="Arial"/>
          <w:sz w:val="24"/>
          <w:szCs w:val="24"/>
        </w:rPr>
        <w:t>,</w:t>
      </w:r>
      <w:r w:rsidR="002C729A">
        <w:rPr>
          <w:rFonts w:ascii="Arial" w:hAnsi="Arial" w:cs="Arial"/>
          <w:sz w:val="24"/>
          <w:szCs w:val="24"/>
        </w:rPr>
        <w:t xml:space="preserve"> </w:t>
      </w:r>
      <w:r w:rsidR="002C729A" w:rsidRPr="002C729A">
        <w:rPr>
          <w:rFonts w:ascii="Arial" w:hAnsi="Arial" w:cs="Arial"/>
          <w:sz w:val="24"/>
          <w:szCs w:val="24"/>
        </w:rPr>
        <w:t>security flaws, or the exacerbation of discriminatory outcomes at the decision-making level</w:t>
      </w:r>
      <w:r w:rsidR="00EF119C" w:rsidRPr="001C4068">
        <w:rPr>
          <w:rFonts w:ascii="Arial" w:hAnsi="Arial" w:cs="Arial"/>
          <w:sz w:val="24"/>
          <w:szCs w:val="24"/>
        </w:rPr>
        <w:t xml:space="preserve">’’ </w:t>
      </w:r>
      <w:r w:rsidR="003A041B" w:rsidRPr="001C4068">
        <w:rPr>
          <w:rFonts w:ascii="Arial" w:hAnsi="Arial" w:cs="Arial"/>
          <w:sz w:val="24"/>
          <w:szCs w:val="24"/>
        </w:rPr>
        <w:t xml:space="preserve">would </w:t>
      </w:r>
      <w:r w:rsidR="00EF119C" w:rsidRPr="001C4068">
        <w:rPr>
          <w:rFonts w:ascii="Arial" w:hAnsi="Arial" w:cs="Arial"/>
          <w:sz w:val="24"/>
          <w:szCs w:val="24"/>
        </w:rPr>
        <w:t xml:space="preserve">affect </w:t>
      </w:r>
      <w:r w:rsidR="003A041B" w:rsidRPr="001C4068">
        <w:rPr>
          <w:rFonts w:ascii="Arial" w:hAnsi="Arial" w:cs="Arial"/>
          <w:sz w:val="24"/>
          <w:szCs w:val="24"/>
        </w:rPr>
        <w:t xml:space="preserve">the right of </w:t>
      </w:r>
      <w:r w:rsidR="00EF119C" w:rsidRPr="001C4068">
        <w:rPr>
          <w:rFonts w:ascii="Arial" w:hAnsi="Arial" w:cs="Arial"/>
          <w:sz w:val="24"/>
          <w:szCs w:val="24"/>
        </w:rPr>
        <w:t>privacy and is therefore considered one of the key challenges. Howe</w:t>
      </w:r>
      <w:r w:rsidRPr="001C4068">
        <w:rPr>
          <w:rFonts w:ascii="Arial" w:hAnsi="Arial" w:cs="Arial"/>
          <w:sz w:val="24"/>
          <w:szCs w:val="24"/>
        </w:rPr>
        <w:t xml:space="preserve">ver </w:t>
      </w:r>
      <w:r w:rsidR="00C60906" w:rsidRPr="001C4068">
        <w:rPr>
          <w:rFonts w:ascii="Arial" w:hAnsi="Arial" w:cs="Arial"/>
          <w:sz w:val="24"/>
          <w:szCs w:val="24"/>
        </w:rPr>
        <w:t>‘’</w:t>
      </w:r>
      <w:r w:rsidR="00EF119C" w:rsidRPr="001C4068">
        <w:rPr>
          <w:rFonts w:ascii="Arial" w:hAnsi="Arial" w:cs="Arial"/>
          <w:sz w:val="24"/>
          <w:szCs w:val="24"/>
        </w:rPr>
        <w:t>too little transparency</w:t>
      </w:r>
      <w:r w:rsidR="00C60906" w:rsidRPr="001C4068">
        <w:rPr>
          <w:rFonts w:ascii="Arial" w:hAnsi="Arial" w:cs="Arial"/>
          <w:sz w:val="24"/>
          <w:szCs w:val="24"/>
        </w:rPr>
        <w:t>’’</w:t>
      </w:r>
      <w:r w:rsidR="00EF119C" w:rsidRPr="001C4068">
        <w:rPr>
          <w:rFonts w:ascii="Arial" w:hAnsi="Arial" w:cs="Arial"/>
          <w:sz w:val="24"/>
          <w:szCs w:val="24"/>
        </w:rPr>
        <w:t xml:space="preserve"> in the digital landscape could have negative implication</w:t>
      </w:r>
      <w:r w:rsidR="003A041B" w:rsidRPr="001C4068">
        <w:rPr>
          <w:rFonts w:ascii="Arial" w:hAnsi="Arial" w:cs="Arial"/>
          <w:sz w:val="24"/>
          <w:szCs w:val="24"/>
        </w:rPr>
        <w:t>s</w:t>
      </w:r>
      <w:r w:rsidR="00EF119C" w:rsidRPr="001C4068">
        <w:rPr>
          <w:rFonts w:ascii="Arial" w:hAnsi="Arial" w:cs="Arial"/>
          <w:sz w:val="24"/>
          <w:szCs w:val="24"/>
        </w:rPr>
        <w:t xml:space="preserve"> for human rights (e.g.</w:t>
      </w:r>
      <w:r w:rsidR="00C60906" w:rsidRPr="001C4068">
        <w:rPr>
          <w:rFonts w:ascii="Arial" w:hAnsi="Arial" w:cs="Arial"/>
          <w:sz w:val="24"/>
          <w:szCs w:val="24"/>
        </w:rPr>
        <w:t xml:space="preserve"> </w:t>
      </w:r>
      <w:r w:rsidR="0005535D" w:rsidRPr="001C4068">
        <w:rPr>
          <w:rFonts w:ascii="Arial" w:hAnsi="Arial" w:cs="Arial"/>
          <w:sz w:val="24"/>
          <w:szCs w:val="24"/>
        </w:rPr>
        <w:t xml:space="preserve">use of ICT in elections, </w:t>
      </w:r>
      <w:r w:rsidR="003A041B" w:rsidRPr="001C4068">
        <w:rPr>
          <w:rFonts w:ascii="Arial" w:hAnsi="Arial" w:cs="Arial"/>
          <w:sz w:val="24"/>
          <w:szCs w:val="24"/>
        </w:rPr>
        <w:t xml:space="preserve">proliferation of </w:t>
      </w:r>
      <w:r w:rsidR="00C60906" w:rsidRPr="001C4068">
        <w:rPr>
          <w:rFonts w:ascii="Arial" w:hAnsi="Arial" w:cs="Arial"/>
          <w:sz w:val="24"/>
          <w:szCs w:val="24"/>
        </w:rPr>
        <w:t xml:space="preserve">online </w:t>
      </w:r>
      <w:r w:rsidR="00EF119C" w:rsidRPr="001C4068">
        <w:rPr>
          <w:rFonts w:ascii="Arial" w:hAnsi="Arial" w:cs="Arial"/>
          <w:sz w:val="24"/>
          <w:szCs w:val="24"/>
        </w:rPr>
        <w:t>fraud). It is</w:t>
      </w:r>
      <w:r w:rsidR="00B57B47" w:rsidRPr="001C4068">
        <w:rPr>
          <w:rFonts w:ascii="Arial" w:hAnsi="Arial" w:cs="Arial"/>
          <w:sz w:val="24"/>
          <w:szCs w:val="24"/>
        </w:rPr>
        <w:t xml:space="preserve"> </w:t>
      </w:r>
      <w:r w:rsidR="00EF119C" w:rsidRPr="001C4068">
        <w:rPr>
          <w:rFonts w:ascii="Arial" w:hAnsi="Arial" w:cs="Arial"/>
          <w:sz w:val="24"/>
          <w:szCs w:val="24"/>
        </w:rPr>
        <w:t xml:space="preserve">important to </w:t>
      </w:r>
      <w:r w:rsidR="00B57B47" w:rsidRPr="001C4068">
        <w:rPr>
          <w:rFonts w:ascii="Arial" w:hAnsi="Arial" w:cs="Arial"/>
          <w:sz w:val="24"/>
          <w:szCs w:val="24"/>
        </w:rPr>
        <w:t>explor</w:t>
      </w:r>
      <w:r w:rsidRPr="001C4068">
        <w:rPr>
          <w:rFonts w:ascii="Arial" w:hAnsi="Arial" w:cs="Arial"/>
          <w:sz w:val="24"/>
          <w:szCs w:val="24"/>
        </w:rPr>
        <w:t>e</w:t>
      </w:r>
      <w:r w:rsidR="00B57B47" w:rsidRPr="001C4068">
        <w:rPr>
          <w:rFonts w:ascii="Arial" w:hAnsi="Arial" w:cs="Arial"/>
          <w:sz w:val="24"/>
          <w:szCs w:val="24"/>
        </w:rPr>
        <w:t xml:space="preserve"> </w:t>
      </w:r>
      <w:r w:rsidR="003A041B" w:rsidRPr="001C4068">
        <w:rPr>
          <w:rFonts w:ascii="Arial" w:hAnsi="Arial" w:cs="Arial"/>
          <w:sz w:val="24"/>
          <w:szCs w:val="24"/>
        </w:rPr>
        <w:t>t</w:t>
      </w:r>
      <w:r w:rsidR="00B57B47" w:rsidRPr="001C4068">
        <w:rPr>
          <w:rFonts w:ascii="Arial" w:hAnsi="Arial" w:cs="Arial"/>
          <w:sz w:val="24"/>
          <w:szCs w:val="24"/>
        </w:rPr>
        <w:t xml:space="preserve">his </w:t>
      </w:r>
      <w:r w:rsidR="003A041B" w:rsidRPr="001C4068">
        <w:rPr>
          <w:rFonts w:ascii="Arial" w:hAnsi="Arial" w:cs="Arial"/>
          <w:sz w:val="24"/>
          <w:szCs w:val="24"/>
        </w:rPr>
        <w:t xml:space="preserve">issue more thoroughly </w:t>
      </w:r>
      <w:r w:rsidR="00EF119C" w:rsidRPr="001C4068">
        <w:rPr>
          <w:rFonts w:ascii="Arial" w:hAnsi="Arial" w:cs="Arial"/>
          <w:sz w:val="24"/>
          <w:szCs w:val="24"/>
        </w:rPr>
        <w:t xml:space="preserve">to </w:t>
      </w:r>
      <w:r w:rsidR="003A041B" w:rsidRPr="001C4068">
        <w:rPr>
          <w:rFonts w:ascii="Arial" w:hAnsi="Arial" w:cs="Arial"/>
          <w:sz w:val="24"/>
          <w:szCs w:val="24"/>
        </w:rPr>
        <w:t xml:space="preserve">strike the </w:t>
      </w:r>
      <w:r w:rsidR="00B57B47" w:rsidRPr="001C4068">
        <w:rPr>
          <w:rFonts w:ascii="Arial" w:hAnsi="Arial" w:cs="Arial"/>
          <w:sz w:val="24"/>
          <w:szCs w:val="24"/>
        </w:rPr>
        <w:t xml:space="preserve">right </w:t>
      </w:r>
      <w:r w:rsidR="00EF119C" w:rsidRPr="001C4068">
        <w:rPr>
          <w:rFonts w:ascii="Arial" w:hAnsi="Arial" w:cs="Arial"/>
          <w:sz w:val="24"/>
          <w:szCs w:val="24"/>
        </w:rPr>
        <w:t>balance.</w:t>
      </w:r>
      <w:r w:rsidR="00EF119C" w:rsidRPr="001C4068">
        <w:rPr>
          <w:rFonts w:ascii="Arial" w:hAnsi="Arial" w:cs="Arial"/>
          <w:b/>
          <w:sz w:val="24"/>
          <w:szCs w:val="24"/>
        </w:rPr>
        <w:t xml:space="preserve">  </w:t>
      </w:r>
    </w:p>
    <w:p w:rsidR="00AB4AA3" w:rsidRPr="001C4068" w:rsidRDefault="00AC7647" w:rsidP="00D63703">
      <w:pPr>
        <w:jc w:val="both"/>
        <w:rPr>
          <w:rFonts w:ascii="Arial" w:hAnsi="Arial" w:cs="Arial"/>
          <w:sz w:val="24"/>
          <w:szCs w:val="24"/>
          <w:u w:val="single"/>
        </w:rPr>
      </w:pPr>
      <w:r w:rsidRPr="001C4068">
        <w:rPr>
          <w:rFonts w:ascii="Arial" w:hAnsi="Arial" w:cs="Arial"/>
          <w:sz w:val="24"/>
          <w:szCs w:val="24"/>
          <w:u w:val="single"/>
        </w:rPr>
        <w:t>Possible question(s)</w:t>
      </w:r>
      <w:r w:rsidR="00E319C5" w:rsidRPr="001C4068">
        <w:rPr>
          <w:rFonts w:ascii="Arial" w:hAnsi="Arial" w:cs="Arial"/>
          <w:sz w:val="24"/>
          <w:szCs w:val="24"/>
          <w:u w:val="single"/>
        </w:rPr>
        <w:t xml:space="preserve">: </w:t>
      </w:r>
    </w:p>
    <w:p w:rsidR="00F8770C" w:rsidRPr="001C4068" w:rsidRDefault="000E4F84" w:rsidP="00D63703">
      <w:pPr>
        <w:jc w:val="both"/>
        <w:rPr>
          <w:rFonts w:ascii="Arial" w:hAnsi="Arial" w:cs="Arial"/>
          <w:sz w:val="24"/>
          <w:szCs w:val="24"/>
        </w:rPr>
      </w:pPr>
      <w:r w:rsidRPr="001C4068">
        <w:rPr>
          <w:rFonts w:ascii="Arial" w:hAnsi="Arial" w:cs="Arial"/>
          <w:sz w:val="24"/>
          <w:szCs w:val="24"/>
        </w:rPr>
        <w:t>Given that</w:t>
      </w:r>
      <w:r w:rsidR="001B4822" w:rsidRPr="001C4068">
        <w:rPr>
          <w:rFonts w:ascii="Arial" w:hAnsi="Arial" w:cs="Arial"/>
          <w:sz w:val="24"/>
          <w:szCs w:val="24"/>
        </w:rPr>
        <w:t xml:space="preserve"> the development of</w:t>
      </w:r>
      <w:r w:rsidRPr="001C4068">
        <w:rPr>
          <w:rFonts w:ascii="Arial" w:hAnsi="Arial" w:cs="Arial"/>
          <w:sz w:val="24"/>
          <w:szCs w:val="24"/>
        </w:rPr>
        <w:t> </w:t>
      </w:r>
      <w:r w:rsidRPr="001C4068">
        <w:rPr>
          <w:rFonts w:ascii="Arial" w:hAnsi="Arial" w:cs="Arial"/>
          <w:b/>
          <w:sz w:val="24"/>
          <w:szCs w:val="24"/>
        </w:rPr>
        <w:t xml:space="preserve">digital/technologies and </w:t>
      </w:r>
      <w:r w:rsidR="001B4822" w:rsidRPr="001C4068">
        <w:rPr>
          <w:rFonts w:ascii="Arial" w:hAnsi="Arial" w:cs="Arial"/>
          <w:b/>
          <w:sz w:val="24"/>
          <w:szCs w:val="24"/>
        </w:rPr>
        <w:t xml:space="preserve">the </w:t>
      </w:r>
      <w:r w:rsidRPr="001C4068">
        <w:rPr>
          <w:rFonts w:ascii="Arial" w:hAnsi="Arial" w:cs="Arial"/>
          <w:b/>
          <w:sz w:val="24"/>
          <w:szCs w:val="24"/>
        </w:rPr>
        <w:t>political discussions</w:t>
      </w:r>
      <w:r w:rsidR="001B4822" w:rsidRPr="001C4068">
        <w:rPr>
          <w:rFonts w:ascii="Arial" w:hAnsi="Arial" w:cs="Arial"/>
          <w:b/>
          <w:sz w:val="24"/>
          <w:szCs w:val="24"/>
        </w:rPr>
        <w:t xml:space="preserve"> concerning them</w:t>
      </w:r>
      <w:r w:rsidRPr="001C4068">
        <w:rPr>
          <w:rFonts w:ascii="Arial" w:hAnsi="Arial" w:cs="Arial"/>
          <w:sz w:val="24"/>
          <w:szCs w:val="24"/>
        </w:rPr>
        <w:t> (among states) </w:t>
      </w:r>
      <w:r w:rsidR="00A40FAD" w:rsidRPr="001C4068">
        <w:rPr>
          <w:rFonts w:ascii="Arial" w:hAnsi="Arial" w:cs="Arial"/>
          <w:sz w:val="24"/>
          <w:szCs w:val="24"/>
        </w:rPr>
        <w:t>is not in step,</w:t>
      </w:r>
      <w:r w:rsidR="001B4822" w:rsidRPr="001C4068">
        <w:rPr>
          <w:rFonts w:ascii="Arial" w:hAnsi="Arial" w:cs="Arial"/>
          <w:sz w:val="24"/>
          <w:szCs w:val="24"/>
        </w:rPr>
        <w:t xml:space="preserve"> the political discussion lagging behind, resulting sometimes in </w:t>
      </w:r>
      <w:r w:rsidR="00FE5C85" w:rsidRPr="001C4068">
        <w:rPr>
          <w:rFonts w:ascii="Arial" w:hAnsi="Arial" w:cs="Arial"/>
          <w:sz w:val="24"/>
          <w:szCs w:val="24"/>
        </w:rPr>
        <w:t xml:space="preserve">the absence </w:t>
      </w:r>
      <w:r w:rsidR="001B4822" w:rsidRPr="001C4068">
        <w:rPr>
          <w:rFonts w:ascii="Arial" w:hAnsi="Arial" w:cs="Arial"/>
          <w:sz w:val="24"/>
          <w:szCs w:val="24"/>
        </w:rPr>
        <w:t>of</w:t>
      </w:r>
      <w:r w:rsidR="00C16AFE" w:rsidRPr="001C4068">
        <w:rPr>
          <w:rFonts w:ascii="Arial" w:hAnsi="Arial" w:cs="Arial"/>
          <w:sz w:val="24"/>
          <w:szCs w:val="24"/>
        </w:rPr>
        <w:t xml:space="preserve"> political solutions and/or regulations</w:t>
      </w:r>
      <w:r w:rsidR="00A40FAD" w:rsidRPr="001C4068">
        <w:rPr>
          <w:rFonts w:ascii="Arial" w:hAnsi="Arial" w:cs="Arial"/>
          <w:sz w:val="24"/>
          <w:szCs w:val="24"/>
        </w:rPr>
        <w:t>.</w:t>
      </w:r>
      <w:r w:rsidR="00C16AFE" w:rsidRPr="001C4068">
        <w:rPr>
          <w:rFonts w:ascii="Arial" w:hAnsi="Arial" w:cs="Arial"/>
          <w:sz w:val="24"/>
          <w:szCs w:val="24"/>
        </w:rPr>
        <w:t xml:space="preserve"> </w:t>
      </w:r>
      <w:r w:rsidR="00A40FAD" w:rsidRPr="001C4068">
        <w:rPr>
          <w:rFonts w:ascii="Arial" w:hAnsi="Arial" w:cs="Arial"/>
          <w:sz w:val="24"/>
          <w:szCs w:val="24"/>
        </w:rPr>
        <w:t>H</w:t>
      </w:r>
      <w:r w:rsidR="009A1ABE" w:rsidRPr="001C4068">
        <w:rPr>
          <w:rFonts w:ascii="Arial" w:hAnsi="Arial" w:cs="Arial"/>
          <w:sz w:val="24"/>
          <w:szCs w:val="24"/>
        </w:rPr>
        <w:t>ow</w:t>
      </w:r>
      <w:r w:rsidR="00905CF4" w:rsidRPr="001C4068">
        <w:rPr>
          <w:rFonts w:ascii="Arial" w:hAnsi="Arial" w:cs="Arial"/>
          <w:sz w:val="24"/>
          <w:szCs w:val="24"/>
        </w:rPr>
        <w:t xml:space="preserve"> </w:t>
      </w:r>
      <w:r w:rsidRPr="001C4068">
        <w:rPr>
          <w:rFonts w:ascii="Arial" w:hAnsi="Arial" w:cs="Arial"/>
          <w:sz w:val="24"/>
          <w:szCs w:val="24"/>
        </w:rPr>
        <w:t>do you</w:t>
      </w:r>
      <w:r w:rsidR="00905CF4" w:rsidRPr="001C4068">
        <w:rPr>
          <w:rFonts w:ascii="Arial" w:hAnsi="Arial" w:cs="Arial"/>
          <w:sz w:val="24"/>
          <w:szCs w:val="24"/>
        </w:rPr>
        <w:t xml:space="preserve"> (</w:t>
      </w:r>
      <w:r w:rsidRPr="001C4068">
        <w:rPr>
          <w:rFonts w:ascii="Arial" w:hAnsi="Arial" w:cs="Arial"/>
          <w:sz w:val="24"/>
          <w:szCs w:val="24"/>
        </w:rPr>
        <w:t>experts</w:t>
      </w:r>
      <w:r w:rsidR="00905CF4" w:rsidRPr="001C4068">
        <w:rPr>
          <w:rFonts w:ascii="Arial" w:hAnsi="Arial" w:cs="Arial"/>
          <w:sz w:val="24"/>
          <w:szCs w:val="24"/>
        </w:rPr>
        <w:t>)</w:t>
      </w:r>
      <w:r w:rsidRPr="001C4068">
        <w:rPr>
          <w:rFonts w:ascii="Arial" w:hAnsi="Arial" w:cs="Arial"/>
          <w:sz w:val="24"/>
          <w:szCs w:val="24"/>
        </w:rPr>
        <w:t xml:space="preserve"> suggest/recommend </w:t>
      </w:r>
      <w:r w:rsidR="001B4822" w:rsidRPr="001C4068">
        <w:rPr>
          <w:rFonts w:ascii="Arial" w:hAnsi="Arial" w:cs="Arial"/>
          <w:sz w:val="24"/>
          <w:szCs w:val="24"/>
        </w:rPr>
        <w:t>reduc</w:t>
      </w:r>
      <w:r w:rsidR="00A40FAD" w:rsidRPr="001C4068">
        <w:rPr>
          <w:rFonts w:ascii="Arial" w:hAnsi="Arial" w:cs="Arial"/>
          <w:sz w:val="24"/>
          <w:szCs w:val="24"/>
        </w:rPr>
        <w:t>ing</w:t>
      </w:r>
      <w:r w:rsidR="009A1ABE" w:rsidRPr="001C4068">
        <w:rPr>
          <w:rFonts w:ascii="Arial" w:hAnsi="Arial" w:cs="Arial"/>
          <w:sz w:val="24"/>
          <w:szCs w:val="24"/>
        </w:rPr>
        <w:t xml:space="preserve"> this gap</w:t>
      </w:r>
      <w:r w:rsidR="001B4822" w:rsidRPr="001C4068">
        <w:rPr>
          <w:rFonts w:ascii="Arial" w:hAnsi="Arial" w:cs="Arial"/>
          <w:sz w:val="24"/>
          <w:szCs w:val="24"/>
        </w:rPr>
        <w:t xml:space="preserve"> </w:t>
      </w:r>
      <w:r w:rsidR="000A6B83" w:rsidRPr="001C4068">
        <w:rPr>
          <w:rFonts w:ascii="Arial" w:hAnsi="Arial" w:cs="Arial"/>
          <w:sz w:val="24"/>
          <w:szCs w:val="24"/>
        </w:rPr>
        <w:t xml:space="preserve">so </w:t>
      </w:r>
      <w:r w:rsidR="001B4822" w:rsidRPr="001C4068">
        <w:rPr>
          <w:rFonts w:ascii="Arial" w:hAnsi="Arial" w:cs="Arial"/>
          <w:sz w:val="24"/>
          <w:szCs w:val="24"/>
        </w:rPr>
        <w:t xml:space="preserve">that </w:t>
      </w:r>
      <w:r w:rsidRPr="001C4068">
        <w:rPr>
          <w:rFonts w:ascii="Arial" w:hAnsi="Arial" w:cs="Arial"/>
          <w:sz w:val="24"/>
          <w:szCs w:val="24"/>
        </w:rPr>
        <w:t>digital</w:t>
      </w:r>
      <w:r w:rsidR="001B4822" w:rsidRPr="001C4068">
        <w:rPr>
          <w:rFonts w:ascii="Arial" w:hAnsi="Arial" w:cs="Arial"/>
          <w:sz w:val="24"/>
          <w:szCs w:val="24"/>
        </w:rPr>
        <w:t xml:space="preserve"> issues</w:t>
      </w:r>
      <w:r w:rsidRPr="001C4068">
        <w:rPr>
          <w:rFonts w:ascii="Arial" w:hAnsi="Arial" w:cs="Arial"/>
          <w:sz w:val="24"/>
          <w:szCs w:val="24"/>
        </w:rPr>
        <w:t xml:space="preserve">/technologies </w:t>
      </w:r>
      <w:r w:rsidR="00670E0B" w:rsidRPr="001C4068">
        <w:rPr>
          <w:rFonts w:ascii="Arial" w:hAnsi="Arial" w:cs="Arial"/>
          <w:sz w:val="24"/>
          <w:szCs w:val="24"/>
        </w:rPr>
        <w:t>may</w:t>
      </w:r>
      <w:r w:rsidR="00A40FAD" w:rsidRPr="001C4068">
        <w:rPr>
          <w:rFonts w:ascii="Arial" w:hAnsi="Arial" w:cs="Arial"/>
          <w:sz w:val="24"/>
          <w:szCs w:val="24"/>
        </w:rPr>
        <w:t xml:space="preserve"> not</w:t>
      </w:r>
      <w:r w:rsidRPr="001C4068">
        <w:rPr>
          <w:rFonts w:ascii="Arial" w:hAnsi="Arial" w:cs="Arial"/>
          <w:sz w:val="24"/>
          <w:szCs w:val="24"/>
        </w:rPr>
        <w:t> affect human rights</w:t>
      </w:r>
      <w:r w:rsidR="00670E0B" w:rsidRPr="001C4068">
        <w:rPr>
          <w:rFonts w:ascii="Arial" w:hAnsi="Arial" w:cs="Arial"/>
          <w:sz w:val="24"/>
          <w:szCs w:val="24"/>
        </w:rPr>
        <w:t xml:space="preserve"> negatively</w:t>
      </w:r>
      <w:r w:rsidRPr="001C4068">
        <w:rPr>
          <w:rFonts w:ascii="Arial" w:hAnsi="Arial" w:cs="Arial"/>
          <w:sz w:val="24"/>
          <w:szCs w:val="24"/>
        </w:rPr>
        <w:t>?</w:t>
      </w:r>
      <w:r w:rsidR="000318CA" w:rsidRPr="001C4068">
        <w:rPr>
          <w:rFonts w:ascii="Arial" w:hAnsi="Arial" w:cs="Arial"/>
          <w:sz w:val="24"/>
          <w:szCs w:val="24"/>
        </w:rPr>
        <w:t xml:space="preserve"> </w:t>
      </w:r>
    </w:p>
    <w:p w:rsidR="00211260" w:rsidRDefault="00670E0B" w:rsidP="007C7BE4">
      <w:pPr>
        <w:jc w:val="both"/>
        <w:rPr>
          <w:rFonts w:ascii="Arial" w:hAnsi="Arial" w:cs="Arial"/>
          <w:sz w:val="24"/>
          <w:szCs w:val="24"/>
        </w:rPr>
      </w:pPr>
      <w:r w:rsidRPr="001C4068">
        <w:rPr>
          <w:rFonts w:ascii="Arial" w:hAnsi="Arial" w:cs="Arial"/>
          <w:b/>
          <w:sz w:val="24"/>
          <w:szCs w:val="24"/>
        </w:rPr>
        <w:t>I</w:t>
      </w:r>
      <w:r w:rsidR="007C10EA" w:rsidRPr="001C4068">
        <w:rPr>
          <w:rFonts w:ascii="Arial" w:hAnsi="Arial" w:cs="Arial"/>
          <w:b/>
          <w:sz w:val="24"/>
          <w:szCs w:val="24"/>
        </w:rPr>
        <w:t>n-house synergies</w:t>
      </w:r>
      <w:r w:rsidRPr="001C4068">
        <w:rPr>
          <w:rFonts w:ascii="Arial" w:hAnsi="Arial" w:cs="Arial"/>
          <w:b/>
          <w:sz w:val="24"/>
          <w:szCs w:val="24"/>
        </w:rPr>
        <w:t>:</w:t>
      </w:r>
      <w:r w:rsidR="007C10EA" w:rsidRPr="001C4068">
        <w:rPr>
          <w:rFonts w:ascii="Arial" w:hAnsi="Arial" w:cs="Arial"/>
          <w:sz w:val="24"/>
          <w:szCs w:val="24"/>
        </w:rPr>
        <w:t xml:space="preserve"> </w:t>
      </w:r>
    </w:p>
    <w:p w:rsidR="007C7BE4" w:rsidRPr="001C4068" w:rsidRDefault="00211260" w:rsidP="00211260">
      <w:pPr>
        <w:jc w:val="both"/>
        <w:rPr>
          <w:rFonts w:ascii="Arial" w:hAnsi="Arial" w:cs="Arial"/>
          <w:sz w:val="24"/>
          <w:szCs w:val="24"/>
        </w:rPr>
      </w:pPr>
      <w:r w:rsidRPr="00211260">
        <w:rPr>
          <w:rFonts w:ascii="Arial" w:hAnsi="Arial" w:cs="Arial"/>
          <w:sz w:val="24"/>
          <w:szCs w:val="24"/>
        </w:rPr>
        <w:t>In the UN-system, a variety of processes exist – the SGs attempt at the Report of the panel on digital cooperation tried to bring different actors and positions together – what is in your view the right forum to bring all actors and perspectives together?</w:t>
      </w:r>
      <w:r w:rsidR="00804635" w:rsidRPr="001C4068">
        <w:rPr>
          <w:rFonts w:ascii="Arial" w:hAnsi="Arial" w:cs="Arial"/>
          <w:sz w:val="24"/>
          <w:szCs w:val="24"/>
        </w:rPr>
        <w:t xml:space="preserve"> </w:t>
      </w:r>
    </w:p>
    <w:sectPr w:rsidR="007C7BE4" w:rsidRPr="001C406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C86" w:rsidRDefault="00CC5C86" w:rsidP="007C7BE4">
      <w:pPr>
        <w:spacing w:after="0" w:line="240" w:lineRule="auto"/>
      </w:pPr>
      <w:r>
        <w:separator/>
      </w:r>
    </w:p>
  </w:endnote>
  <w:endnote w:type="continuationSeparator" w:id="0">
    <w:p w:rsidR="00CC5C86" w:rsidRDefault="00CC5C86" w:rsidP="007C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C86" w:rsidRDefault="00CC5C86" w:rsidP="007C7BE4">
      <w:pPr>
        <w:spacing w:after="0" w:line="240" w:lineRule="auto"/>
      </w:pPr>
      <w:r>
        <w:separator/>
      </w:r>
    </w:p>
  </w:footnote>
  <w:footnote w:type="continuationSeparator" w:id="0">
    <w:p w:rsidR="00CC5C86" w:rsidRDefault="00CC5C86" w:rsidP="007C7BE4">
      <w:pPr>
        <w:spacing w:after="0" w:line="240" w:lineRule="auto"/>
      </w:pPr>
      <w:r>
        <w:continuationSeparator/>
      </w:r>
    </w:p>
  </w:footnote>
  <w:footnote w:id="1">
    <w:p w:rsidR="00417321" w:rsidRPr="007C7BE4" w:rsidRDefault="00417321" w:rsidP="00417321">
      <w:pPr>
        <w:pStyle w:val="FootnoteText"/>
        <w:rPr>
          <w:lang w:val="en-US"/>
        </w:rPr>
      </w:pPr>
      <w:r>
        <w:rPr>
          <w:rStyle w:val="FootnoteReference"/>
        </w:rPr>
        <w:footnoteRef/>
      </w:r>
      <w:r>
        <w:t xml:space="preserve"> Report on the possible impacts, opportunities and challenges of new and emerging technologies with regard to the promotion and protection of human rights to be presented at the HRC 47</w:t>
      </w:r>
      <w:r w:rsidRPr="007C7BE4">
        <w:rPr>
          <w:vertAlign w:val="superscript"/>
        </w:rPr>
        <w:t>th</w:t>
      </w:r>
      <w:r>
        <w:t xml:space="preserve"> session -in line with the resolution 41/11 July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07B80"/>
    <w:multiLevelType w:val="hybridMultilevel"/>
    <w:tmpl w:val="7604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523F1"/>
    <w:rsid w:val="000017B5"/>
    <w:rsid w:val="0001577E"/>
    <w:rsid w:val="000318CA"/>
    <w:rsid w:val="00050ECB"/>
    <w:rsid w:val="0005535D"/>
    <w:rsid w:val="00074929"/>
    <w:rsid w:val="000A6B83"/>
    <w:rsid w:val="000E1C83"/>
    <w:rsid w:val="000E4F84"/>
    <w:rsid w:val="0013761D"/>
    <w:rsid w:val="00147823"/>
    <w:rsid w:val="00157FC5"/>
    <w:rsid w:val="00177B9A"/>
    <w:rsid w:val="00177D19"/>
    <w:rsid w:val="0019477C"/>
    <w:rsid w:val="001B4822"/>
    <w:rsid w:val="001C4068"/>
    <w:rsid w:val="001E1103"/>
    <w:rsid w:val="001F7A95"/>
    <w:rsid w:val="002068F2"/>
    <w:rsid w:val="00211260"/>
    <w:rsid w:val="00224DFD"/>
    <w:rsid w:val="0024424D"/>
    <w:rsid w:val="002859B1"/>
    <w:rsid w:val="002A52F2"/>
    <w:rsid w:val="002B0F4C"/>
    <w:rsid w:val="002C36A9"/>
    <w:rsid w:val="002C729A"/>
    <w:rsid w:val="002D09D0"/>
    <w:rsid w:val="002F05AC"/>
    <w:rsid w:val="002F4067"/>
    <w:rsid w:val="003052A8"/>
    <w:rsid w:val="003156F5"/>
    <w:rsid w:val="00333F5D"/>
    <w:rsid w:val="00342826"/>
    <w:rsid w:val="003758AE"/>
    <w:rsid w:val="00384717"/>
    <w:rsid w:val="00390370"/>
    <w:rsid w:val="00396658"/>
    <w:rsid w:val="003A041B"/>
    <w:rsid w:val="003C233D"/>
    <w:rsid w:val="003D5A67"/>
    <w:rsid w:val="004021F8"/>
    <w:rsid w:val="004128D0"/>
    <w:rsid w:val="00417321"/>
    <w:rsid w:val="00443B8F"/>
    <w:rsid w:val="0046057E"/>
    <w:rsid w:val="00466BC6"/>
    <w:rsid w:val="00483CB5"/>
    <w:rsid w:val="00491141"/>
    <w:rsid w:val="004B043B"/>
    <w:rsid w:val="004B41B0"/>
    <w:rsid w:val="004E3596"/>
    <w:rsid w:val="00527904"/>
    <w:rsid w:val="00547BD2"/>
    <w:rsid w:val="005C6ED2"/>
    <w:rsid w:val="005F40A9"/>
    <w:rsid w:val="00614D40"/>
    <w:rsid w:val="00616DCD"/>
    <w:rsid w:val="00621743"/>
    <w:rsid w:val="00636E7E"/>
    <w:rsid w:val="0066522E"/>
    <w:rsid w:val="006660A4"/>
    <w:rsid w:val="00670E0B"/>
    <w:rsid w:val="00696CAE"/>
    <w:rsid w:val="006B6107"/>
    <w:rsid w:val="006C5771"/>
    <w:rsid w:val="006C5A06"/>
    <w:rsid w:val="006F06F6"/>
    <w:rsid w:val="00727E31"/>
    <w:rsid w:val="0074266F"/>
    <w:rsid w:val="00761F81"/>
    <w:rsid w:val="007C10EA"/>
    <w:rsid w:val="007C615A"/>
    <w:rsid w:val="007C7BE4"/>
    <w:rsid w:val="007E1584"/>
    <w:rsid w:val="007F3E86"/>
    <w:rsid w:val="008036A5"/>
    <w:rsid w:val="00804635"/>
    <w:rsid w:val="00847BDD"/>
    <w:rsid w:val="00883204"/>
    <w:rsid w:val="0089120C"/>
    <w:rsid w:val="00894F8F"/>
    <w:rsid w:val="008B0AC0"/>
    <w:rsid w:val="008B6E3A"/>
    <w:rsid w:val="008C0724"/>
    <w:rsid w:val="00905CF4"/>
    <w:rsid w:val="0091496C"/>
    <w:rsid w:val="00940D13"/>
    <w:rsid w:val="00947EB3"/>
    <w:rsid w:val="009523F1"/>
    <w:rsid w:val="0097734B"/>
    <w:rsid w:val="00995650"/>
    <w:rsid w:val="009A1ABE"/>
    <w:rsid w:val="009B5F73"/>
    <w:rsid w:val="009F4C70"/>
    <w:rsid w:val="00A317F9"/>
    <w:rsid w:val="00A340D4"/>
    <w:rsid w:val="00A40FAD"/>
    <w:rsid w:val="00A875A5"/>
    <w:rsid w:val="00A979EC"/>
    <w:rsid w:val="00AA21FA"/>
    <w:rsid w:val="00AB4AA3"/>
    <w:rsid w:val="00AC3DD4"/>
    <w:rsid w:val="00AC7647"/>
    <w:rsid w:val="00AD6133"/>
    <w:rsid w:val="00AE14AE"/>
    <w:rsid w:val="00AF6589"/>
    <w:rsid w:val="00B01175"/>
    <w:rsid w:val="00B44C3B"/>
    <w:rsid w:val="00B57B47"/>
    <w:rsid w:val="00B91646"/>
    <w:rsid w:val="00BA6536"/>
    <w:rsid w:val="00BB43AC"/>
    <w:rsid w:val="00BE560F"/>
    <w:rsid w:val="00BF05EE"/>
    <w:rsid w:val="00C13D8F"/>
    <w:rsid w:val="00C16AFE"/>
    <w:rsid w:val="00C21D10"/>
    <w:rsid w:val="00C60906"/>
    <w:rsid w:val="00C61382"/>
    <w:rsid w:val="00C65C53"/>
    <w:rsid w:val="00C91470"/>
    <w:rsid w:val="00C97C60"/>
    <w:rsid w:val="00CA218F"/>
    <w:rsid w:val="00CA616F"/>
    <w:rsid w:val="00CC5C86"/>
    <w:rsid w:val="00CD0083"/>
    <w:rsid w:val="00CD668B"/>
    <w:rsid w:val="00D024D4"/>
    <w:rsid w:val="00D2540C"/>
    <w:rsid w:val="00D265A5"/>
    <w:rsid w:val="00D4256C"/>
    <w:rsid w:val="00D513F0"/>
    <w:rsid w:val="00D51A93"/>
    <w:rsid w:val="00D63585"/>
    <w:rsid w:val="00D63703"/>
    <w:rsid w:val="00D92092"/>
    <w:rsid w:val="00DB6F4B"/>
    <w:rsid w:val="00DC1337"/>
    <w:rsid w:val="00DE5896"/>
    <w:rsid w:val="00E02914"/>
    <w:rsid w:val="00E23D82"/>
    <w:rsid w:val="00E319C5"/>
    <w:rsid w:val="00E43C90"/>
    <w:rsid w:val="00E4665C"/>
    <w:rsid w:val="00E506D4"/>
    <w:rsid w:val="00E51F55"/>
    <w:rsid w:val="00E52B4D"/>
    <w:rsid w:val="00E843CC"/>
    <w:rsid w:val="00E87A9F"/>
    <w:rsid w:val="00EB3F1C"/>
    <w:rsid w:val="00EC1CC8"/>
    <w:rsid w:val="00ED3055"/>
    <w:rsid w:val="00ED406A"/>
    <w:rsid w:val="00EE2B0F"/>
    <w:rsid w:val="00EF0BA7"/>
    <w:rsid w:val="00EF119C"/>
    <w:rsid w:val="00F0222B"/>
    <w:rsid w:val="00F06C34"/>
    <w:rsid w:val="00F321ED"/>
    <w:rsid w:val="00F45419"/>
    <w:rsid w:val="00F61408"/>
    <w:rsid w:val="00F858CE"/>
    <w:rsid w:val="00F8770C"/>
    <w:rsid w:val="00FA0928"/>
    <w:rsid w:val="00FB78F2"/>
    <w:rsid w:val="00FE5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BE4"/>
    <w:rPr>
      <w:sz w:val="20"/>
      <w:szCs w:val="20"/>
    </w:rPr>
  </w:style>
  <w:style w:type="character" w:styleId="FootnoteReference">
    <w:name w:val="footnote reference"/>
    <w:basedOn w:val="DefaultParagraphFont"/>
    <w:uiPriority w:val="99"/>
    <w:semiHidden/>
    <w:unhideWhenUsed/>
    <w:rsid w:val="007C7BE4"/>
    <w:rPr>
      <w:vertAlign w:val="superscript"/>
    </w:rPr>
  </w:style>
  <w:style w:type="character" w:styleId="Hyperlink">
    <w:name w:val="Hyperlink"/>
    <w:basedOn w:val="DefaultParagraphFont"/>
    <w:uiPriority w:val="99"/>
    <w:semiHidden/>
    <w:unhideWhenUsed/>
    <w:rsid w:val="003D5A67"/>
    <w:rPr>
      <w:color w:val="0000FF"/>
      <w:u w:val="single"/>
    </w:rPr>
  </w:style>
  <w:style w:type="paragraph" w:styleId="ListParagraph">
    <w:name w:val="List Paragraph"/>
    <w:basedOn w:val="Normal"/>
    <w:uiPriority w:val="34"/>
    <w:qFormat/>
    <w:rsid w:val="000017B5"/>
    <w:pPr>
      <w:spacing w:after="160" w:line="259" w:lineRule="auto"/>
      <w:ind w:left="720"/>
      <w:contextualSpacing/>
    </w:pPr>
  </w:style>
  <w:style w:type="paragraph" w:styleId="NoSpacing">
    <w:name w:val="No Spacing"/>
    <w:uiPriority w:val="1"/>
    <w:qFormat/>
    <w:rsid w:val="00F45419"/>
    <w:pPr>
      <w:spacing w:after="0" w:line="240" w:lineRule="auto"/>
    </w:pPr>
  </w:style>
  <w:style w:type="character" w:styleId="CommentReference">
    <w:name w:val="annotation reference"/>
    <w:basedOn w:val="DefaultParagraphFont"/>
    <w:uiPriority w:val="99"/>
    <w:semiHidden/>
    <w:unhideWhenUsed/>
    <w:rsid w:val="00D51A93"/>
    <w:rPr>
      <w:sz w:val="16"/>
      <w:szCs w:val="16"/>
    </w:rPr>
  </w:style>
  <w:style w:type="paragraph" w:styleId="CommentText">
    <w:name w:val="annotation text"/>
    <w:basedOn w:val="Normal"/>
    <w:link w:val="CommentTextChar"/>
    <w:uiPriority w:val="99"/>
    <w:semiHidden/>
    <w:unhideWhenUsed/>
    <w:rsid w:val="00D51A93"/>
    <w:pPr>
      <w:spacing w:line="240" w:lineRule="auto"/>
    </w:pPr>
    <w:rPr>
      <w:sz w:val="20"/>
      <w:szCs w:val="20"/>
    </w:rPr>
  </w:style>
  <w:style w:type="character" w:customStyle="1" w:styleId="CommentTextChar">
    <w:name w:val="Comment Text Char"/>
    <w:basedOn w:val="DefaultParagraphFont"/>
    <w:link w:val="CommentText"/>
    <w:uiPriority w:val="99"/>
    <w:semiHidden/>
    <w:rsid w:val="00D51A93"/>
    <w:rPr>
      <w:sz w:val="20"/>
      <w:szCs w:val="20"/>
    </w:rPr>
  </w:style>
  <w:style w:type="paragraph" w:styleId="CommentSubject">
    <w:name w:val="annotation subject"/>
    <w:basedOn w:val="CommentText"/>
    <w:next w:val="CommentText"/>
    <w:link w:val="CommentSubjectChar"/>
    <w:uiPriority w:val="99"/>
    <w:semiHidden/>
    <w:unhideWhenUsed/>
    <w:rsid w:val="00D51A93"/>
    <w:rPr>
      <w:b/>
      <w:bCs/>
    </w:rPr>
  </w:style>
  <w:style w:type="character" w:customStyle="1" w:styleId="CommentSubjectChar">
    <w:name w:val="Comment Subject Char"/>
    <w:basedOn w:val="CommentTextChar"/>
    <w:link w:val="CommentSubject"/>
    <w:uiPriority w:val="99"/>
    <w:semiHidden/>
    <w:rsid w:val="00D51A93"/>
    <w:rPr>
      <w:b/>
      <w:bCs/>
      <w:sz w:val="20"/>
      <w:szCs w:val="20"/>
    </w:rPr>
  </w:style>
  <w:style w:type="paragraph" w:styleId="BalloonText">
    <w:name w:val="Balloon Text"/>
    <w:basedOn w:val="Normal"/>
    <w:link w:val="BalloonTextChar"/>
    <w:uiPriority w:val="99"/>
    <w:semiHidden/>
    <w:unhideWhenUsed/>
    <w:rsid w:val="00D5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A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BE4"/>
    <w:rPr>
      <w:sz w:val="20"/>
      <w:szCs w:val="20"/>
    </w:rPr>
  </w:style>
  <w:style w:type="character" w:styleId="FootnoteReference">
    <w:name w:val="footnote reference"/>
    <w:basedOn w:val="DefaultParagraphFont"/>
    <w:uiPriority w:val="99"/>
    <w:semiHidden/>
    <w:unhideWhenUsed/>
    <w:rsid w:val="007C7BE4"/>
    <w:rPr>
      <w:vertAlign w:val="superscript"/>
    </w:rPr>
  </w:style>
  <w:style w:type="character" w:styleId="Hyperlink">
    <w:name w:val="Hyperlink"/>
    <w:basedOn w:val="DefaultParagraphFont"/>
    <w:uiPriority w:val="99"/>
    <w:semiHidden/>
    <w:unhideWhenUsed/>
    <w:rsid w:val="003D5A67"/>
    <w:rPr>
      <w:color w:val="0000FF"/>
      <w:u w:val="single"/>
    </w:rPr>
  </w:style>
  <w:style w:type="paragraph" w:styleId="ListParagraph">
    <w:name w:val="List Paragraph"/>
    <w:basedOn w:val="Normal"/>
    <w:uiPriority w:val="34"/>
    <w:qFormat/>
    <w:rsid w:val="000017B5"/>
    <w:pPr>
      <w:spacing w:after="160" w:line="259" w:lineRule="auto"/>
      <w:ind w:left="720"/>
      <w:contextualSpacing/>
    </w:pPr>
  </w:style>
  <w:style w:type="paragraph" w:styleId="NoSpacing">
    <w:name w:val="No Spacing"/>
    <w:uiPriority w:val="1"/>
    <w:qFormat/>
    <w:rsid w:val="00F45419"/>
    <w:pPr>
      <w:spacing w:after="0" w:line="240" w:lineRule="auto"/>
    </w:pPr>
  </w:style>
  <w:style w:type="character" w:styleId="CommentReference">
    <w:name w:val="annotation reference"/>
    <w:basedOn w:val="DefaultParagraphFont"/>
    <w:uiPriority w:val="99"/>
    <w:semiHidden/>
    <w:unhideWhenUsed/>
    <w:rsid w:val="00D51A93"/>
    <w:rPr>
      <w:sz w:val="16"/>
      <w:szCs w:val="16"/>
    </w:rPr>
  </w:style>
  <w:style w:type="paragraph" w:styleId="CommentText">
    <w:name w:val="annotation text"/>
    <w:basedOn w:val="Normal"/>
    <w:link w:val="CommentTextChar"/>
    <w:uiPriority w:val="99"/>
    <w:semiHidden/>
    <w:unhideWhenUsed/>
    <w:rsid w:val="00D51A93"/>
    <w:pPr>
      <w:spacing w:line="240" w:lineRule="auto"/>
    </w:pPr>
    <w:rPr>
      <w:sz w:val="20"/>
      <w:szCs w:val="20"/>
    </w:rPr>
  </w:style>
  <w:style w:type="character" w:customStyle="1" w:styleId="CommentTextChar">
    <w:name w:val="Comment Text Char"/>
    <w:basedOn w:val="DefaultParagraphFont"/>
    <w:link w:val="CommentText"/>
    <w:uiPriority w:val="99"/>
    <w:semiHidden/>
    <w:rsid w:val="00D51A93"/>
    <w:rPr>
      <w:sz w:val="20"/>
      <w:szCs w:val="20"/>
    </w:rPr>
  </w:style>
  <w:style w:type="paragraph" w:styleId="CommentSubject">
    <w:name w:val="annotation subject"/>
    <w:basedOn w:val="CommentText"/>
    <w:next w:val="CommentText"/>
    <w:link w:val="CommentSubjectChar"/>
    <w:uiPriority w:val="99"/>
    <w:semiHidden/>
    <w:unhideWhenUsed/>
    <w:rsid w:val="00D51A93"/>
    <w:rPr>
      <w:b/>
      <w:bCs/>
    </w:rPr>
  </w:style>
  <w:style w:type="character" w:customStyle="1" w:styleId="CommentSubjectChar">
    <w:name w:val="Comment Subject Char"/>
    <w:basedOn w:val="CommentTextChar"/>
    <w:link w:val="CommentSubject"/>
    <w:uiPriority w:val="99"/>
    <w:semiHidden/>
    <w:rsid w:val="00D51A93"/>
    <w:rPr>
      <w:b/>
      <w:bCs/>
      <w:sz w:val="20"/>
      <w:szCs w:val="20"/>
    </w:rPr>
  </w:style>
  <w:style w:type="paragraph" w:styleId="BalloonText">
    <w:name w:val="Balloon Text"/>
    <w:basedOn w:val="Normal"/>
    <w:link w:val="BalloonTextChar"/>
    <w:uiPriority w:val="99"/>
    <w:semiHidden/>
    <w:unhideWhenUsed/>
    <w:rsid w:val="00D5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A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ohchr.org/Documents/HRBodies/HRCouncil/AdvisoryCom/Session24/A_HRC_AC_24_CRP5.docx"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23B1C1-A1F9-4203-99C9-4CC2A2B29292}">
  <ds:schemaRefs>
    <ds:schemaRef ds:uri="http://schemas.openxmlformats.org/officeDocument/2006/bibliography"/>
  </ds:schemaRefs>
</ds:datastoreItem>
</file>

<file path=customXml/itemProps2.xml><?xml version="1.0" encoding="utf-8"?>
<ds:datastoreItem xmlns:ds="http://schemas.openxmlformats.org/officeDocument/2006/customXml" ds:itemID="{416AEA44-1D39-407C-9571-66D35A3CB7D1}"/>
</file>

<file path=customXml/itemProps3.xml><?xml version="1.0" encoding="utf-8"?>
<ds:datastoreItem xmlns:ds="http://schemas.openxmlformats.org/officeDocument/2006/customXml" ds:itemID="{B40BC904-B3EF-4076-BFD2-CBD709AE06E0}"/>
</file>

<file path=customXml/itemProps4.xml><?xml version="1.0" encoding="utf-8"?>
<ds:datastoreItem xmlns:ds="http://schemas.openxmlformats.org/officeDocument/2006/customXml" ds:itemID="{863296CC-EAFB-4D8A-82A2-6FF776AC13A4}"/>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3519</Characters>
  <Application>Microsoft Office Word</Application>
  <DocSecurity>4</DocSecurity>
  <Lines>175</Lines>
  <Paragraphs>147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PANTALEO Salvatore (EEAS-GENEVA)</dc:creator>
  <cp:lastModifiedBy>CHOUCQ Nadine (EEAS-GENEVA)</cp:lastModifiedBy>
  <cp:revision>2</cp:revision>
  <cp:lastPrinted>2020-02-17T08:05:00Z</cp:lastPrinted>
  <dcterms:created xsi:type="dcterms:W3CDTF">2020-02-18T17:05:00Z</dcterms:created>
  <dcterms:modified xsi:type="dcterms:W3CDTF">2020-02-18T17:05:00Z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