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4C28CD" w14:textId="77777777" w:rsidR="000956A8" w:rsidRPr="00F169D4" w:rsidRDefault="000956A8" w:rsidP="000956A8">
      <w:pPr>
        <w:pStyle w:val="NormalWeb"/>
        <w:shd w:val="clear" w:color="auto" w:fill="FFFFFF"/>
        <w:spacing w:before="0" w:beforeAutospacing="0" w:after="0" w:afterAutospacing="0" w:line="348" w:lineRule="atLeast"/>
        <w:jc w:val="center"/>
        <w:textAlignment w:val="baseline"/>
        <w:rPr>
          <w:rStyle w:val="Strong"/>
          <w:rFonts w:ascii="Arial" w:hAnsi="Arial" w:cs="Arial"/>
          <w:bdr w:val="none" w:sz="0" w:space="0" w:color="auto" w:frame="1"/>
        </w:rPr>
      </w:pPr>
      <w:r w:rsidRPr="00F169D4">
        <w:rPr>
          <w:rFonts w:ascii="Arial" w:hAnsi="Arial" w:cs="Arial"/>
          <w:noProof/>
        </w:rPr>
        <w:drawing>
          <wp:inline distT="0" distB="0" distL="0" distR="0" wp14:anchorId="488AB082" wp14:editId="0BA2588D">
            <wp:extent cx="609600" cy="1038225"/>
            <wp:effectExtent l="0" t="0" r="0" b="9525"/>
            <wp:docPr id="1" name="Picture 1" descr="Description: Description: Description: Description: https://www.pmindiaun.gov.in/images/emblem_nov23.jpg"/>
            <wp:cNvGraphicFramePr/>
            <a:graphic xmlns:a="http://schemas.openxmlformats.org/drawingml/2006/main">
              <a:graphicData uri="http://schemas.openxmlformats.org/drawingml/2006/picture">
                <pic:pic xmlns:pic="http://schemas.openxmlformats.org/drawingml/2006/picture">
                  <pic:nvPicPr>
                    <pic:cNvPr id="1" name="Picture 1" descr="Description: Description: Description: Description: https://www.pmindiaun.gov.in/images/emblem_nov23.jpg"/>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09600" cy="1038225"/>
                    </a:xfrm>
                    <a:prstGeom prst="rect">
                      <a:avLst/>
                    </a:prstGeom>
                    <a:noFill/>
                    <a:ln>
                      <a:noFill/>
                    </a:ln>
                  </pic:spPr>
                </pic:pic>
              </a:graphicData>
            </a:graphic>
          </wp:inline>
        </w:drawing>
      </w:r>
    </w:p>
    <w:p w14:paraId="5EC60C39" w14:textId="77777777" w:rsidR="000956A8" w:rsidRPr="00F169D4" w:rsidRDefault="000956A8" w:rsidP="000956A8">
      <w:pPr>
        <w:pStyle w:val="NormalWeb"/>
        <w:shd w:val="clear" w:color="auto" w:fill="FFFFFF"/>
        <w:spacing w:before="0" w:beforeAutospacing="0" w:after="0" w:afterAutospacing="0" w:line="348" w:lineRule="atLeast"/>
        <w:jc w:val="center"/>
        <w:textAlignment w:val="baseline"/>
        <w:rPr>
          <w:rStyle w:val="Strong"/>
          <w:rFonts w:ascii="Arial" w:hAnsi="Arial" w:cs="Arial"/>
          <w:bdr w:val="none" w:sz="0" w:space="0" w:color="auto" w:frame="1"/>
        </w:rPr>
      </w:pPr>
    </w:p>
    <w:p w14:paraId="2FB3CE33" w14:textId="77777777" w:rsidR="000956A8" w:rsidRPr="00F169D4" w:rsidRDefault="000956A8" w:rsidP="000956A8">
      <w:pPr>
        <w:spacing w:after="0" w:line="240" w:lineRule="auto"/>
        <w:jc w:val="center"/>
        <w:rPr>
          <w:rStyle w:val="Strong"/>
          <w:rFonts w:ascii="Arial" w:hAnsi="Arial" w:cs="Arial"/>
          <w:sz w:val="24"/>
          <w:szCs w:val="24"/>
          <w:bdr w:val="none" w:sz="0" w:space="0" w:color="auto" w:frame="1"/>
        </w:rPr>
      </w:pPr>
      <w:r w:rsidRPr="00F169D4">
        <w:rPr>
          <w:rStyle w:val="Strong"/>
          <w:rFonts w:ascii="Arial" w:hAnsi="Arial" w:cs="Arial"/>
          <w:sz w:val="24"/>
          <w:szCs w:val="24"/>
          <w:bdr w:val="none" w:sz="0" w:space="0" w:color="auto" w:frame="1"/>
        </w:rPr>
        <w:t xml:space="preserve">Statement by India at the 26th Session of the Human Rights Council </w:t>
      </w:r>
    </w:p>
    <w:p w14:paraId="5FDCDED4" w14:textId="77777777" w:rsidR="000956A8" w:rsidRPr="00F169D4" w:rsidRDefault="000956A8" w:rsidP="000956A8">
      <w:pPr>
        <w:spacing w:after="0" w:line="240" w:lineRule="auto"/>
        <w:jc w:val="center"/>
        <w:rPr>
          <w:rStyle w:val="Strong"/>
          <w:rFonts w:ascii="Arial" w:hAnsi="Arial" w:cs="Arial"/>
          <w:sz w:val="24"/>
          <w:szCs w:val="24"/>
          <w:bdr w:val="none" w:sz="0" w:space="0" w:color="auto" w:frame="1"/>
        </w:rPr>
      </w:pPr>
      <w:r w:rsidRPr="00F169D4">
        <w:rPr>
          <w:rStyle w:val="Strong"/>
          <w:rFonts w:ascii="Arial" w:hAnsi="Arial" w:cs="Arial"/>
          <w:sz w:val="24"/>
          <w:szCs w:val="24"/>
          <w:bdr w:val="none" w:sz="0" w:space="0" w:color="auto" w:frame="1"/>
        </w:rPr>
        <w:t xml:space="preserve">Advisory Committee </w:t>
      </w:r>
      <w:r w:rsidRPr="00F169D4">
        <w:rPr>
          <w:rStyle w:val="Strong"/>
          <w:rFonts w:ascii="Arial" w:hAnsi="Arial" w:cs="Arial"/>
          <w:b w:val="0"/>
          <w:bCs w:val="0"/>
          <w:sz w:val="24"/>
          <w:szCs w:val="24"/>
          <w:bdr w:val="none" w:sz="0" w:space="0" w:color="auto" w:frame="1"/>
        </w:rPr>
        <w:t>(</w:t>
      </w:r>
      <w:r w:rsidRPr="00F169D4">
        <w:rPr>
          <w:rFonts w:ascii="Arial" w:hAnsi="Arial" w:cs="Arial"/>
          <w:b/>
          <w:bCs/>
          <w:sz w:val="24"/>
          <w:szCs w:val="24"/>
        </w:rPr>
        <w:t>16 to 20 August 2021</w:t>
      </w:r>
      <w:r w:rsidRPr="00F169D4">
        <w:rPr>
          <w:rStyle w:val="Strong"/>
          <w:rFonts w:ascii="Arial" w:hAnsi="Arial" w:cs="Arial"/>
          <w:b w:val="0"/>
          <w:bCs w:val="0"/>
          <w:sz w:val="24"/>
          <w:szCs w:val="24"/>
          <w:bdr w:val="none" w:sz="0" w:space="0" w:color="auto" w:frame="1"/>
        </w:rPr>
        <w:t>)</w:t>
      </w:r>
      <w:r w:rsidRPr="00F169D4">
        <w:rPr>
          <w:rStyle w:val="Strong"/>
          <w:rFonts w:ascii="Arial" w:hAnsi="Arial" w:cs="Arial"/>
          <w:sz w:val="24"/>
          <w:szCs w:val="24"/>
          <w:bdr w:val="none" w:sz="0" w:space="0" w:color="auto" w:frame="1"/>
        </w:rPr>
        <w:t xml:space="preserve"> under Item 2 on </w:t>
      </w:r>
    </w:p>
    <w:p w14:paraId="14A243A2" w14:textId="77777777" w:rsidR="000956A8" w:rsidRPr="00F169D4" w:rsidRDefault="000956A8" w:rsidP="000956A8">
      <w:pPr>
        <w:spacing w:after="0" w:line="240" w:lineRule="auto"/>
        <w:jc w:val="center"/>
        <w:rPr>
          <w:rFonts w:ascii="Arial" w:hAnsi="Arial" w:cs="Arial"/>
          <w:b/>
          <w:sz w:val="24"/>
          <w:szCs w:val="24"/>
        </w:rPr>
      </w:pPr>
      <w:r w:rsidRPr="00F169D4">
        <w:rPr>
          <w:rFonts w:ascii="Arial" w:hAnsi="Arial" w:cs="Arial"/>
          <w:b/>
          <w:bCs/>
          <w:sz w:val="24"/>
          <w:szCs w:val="24"/>
        </w:rPr>
        <w:t>‘New and Emerging Digital Technologies’</w:t>
      </w:r>
      <w:r w:rsidRPr="00F169D4">
        <w:rPr>
          <w:rStyle w:val="Strong"/>
          <w:rFonts w:ascii="Arial" w:hAnsi="Arial" w:cs="Arial"/>
          <w:sz w:val="24"/>
          <w:szCs w:val="24"/>
          <w:bdr w:val="none" w:sz="0" w:space="0" w:color="auto" w:frame="1"/>
        </w:rPr>
        <w:t xml:space="preserve"> </w:t>
      </w:r>
      <w:r w:rsidRPr="00F169D4">
        <w:rPr>
          <w:rFonts w:ascii="Arial" w:hAnsi="Arial" w:cs="Arial"/>
          <w:b/>
          <w:sz w:val="24"/>
          <w:szCs w:val="24"/>
        </w:rPr>
        <w:t xml:space="preserve">delivered by </w:t>
      </w:r>
    </w:p>
    <w:p w14:paraId="3548CFED" w14:textId="375D62C0" w:rsidR="000956A8" w:rsidRPr="00F169D4" w:rsidRDefault="000956A8" w:rsidP="000956A8">
      <w:pPr>
        <w:spacing w:after="0" w:line="240" w:lineRule="auto"/>
        <w:jc w:val="center"/>
        <w:rPr>
          <w:rFonts w:ascii="Arial" w:hAnsi="Arial" w:cs="Arial"/>
          <w:b/>
          <w:sz w:val="24"/>
          <w:szCs w:val="24"/>
        </w:rPr>
      </w:pPr>
      <w:r w:rsidRPr="00F169D4">
        <w:rPr>
          <w:rFonts w:ascii="Arial" w:hAnsi="Arial" w:cs="Arial"/>
          <w:b/>
          <w:sz w:val="24"/>
          <w:szCs w:val="24"/>
        </w:rPr>
        <w:t xml:space="preserve">Mr. S. Senthil Kumar, First Secretary, </w:t>
      </w:r>
    </w:p>
    <w:p w14:paraId="787F591D" w14:textId="18FCCCC8" w:rsidR="000956A8" w:rsidRPr="00F169D4" w:rsidRDefault="000956A8" w:rsidP="000956A8">
      <w:pPr>
        <w:spacing w:after="0" w:line="240" w:lineRule="auto"/>
        <w:jc w:val="center"/>
        <w:rPr>
          <w:rFonts w:ascii="Arial" w:hAnsi="Arial" w:cs="Arial"/>
          <w:b/>
          <w:sz w:val="24"/>
          <w:szCs w:val="24"/>
        </w:rPr>
      </w:pPr>
      <w:r w:rsidRPr="00F169D4">
        <w:rPr>
          <w:rFonts w:ascii="Arial" w:hAnsi="Arial" w:cs="Arial"/>
          <w:b/>
          <w:sz w:val="24"/>
          <w:szCs w:val="24"/>
        </w:rPr>
        <w:t>Permanent Mission of India [Geneva, 16 August 2021]</w:t>
      </w:r>
    </w:p>
    <w:p w14:paraId="09E3D7EC" w14:textId="77777777" w:rsidR="000956A8" w:rsidRPr="00F169D4" w:rsidRDefault="000956A8" w:rsidP="000E784C">
      <w:pPr>
        <w:spacing w:after="0" w:line="240" w:lineRule="auto"/>
        <w:jc w:val="center"/>
        <w:rPr>
          <w:rFonts w:ascii="Arial" w:hAnsi="Arial" w:cs="Arial"/>
          <w:b/>
          <w:bCs/>
          <w:sz w:val="24"/>
          <w:szCs w:val="24"/>
          <w:lang w:val="en-US"/>
        </w:rPr>
      </w:pPr>
    </w:p>
    <w:p w14:paraId="1DB2E0C9" w14:textId="7BE1669B" w:rsidR="000E784C" w:rsidRPr="00F169D4" w:rsidRDefault="000E784C" w:rsidP="000E784C">
      <w:pPr>
        <w:rPr>
          <w:rFonts w:ascii="Arial" w:hAnsi="Arial" w:cs="Arial"/>
          <w:sz w:val="24"/>
          <w:szCs w:val="24"/>
        </w:rPr>
      </w:pPr>
      <w:r w:rsidRPr="00F169D4">
        <w:rPr>
          <w:rFonts w:ascii="Arial" w:hAnsi="Arial" w:cs="Arial"/>
          <w:sz w:val="24"/>
          <w:szCs w:val="24"/>
        </w:rPr>
        <w:t xml:space="preserve">Thank </w:t>
      </w:r>
      <w:proofErr w:type="gramStart"/>
      <w:r w:rsidRPr="00F169D4">
        <w:rPr>
          <w:rFonts w:ascii="Arial" w:hAnsi="Arial" w:cs="Arial"/>
          <w:sz w:val="24"/>
          <w:szCs w:val="24"/>
        </w:rPr>
        <w:t>you Mr. Chair</w:t>
      </w:r>
      <w:proofErr w:type="gramEnd"/>
      <w:r w:rsidRPr="00F169D4">
        <w:rPr>
          <w:rFonts w:ascii="Arial" w:hAnsi="Arial" w:cs="Arial"/>
          <w:sz w:val="24"/>
          <w:szCs w:val="24"/>
        </w:rPr>
        <w:t>,</w:t>
      </w:r>
    </w:p>
    <w:p w14:paraId="726649DF" w14:textId="77777777" w:rsidR="000E784C" w:rsidRPr="00F169D4" w:rsidRDefault="000E784C" w:rsidP="000E784C">
      <w:pPr>
        <w:ind w:firstLine="720"/>
        <w:jc w:val="both"/>
        <w:rPr>
          <w:rFonts w:ascii="Arial" w:hAnsi="Arial" w:cs="Arial"/>
          <w:sz w:val="24"/>
          <w:szCs w:val="24"/>
        </w:rPr>
      </w:pPr>
      <w:r w:rsidRPr="00F169D4">
        <w:rPr>
          <w:rFonts w:ascii="Arial" w:hAnsi="Arial" w:cs="Arial"/>
          <w:sz w:val="24"/>
          <w:szCs w:val="24"/>
        </w:rPr>
        <w:t>At the outset, India thanks the Advisory committee for its report submitted on the ‘new and emerging digital technologies and human rights’ as mandated by the HRC in its resolution 41/11. We appreciate the drafting group of the Committee, for this study.</w:t>
      </w:r>
    </w:p>
    <w:p w14:paraId="592CDB75" w14:textId="77777777" w:rsidR="000E784C" w:rsidRPr="00F169D4" w:rsidRDefault="000E784C" w:rsidP="000E784C">
      <w:pPr>
        <w:jc w:val="both"/>
        <w:rPr>
          <w:rFonts w:ascii="Arial" w:hAnsi="Arial" w:cs="Arial"/>
          <w:sz w:val="24"/>
          <w:szCs w:val="24"/>
        </w:rPr>
      </w:pPr>
      <w:r w:rsidRPr="00F169D4">
        <w:rPr>
          <w:rFonts w:ascii="Arial" w:hAnsi="Arial" w:cs="Arial"/>
          <w:sz w:val="24"/>
          <w:szCs w:val="24"/>
        </w:rPr>
        <w:t>2.</w:t>
      </w:r>
      <w:r w:rsidRPr="00F169D4">
        <w:rPr>
          <w:rFonts w:ascii="Arial" w:hAnsi="Arial" w:cs="Arial"/>
          <w:sz w:val="24"/>
          <w:szCs w:val="24"/>
        </w:rPr>
        <w:tab/>
        <w:t xml:space="preserve">The new and emerging technologies have already been playing a critical role in various aspect of our political, </w:t>
      </w:r>
      <w:proofErr w:type="gramStart"/>
      <w:r w:rsidRPr="00F169D4">
        <w:rPr>
          <w:rFonts w:ascii="Arial" w:hAnsi="Arial" w:cs="Arial"/>
          <w:sz w:val="24"/>
          <w:szCs w:val="24"/>
        </w:rPr>
        <w:t>social</w:t>
      </w:r>
      <w:proofErr w:type="gramEnd"/>
      <w:r w:rsidRPr="00F169D4">
        <w:rPr>
          <w:rFonts w:ascii="Arial" w:hAnsi="Arial" w:cs="Arial"/>
          <w:sz w:val="24"/>
          <w:szCs w:val="24"/>
        </w:rPr>
        <w:t xml:space="preserve"> and cultural lives. The transformative potential of the ICT and digital technologies is well known. The Generation Four technologies such as AI, data analytics, synthetic biology, genome editing, artificial materials, additive manufacturing, internet of things, etc., have the potential to transform our lives in ways unimaginable. The role that these technologies have played in combating Covid-19 is well known. </w:t>
      </w:r>
    </w:p>
    <w:p w14:paraId="28EC03A1" w14:textId="77777777" w:rsidR="000E784C" w:rsidRPr="00F169D4" w:rsidRDefault="000E784C" w:rsidP="000E784C">
      <w:pPr>
        <w:jc w:val="both"/>
        <w:rPr>
          <w:rFonts w:ascii="Arial" w:hAnsi="Arial" w:cs="Arial"/>
          <w:sz w:val="24"/>
          <w:szCs w:val="24"/>
        </w:rPr>
      </w:pPr>
      <w:r w:rsidRPr="00F169D4">
        <w:rPr>
          <w:rFonts w:ascii="Arial" w:hAnsi="Arial" w:cs="Arial"/>
          <w:sz w:val="24"/>
          <w:szCs w:val="24"/>
        </w:rPr>
        <w:t>3.</w:t>
      </w:r>
      <w:r w:rsidRPr="00F169D4">
        <w:rPr>
          <w:rFonts w:ascii="Arial" w:hAnsi="Arial" w:cs="Arial"/>
          <w:sz w:val="24"/>
          <w:szCs w:val="24"/>
        </w:rPr>
        <w:tab/>
        <w:t xml:space="preserve">In India, digital technology </w:t>
      </w:r>
      <w:proofErr w:type="gramStart"/>
      <w:r w:rsidRPr="00F169D4">
        <w:rPr>
          <w:rFonts w:ascii="Arial" w:hAnsi="Arial" w:cs="Arial"/>
          <w:sz w:val="24"/>
          <w:szCs w:val="24"/>
        </w:rPr>
        <w:t>have</w:t>
      </w:r>
      <w:proofErr w:type="gramEnd"/>
      <w:r w:rsidRPr="00F169D4">
        <w:rPr>
          <w:rFonts w:ascii="Arial" w:hAnsi="Arial" w:cs="Arial"/>
          <w:sz w:val="24"/>
          <w:szCs w:val="24"/>
        </w:rPr>
        <w:t xml:space="preserve"> proved invaluable in pushing back the pandemic. They have enabled contact tracing, vaccine delivery, online and mobile-based diagnosis; and targeted delivery of welfare, including food rations for 800 million persons and cash transfers to 400 million persons.  The surge in online education has also been noteworthy.</w:t>
      </w:r>
    </w:p>
    <w:p w14:paraId="0153EF17" w14:textId="77777777" w:rsidR="000E784C" w:rsidRPr="00F169D4" w:rsidRDefault="000E784C" w:rsidP="000E784C">
      <w:pPr>
        <w:jc w:val="both"/>
        <w:rPr>
          <w:rFonts w:ascii="Arial" w:hAnsi="Arial" w:cs="Arial"/>
          <w:sz w:val="24"/>
          <w:szCs w:val="24"/>
        </w:rPr>
      </w:pPr>
      <w:r w:rsidRPr="00F169D4">
        <w:rPr>
          <w:rFonts w:ascii="Arial" w:hAnsi="Arial" w:cs="Arial"/>
          <w:sz w:val="24"/>
          <w:szCs w:val="24"/>
        </w:rPr>
        <w:t>4.</w:t>
      </w:r>
      <w:r w:rsidRPr="00F169D4">
        <w:rPr>
          <w:rFonts w:ascii="Arial" w:hAnsi="Arial" w:cs="Arial"/>
          <w:sz w:val="24"/>
          <w:szCs w:val="24"/>
        </w:rPr>
        <w:tab/>
        <w:t>The Government of India has launched its ‘Digital India’ programme with the vision to ensure digital access, digital inclusion, digital empowerment, specifically targeting the rural population including the marginalised sections of society, women, persons with disabilities and minorities. We thank the drafting group for highlighting this in the report.</w:t>
      </w:r>
    </w:p>
    <w:p w14:paraId="0C07F04B" w14:textId="77777777" w:rsidR="000E784C" w:rsidRPr="00F169D4" w:rsidRDefault="000E784C" w:rsidP="000E784C">
      <w:pPr>
        <w:jc w:val="both"/>
        <w:rPr>
          <w:rFonts w:ascii="Arial" w:hAnsi="Arial" w:cs="Arial"/>
          <w:sz w:val="24"/>
          <w:szCs w:val="24"/>
        </w:rPr>
      </w:pPr>
      <w:r w:rsidRPr="00F169D4">
        <w:rPr>
          <w:rFonts w:ascii="Arial" w:hAnsi="Arial" w:cs="Arial"/>
          <w:sz w:val="24"/>
          <w:szCs w:val="24"/>
        </w:rPr>
        <w:t>5.</w:t>
      </w:r>
      <w:r w:rsidRPr="00F169D4">
        <w:rPr>
          <w:rFonts w:ascii="Arial" w:hAnsi="Arial" w:cs="Arial"/>
          <w:sz w:val="24"/>
          <w:szCs w:val="24"/>
        </w:rPr>
        <w:tab/>
        <w:t xml:space="preserve">We believe that although technologies in themselves are instruments of change, their design, </w:t>
      </w:r>
      <w:proofErr w:type="gramStart"/>
      <w:r w:rsidRPr="00F169D4">
        <w:rPr>
          <w:rFonts w:ascii="Arial" w:hAnsi="Arial" w:cs="Arial"/>
          <w:sz w:val="24"/>
          <w:szCs w:val="24"/>
        </w:rPr>
        <w:t>deployment</w:t>
      </w:r>
      <w:proofErr w:type="gramEnd"/>
      <w:r w:rsidRPr="00F169D4">
        <w:rPr>
          <w:rFonts w:ascii="Arial" w:hAnsi="Arial" w:cs="Arial"/>
          <w:sz w:val="24"/>
          <w:szCs w:val="24"/>
        </w:rPr>
        <w:t xml:space="preserve"> and use would determine the role that they may play in shaping our lives including enjoyment of basic human rights.</w:t>
      </w:r>
    </w:p>
    <w:p w14:paraId="279A23CC" w14:textId="77777777" w:rsidR="000E784C" w:rsidRPr="00F169D4" w:rsidRDefault="000E784C" w:rsidP="000E784C">
      <w:pPr>
        <w:jc w:val="both"/>
        <w:rPr>
          <w:rFonts w:ascii="Arial" w:hAnsi="Arial" w:cs="Arial"/>
          <w:sz w:val="24"/>
          <w:szCs w:val="24"/>
        </w:rPr>
      </w:pPr>
      <w:r w:rsidRPr="00F169D4">
        <w:rPr>
          <w:rFonts w:ascii="Arial" w:hAnsi="Arial" w:cs="Arial"/>
          <w:sz w:val="24"/>
          <w:szCs w:val="24"/>
        </w:rPr>
        <w:t>6.</w:t>
      </w:r>
      <w:r w:rsidRPr="00F169D4">
        <w:rPr>
          <w:rFonts w:ascii="Arial" w:hAnsi="Arial" w:cs="Arial"/>
          <w:sz w:val="24"/>
          <w:szCs w:val="24"/>
        </w:rPr>
        <w:tab/>
        <w:t xml:space="preserve">We have all been aware of the dangers posed by lethal autonomous weapons systems, devoid of any human control and intervention. One of the </w:t>
      </w:r>
      <w:r w:rsidRPr="00F169D4">
        <w:rPr>
          <w:rFonts w:ascii="Arial" w:hAnsi="Arial" w:cs="Arial"/>
          <w:sz w:val="24"/>
          <w:szCs w:val="24"/>
          <w:lang w:val="en-US"/>
        </w:rPr>
        <w:t>critical concern</w:t>
      </w:r>
      <w:r w:rsidRPr="00F169D4">
        <w:rPr>
          <w:rFonts w:ascii="Arial" w:hAnsi="Arial" w:cs="Arial"/>
          <w:sz w:val="24"/>
          <w:szCs w:val="24"/>
        </w:rPr>
        <w:t xml:space="preserve">s is that the </w:t>
      </w:r>
      <w:r w:rsidRPr="00F169D4">
        <w:rPr>
          <w:rFonts w:ascii="Arial" w:hAnsi="Arial" w:cs="Arial"/>
          <w:sz w:val="24"/>
          <w:szCs w:val="24"/>
          <w:lang w:val="en-US"/>
        </w:rPr>
        <w:t>terrorist groups</w:t>
      </w:r>
      <w:r w:rsidRPr="00F169D4">
        <w:rPr>
          <w:rFonts w:ascii="Arial" w:hAnsi="Arial" w:cs="Arial"/>
          <w:sz w:val="24"/>
          <w:szCs w:val="24"/>
        </w:rPr>
        <w:t xml:space="preserve"> may</w:t>
      </w:r>
      <w:r w:rsidRPr="00F169D4">
        <w:rPr>
          <w:rFonts w:ascii="Arial" w:hAnsi="Arial" w:cs="Arial"/>
          <w:sz w:val="24"/>
          <w:szCs w:val="24"/>
          <w:lang w:val="en-US"/>
        </w:rPr>
        <w:t xml:space="preserve"> </w:t>
      </w:r>
      <w:proofErr w:type="spellStart"/>
      <w:r w:rsidRPr="00F169D4">
        <w:rPr>
          <w:rFonts w:ascii="Arial" w:hAnsi="Arial" w:cs="Arial"/>
          <w:sz w:val="24"/>
          <w:szCs w:val="24"/>
          <w:lang w:val="en-US"/>
        </w:rPr>
        <w:t>acquir</w:t>
      </w:r>
      <w:proofErr w:type="spellEnd"/>
      <w:r w:rsidRPr="00F169D4">
        <w:rPr>
          <w:rFonts w:ascii="Arial" w:hAnsi="Arial" w:cs="Arial"/>
          <w:sz w:val="24"/>
          <w:szCs w:val="24"/>
        </w:rPr>
        <w:t>e</w:t>
      </w:r>
      <w:r w:rsidRPr="00F169D4">
        <w:rPr>
          <w:rFonts w:ascii="Arial" w:hAnsi="Arial" w:cs="Arial"/>
          <w:sz w:val="24"/>
          <w:szCs w:val="24"/>
          <w:lang w:val="en-US"/>
        </w:rPr>
        <w:t xml:space="preserve"> </w:t>
      </w:r>
      <w:r w:rsidRPr="00F169D4">
        <w:rPr>
          <w:rFonts w:ascii="Arial" w:hAnsi="Arial" w:cs="Arial"/>
          <w:sz w:val="24"/>
          <w:szCs w:val="24"/>
        </w:rPr>
        <w:t>and use new</w:t>
      </w:r>
      <w:r w:rsidRPr="00F169D4">
        <w:rPr>
          <w:rFonts w:ascii="Arial" w:hAnsi="Arial" w:cs="Arial"/>
          <w:sz w:val="24"/>
          <w:szCs w:val="24"/>
          <w:lang w:val="en-US"/>
        </w:rPr>
        <w:t xml:space="preserve"> </w:t>
      </w:r>
      <w:r w:rsidRPr="00F169D4">
        <w:rPr>
          <w:rFonts w:ascii="Arial" w:hAnsi="Arial" w:cs="Arial"/>
          <w:sz w:val="24"/>
          <w:szCs w:val="24"/>
        </w:rPr>
        <w:t xml:space="preserve">and emerging </w:t>
      </w:r>
      <w:r w:rsidRPr="00F169D4">
        <w:rPr>
          <w:rFonts w:ascii="Arial" w:hAnsi="Arial" w:cs="Arial"/>
          <w:sz w:val="24"/>
          <w:szCs w:val="24"/>
          <w:lang w:val="en-US"/>
        </w:rPr>
        <w:t xml:space="preserve">technologies. We </w:t>
      </w:r>
      <w:r w:rsidRPr="00F169D4">
        <w:rPr>
          <w:rFonts w:ascii="Arial" w:hAnsi="Arial" w:cs="Arial"/>
          <w:sz w:val="24"/>
          <w:szCs w:val="24"/>
        </w:rPr>
        <w:t>have</w:t>
      </w:r>
      <w:r w:rsidRPr="00F169D4">
        <w:rPr>
          <w:rFonts w:ascii="Arial" w:hAnsi="Arial" w:cs="Arial"/>
          <w:sz w:val="24"/>
          <w:szCs w:val="24"/>
          <w:lang w:val="en-US"/>
        </w:rPr>
        <w:t xml:space="preserve"> witness</w:t>
      </w:r>
      <w:r w:rsidRPr="00F169D4">
        <w:rPr>
          <w:rFonts w:ascii="Arial" w:hAnsi="Arial" w:cs="Arial"/>
          <w:sz w:val="24"/>
          <w:szCs w:val="24"/>
        </w:rPr>
        <w:t>ed</w:t>
      </w:r>
      <w:r w:rsidRPr="00F169D4">
        <w:rPr>
          <w:rFonts w:ascii="Arial" w:hAnsi="Arial" w:cs="Arial"/>
          <w:sz w:val="24"/>
          <w:szCs w:val="24"/>
          <w:lang w:val="en-US"/>
        </w:rPr>
        <w:t xml:space="preserve"> sophisticated use of information and communications technologies (ICTs) by terrorists around the world to broaden their appeal, spread virulent propaganda, incite hatred and violence, recruit and raise funds</w:t>
      </w:r>
      <w:r w:rsidRPr="00F169D4">
        <w:rPr>
          <w:rFonts w:ascii="Arial" w:hAnsi="Arial" w:cs="Arial"/>
          <w:sz w:val="24"/>
          <w:szCs w:val="24"/>
        </w:rPr>
        <w:t xml:space="preserve">. We </w:t>
      </w:r>
      <w:r w:rsidRPr="00F169D4">
        <w:rPr>
          <w:rFonts w:ascii="Arial" w:hAnsi="Arial" w:cs="Arial"/>
          <w:sz w:val="24"/>
          <w:szCs w:val="24"/>
          <w:lang w:val="en-US"/>
        </w:rPr>
        <w:t>need to address</w:t>
      </w:r>
      <w:r w:rsidRPr="00F169D4">
        <w:rPr>
          <w:rFonts w:ascii="Arial" w:hAnsi="Arial" w:cs="Arial"/>
          <w:sz w:val="24"/>
          <w:szCs w:val="24"/>
        </w:rPr>
        <w:t xml:space="preserve"> </w:t>
      </w:r>
      <w:r w:rsidRPr="00F169D4">
        <w:rPr>
          <w:rFonts w:ascii="Arial" w:hAnsi="Arial" w:cs="Arial"/>
          <w:sz w:val="24"/>
          <w:szCs w:val="24"/>
        </w:rPr>
        <w:lastRenderedPageBreak/>
        <w:t>this challenge</w:t>
      </w:r>
      <w:r w:rsidRPr="00F169D4">
        <w:rPr>
          <w:rFonts w:ascii="Arial" w:hAnsi="Arial" w:cs="Arial"/>
          <w:sz w:val="24"/>
          <w:szCs w:val="24"/>
          <w:lang w:val="en-US"/>
        </w:rPr>
        <w:t xml:space="preserve"> more </w:t>
      </w:r>
      <w:r w:rsidRPr="00F169D4">
        <w:rPr>
          <w:rFonts w:ascii="Arial" w:hAnsi="Arial" w:cs="Arial"/>
          <w:sz w:val="24"/>
          <w:szCs w:val="24"/>
        </w:rPr>
        <w:t>holistically</w:t>
      </w:r>
      <w:proofErr w:type="gramStart"/>
      <w:r w:rsidRPr="00F169D4">
        <w:rPr>
          <w:rFonts w:ascii="Arial" w:hAnsi="Arial" w:cs="Arial"/>
          <w:sz w:val="24"/>
          <w:szCs w:val="24"/>
        </w:rPr>
        <w:t xml:space="preserve">, in particular, </w:t>
      </w:r>
      <w:r w:rsidRPr="00F169D4">
        <w:rPr>
          <w:rFonts w:ascii="Arial" w:hAnsi="Arial" w:cs="Arial"/>
          <w:sz w:val="24"/>
          <w:szCs w:val="24"/>
          <w:lang w:val="en-US"/>
        </w:rPr>
        <w:t>the</w:t>
      </w:r>
      <w:proofErr w:type="gramEnd"/>
      <w:r w:rsidRPr="00F169D4">
        <w:rPr>
          <w:rFonts w:ascii="Arial" w:hAnsi="Arial" w:cs="Arial"/>
          <w:sz w:val="24"/>
          <w:szCs w:val="24"/>
          <w:lang w:val="en-US"/>
        </w:rPr>
        <w:t xml:space="preserve"> </w:t>
      </w:r>
      <w:r w:rsidRPr="00F169D4">
        <w:rPr>
          <w:rFonts w:ascii="Arial" w:hAnsi="Arial" w:cs="Arial"/>
          <w:sz w:val="24"/>
          <w:szCs w:val="24"/>
        </w:rPr>
        <w:t xml:space="preserve">human rights </w:t>
      </w:r>
      <w:r w:rsidRPr="00F169D4">
        <w:rPr>
          <w:rFonts w:ascii="Arial" w:hAnsi="Arial" w:cs="Arial"/>
          <w:sz w:val="24"/>
          <w:szCs w:val="24"/>
          <w:lang w:val="en-US"/>
        </w:rPr>
        <w:t>implications of terrorist exploitation of technological and digital innovation</w:t>
      </w:r>
      <w:r w:rsidRPr="00F169D4">
        <w:rPr>
          <w:rFonts w:ascii="Arial" w:hAnsi="Arial" w:cs="Arial"/>
          <w:sz w:val="24"/>
          <w:szCs w:val="24"/>
        </w:rPr>
        <w:t>.</w:t>
      </w:r>
    </w:p>
    <w:p w14:paraId="5F5C1114" w14:textId="77777777" w:rsidR="000E784C" w:rsidRPr="00F169D4" w:rsidRDefault="000E784C" w:rsidP="000E784C">
      <w:pPr>
        <w:jc w:val="both"/>
        <w:rPr>
          <w:rFonts w:ascii="Arial" w:hAnsi="Arial" w:cs="Arial"/>
          <w:sz w:val="24"/>
          <w:szCs w:val="24"/>
        </w:rPr>
      </w:pPr>
      <w:r w:rsidRPr="00F169D4">
        <w:rPr>
          <w:rFonts w:ascii="Arial" w:hAnsi="Arial" w:cs="Arial"/>
          <w:sz w:val="24"/>
          <w:szCs w:val="24"/>
        </w:rPr>
        <w:t>7.</w:t>
      </w:r>
      <w:r w:rsidRPr="00F169D4">
        <w:rPr>
          <w:rFonts w:ascii="Arial" w:hAnsi="Arial" w:cs="Arial"/>
          <w:sz w:val="24"/>
          <w:szCs w:val="24"/>
        </w:rPr>
        <w:tab/>
        <w:t xml:space="preserve">The attempts to disrupt social harmony by spreading misinformation through digital technology pose serious concern. These technologies can be exploited or misused to deprive the people of their human rights. </w:t>
      </w:r>
    </w:p>
    <w:p w14:paraId="6A0804CB" w14:textId="77777777" w:rsidR="000E784C" w:rsidRPr="00F169D4" w:rsidRDefault="000E784C" w:rsidP="000E784C">
      <w:pPr>
        <w:jc w:val="both"/>
        <w:rPr>
          <w:rFonts w:ascii="Arial" w:hAnsi="Arial" w:cs="Arial"/>
          <w:sz w:val="24"/>
          <w:szCs w:val="24"/>
        </w:rPr>
      </w:pPr>
      <w:r w:rsidRPr="00F169D4">
        <w:rPr>
          <w:rFonts w:ascii="Arial" w:hAnsi="Arial" w:cs="Arial"/>
          <w:sz w:val="24"/>
          <w:szCs w:val="24"/>
        </w:rPr>
        <w:t>8.</w:t>
      </w:r>
      <w:r w:rsidRPr="00F169D4">
        <w:rPr>
          <w:rFonts w:ascii="Arial" w:hAnsi="Arial" w:cs="Arial"/>
          <w:sz w:val="24"/>
          <w:szCs w:val="24"/>
        </w:rPr>
        <w:tab/>
      </w:r>
      <w:r w:rsidRPr="00F169D4">
        <w:rPr>
          <w:rFonts w:ascii="Arial" w:hAnsi="Arial" w:cs="Arial"/>
          <w:color w:val="000000"/>
          <w:sz w:val="24"/>
          <w:szCs w:val="24"/>
          <w:shd w:val="clear" w:color="auto" w:fill="FFFFFF"/>
        </w:rPr>
        <w:t>The Information Technology Act of India has provisions for removal of objectionable online content. The recently notified Intermediary Guidelines, 2021 require that intermediaries, which include social media platforms, observe due diligence while discharging their duty and inform users not to share information that is harmful, objectionable, and unlawful.</w:t>
      </w:r>
    </w:p>
    <w:p w14:paraId="50ACBDB5" w14:textId="77777777" w:rsidR="000E784C" w:rsidRPr="00F169D4" w:rsidRDefault="000E784C" w:rsidP="000E784C">
      <w:pPr>
        <w:rPr>
          <w:rFonts w:ascii="Arial" w:hAnsi="Arial" w:cs="Arial"/>
          <w:b/>
          <w:bCs/>
          <w:sz w:val="24"/>
          <w:szCs w:val="24"/>
        </w:rPr>
      </w:pPr>
      <w:r w:rsidRPr="00F169D4">
        <w:rPr>
          <w:rFonts w:ascii="Arial" w:hAnsi="Arial" w:cs="Arial"/>
          <w:b/>
          <w:bCs/>
          <w:sz w:val="24"/>
          <w:szCs w:val="24"/>
        </w:rPr>
        <w:t>Mr. Chair,</w:t>
      </w:r>
    </w:p>
    <w:p w14:paraId="0DF69A0E" w14:textId="77777777" w:rsidR="000E784C" w:rsidRPr="00F169D4" w:rsidRDefault="000E784C" w:rsidP="000E784C">
      <w:pPr>
        <w:jc w:val="both"/>
        <w:rPr>
          <w:rFonts w:ascii="Arial" w:hAnsi="Arial" w:cs="Arial"/>
          <w:sz w:val="24"/>
          <w:szCs w:val="24"/>
        </w:rPr>
      </w:pPr>
      <w:r w:rsidRPr="00F169D4">
        <w:rPr>
          <w:rFonts w:ascii="Arial" w:hAnsi="Arial" w:cs="Arial"/>
          <w:sz w:val="24"/>
          <w:szCs w:val="24"/>
        </w:rPr>
        <w:t xml:space="preserve">9. </w:t>
      </w:r>
      <w:r w:rsidRPr="00F169D4">
        <w:rPr>
          <w:rFonts w:ascii="Arial" w:hAnsi="Arial" w:cs="Arial"/>
          <w:sz w:val="24"/>
          <w:szCs w:val="24"/>
        </w:rPr>
        <w:tab/>
        <w:t xml:space="preserve">We believe that there is a greater need for international cooperation, better </w:t>
      </w:r>
      <w:proofErr w:type="gramStart"/>
      <w:r w:rsidRPr="00F169D4">
        <w:rPr>
          <w:rFonts w:ascii="Arial" w:hAnsi="Arial" w:cs="Arial"/>
          <w:sz w:val="24"/>
          <w:szCs w:val="24"/>
        </w:rPr>
        <w:t>governance</w:t>
      </w:r>
      <w:proofErr w:type="gramEnd"/>
      <w:r w:rsidRPr="00F169D4">
        <w:rPr>
          <w:rFonts w:ascii="Arial" w:hAnsi="Arial" w:cs="Arial"/>
          <w:sz w:val="24"/>
          <w:szCs w:val="24"/>
        </w:rPr>
        <w:t xml:space="preserve"> and regulatory efforts to address the impact of new and emerging technologies on enjoyment of human rights by people. </w:t>
      </w:r>
    </w:p>
    <w:p w14:paraId="4880C1A2" w14:textId="77777777" w:rsidR="000E784C" w:rsidRPr="00F169D4" w:rsidRDefault="000E784C" w:rsidP="000E784C">
      <w:pPr>
        <w:rPr>
          <w:rFonts w:ascii="Arial" w:hAnsi="Arial" w:cs="Arial"/>
          <w:sz w:val="24"/>
          <w:szCs w:val="24"/>
        </w:rPr>
      </w:pPr>
      <w:r w:rsidRPr="00F169D4">
        <w:rPr>
          <w:rFonts w:ascii="Arial" w:hAnsi="Arial" w:cs="Arial"/>
          <w:sz w:val="24"/>
          <w:szCs w:val="24"/>
        </w:rPr>
        <w:t>Thank you.</w:t>
      </w:r>
    </w:p>
    <w:p w14:paraId="0E9146AF" w14:textId="77777777" w:rsidR="000E784C" w:rsidRPr="00F169D4" w:rsidRDefault="000E784C" w:rsidP="000E784C">
      <w:pPr>
        <w:rPr>
          <w:rFonts w:ascii="Arial" w:hAnsi="Arial" w:cs="Arial"/>
          <w:sz w:val="24"/>
          <w:szCs w:val="24"/>
        </w:rPr>
      </w:pPr>
    </w:p>
    <w:p w14:paraId="76517173" w14:textId="77777777" w:rsidR="000E784C" w:rsidRPr="00F169D4" w:rsidRDefault="000E784C" w:rsidP="000E784C">
      <w:pPr>
        <w:jc w:val="center"/>
        <w:rPr>
          <w:rFonts w:ascii="Arial" w:hAnsi="Arial" w:cs="Arial"/>
          <w:sz w:val="24"/>
          <w:szCs w:val="24"/>
        </w:rPr>
      </w:pPr>
      <w:r w:rsidRPr="00F169D4">
        <w:rPr>
          <w:rFonts w:ascii="Arial" w:hAnsi="Arial" w:cs="Arial"/>
          <w:sz w:val="24"/>
          <w:szCs w:val="24"/>
        </w:rPr>
        <w:t>****</w:t>
      </w:r>
    </w:p>
    <w:p w14:paraId="56E87356" w14:textId="77777777" w:rsidR="004933BD" w:rsidRPr="00F169D4" w:rsidRDefault="004933BD">
      <w:pPr>
        <w:rPr>
          <w:rFonts w:ascii="Arial" w:hAnsi="Arial" w:cs="Arial"/>
          <w:sz w:val="24"/>
          <w:szCs w:val="24"/>
        </w:rPr>
      </w:pPr>
    </w:p>
    <w:sectPr w:rsidR="004933BD" w:rsidRPr="00F169D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84C"/>
    <w:rsid w:val="000956A8"/>
    <w:rsid w:val="000E784C"/>
    <w:rsid w:val="004933BD"/>
    <w:rsid w:val="00B30E83"/>
    <w:rsid w:val="00BC5C81"/>
    <w:rsid w:val="00F169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4DEE2"/>
  <w15:chartTrackingRefBased/>
  <w15:docId w15:val="{262EF564-09E1-450F-86FA-1AF3BE045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78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956A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956A8"/>
    <w:rPr>
      <w:b/>
      <w:bCs/>
    </w:rPr>
  </w:style>
  <w:style w:type="paragraph" w:styleId="NoSpacing">
    <w:name w:val="No Spacing"/>
    <w:uiPriority w:val="1"/>
    <w:qFormat/>
    <w:rsid w:val="000956A8"/>
    <w:pPr>
      <w:suppressAutoHyphens/>
      <w:spacing w:after="0" w:line="240" w:lineRule="auto"/>
    </w:pPr>
    <w:rPr>
      <w:rFonts w:ascii="Calibri" w:eastAsia="Calibri" w:hAnsi="Calibri" w:cs="Calibri"/>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98E4F9B-EA64-484E-BDB7-3BCE301017BF}"/>
</file>

<file path=customXml/itemProps2.xml><?xml version="1.0" encoding="utf-8"?>
<ds:datastoreItem xmlns:ds="http://schemas.openxmlformats.org/officeDocument/2006/customXml" ds:itemID="{1FCB6495-1698-4221-A8EA-522218B8C31F}"/>
</file>

<file path=customXml/itemProps3.xml><?xml version="1.0" encoding="utf-8"?>
<ds:datastoreItem xmlns:ds="http://schemas.openxmlformats.org/officeDocument/2006/customXml" ds:itemID="{8470E863-2B83-4D47-B9BC-334C3CD08401}"/>
</file>

<file path=docProps/app.xml><?xml version="1.0" encoding="utf-8"?>
<Properties xmlns="http://schemas.openxmlformats.org/officeDocument/2006/extended-properties" xmlns:vt="http://schemas.openxmlformats.org/officeDocument/2006/docPropsVTypes">
  <Template>Normal</Template>
  <TotalTime>3</TotalTime>
  <Pages>2</Pages>
  <Words>518</Words>
  <Characters>2953</Characters>
  <Application>Microsoft Office Word</Application>
  <DocSecurity>0</DocSecurity>
  <Lines>24</Lines>
  <Paragraphs>6</Paragraphs>
  <ScaleCrop>false</ScaleCrop>
  <Company/>
  <LinksUpToDate>false</LinksUpToDate>
  <CharactersWithSpaces>3465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PMI Geneva</dc:creator>
  <cp:keywords/>
  <dc:description/>
  <cp:lastModifiedBy>PMI Geneva</cp:lastModifiedBy>
  <cp:revision>5</cp:revision>
  <cp:lastPrinted>2021-08-13T16:01:00Z</cp:lastPrinted>
  <dcterms:created xsi:type="dcterms:W3CDTF">2021-08-13T14:02:00Z</dcterms:created>
  <dcterms:modified xsi:type="dcterms:W3CDTF">2021-08-13T16:01:00Z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