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99B" w:rsidRPr="002B4998" w:rsidRDefault="0064399B" w:rsidP="0064399B">
      <w:pPr>
        <w:pBdr>
          <w:top w:val="single" w:sz="4" w:space="1" w:color="auto"/>
          <w:left w:val="single" w:sz="4" w:space="4" w:color="auto"/>
          <w:bottom w:val="single" w:sz="4" w:space="1" w:color="auto"/>
          <w:right w:val="single" w:sz="4" w:space="4" w:color="auto"/>
        </w:pBdr>
        <w:jc w:val="center"/>
        <w:rPr>
          <w:b/>
          <w:sz w:val="26"/>
          <w:szCs w:val="26"/>
        </w:rPr>
      </w:pPr>
    </w:p>
    <w:p w:rsidR="002B101C" w:rsidRPr="002B4998" w:rsidRDefault="002B4998" w:rsidP="0064399B">
      <w:pPr>
        <w:pBdr>
          <w:top w:val="single" w:sz="4" w:space="1" w:color="auto"/>
          <w:left w:val="single" w:sz="4" w:space="4" w:color="auto"/>
          <w:bottom w:val="single" w:sz="4" w:space="1" w:color="auto"/>
          <w:right w:val="single" w:sz="4" w:space="4" w:color="auto"/>
        </w:pBdr>
        <w:jc w:val="center"/>
        <w:rPr>
          <w:b/>
          <w:caps/>
          <w:sz w:val="26"/>
          <w:szCs w:val="26"/>
          <w:u w:val="single"/>
        </w:rPr>
      </w:pPr>
      <w:r w:rsidRPr="002B4998">
        <w:rPr>
          <w:b/>
          <w:sz w:val="26"/>
          <w:szCs w:val="26"/>
          <w:u w:val="single"/>
        </w:rPr>
        <w:t>Promoting human rights through</w:t>
      </w:r>
      <w:r w:rsidR="00157BF9" w:rsidRPr="002B4998">
        <w:rPr>
          <w:b/>
          <w:caps/>
          <w:sz w:val="26"/>
          <w:szCs w:val="26"/>
          <w:u w:val="single"/>
        </w:rPr>
        <w:t xml:space="preserve"> </w:t>
      </w:r>
      <w:r w:rsidRPr="002B4998">
        <w:rPr>
          <w:b/>
          <w:sz w:val="26"/>
          <w:szCs w:val="26"/>
          <w:u w:val="single"/>
        </w:rPr>
        <w:t>sport and the Olympic ideal</w:t>
      </w:r>
    </w:p>
    <w:p w:rsidR="0064399B" w:rsidRPr="002B4998" w:rsidRDefault="0064399B" w:rsidP="0064399B">
      <w:pPr>
        <w:pBdr>
          <w:top w:val="single" w:sz="4" w:space="1" w:color="auto"/>
          <w:left w:val="single" w:sz="4" w:space="4" w:color="auto"/>
          <w:bottom w:val="single" w:sz="4" w:space="1" w:color="auto"/>
          <w:right w:val="single" w:sz="4" w:space="4" w:color="auto"/>
        </w:pBdr>
        <w:jc w:val="center"/>
        <w:rPr>
          <w:b/>
          <w:caps/>
          <w:sz w:val="26"/>
          <w:szCs w:val="26"/>
        </w:rPr>
      </w:pPr>
    </w:p>
    <w:p w:rsidR="0064399B" w:rsidRPr="002B4998" w:rsidRDefault="0064399B" w:rsidP="0064399B">
      <w:pPr>
        <w:pBdr>
          <w:top w:val="single" w:sz="4" w:space="1" w:color="auto"/>
          <w:left w:val="single" w:sz="4" w:space="4" w:color="auto"/>
          <w:bottom w:val="single" w:sz="4" w:space="1" w:color="auto"/>
          <w:right w:val="single" w:sz="4" w:space="4" w:color="auto"/>
        </w:pBdr>
        <w:jc w:val="center"/>
        <w:rPr>
          <w:b/>
          <w:caps/>
          <w:sz w:val="26"/>
          <w:szCs w:val="26"/>
        </w:rPr>
      </w:pPr>
      <w:r w:rsidRPr="002B4998">
        <w:rPr>
          <w:b/>
          <w:caps/>
          <w:sz w:val="26"/>
          <w:szCs w:val="26"/>
        </w:rPr>
        <w:t>Questionnaire</w:t>
      </w:r>
    </w:p>
    <w:p w:rsidR="00B34B70" w:rsidRPr="002B4998" w:rsidRDefault="00B34B70" w:rsidP="0064399B">
      <w:pPr>
        <w:pBdr>
          <w:top w:val="single" w:sz="4" w:space="1" w:color="auto"/>
          <w:left w:val="single" w:sz="4" w:space="4" w:color="auto"/>
          <w:bottom w:val="single" w:sz="4" w:space="1" w:color="auto"/>
          <w:right w:val="single" w:sz="4" w:space="4" w:color="auto"/>
        </w:pBdr>
        <w:jc w:val="center"/>
        <w:rPr>
          <w:b/>
          <w:caps/>
          <w:sz w:val="26"/>
          <w:szCs w:val="26"/>
        </w:rPr>
      </w:pPr>
    </w:p>
    <w:p w:rsidR="0064399B" w:rsidRPr="002B4998" w:rsidRDefault="0064399B" w:rsidP="0064399B">
      <w:pPr>
        <w:pBdr>
          <w:top w:val="single" w:sz="4" w:space="1" w:color="auto"/>
          <w:left w:val="single" w:sz="4" w:space="4" w:color="auto"/>
          <w:bottom w:val="single" w:sz="4" w:space="1" w:color="auto"/>
          <w:right w:val="single" w:sz="4" w:space="4" w:color="auto"/>
        </w:pBdr>
        <w:jc w:val="both"/>
        <w:rPr>
          <w:i/>
          <w:sz w:val="26"/>
          <w:szCs w:val="26"/>
        </w:rPr>
      </w:pPr>
      <w:r w:rsidRPr="002B4998">
        <w:rPr>
          <w:i/>
          <w:sz w:val="26"/>
          <w:szCs w:val="26"/>
        </w:rPr>
        <w:t xml:space="preserve">This questionnaire forms part of consultations undertaken by the Human Rights Council Advisory Committee with </w:t>
      </w:r>
      <w:r w:rsidRPr="002B4998">
        <w:rPr>
          <w:b/>
          <w:i/>
          <w:sz w:val="26"/>
          <w:szCs w:val="26"/>
        </w:rPr>
        <w:t>States Members of the United Nations</w:t>
      </w:r>
      <w:r w:rsidRPr="002B4998">
        <w:rPr>
          <w:i/>
          <w:sz w:val="26"/>
          <w:szCs w:val="26"/>
        </w:rPr>
        <w:t>,</w:t>
      </w:r>
      <w:r w:rsidRPr="002B4998">
        <w:rPr>
          <w:b/>
          <w:i/>
          <w:sz w:val="26"/>
          <w:szCs w:val="26"/>
        </w:rPr>
        <w:t xml:space="preserve"> international </w:t>
      </w:r>
      <w:r w:rsidRPr="002B4998">
        <w:rPr>
          <w:i/>
          <w:sz w:val="26"/>
          <w:szCs w:val="26"/>
        </w:rPr>
        <w:t>and</w:t>
      </w:r>
      <w:r w:rsidRPr="002B4998">
        <w:rPr>
          <w:b/>
          <w:i/>
          <w:sz w:val="26"/>
          <w:szCs w:val="26"/>
        </w:rPr>
        <w:t xml:space="preserve"> regional organizations</w:t>
      </w:r>
      <w:r w:rsidRPr="002B4998">
        <w:rPr>
          <w:i/>
          <w:sz w:val="26"/>
          <w:szCs w:val="26"/>
        </w:rPr>
        <w:t>,</w:t>
      </w:r>
      <w:r w:rsidRPr="002B4998">
        <w:rPr>
          <w:b/>
          <w:i/>
          <w:sz w:val="26"/>
          <w:szCs w:val="26"/>
        </w:rPr>
        <w:t xml:space="preserve"> national human rights institutions</w:t>
      </w:r>
      <w:r w:rsidRPr="002B4998">
        <w:rPr>
          <w:i/>
          <w:sz w:val="26"/>
          <w:szCs w:val="26"/>
        </w:rPr>
        <w:t>,</w:t>
      </w:r>
      <w:r w:rsidRPr="002B4998">
        <w:rPr>
          <w:b/>
          <w:i/>
          <w:sz w:val="26"/>
          <w:szCs w:val="26"/>
        </w:rPr>
        <w:t xml:space="preserve"> civil society organizations </w:t>
      </w:r>
      <w:r w:rsidRPr="002B4998">
        <w:rPr>
          <w:i/>
          <w:sz w:val="26"/>
          <w:szCs w:val="26"/>
        </w:rPr>
        <w:t>and</w:t>
      </w:r>
      <w:r w:rsidRPr="002B4998">
        <w:rPr>
          <w:b/>
          <w:i/>
          <w:sz w:val="26"/>
          <w:szCs w:val="26"/>
        </w:rPr>
        <w:t xml:space="preserve"> other relevant stakeholders</w:t>
      </w:r>
      <w:r w:rsidR="002B4998" w:rsidRPr="002B4998">
        <w:rPr>
          <w:i/>
          <w:sz w:val="26"/>
          <w:szCs w:val="26"/>
        </w:rPr>
        <w:t>,</w:t>
      </w:r>
      <w:r w:rsidRPr="002B4998">
        <w:rPr>
          <w:i/>
          <w:sz w:val="26"/>
          <w:szCs w:val="26"/>
        </w:rPr>
        <w:t xml:space="preserve"> with a view to preparing a study on the possibilities of using sport and the Olympic ideal to promote human rights for all and to strengthen universal respect for them, pursuant to Human Rights Council resolution 24/1. </w:t>
      </w:r>
    </w:p>
    <w:p w:rsidR="0064399B" w:rsidRPr="002B4998" w:rsidRDefault="0064399B" w:rsidP="0064399B">
      <w:pPr>
        <w:pBdr>
          <w:top w:val="single" w:sz="4" w:space="1" w:color="auto"/>
          <w:left w:val="single" w:sz="4" w:space="4" w:color="auto"/>
          <w:bottom w:val="single" w:sz="4" w:space="1" w:color="auto"/>
          <w:right w:val="single" w:sz="4" w:space="4" w:color="auto"/>
        </w:pBdr>
        <w:jc w:val="center"/>
        <w:rPr>
          <w:sz w:val="24"/>
          <w:szCs w:val="24"/>
        </w:rPr>
      </w:pPr>
    </w:p>
    <w:p w:rsidR="007902D8" w:rsidRDefault="007902D8" w:rsidP="00595520">
      <w:pPr>
        <w:rPr>
          <w:sz w:val="24"/>
          <w:szCs w:val="24"/>
        </w:rPr>
      </w:pPr>
    </w:p>
    <w:p w:rsidR="002B4998" w:rsidRPr="002B4998" w:rsidRDefault="002B4998" w:rsidP="00595520">
      <w:pPr>
        <w:rPr>
          <w:sz w:val="24"/>
          <w:szCs w:val="24"/>
        </w:rPr>
      </w:pPr>
    </w:p>
    <w:p w:rsidR="00047334" w:rsidRPr="002B4998" w:rsidRDefault="00047334" w:rsidP="002B4998">
      <w:pPr>
        <w:spacing w:after="120"/>
        <w:rPr>
          <w:b/>
          <w:sz w:val="22"/>
          <w:szCs w:val="22"/>
          <w:u w:val="single"/>
        </w:rPr>
      </w:pPr>
      <w:r w:rsidRPr="002B4998">
        <w:rPr>
          <w:b/>
          <w:sz w:val="22"/>
          <w:szCs w:val="22"/>
          <w:u w:val="single"/>
        </w:rPr>
        <w:t>Background</w:t>
      </w:r>
    </w:p>
    <w:p w:rsidR="00047334" w:rsidRPr="002B4998" w:rsidRDefault="00047334" w:rsidP="00A8708F">
      <w:pPr>
        <w:jc w:val="both"/>
        <w:rPr>
          <w:sz w:val="22"/>
          <w:szCs w:val="22"/>
        </w:rPr>
      </w:pPr>
      <w:r w:rsidRPr="002B4998">
        <w:rPr>
          <w:sz w:val="22"/>
          <w:szCs w:val="22"/>
        </w:rPr>
        <w:t xml:space="preserve">In its resolution 24/1 of 26 September 2013, the Human Rights Council </w:t>
      </w:r>
      <w:r w:rsidR="00A8708F" w:rsidRPr="002B4998">
        <w:rPr>
          <w:sz w:val="22"/>
          <w:szCs w:val="22"/>
        </w:rPr>
        <w:t>requested the Advisory Committee to prepare a study on the possibilities of using sport and the Olympic ideal to promote human rights for all and to strengthen universal respect for them, bearing in mind both the value of relevant principles enshrined in the Olympic Charter and the value of good sporting example</w:t>
      </w:r>
      <w:r w:rsidR="002B4998" w:rsidRPr="002B4998">
        <w:rPr>
          <w:sz w:val="22"/>
          <w:szCs w:val="22"/>
        </w:rPr>
        <w:t>, and</w:t>
      </w:r>
      <w:r w:rsidR="00126043" w:rsidRPr="002B4998">
        <w:rPr>
          <w:sz w:val="22"/>
          <w:szCs w:val="22"/>
        </w:rPr>
        <w:t xml:space="preserve"> </w:t>
      </w:r>
      <w:r w:rsidR="00A8708F" w:rsidRPr="002B4998">
        <w:rPr>
          <w:sz w:val="22"/>
          <w:szCs w:val="22"/>
        </w:rPr>
        <w:t>to present a progress report thereon to the be</w:t>
      </w:r>
      <w:r w:rsidR="00631532" w:rsidRPr="002B4998">
        <w:rPr>
          <w:sz w:val="22"/>
          <w:szCs w:val="22"/>
        </w:rPr>
        <w:t>fore its twenty-seventh session</w:t>
      </w:r>
      <w:r w:rsidR="006F5B45" w:rsidRPr="002B4998">
        <w:rPr>
          <w:sz w:val="22"/>
          <w:szCs w:val="22"/>
        </w:rPr>
        <w:t xml:space="preserve"> </w:t>
      </w:r>
      <w:r w:rsidR="002B4998" w:rsidRPr="002B4998">
        <w:rPr>
          <w:sz w:val="22"/>
          <w:szCs w:val="22"/>
        </w:rPr>
        <w:t xml:space="preserve">of the Council </w:t>
      </w:r>
      <w:r w:rsidR="006F5B45" w:rsidRPr="002B4998">
        <w:rPr>
          <w:sz w:val="22"/>
          <w:szCs w:val="22"/>
        </w:rPr>
        <w:t>(September 2014)</w:t>
      </w:r>
      <w:r w:rsidR="00631532" w:rsidRPr="002B4998">
        <w:rPr>
          <w:sz w:val="22"/>
          <w:szCs w:val="22"/>
        </w:rPr>
        <w:t>.</w:t>
      </w:r>
      <w:r w:rsidR="006F5B45" w:rsidRPr="002B4998">
        <w:rPr>
          <w:sz w:val="22"/>
          <w:szCs w:val="22"/>
        </w:rPr>
        <w:t xml:space="preserve"> </w:t>
      </w:r>
    </w:p>
    <w:p w:rsidR="00047334" w:rsidRPr="002B4998" w:rsidRDefault="00047334" w:rsidP="00595520">
      <w:pPr>
        <w:rPr>
          <w:sz w:val="22"/>
          <w:szCs w:val="22"/>
        </w:rPr>
      </w:pPr>
    </w:p>
    <w:p w:rsidR="002B4998" w:rsidRPr="002B4998" w:rsidRDefault="006F5B45" w:rsidP="003B7885">
      <w:pPr>
        <w:jc w:val="both"/>
        <w:rPr>
          <w:sz w:val="22"/>
          <w:szCs w:val="22"/>
        </w:rPr>
      </w:pPr>
      <w:r w:rsidRPr="002B4998">
        <w:rPr>
          <w:sz w:val="22"/>
          <w:szCs w:val="22"/>
        </w:rPr>
        <w:t>In this context, the Advisory Committee decided, at its twelfth session held in February 2014, to designate a drafting group</w:t>
      </w:r>
      <w:r w:rsidR="002B4998" w:rsidRPr="002B4998">
        <w:rPr>
          <w:rStyle w:val="FootnoteReference"/>
          <w:sz w:val="22"/>
          <w:szCs w:val="22"/>
        </w:rPr>
        <w:footnoteReference w:id="2"/>
      </w:r>
      <w:r w:rsidR="002B4998" w:rsidRPr="002B4998">
        <w:rPr>
          <w:sz w:val="22"/>
          <w:szCs w:val="22"/>
        </w:rPr>
        <w:t xml:space="preserve"> </w:t>
      </w:r>
      <w:r w:rsidRPr="002B4998">
        <w:rPr>
          <w:sz w:val="22"/>
          <w:szCs w:val="22"/>
        </w:rPr>
        <w:t xml:space="preserve"> in charge of the preparation of this study. The drafting group will present a draft progress report to the Advisory Committee before its thirteenth session</w:t>
      </w:r>
      <w:r w:rsidR="00B34B70" w:rsidRPr="002B4998">
        <w:rPr>
          <w:sz w:val="22"/>
          <w:szCs w:val="22"/>
        </w:rPr>
        <w:t xml:space="preserve"> (August 2014)</w:t>
      </w:r>
      <w:r w:rsidR="00380017" w:rsidRPr="002B4998">
        <w:rPr>
          <w:sz w:val="22"/>
          <w:szCs w:val="22"/>
        </w:rPr>
        <w:t>,</w:t>
      </w:r>
      <w:r w:rsidRPr="002B4998">
        <w:rPr>
          <w:sz w:val="22"/>
          <w:szCs w:val="22"/>
        </w:rPr>
        <w:t xml:space="preserve"> </w:t>
      </w:r>
      <w:r w:rsidR="00753C85" w:rsidRPr="002B4998">
        <w:rPr>
          <w:sz w:val="22"/>
          <w:szCs w:val="22"/>
        </w:rPr>
        <w:t xml:space="preserve">with a view to </w:t>
      </w:r>
      <w:r w:rsidRPr="002B4998">
        <w:rPr>
          <w:sz w:val="22"/>
          <w:szCs w:val="22"/>
        </w:rPr>
        <w:t>submi</w:t>
      </w:r>
      <w:r w:rsidR="00753C85" w:rsidRPr="002B4998">
        <w:rPr>
          <w:sz w:val="22"/>
          <w:szCs w:val="22"/>
        </w:rPr>
        <w:t xml:space="preserve">t it </w:t>
      </w:r>
      <w:r w:rsidRPr="002B4998">
        <w:rPr>
          <w:sz w:val="22"/>
          <w:szCs w:val="22"/>
        </w:rPr>
        <w:t xml:space="preserve">to the Council </w:t>
      </w:r>
      <w:r w:rsidR="002B4998" w:rsidRPr="002B4998">
        <w:rPr>
          <w:sz w:val="22"/>
          <w:szCs w:val="22"/>
        </w:rPr>
        <w:t xml:space="preserve">in </w:t>
      </w:r>
      <w:r w:rsidR="00D260DA" w:rsidRPr="002B4998">
        <w:rPr>
          <w:sz w:val="22"/>
          <w:szCs w:val="22"/>
        </w:rPr>
        <w:t>September</w:t>
      </w:r>
      <w:r w:rsidR="00753C85" w:rsidRPr="002B4998">
        <w:rPr>
          <w:sz w:val="22"/>
          <w:szCs w:val="22"/>
        </w:rPr>
        <w:t xml:space="preserve"> 2014</w:t>
      </w:r>
      <w:r w:rsidR="00D260DA" w:rsidRPr="002B4998">
        <w:rPr>
          <w:sz w:val="22"/>
          <w:szCs w:val="22"/>
        </w:rPr>
        <w:t xml:space="preserve">. </w:t>
      </w:r>
    </w:p>
    <w:p w:rsidR="002B4998" w:rsidRPr="002B4998" w:rsidRDefault="002B4998" w:rsidP="003B7885">
      <w:pPr>
        <w:jc w:val="both"/>
        <w:rPr>
          <w:sz w:val="22"/>
          <w:szCs w:val="22"/>
        </w:rPr>
      </w:pPr>
    </w:p>
    <w:p w:rsidR="00AC3B26" w:rsidRDefault="00D260DA" w:rsidP="003B7885">
      <w:pPr>
        <w:jc w:val="both"/>
        <w:rPr>
          <w:sz w:val="22"/>
          <w:szCs w:val="22"/>
        </w:rPr>
      </w:pPr>
      <w:r w:rsidRPr="002B4998">
        <w:rPr>
          <w:sz w:val="22"/>
          <w:szCs w:val="22"/>
        </w:rPr>
        <w:t xml:space="preserve">The resolution also requested the Committee, in its preparation of the </w:t>
      </w:r>
      <w:r w:rsidR="003B7885" w:rsidRPr="002B4998">
        <w:rPr>
          <w:sz w:val="22"/>
          <w:szCs w:val="22"/>
        </w:rPr>
        <w:t>study</w:t>
      </w:r>
      <w:r w:rsidRPr="002B4998">
        <w:rPr>
          <w:sz w:val="22"/>
          <w:szCs w:val="22"/>
        </w:rPr>
        <w:t xml:space="preserve">, to seek the views and inputs of States Members of the United Nations, international and regional organizations, national human rights institutions, civil society organizations and other relevant </w:t>
      </w:r>
      <w:r w:rsidR="003B7885" w:rsidRPr="002B4998">
        <w:rPr>
          <w:sz w:val="22"/>
          <w:szCs w:val="22"/>
        </w:rPr>
        <w:t xml:space="preserve">stakeholders in this regard. </w:t>
      </w:r>
      <w:r w:rsidR="006F5B45" w:rsidRPr="002B4998">
        <w:rPr>
          <w:sz w:val="22"/>
          <w:szCs w:val="22"/>
        </w:rPr>
        <w:t xml:space="preserve">The drafting </w:t>
      </w:r>
      <w:r w:rsidR="00B34B70" w:rsidRPr="002B4998">
        <w:rPr>
          <w:sz w:val="22"/>
          <w:szCs w:val="22"/>
        </w:rPr>
        <w:t xml:space="preserve">group therefore elaborated the </w:t>
      </w:r>
      <w:r w:rsidR="002B4998" w:rsidRPr="002B4998">
        <w:rPr>
          <w:sz w:val="22"/>
          <w:szCs w:val="22"/>
        </w:rPr>
        <w:t>hereunder</w:t>
      </w:r>
      <w:r w:rsidR="006F5B45" w:rsidRPr="002B4998">
        <w:rPr>
          <w:sz w:val="22"/>
          <w:szCs w:val="22"/>
        </w:rPr>
        <w:t xml:space="preserve"> questionnaire</w:t>
      </w:r>
      <w:r w:rsidR="003B7885" w:rsidRPr="002B4998">
        <w:rPr>
          <w:sz w:val="22"/>
          <w:szCs w:val="22"/>
        </w:rPr>
        <w:t xml:space="preserve">. </w:t>
      </w:r>
      <w:r w:rsidR="00AC3B26" w:rsidRPr="002B4998">
        <w:rPr>
          <w:sz w:val="22"/>
          <w:szCs w:val="22"/>
        </w:rPr>
        <w:t>Respondents are advised to reply only to questions that are applicable to them.</w:t>
      </w:r>
    </w:p>
    <w:p w:rsidR="002B4998" w:rsidRPr="002B4998" w:rsidRDefault="002B4998" w:rsidP="003B7885">
      <w:pPr>
        <w:jc w:val="both"/>
        <w:rPr>
          <w:sz w:val="22"/>
          <w:szCs w:val="22"/>
        </w:rPr>
      </w:pPr>
    </w:p>
    <w:p w:rsidR="00AC3B26" w:rsidRPr="002B4998" w:rsidRDefault="00AC3B26" w:rsidP="00595520">
      <w:pPr>
        <w:rPr>
          <w:sz w:val="24"/>
          <w:szCs w:val="24"/>
        </w:rPr>
      </w:pPr>
    </w:p>
    <w:p w:rsidR="003B7885" w:rsidRDefault="002B4998" w:rsidP="002B4998">
      <w:pPr>
        <w:jc w:val="center"/>
        <w:rPr>
          <w:b/>
          <w:sz w:val="24"/>
          <w:szCs w:val="24"/>
        </w:rPr>
      </w:pPr>
      <w:r w:rsidRPr="002B4998">
        <w:rPr>
          <w:b/>
          <w:sz w:val="24"/>
          <w:szCs w:val="24"/>
        </w:rPr>
        <w:t>QUESTIONNAIRE</w:t>
      </w:r>
    </w:p>
    <w:p w:rsidR="003B7885" w:rsidRPr="002B4998" w:rsidRDefault="003B7885" w:rsidP="006C1B14">
      <w:pPr>
        <w:jc w:val="both"/>
        <w:rPr>
          <w:b/>
          <w:sz w:val="24"/>
          <w:szCs w:val="24"/>
        </w:rPr>
      </w:pPr>
    </w:p>
    <w:p w:rsidR="002B101C" w:rsidRPr="002B4998" w:rsidRDefault="002B4998" w:rsidP="006C1B14">
      <w:pPr>
        <w:jc w:val="both"/>
        <w:rPr>
          <w:sz w:val="24"/>
          <w:szCs w:val="24"/>
        </w:rPr>
      </w:pPr>
      <w:r>
        <w:rPr>
          <w:sz w:val="24"/>
          <w:szCs w:val="24"/>
        </w:rPr>
        <w:t xml:space="preserve">1. </w:t>
      </w:r>
      <w:r w:rsidR="00F46BAF" w:rsidRPr="002B4998">
        <w:rPr>
          <w:sz w:val="24"/>
          <w:szCs w:val="24"/>
        </w:rPr>
        <w:t>How i</w:t>
      </w:r>
      <w:r w:rsidR="002B101C" w:rsidRPr="002B4998">
        <w:rPr>
          <w:sz w:val="24"/>
          <w:szCs w:val="24"/>
        </w:rPr>
        <w:t>s sport used in your country to promote human rights?</w:t>
      </w:r>
      <w:r w:rsidR="003C5507" w:rsidRPr="002B4998">
        <w:rPr>
          <w:sz w:val="24"/>
          <w:szCs w:val="24"/>
        </w:rPr>
        <w:t xml:space="preserve"> </w:t>
      </w:r>
      <w:r w:rsidR="00F46BAF" w:rsidRPr="002B4998">
        <w:rPr>
          <w:sz w:val="24"/>
          <w:szCs w:val="24"/>
        </w:rPr>
        <w:t xml:space="preserve">What are the best practices being applied? </w:t>
      </w:r>
      <w:r w:rsidR="00057E11">
        <w:rPr>
          <w:sz w:val="24"/>
          <w:szCs w:val="24"/>
        </w:rPr>
        <w:t>-</w:t>
      </w:r>
    </w:p>
    <w:p w:rsidR="007902D8" w:rsidRPr="002B4998" w:rsidRDefault="007902D8" w:rsidP="00595520">
      <w:pPr>
        <w:rPr>
          <w:sz w:val="24"/>
          <w:szCs w:val="24"/>
        </w:rPr>
      </w:pPr>
    </w:p>
    <w:p w:rsidR="002B101C" w:rsidRDefault="002B4998" w:rsidP="006C1B14">
      <w:pPr>
        <w:jc w:val="both"/>
        <w:rPr>
          <w:b/>
          <w:sz w:val="24"/>
          <w:szCs w:val="24"/>
        </w:rPr>
      </w:pPr>
      <w:r w:rsidRPr="000933D3">
        <w:rPr>
          <w:b/>
          <w:sz w:val="24"/>
          <w:szCs w:val="24"/>
        </w:rPr>
        <w:t xml:space="preserve">2. </w:t>
      </w:r>
      <w:r w:rsidR="00F46BAF" w:rsidRPr="000933D3">
        <w:rPr>
          <w:b/>
          <w:sz w:val="24"/>
          <w:szCs w:val="24"/>
        </w:rPr>
        <w:t>W</w:t>
      </w:r>
      <w:r w:rsidR="002B101C" w:rsidRPr="000933D3">
        <w:rPr>
          <w:b/>
          <w:sz w:val="24"/>
          <w:szCs w:val="24"/>
        </w:rPr>
        <w:t xml:space="preserve">hat are the possibilities of using sport and the Olympic ideal </w:t>
      </w:r>
      <w:r w:rsidR="007902D8" w:rsidRPr="000933D3">
        <w:rPr>
          <w:b/>
          <w:sz w:val="24"/>
          <w:szCs w:val="24"/>
        </w:rPr>
        <w:t>to strengthen respect for human rights?</w:t>
      </w:r>
    </w:p>
    <w:p w:rsidR="0007232A" w:rsidRDefault="00871647" w:rsidP="00871647">
      <w:pPr>
        <w:spacing w:before="100" w:beforeAutospacing="1" w:after="100" w:afterAutospacing="1" w:line="240" w:lineRule="auto"/>
        <w:rPr>
          <w:rFonts w:eastAsia="Times New Roman"/>
          <w:color w:val="000000"/>
          <w:sz w:val="24"/>
          <w:szCs w:val="24"/>
          <w:lang w:eastAsia="en-GB"/>
        </w:rPr>
      </w:pPr>
      <w:r>
        <w:rPr>
          <w:sz w:val="24"/>
          <w:szCs w:val="24"/>
        </w:rPr>
        <w:t>M</w:t>
      </w:r>
      <w:r w:rsidRPr="005B3410">
        <w:rPr>
          <w:rFonts w:eastAsia="Times New Roman"/>
          <w:color w:val="000000"/>
          <w:sz w:val="24"/>
          <w:szCs w:val="24"/>
          <w:lang w:eastAsia="en-GB"/>
        </w:rPr>
        <w:t>ajor sports events can be used as a catalyst to implement child protective strategies and to strengthen cooperation among various stakeholders to mitigate harm</w:t>
      </w:r>
      <w:r>
        <w:rPr>
          <w:rFonts w:eastAsia="Times New Roman"/>
          <w:color w:val="000000"/>
          <w:sz w:val="24"/>
          <w:szCs w:val="24"/>
          <w:lang w:eastAsia="en-GB"/>
        </w:rPr>
        <w:t xml:space="preserve">. In this respect, there is a need to </w:t>
      </w:r>
      <w:r w:rsidRPr="005B3410">
        <w:rPr>
          <w:rFonts w:eastAsia="Times New Roman"/>
          <w:color w:val="000000"/>
          <w:sz w:val="24"/>
          <w:szCs w:val="24"/>
          <w:lang w:eastAsia="en-GB"/>
        </w:rPr>
        <w:t xml:space="preserve">involve and build partnerships with </w:t>
      </w:r>
      <w:r>
        <w:rPr>
          <w:rFonts w:eastAsia="Times New Roman"/>
          <w:color w:val="000000"/>
          <w:sz w:val="24"/>
          <w:szCs w:val="24"/>
          <w:lang w:eastAsia="en-GB"/>
        </w:rPr>
        <w:t xml:space="preserve">key stakeholders, such as </w:t>
      </w:r>
      <w:r w:rsidRPr="005B3410">
        <w:rPr>
          <w:rFonts w:eastAsia="Times New Roman"/>
          <w:color w:val="000000"/>
          <w:sz w:val="24"/>
          <w:szCs w:val="24"/>
          <w:lang w:eastAsia="en-GB"/>
        </w:rPr>
        <w:t>the International Olympic Committee</w:t>
      </w:r>
      <w:r w:rsidR="0007232A">
        <w:rPr>
          <w:rFonts w:eastAsia="Times New Roman"/>
          <w:color w:val="000000"/>
          <w:sz w:val="24"/>
          <w:szCs w:val="24"/>
          <w:lang w:eastAsia="en-GB"/>
        </w:rPr>
        <w:t xml:space="preserve"> and host countries</w:t>
      </w:r>
      <w:r w:rsidRPr="005B3410">
        <w:rPr>
          <w:rFonts w:eastAsia="Times New Roman"/>
          <w:color w:val="000000"/>
          <w:sz w:val="24"/>
          <w:szCs w:val="24"/>
          <w:lang w:eastAsia="en-GB"/>
        </w:rPr>
        <w:t xml:space="preserve">, with a view to ensuring child protective environments </w:t>
      </w:r>
      <w:r>
        <w:rPr>
          <w:rFonts w:eastAsia="Times New Roman"/>
          <w:color w:val="000000"/>
          <w:sz w:val="24"/>
          <w:szCs w:val="24"/>
          <w:lang w:eastAsia="en-GB"/>
        </w:rPr>
        <w:t xml:space="preserve">before, </w:t>
      </w:r>
      <w:r w:rsidRPr="005B3410">
        <w:rPr>
          <w:rFonts w:eastAsia="Times New Roman"/>
          <w:color w:val="000000"/>
          <w:sz w:val="24"/>
          <w:szCs w:val="24"/>
          <w:lang w:eastAsia="en-GB"/>
        </w:rPr>
        <w:t xml:space="preserve">during </w:t>
      </w:r>
      <w:r>
        <w:rPr>
          <w:rFonts w:eastAsia="Times New Roman"/>
          <w:color w:val="000000"/>
          <w:sz w:val="24"/>
          <w:szCs w:val="24"/>
          <w:lang w:eastAsia="en-GB"/>
        </w:rPr>
        <w:t xml:space="preserve">and after </w:t>
      </w:r>
      <w:r w:rsidRPr="005B3410">
        <w:rPr>
          <w:rFonts w:eastAsia="Times New Roman"/>
          <w:color w:val="000000"/>
          <w:sz w:val="24"/>
          <w:szCs w:val="24"/>
          <w:lang w:eastAsia="en-GB"/>
        </w:rPr>
        <w:t>major sports events.</w:t>
      </w:r>
      <w:r w:rsidR="0007232A">
        <w:rPr>
          <w:rFonts w:eastAsia="Times New Roman"/>
          <w:color w:val="000000"/>
          <w:sz w:val="24"/>
          <w:szCs w:val="24"/>
          <w:lang w:eastAsia="en-GB"/>
        </w:rPr>
        <w:t xml:space="preserve"> </w:t>
      </w:r>
    </w:p>
    <w:p w:rsidR="00871647" w:rsidRPr="00B83077" w:rsidRDefault="0007232A" w:rsidP="00871647">
      <w:pPr>
        <w:spacing w:before="100" w:beforeAutospacing="1" w:after="100" w:afterAutospacing="1" w:line="240" w:lineRule="auto"/>
        <w:rPr>
          <w:rFonts w:eastAsia="Times New Roman"/>
          <w:color w:val="000000"/>
          <w:sz w:val="24"/>
          <w:szCs w:val="24"/>
          <w:lang w:eastAsia="en-GB"/>
        </w:rPr>
      </w:pPr>
      <w:r>
        <w:rPr>
          <w:rFonts w:eastAsia="Times New Roman"/>
          <w:color w:val="000000"/>
          <w:sz w:val="24"/>
          <w:szCs w:val="24"/>
          <w:lang w:eastAsia="en-GB"/>
        </w:rPr>
        <w:lastRenderedPageBreak/>
        <w:t>I</w:t>
      </w:r>
      <w:r w:rsidR="00871647">
        <w:rPr>
          <w:sz w:val="24"/>
          <w:szCs w:val="24"/>
        </w:rPr>
        <w:t xml:space="preserve">t is paramount that </w:t>
      </w:r>
      <w:r>
        <w:rPr>
          <w:sz w:val="24"/>
          <w:szCs w:val="24"/>
        </w:rPr>
        <w:t>human rights</w:t>
      </w:r>
      <w:r w:rsidR="00871647">
        <w:rPr>
          <w:sz w:val="24"/>
          <w:szCs w:val="24"/>
        </w:rPr>
        <w:t xml:space="preserve"> </w:t>
      </w:r>
      <w:r>
        <w:rPr>
          <w:sz w:val="24"/>
          <w:szCs w:val="24"/>
        </w:rPr>
        <w:t>(</w:t>
      </w:r>
      <w:r w:rsidR="00871647">
        <w:rPr>
          <w:sz w:val="24"/>
          <w:szCs w:val="24"/>
        </w:rPr>
        <w:t>including child rights</w:t>
      </w:r>
      <w:r>
        <w:rPr>
          <w:sz w:val="24"/>
          <w:szCs w:val="24"/>
        </w:rPr>
        <w:t>)</w:t>
      </w:r>
      <w:r w:rsidR="00871647">
        <w:rPr>
          <w:sz w:val="24"/>
          <w:szCs w:val="24"/>
        </w:rPr>
        <w:t xml:space="preserve"> impact assessment be included in the bidding criteria of major sport organizers, such as the International Olympic Committee</w:t>
      </w:r>
      <w:r>
        <w:rPr>
          <w:sz w:val="24"/>
          <w:szCs w:val="24"/>
        </w:rPr>
        <w:t>. These bidding criteria could be identified</w:t>
      </w:r>
      <w:r w:rsidR="00871647">
        <w:rPr>
          <w:sz w:val="24"/>
          <w:szCs w:val="24"/>
        </w:rPr>
        <w:t xml:space="preserve"> </w:t>
      </w:r>
      <w:r w:rsidR="0095116B">
        <w:rPr>
          <w:sz w:val="24"/>
          <w:szCs w:val="24"/>
        </w:rPr>
        <w:t xml:space="preserve">and become enforceable </w:t>
      </w:r>
      <w:r w:rsidR="00871647">
        <w:rPr>
          <w:sz w:val="24"/>
          <w:szCs w:val="24"/>
        </w:rPr>
        <w:t>in close cooperation with other key stakeholders</w:t>
      </w:r>
      <w:r>
        <w:rPr>
          <w:sz w:val="24"/>
          <w:szCs w:val="24"/>
        </w:rPr>
        <w:t xml:space="preserve">, such as </w:t>
      </w:r>
      <w:r w:rsidR="00871647">
        <w:rPr>
          <w:sz w:val="24"/>
          <w:szCs w:val="24"/>
        </w:rPr>
        <w:t xml:space="preserve">host </w:t>
      </w:r>
      <w:r w:rsidR="0095116B">
        <w:rPr>
          <w:sz w:val="24"/>
          <w:szCs w:val="24"/>
        </w:rPr>
        <w:t>countries</w:t>
      </w:r>
      <w:r w:rsidR="00871647">
        <w:rPr>
          <w:sz w:val="24"/>
          <w:szCs w:val="24"/>
        </w:rPr>
        <w:t>,</w:t>
      </w:r>
      <w:r w:rsidR="00E43F8B">
        <w:rPr>
          <w:sz w:val="24"/>
          <w:szCs w:val="24"/>
        </w:rPr>
        <w:t xml:space="preserve"> </w:t>
      </w:r>
      <w:r>
        <w:rPr>
          <w:sz w:val="24"/>
          <w:szCs w:val="24"/>
        </w:rPr>
        <w:t xml:space="preserve">the </w:t>
      </w:r>
      <w:r w:rsidR="00E43F8B">
        <w:rPr>
          <w:sz w:val="24"/>
          <w:szCs w:val="24"/>
        </w:rPr>
        <w:t xml:space="preserve">business sector, and relevant </w:t>
      </w:r>
      <w:r>
        <w:rPr>
          <w:sz w:val="24"/>
          <w:szCs w:val="24"/>
        </w:rPr>
        <w:t>NGOs</w:t>
      </w:r>
      <w:r w:rsidR="00871647">
        <w:rPr>
          <w:sz w:val="24"/>
          <w:szCs w:val="24"/>
        </w:rPr>
        <w:t>.</w:t>
      </w:r>
    </w:p>
    <w:p w:rsidR="007902D8" w:rsidRPr="002B4998" w:rsidRDefault="002B4998" w:rsidP="00DF4100">
      <w:pPr>
        <w:jc w:val="both"/>
        <w:rPr>
          <w:sz w:val="24"/>
          <w:szCs w:val="24"/>
        </w:rPr>
      </w:pPr>
      <w:r>
        <w:rPr>
          <w:sz w:val="24"/>
          <w:szCs w:val="24"/>
        </w:rPr>
        <w:t xml:space="preserve">3. </w:t>
      </w:r>
      <w:r w:rsidR="007902D8" w:rsidRPr="002B4998">
        <w:rPr>
          <w:sz w:val="24"/>
          <w:szCs w:val="24"/>
        </w:rPr>
        <w:t>What are the sports practised in your country</w:t>
      </w:r>
      <w:r w:rsidR="00C6554A" w:rsidRPr="002B4998">
        <w:rPr>
          <w:sz w:val="24"/>
          <w:szCs w:val="24"/>
        </w:rPr>
        <w:t xml:space="preserve"> </w:t>
      </w:r>
      <w:r w:rsidR="007902D8" w:rsidRPr="002B4998">
        <w:rPr>
          <w:sz w:val="24"/>
          <w:szCs w:val="24"/>
        </w:rPr>
        <w:t>and how far are they all inclusive</w:t>
      </w:r>
      <w:r w:rsidR="003C5507" w:rsidRPr="002B4998">
        <w:rPr>
          <w:sz w:val="24"/>
          <w:szCs w:val="24"/>
        </w:rPr>
        <w:t xml:space="preserve"> (for women, youth, vulnerable groups etc.)</w:t>
      </w:r>
      <w:r w:rsidR="007902D8" w:rsidRPr="002B4998">
        <w:rPr>
          <w:sz w:val="24"/>
          <w:szCs w:val="24"/>
        </w:rPr>
        <w:t>?</w:t>
      </w:r>
      <w:r w:rsidR="00057E11">
        <w:rPr>
          <w:sz w:val="24"/>
          <w:szCs w:val="24"/>
        </w:rPr>
        <w:t xml:space="preserve"> -</w:t>
      </w:r>
    </w:p>
    <w:p w:rsidR="002B101C" w:rsidRDefault="002B101C" w:rsidP="00595520">
      <w:pPr>
        <w:rPr>
          <w:sz w:val="24"/>
          <w:szCs w:val="24"/>
        </w:rPr>
      </w:pPr>
    </w:p>
    <w:p w:rsidR="002B101C" w:rsidRPr="00FE29A4" w:rsidRDefault="002B4998" w:rsidP="00757F60">
      <w:pPr>
        <w:spacing w:after="120"/>
        <w:rPr>
          <w:sz w:val="24"/>
          <w:szCs w:val="24"/>
        </w:rPr>
      </w:pPr>
      <w:r w:rsidRPr="00FE29A4">
        <w:rPr>
          <w:sz w:val="24"/>
          <w:szCs w:val="24"/>
        </w:rPr>
        <w:t xml:space="preserve">4. </w:t>
      </w:r>
      <w:r w:rsidR="007902D8" w:rsidRPr="00FE29A4">
        <w:rPr>
          <w:sz w:val="24"/>
          <w:szCs w:val="24"/>
        </w:rPr>
        <w:t>In what way can sport and the Olympic ideal become a means</w:t>
      </w:r>
      <w:r w:rsidRPr="00FE29A4">
        <w:rPr>
          <w:sz w:val="24"/>
          <w:szCs w:val="24"/>
        </w:rPr>
        <w:t xml:space="preserve"> to:</w:t>
      </w:r>
      <w:r w:rsidR="00FE29A4">
        <w:rPr>
          <w:sz w:val="24"/>
          <w:szCs w:val="24"/>
        </w:rPr>
        <w:t xml:space="preserve"> -</w:t>
      </w:r>
    </w:p>
    <w:p w:rsidR="00C6554A" w:rsidRPr="00FE29A4" w:rsidRDefault="00C6554A" w:rsidP="00757F60">
      <w:pPr>
        <w:pStyle w:val="ListParagraph"/>
        <w:numPr>
          <w:ilvl w:val="0"/>
          <w:numId w:val="20"/>
        </w:numPr>
        <w:spacing w:after="120"/>
        <w:ind w:left="714" w:hanging="357"/>
        <w:rPr>
          <w:sz w:val="24"/>
          <w:szCs w:val="24"/>
        </w:rPr>
      </w:pPr>
      <w:proofErr w:type="gramStart"/>
      <w:r w:rsidRPr="00FE29A4">
        <w:rPr>
          <w:sz w:val="24"/>
          <w:szCs w:val="24"/>
        </w:rPr>
        <w:t>advance</w:t>
      </w:r>
      <w:proofErr w:type="gramEnd"/>
      <w:r w:rsidRPr="00FE29A4">
        <w:rPr>
          <w:sz w:val="24"/>
          <w:szCs w:val="24"/>
        </w:rPr>
        <w:t xml:space="preserve"> the cause of peace</w:t>
      </w:r>
      <w:r w:rsidR="002B4998" w:rsidRPr="00FE29A4">
        <w:rPr>
          <w:sz w:val="24"/>
          <w:szCs w:val="24"/>
        </w:rPr>
        <w:t xml:space="preserve"> ?</w:t>
      </w:r>
      <w:r w:rsidRPr="00FE29A4">
        <w:rPr>
          <w:sz w:val="24"/>
          <w:szCs w:val="24"/>
        </w:rPr>
        <w:t xml:space="preserve"> </w:t>
      </w:r>
    </w:p>
    <w:p w:rsidR="00C6554A" w:rsidRPr="00FE29A4" w:rsidRDefault="00C6554A" w:rsidP="00757F60">
      <w:pPr>
        <w:pStyle w:val="ListParagraph"/>
        <w:numPr>
          <w:ilvl w:val="0"/>
          <w:numId w:val="20"/>
        </w:numPr>
        <w:spacing w:after="120"/>
        <w:ind w:left="714" w:hanging="357"/>
        <w:rPr>
          <w:sz w:val="24"/>
          <w:szCs w:val="24"/>
        </w:rPr>
      </w:pPr>
      <w:proofErr w:type="gramStart"/>
      <w:r w:rsidRPr="00FE29A4">
        <w:rPr>
          <w:sz w:val="24"/>
          <w:szCs w:val="24"/>
        </w:rPr>
        <w:t>promote</w:t>
      </w:r>
      <w:proofErr w:type="gramEnd"/>
      <w:r w:rsidRPr="00FE29A4">
        <w:rPr>
          <w:sz w:val="24"/>
          <w:szCs w:val="24"/>
        </w:rPr>
        <w:t xml:space="preserve"> development</w:t>
      </w:r>
      <w:r w:rsidR="002B4998" w:rsidRPr="00FE29A4">
        <w:rPr>
          <w:sz w:val="24"/>
          <w:szCs w:val="24"/>
        </w:rPr>
        <w:t>?</w:t>
      </w:r>
    </w:p>
    <w:p w:rsidR="003C5507" w:rsidRPr="00FE29A4" w:rsidRDefault="007902D8" w:rsidP="00757F60">
      <w:pPr>
        <w:pStyle w:val="ListParagraph"/>
        <w:numPr>
          <w:ilvl w:val="0"/>
          <w:numId w:val="20"/>
        </w:numPr>
        <w:spacing w:after="120"/>
        <w:ind w:left="714" w:hanging="357"/>
        <w:rPr>
          <w:sz w:val="24"/>
          <w:szCs w:val="24"/>
        </w:rPr>
      </w:pPr>
      <w:proofErr w:type="gramStart"/>
      <w:r w:rsidRPr="00FE29A4">
        <w:rPr>
          <w:sz w:val="24"/>
          <w:szCs w:val="24"/>
        </w:rPr>
        <w:t>combat</w:t>
      </w:r>
      <w:proofErr w:type="gramEnd"/>
      <w:r w:rsidRPr="00FE29A4">
        <w:rPr>
          <w:sz w:val="24"/>
          <w:szCs w:val="24"/>
        </w:rPr>
        <w:t xml:space="preserve"> all forms of discrimination</w:t>
      </w:r>
      <w:r w:rsidR="003C5507" w:rsidRPr="00FE29A4">
        <w:rPr>
          <w:sz w:val="24"/>
          <w:szCs w:val="24"/>
        </w:rPr>
        <w:t>?</w:t>
      </w:r>
    </w:p>
    <w:p w:rsidR="002B4998" w:rsidRDefault="002B4998" w:rsidP="006C1B14">
      <w:pPr>
        <w:jc w:val="both"/>
        <w:rPr>
          <w:b/>
          <w:sz w:val="24"/>
          <w:szCs w:val="24"/>
        </w:rPr>
      </w:pPr>
    </w:p>
    <w:p w:rsidR="003C5507" w:rsidRPr="000933D3" w:rsidRDefault="002B4998" w:rsidP="006C1B14">
      <w:pPr>
        <w:jc w:val="both"/>
        <w:rPr>
          <w:b/>
          <w:sz w:val="24"/>
          <w:szCs w:val="24"/>
        </w:rPr>
      </w:pPr>
      <w:r w:rsidRPr="000933D3">
        <w:rPr>
          <w:b/>
          <w:sz w:val="24"/>
          <w:szCs w:val="24"/>
        </w:rPr>
        <w:t xml:space="preserve">5. </w:t>
      </w:r>
      <w:r w:rsidR="003C5507" w:rsidRPr="000933D3">
        <w:rPr>
          <w:b/>
          <w:sz w:val="24"/>
          <w:szCs w:val="24"/>
        </w:rPr>
        <w:t xml:space="preserve">What </w:t>
      </w:r>
      <w:r w:rsidR="00EA0765" w:rsidRPr="000933D3">
        <w:rPr>
          <w:b/>
          <w:sz w:val="24"/>
          <w:szCs w:val="24"/>
        </w:rPr>
        <w:t>kinds of challenges are</w:t>
      </w:r>
      <w:r w:rsidR="003C5507" w:rsidRPr="000933D3">
        <w:rPr>
          <w:b/>
          <w:sz w:val="24"/>
          <w:szCs w:val="24"/>
        </w:rPr>
        <w:t xml:space="preserve"> faced in promoting human rights through sport and the Olympic ideal? </w:t>
      </w:r>
    </w:p>
    <w:p w:rsidR="003C5507" w:rsidRDefault="003C5507" w:rsidP="003C5507">
      <w:pPr>
        <w:rPr>
          <w:sz w:val="24"/>
          <w:szCs w:val="24"/>
        </w:rPr>
      </w:pPr>
    </w:p>
    <w:p w:rsidR="009862B6" w:rsidRPr="009862B6" w:rsidRDefault="00DF7F72" w:rsidP="00F80377">
      <w:pPr>
        <w:jc w:val="both"/>
        <w:rPr>
          <w:sz w:val="24"/>
          <w:szCs w:val="24"/>
        </w:rPr>
      </w:pPr>
      <w:r w:rsidRPr="009862B6">
        <w:rPr>
          <w:sz w:val="24"/>
          <w:szCs w:val="24"/>
          <w:lang w:val="en-US"/>
        </w:rPr>
        <w:t xml:space="preserve">Major sports events, such as the Olympic Games, </w:t>
      </w:r>
      <w:r w:rsidR="009862B6">
        <w:rPr>
          <w:sz w:val="24"/>
          <w:szCs w:val="24"/>
        </w:rPr>
        <w:t>can</w:t>
      </w:r>
      <w:r w:rsidR="009862B6" w:rsidRPr="009862B6">
        <w:rPr>
          <w:sz w:val="24"/>
          <w:szCs w:val="24"/>
        </w:rPr>
        <w:t xml:space="preserve"> place children at a greater risk of being victims of sexual exploitation, with the arrival of thousands of additional tourists in a festive environment</w:t>
      </w:r>
      <w:r w:rsidR="009862B6">
        <w:rPr>
          <w:sz w:val="24"/>
          <w:szCs w:val="24"/>
        </w:rPr>
        <w:t xml:space="preserve">, </w:t>
      </w:r>
      <w:r w:rsidR="00DF545D">
        <w:rPr>
          <w:sz w:val="24"/>
          <w:szCs w:val="24"/>
        </w:rPr>
        <w:t>thus</w:t>
      </w:r>
      <w:r w:rsidR="009862B6" w:rsidRPr="009862B6">
        <w:rPr>
          <w:sz w:val="24"/>
          <w:szCs w:val="24"/>
        </w:rPr>
        <w:t xml:space="preserve"> increasing the number of potential abusers. However, these events can also be used as an opportunity to raise awareness on the risks that they can entail in relation to sexual exploitation of children, and on the need to put child protection as a priority in tourism, travel and sports</w:t>
      </w:r>
      <w:r w:rsidR="009862B6">
        <w:rPr>
          <w:sz w:val="24"/>
          <w:szCs w:val="24"/>
        </w:rPr>
        <w:t>.</w:t>
      </w:r>
    </w:p>
    <w:p w:rsidR="00DF7F72" w:rsidRPr="00DF7F72" w:rsidRDefault="00DF7F72" w:rsidP="00F80377">
      <w:pPr>
        <w:jc w:val="both"/>
        <w:rPr>
          <w:sz w:val="24"/>
          <w:szCs w:val="24"/>
        </w:rPr>
      </w:pPr>
    </w:p>
    <w:p w:rsidR="009862B6" w:rsidRPr="00DF7F72" w:rsidRDefault="009862B6" w:rsidP="00F80377">
      <w:pPr>
        <w:jc w:val="both"/>
        <w:rPr>
          <w:sz w:val="24"/>
          <w:szCs w:val="24"/>
        </w:rPr>
      </w:pPr>
      <w:r>
        <w:rPr>
          <w:sz w:val="24"/>
          <w:szCs w:val="24"/>
          <w:lang w:val="en-US"/>
        </w:rPr>
        <w:t>T</w:t>
      </w:r>
      <w:r w:rsidRPr="00DF7F72">
        <w:rPr>
          <w:sz w:val="24"/>
          <w:szCs w:val="24"/>
        </w:rPr>
        <w:t>he real scope of the sexual exploitation of children in the context of major sports events remains difficult to determine due to many factors</w:t>
      </w:r>
      <w:r>
        <w:rPr>
          <w:sz w:val="24"/>
          <w:szCs w:val="24"/>
        </w:rPr>
        <w:t>,</w:t>
      </w:r>
      <w:r w:rsidRPr="00DF7F72">
        <w:rPr>
          <w:sz w:val="24"/>
          <w:szCs w:val="24"/>
        </w:rPr>
        <w:t xml:space="preserve"> such as the lack of comprehensive studies and available data on victims and perpetrators, </w:t>
      </w:r>
      <w:r w:rsidR="00DF545D">
        <w:rPr>
          <w:sz w:val="24"/>
          <w:szCs w:val="24"/>
        </w:rPr>
        <w:t xml:space="preserve">and </w:t>
      </w:r>
      <w:r w:rsidRPr="00DF7F72">
        <w:rPr>
          <w:sz w:val="24"/>
          <w:szCs w:val="24"/>
        </w:rPr>
        <w:t>the lack of understanding and misperception of the issue by key actors. The criminal nature of the activity, the impunity</w:t>
      </w:r>
      <w:r w:rsidR="001E6829">
        <w:rPr>
          <w:sz w:val="24"/>
          <w:szCs w:val="24"/>
        </w:rPr>
        <w:t>,</w:t>
      </w:r>
      <w:r w:rsidRPr="00DF7F72">
        <w:rPr>
          <w:sz w:val="24"/>
          <w:szCs w:val="24"/>
        </w:rPr>
        <w:t xml:space="preserve"> and the fear of the negative repercussions that such disclosures may have on sports events or the tourism industry also represent major challenges in accessing information.</w:t>
      </w:r>
    </w:p>
    <w:p w:rsidR="009862B6" w:rsidRPr="00871647" w:rsidRDefault="009862B6" w:rsidP="00F80377">
      <w:pPr>
        <w:jc w:val="both"/>
        <w:rPr>
          <w:sz w:val="24"/>
          <w:szCs w:val="24"/>
        </w:rPr>
      </w:pPr>
    </w:p>
    <w:p w:rsidR="001E6829" w:rsidRPr="00DF7F72" w:rsidRDefault="001E6829" w:rsidP="001E6829">
      <w:pPr>
        <w:jc w:val="both"/>
        <w:rPr>
          <w:sz w:val="24"/>
          <w:szCs w:val="24"/>
          <w:lang w:val="en-US"/>
        </w:rPr>
      </w:pPr>
      <w:r w:rsidRPr="00DF7F72">
        <w:rPr>
          <w:sz w:val="24"/>
          <w:szCs w:val="24"/>
          <w:lang w:val="en-US"/>
        </w:rPr>
        <w:t xml:space="preserve">Countries </w:t>
      </w:r>
      <w:r>
        <w:rPr>
          <w:sz w:val="24"/>
          <w:szCs w:val="24"/>
          <w:lang w:val="en-US"/>
        </w:rPr>
        <w:t xml:space="preserve">that have recently hosted </w:t>
      </w:r>
      <w:r w:rsidRPr="00DF7F72">
        <w:rPr>
          <w:sz w:val="24"/>
          <w:szCs w:val="24"/>
          <w:lang w:val="en-US"/>
        </w:rPr>
        <w:t>major sports events</w:t>
      </w:r>
      <w:r>
        <w:rPr>
          <w:sz w:val="24"/>
          <w:szCs w:val="24"/>
          <w:lang w:val="en-US"/>
        </w:rPr>
        <w:t>, such as Poland and South Africa, have</w:t>
      </w:r>
      <w:r w:rsidRPr="00DF7F72">
        <w:rPr>
          <w:sz w:val="24"/>
          <w:szCs w:val="24"/>
          <w:lang w:val="en-US"/>
        </w:rPr>
        <w:t xml:space="preserve"> </w:t>
      </w:r>
      <w:r>
        <w:rPr>
          <w:sz w:val="24"/>
          <w:szCs w:val="24"/>
          <w:lang w:val="en-US"/>
        </w:rPr>
        <w:t>deployed efforts t</w:t>
      </w:r>
      <w:r w:rsidRPr="00DF7F72">
        <w:rPr>
          <w:sz w:val="24"/>
          <w:szCs w:val="24"/>
          <w:lang w:val="en-US"/>
        </w:rPr>
        <w:t xml:space="preserve">o minimize the risks faced by children to fall victims of sexual exploitation. </w:t>
      </w:r>
      <w:r w:rsidR="00DF545D">
        <w:rPr>
          <w:sz w:val="24"/>
          <w:szCs w:val="24"/>
          <w:lang w:val="en-US"/>
        </w:rPr>
        <w:t>These</w:t>
      </w:r>
      <w:r w:rsidRPr="00DF7F72">
        <w:rPr>
          <w:sz w:val="24"/>
          <w:szCs w:val="24"/>
          <w:lang w:val="en-US"/>
        </w:rPr>
        <w:t xml:space="preserve"> efforts include: the adoption of specific legislation, the monitoring of touristic and sports zones, the launching of awareness-raising campaigns</w:t>
      </w:r>
      <w:r w:rsidR="00DF545D">
        <w:rPr>
          <w:sz w:val="24"/>
          <w:szCs w:val="24"/>
          <w:lang w:val="en-US"/>
        </w:rPr>
        <w:t>,</w:t>
      </w:r>
      <w:r w:rsidRPr="00DF7F72">
        <w:rPr>
          <w:sz w:val="24"/>
          <w:szCs w:val="24"/>
          <w:lang w:val="en-US"/>
        </w:rPr>
        <w:t xml:space="preserve"> and </w:t>
      </w:r>
      <w:r w:rsidR="00DF545D">
        <w:rPr>
          <w:sz w:val="24"/>
          <w:szCs w:val="24"/>
          <w:lang w:val="en-US"/>
        </w:rPr>
        <w:t xml:space="preserve">the implementation of </w:t>
      </w:r>
      <w:r w:rsidRPr="00DF7F72">
        <w:rPr>
          <w:sz w:val="24"/>
          <w:szCs w:val="24"/>
          <w:lang w:val="en-US"/>
        </w:rPr>
        <w:t xml:space="preserve">training </w:t>
      </w:r>
      <w:proofErr w:type="spellStart"/>
      <w:r w:rsidRPr="00DF7F72">
        <w:rPr>
          <w:sz w:val="24"/>
          <w:szCs w:val="24"/>
          <w:lang w:val="en-US"/>
        </w:rPr>
        <w:t>programmes</w:t>
      </w:r>
      <w:proofErr w:type="spellEnd"/>
      <w:r w:rsidRPr="00DF7F72">
        <w:rPr>
          <w:sz w:val="24"/>
          <w:szCs w:val="24"/>
          <w:lang w:val="en-US"/>
        </w:rPr>
        <w:t xml:space="preserve"> for concerned stakeholders. </w:t>
      </w:r>
    </w:p>
    <w:p w:rsidR="001E6829" w:rsidRPr="00DF7F72" w:rsidRDefault="001E6829" w:rsidP="001E6829">
      <w:pPr>
        <w:jc w:val="both"/>
        <w:rPr>
          <w:sz w:val="24"/>
          <w:szCs w:val="24"/>
          <w:lang w:val="en-US"/>
        </w:rPr>
      </w:pPr>
    </w:p>
    <w:p w:rsidR="001E6829" w:rsidRPr="009862B6" w:rsidRDefault="001E6829" w:rsidP="001E6829">
      <w:pPr>
        <w:jc w:val="both"/>
        <w:rPr>
          <w:sz w:val="24"/>
          <w:szCs w:val="24"/>
        </w:rPr>
      </w:pPr>
      <w:r>
        <w:rPr>
          <w:sz w:val="24"/>
          <w:szCs w:val="24"/>
        </w:rPr>
        <w:t xml:space="preserve">It is important to </w:t>
      </w:r>
      <w:r w:rsidRPr="009862B6">
        <w:rPr>
          <w:sz w:val="24"/>
          <w:szCs w:val="24"/>
        </w:rPr>
        <w:t xml:space="preserve">take stock of </w:t>
      </w:r>
      <w:r>
        <w:rPr>
          <w:sz w:val="24"/>
          <w:szCs w:val="24"/>
        </w:rPr>
        <w:t xml:space="preserve">these </w:t>
      </w:r>
      <w:r w:rsidRPr="009862B6">
        <w:rPr>
          <w:sz w:val="24"/>
          <w:szCs w:val="24"/>
        </w:rPr>
        <w:t xml:space="preserve">recent </w:t>
      </w:r>
      <w:r>
        <w:rPr>
          <w:sz w:val="24"/>
          <w:szCs w:val="24"/>
        </w:rPr>
        <w:t>efforts, good practices and lessons learned</w:t>
      </w:r>
      <w:r w:rsidRPr="009862B6">
        <w:rPr>
          <w:sz w:val="24"/>
          <w:szCs w:val="24"/>
        </w:rPr>
        <w:t xml:space="preserve"> </w:t>
      </w:r>
      <w:r>
        <w:rPr>
          <w:sz w:val="24"/>
          <w:szCs w:val="24"/>
        </w:rPr>
        <w:t xml:space="preserve">in order </w:t>
      </w:r>
      <w:r w:rsidRPr="00F80377">
        <w:rPr>
          <w:sz w:val="24"/>
          <w:szCs w:val="24"/>
        </w:rPr>
        <w:t>to minimize the risks faced by children to fall victims of sexual exploitation</w:t>
      </w:r>
      <w:r w:rsidR="00DF545D">
        <w:rPr>
          <w:sz w:val="24"/>
          <w:szCs w:val="24"/>
        </w:rPr>
        <w:t xml:space="preserve"> in the context of major sports events</w:t>
      </w:r>
      <w:r w:rsidRPr="00F80377">
        <w:rPr>
          <w:sz w:val="24"/>
          <w:szCs w:val="24"/>
        </w:rPr>
        <w:t xml:space="preserve">. Through coherent, sustainable and integrated protection strategies </w:t>
      </w:r>
      <w:r w:rsidR="000933D3">
        <w:rPr>
          <w:sz w:val="24"/>
          <w:szCs w:val="24"/>
        </w:rPr>
        <w:t xml:space="preserve">we can mitigate </w:t>
      </w:r>
      <w:r w:rsidRPr="00F80377">
        <w:rPr>
          <w:sz w:val="24"/>
          <w:szCs w:val="24"/>
        </w:rPr>
        <w:t xml:space="preserve">risk factors and </w:t>
      </w:r>
      <w:r w:rsidR="000933D3">
        <w:rPr>
          <w:sz w:val="24"/>
          <w:szCs w:val="24"/>
        </w:rPr>
        <w:t>develop</w:t>
      </w:r>
      <w:r w:rsidRPr="00F80377">
        <w:rPr>
          <w:sz w:val="24"/>
          <w:szCs w:val="24"/>
        </w:rPr>
        <w:t xml:space="preserve"> ethical, responsible and child protective sports and tourism.</w:t>
      </w:r>
      <w:r>
        <w:rPr>
          <w:sz w:val="24"/>
          <w:szCs w:val="24"/>
        </w:rPr>
        <w:t xml:space="preserve"> </w:t>
      </w:r>
    </w:p>
    <w:p w:rsidR="001E6829" w:rsidRDefault="001E6829" w:rsidP="001E6829">
      <w:pPr>
        <w:jc w:val="both"/>
        <w:rPr>
          <w:sz w:val="24"/>
          <w:szCs w:val="24"/>
          <w:lang w:val="en-US"/>
        </w:rPr>
      </w:pPr>
    </w:p>
    <w:p w:rsidR="001E6829" w:rsidRPr="00F63402" w:rsidRDefault="001E6829" w:rsidP="001E6829">
      <w:pPr>
        <w:jc w:val="both"/>
        <w:rPr>
          <w:sz w:val="24"/>
          <w:szCs w:val="24"/>
        </w:rPr>
      </w:pPr>
      <w:r>
        <w:rPr>
          <w:sz w:val="24"/>
          <w:szCs w:val="24"/>
          <w:lang w:val="en-US"/>
        </w:rPr>
        <w:t>Host countries of major sports events, such as P</w:t>
      </w:r>
      <w:proofErr w:type="spellStart"/>
      <w:r w:rsidRPr="00F63402">
        <w:rPr>
          <w:sz w:val="24"/>
          <w:szCs w:val="24"/>
        </w:rPr>
        <w:t>oland</w:t>
      </w:r>
      <w:proofErr w:type="spellEnd"/>
      <w:r w:rsidRPr="00F63402">
        <w:rPr>
          <w:sz w:val="24"/>
          <w:szCs w:val="24"/>
        </w:rPr>
        <w:t xml:space="preserve"> and Brazil, through their engagement in prevention campaigns, have proven that a country will not be stigmatised by committing itself in the struggle against the sexual exploitation of children in the context of major sports event</w:t>
      </w:r>
      <w:r>
        <w:rPr>
          <w:sz w:val="24"/>
          <w:szCs w:val="24"/>
        </w:rPr>
        <w:t>s. On the contrary, it shows their</w:t>
      </w:r>
      <w:r w:rsidRPr="00F63402">
        <w:rPr>
          <w:sz w:val="24"/>
          <w:szCs w:val="24"/>
        </w:rPr>
        <w:t xml:space="preserve"> commitment to ethical, responsible and child protective sport</w:t>
      </w:r>
      <w:r>
        <w:rPr>
          <w:sz w:val="24"/>
          <w:szCs w:val="24"/>
        </w:rPr>
        <w:t>s and tourism, and reiterates their</w:t>
      </w:r>
      <w:r w:rsidRPr="00F63402">
        <w:rPr>
          <w:sz w:val="24"/>
          <w:szCs w:val="24"/>
        </w:rPr>
        <w:t xml:space="preserve"> engagement towards the promotion and protection of child rights</w:t>
      </w:r>
      <w:r>
        <w:rPr>
          <w:sz w:val="24"/>
          <w:szCs w:val="24"/>
        </w:rPr>
        <w:t>.</w:t>
      </w:r>
      <w:r w:rsidRPr="00F63402">
        <w:rPr>
          <w:sz w:val="24"/>
          <w:szCs w:val="24"/>
        </w:rPr>
        <w:t xml:space="preserve"> States</w:t>
      </w:r>
      <w:r>
        <w:rPr>
          <w:sz w:val="24"/>
          <w:szCs w:val="24"/>
        </w:rPr>
        <w:t xml:space="preserve"> must be encouraged</w:t>
      </w:r>
      <w:r w:rsidRPr="00F63402">
        <w:rPr>
          <w:sz w:val="24"/>
          <w:szCs w:val="24"/>
        </w:rPr>
        <w:t xml:space="preserve"> to continue and intensify efforts in this</w:t>
      </w:r>
      <w:r>
        <w:rPr>
          <w:sz w:val="24"/>
          <w:szCs w:val="24"/>
        </w:rPr>
        <w:t xml:space="preserve"> regard</w:t>
      </w:r>
      <w:r w:rsidRPr="00F63402">
        <w:rPr>
          <w:sz w:val="24"/>
          <w:szCs w:val="24"/>
        </w:rPr>
        <w:t xml:space="preserve">. </w:t>
      </w:r>
    </w:p>
    <w:p w:rsidR="00871647" w:rsidRDefault="00871647" w:rsidP="001E6829">
      <w:pPr>
        <w:jc w:val="both"/>
        <w:rPr>
          <w:sz w:val="24"/>
          <w:szCs w:val="24"/>
          <w:lang w:val="en-US"/>
        </w:rPr>
      </w:pPr>
    </w:p>
    <w:p w:rsidR="001E6829" w:rsidRPr="00F63402" w:rsidRDefault="001E6829" w:rsidP="001E6829">
      <w:pPr>
        <w:jc w:val="both"/>
        <w:rPr>
          <w:sz w:val="24"/>
          <w:szCs w:val="24"/>
          <w:lang w:val="en-US"/>
        </w:rPr>
      </w:pPr>
      <w:r w:rsidRPr="00F63402">
        <w:rPr>
          <w:sz w:val="24"/>
          <w:szCs w:val="24"/>
          <w:lang w:val="en-US"/>
        </w:rPr>
        <w:lastRenderedPageBreak/>
        <w:t>Th</w:t>
      </w:r>
      <w:r>
        <w:rPr>
          <w:sz w:val="24"/>
          <w:szCs w:val="24"/>
          <w:lang w:val="en-US"/>
        </w:rPr>
        <w:t>rough</w:t>
      </w:r>
      <w:r w:rsidRPr="00F63402">
        <w:rPr>
          <w:sz w:val="24"/>
          <w:szCs w:val="24"/>
          <w:lang w:val="en-US"/>
        </w:rPr>
        <w:t xml:space="preserve"> extensive and sustainable international cooperation and partnerships with different stakeholders, </w:t>
      </w:r>
      <w:r w:rsidR="00DF545D">
        <w:rPr>
          <w:sz w:val="24"/>
          <w:szCs w:val="24"/>
          <w:lang w:val="en-US"/>
        </w:rPr>
        <w:t xml:space="preserve">including the International Olympic Committee and the business sector, </w:t>
      </w:r>
      <w:r w:rsidRPr="00F63402">
        <w:rPr>
          <w:sz w:val="24"/>
          <w:szCs w:val="24"/>
          <w:lang w:val="en-US"/>
        </w:rPr>
        <w:t>we can reduce social tolerance</w:t>
      </w:r>
      <w:r w:rsidR="00DF545D">
        <w:rPr>
          <w:sz w:val="24"/>
          <w:szCs w:val="24"/>
          <w:lang w:val="en-US"/>
        </w:rPr>
        <w:t xml:space="preserve">, </w:t>
      </w:r>
      <w:r w:rsidRPr="00F63402">
        <w:rPr>
          <w:sz w:val="24"/>
          <w:szCs w:val="24"/>
          <w:lang w:val="en-US"/>
        </w:rPr>
        <w:t xml:space="preserve">combat impunity, </w:t>
      </w:r>
      <w:r w:rsidR="00DF545D">
        <w:rPr>
          <w:sz w:val="24"/>
          <w:szCs w:val="24"/>
          <w:lang w:val="en-US"/>
        </w:rPr>
        <w:t xml:space="preserve">and </w:t>
      </w:r>
      <w:r w:rsidRPr="00F63402">
        <w:rPr>
          <w:sz w:val="24"/>
          <w:szCs w:val="24"/>
          <w:lang w:val="en-US"/>
        </w:rPr>
        <w:t>better protect children from becoming victims of sexual exploitation</w:t>
      </w:r>
      <w:r w:rsidR="00871647">
        <w:rPr>
          <w:sz w:val="24"/>
          <w:szCs w:val="24"/>
          <w:lang w:val="en-US"/>
        </w:rPr>
        <w:t xml:space="preserve"> (</w:t>
      </w:r>
      <w:r w:rsidR="0095116B">
        <w:rPr>
          <w:sz w:val="24"/>
          <w:szCs w:val="24"/>
          <w:lang w:val="en-US"/>
        </w:rPr>
        <w:t xml:space="preserve">for more details, </w:t>
      </w:r>
      <w:r w:rsidR="00871647">
        <w:rPr>
          <w:sz w:val="24"/>
          <w:szCs w:val="24"/>
          <w:lang w:val="en-US"/>
        </w:rPr>
        <w:t xml:space="preserve">see </w:t>
      </w:r>
      <w:r w:rsidR="0095116B">
        <w:rPr>
          <w:sz w:val="24"/>
          <w:szCs w:val="24"/>
          <w:lang w:val="en-US"/>
        </w:rPr>
        <w:t>a</w:t>
      </w:r>
      <w:r w:rsidR="00871647">
        <w:rPr>
          <w:sz w:val="24"/>
          <w:szCs w:val="24"/>
          <w:lang w:val="en-US"/>
        </w:rPr>
        <w:t>nswer to question no. 2 above)</w:t>
      </w:r>
      <w:r w:rsidRPr="00F63402">
        <w:rPr>
          <w:sz w:val="24"/>
          <w:szCs w:val="24"/>
          <w:lang w:val="en-US"/>
        </w:rPr>
        <w:t xml:space="preserve">. </w:t>
      </w:r>
    </w:p>
    <w:p w:rsidR="001E6829" w:rsidRPr="00F63402" w:rsidRDefault="001E6829" w:rsidP="001E6829">
      <w:pPr>
        <w:jc w:val="both"/>
        <w:rPr>
          <w:sz w:val="24"/>
          <w:szCs w:val="24"/>
          <w:lang w:val="en-US"/>
        </w:rPr>
      </w:pPr>
    </w:p>
    <w:p w:rsidR="001E6829" w:rsidRPr="00F63402" w:rsidRDefault="001E6829" w:rsidP="001E6829">
      <w:pPr>
        <w:jc w:val="both"/>
        <w:rPr>
          <w:sz w:val="24"/>
          <w:szCs w:val="24"/>
        </w:rPr>
      </w:pPr>
      <w:r w:rsidRPr="00F63402">
        <w:rPr>
          <w:sz w:val="24"/>
          <w:szCs w:val="24"/>
        </w:rPr>
        <w:t xml:space="preserve">In my capacity as UN Special Rapporteur on the sale of children, child prostitution and child pornography, I have been </w:t>
      </w:r>
      <w:r w:rsidR="00DF545D">
        <w:rPr>
          <w:sz w:val="24"/>
          <w:szCs w:val="24"/>
        </w:rPr>
        <w:t xml:space="preserve">advocating </w:t>
      </w:r>
      <w:r w:rsidRPr="00F63402">
        <w:rPr>
          <w:sz w:val="24"/>
          <w:szCs w:val="24"/>
        </w:rPr>
        <w:t>strongly for comprehensive child protection systems which integrate sustainable prevention strategies.</w:t>
      </w:r>
      <w:r w:rsidR="000933D3">
        <w:rPr>
          <w:sz w:val="24"/>
          <w:szCs w:val="24"/>
        </w:rPr>
        <w:t xml:space="preserve"> For more details, see the thematic Report of the Special Rappo</w:t>
      </w:r>
      <w:r w:rsidR="009531D4">
        <w:rPr>
          <w:sz w:val="24"/>
          <w:szCs w:val="24"/>
        </w:rPr>
        <w:t>r</w:t>
      </w:r>
      <w:r w:rsidR="000933D3">
        <w:rPr>
          <w:sz w:val="24"/>
          <w:szCs w:val="24"/>
        </w:rPr>
        <w:t>teur on the sale of children, child prostitution and child pornography on the protection of children from sexual exploitation in travel and tourism.</w:t>
      </w:r>
      <w:r w:rsidR="000933D3">
        <w:rPr>
          <w:rStyle w:val="FootnoteReference"/>
          <w:szCs w:val="24"/>
        </w:rPr>
        <w:footnoteReference w:id="3"/>
      </w:r>
      <w:r w:rsidR="000933D3">
        <w:rPr>
          <w:sz w:val="24"/>
          <w:szCs w:val="24"/>
        </w:rPr>
        <w:t xml:space="preserve"> See also the summary note of the side event organized by the Special Rapporteur in the context of the 25</w:t>
      </w:r>
      <w:r w:rsidR="000933D3" w:rsidRPr="000933D3">
        <w:rPr>
          <w:sz w:val="24"/>
          <w:szCs w:val="24"/>
          <w:vertAlign w:val="superscript"/>
        </w:rPr>
        <w:t>th</w:t>
      </w:r>
      <w:r w:rsidR="000933D3">
        <w:rPr>
          <w:sz w:val="24"/>
          <w:szCs w:val="24"/>
        </w:rPr>
        <w:t xml:space="preserve"> session of the HRC, in March 2014, on the </w:t>
      </w:r>
      <w:r w:rsidR="00DF545D">
        <w:rPr>
          <w:sz w:val="24"/>
          <w:szCs w:val="24"/>
        </w:rPr>
        <w:t>issue</w:t>
      </w:r>
      <w:r w:rsidR="000933D3">
        <w:rPr>
          <w:sz w:val="24"/>
          <w:szCs w:val="24"/>
        </w:rPr>
        <w:t xml:space="preserve"> of protection of sexual e</w:t>
      </w:r>
      <w:bookmarkStart w:id="0" w:name="_GoBack"/>
      <w:bookmarkEnd w:id="0"/>
      <w:r w:rsidR="000933D3">
        <w:rPr>
          <w:sz w:val="24"/>
          <w:szCs w:val="24"/>
        </w:rPr>
        <w:t>xploitation of children in the context of major sports events.</w:t>
      </w:r>
      <w:r w:rsidR="000933D3">
        <w:rPr>
          <w:rStyle w:val="FootnoteReference"/>
          <w:szCs w:val="24"/>
        </w:rPr>
        <w:footnoteReference w:id="4"/>
      </w:r>
    </w:p>
    <w:p w:rsidR="001E6829" w:rsidRDefault="001E6829" w:rsidP="00F80377">
      <w:pPr>
        <w:jc w:val="both"/>
        <w:rPr>
          <w:sz w:val="24"/>
          <w:szCs w:val="24"/>
          <w:lang w:val="en-US"/>
        </w:rPr>
      </w:pPr>
    </w:p>
    <w:p w:rsidR="007902D8" w:rsidRPr="00876ACD" w:rsidRDefault="002B4998" w:rsidP="006C1B14">
      <w:pPr>
        <w:jc w:val="both"/>
        <w:rPr>
          <w:b/>
          <w:sz w:val="24"/>
          <w:szCs w:val="24"/>
        </w:rPr>
      </w:pPr>
      <w:r w:rsidRPr="00876ACD">
        <w:rPr>
          <w:b/>
          <w:sz w:val="24"/>
          <w:szCs w:val="24"/>
        </w:rPr>
        <w:t xml:space="preserve">6. </w:t>
      </w:r>
      <w:r w:rsidR="003C5507" w:rsidRPr="00876ACD">
        <w:rPr>
          <w:b/>
          <w:sz w:val="24"/>
          <w:szCs w:val="24"/>
        </w:rPr>
        <w:t>How can the media help in the promotion of human rights through sport and the Olympic ideal?</w:t>
      </w:r>
    </w:p>
    <w:p w:rsidR="001E6829" w:rsidRPr="00DF545D" w:rsidRDefault="001E6829" w:rsidP="00871647">
      <w:pPr>
        <w:spacing w:before="100" w:beforeAutospacing="1" w:after="100" w:afterAutospacing="1" w:line="240" w:lineRule="auto"/>
        <w:rPr>
          <w:rFonts w:eastAsia="Times New Roman"/>
          <w:color w:val="000000"/>
          <w:sz w:val="24"/>
          <w:szCs w:val="24"/>
          <w:lang w:eastAsia="en-GB"/>
        </w:rPr>
      </w:pPr>
      <w:r>
        <w:rPr>
          <w:rFonts w:eastAsia="Times New Roman"/>
          <w:color w:val="000000"/>
          <w:sz w:val="24"/>
          <w:szCs w:val="24"/>
          <w:lang w:eastAsia="en-GB"/>
        </w:rPr>
        <w:t>L</w:t>
      </w:r>
      <w:r w:rsidRPr="005B3410">
        <w:rPr>
          <w:rFonts w:eastAsia="Times New Roman"/>
          <w:color w:val="000000"/>
          <w:sz w:val="24"/>
          <w:szCs w:val="24"/>
          <w:lang w:eastAsia="en-GB"/>
        </w:rPr>
        <w:t>ong term campaigns are important to involve major sport org</w:t>
      </w:r>
      <w:r w:rsidR="00DF545D">
        <w:rPr>
          <w:rFonts w:eastAsia="Times New Roman"/>
          <w:color w:val="000000"/>
          <w:sz w:val="24"/>
          <w:szCs w:val="24"/>
          <w:lang w:eastAsia="en-GB"/>
        </w:rPr>
        <w:t xml:space="preserve">anizers in a sustainable way </w:t>
      </w:r>
      <w:r w:rsidRPr="005B3410">
        <w:rPr>
          <w:rFonts w:eastAsia="Times New Roman"/>
          <w:color w:val="000000"/>
          <w:sz w:val="24"/>
          <w:szCs w:val="24"/>
          <w:lang w:eastAsia="en-GB"/>
        </w:rPr>
        <w:t>before, during and after major sports events</w:t>
      </w:r>
      <w:r w:rsidR="00DF545D">
        <w:rPr>
          <w:rFonts w:eastAsia="Times New Roman"/>
          <w:color w:val="000000"/>
          <w:sz w:val="24"/>
          <w:szCs w:val="24"/>
          <w:lang w:eastAsia="en-GB"/>
        </w:rPr>
        <w:t xml:space="preserve">. </w:t>
      </w:r>
      <w:r w:rsidRPr="00F63402">
        <w:rPr>
          <w:sz w:val="24"/>
          <w:szCs w:val="24"/>
        </w:rPr>
        <w:t xml:space="preserve">ECPAT, Terre des homes, and the Oak Foundation </w:t>
      </w:r>
      <w:r>
        <w:rPr>
          <w:sz w:val="24"/>
          <w:szCs w:val="24"/>
        </w:rPr>
        <w:t>have conducted import</w:t>
      </w:r>
      <w:r w:rsidRPr="00F63402">
        <w:rPr>
          <w:sz w:val="24"/>
          <w:szCs w:val="24"/>
        </w:rPr>
        <w:t>ant initiatives</w:t>
      </w:r>
      <w:r w:rsidR="00DF545D">
        <w:rPr>
          <w:sz w:val="24"/>
          <w:szCs w:val="24"/>
        </w:rPr>
        <w:t xml:space="preserve"> and media campaigns</w:t>
      </w:r>
      <w:r w:rsidRPr="00F63402">
        <w:rPr>
          <w:sz w:val="24"/>
          <w:szCs w:val="24"/>
        </w:rPr>
        <w:t xml:space="preserve"> to combat sexual exploitation of children</w:t>
      </w:r>
      <w:r>
        <w:rPr>
          <w:sz w:val="24"/>
          <w:szCs w:val="24"/>
        </w:rPr>
        <w:t xml:space="preserve"> in major sports events. </w:t>
      </w:r>
    </w:p>
    <w:p w:rsidR="00DF545D" w:rsidRDefault="001E6829" w:rsidP="00871647">
      <w:pPr>
        <w:spacing w:line="240" w:lineRule="auto"/>
        <w:jc w:val="both"/>
        <w:rPr>
          <w:sz w:val="24"/>
          <w:szCs w:val="24"/>
          <w:lang w:val="en-US"/>
        </w:rPr>
      </w:pPr>
      <w:r w:rsidRPr="00F63402">
        <w:rPr>
          <w:sz w:val="24"/>
          <w:szCs w:val="24"/>
          <w:lang w:val="en-US"/>
        </w:rPr>
        <w:t>The “Don’t Look Away Campaign”</w:t>
      </w:r>
      <w:r w:rsidR="00DF545D">
        <w:rPr>
          <w:sz w:val="24"/>
          <w:szCs w:val="24"/>
          <w:lang w:val="en-US"/>
        </w:rPr>
        <w:t>,</w:t>
      </w:r>
      <w:r w:rsidRPr="00F63402">
        <w:rPr>
          <w:sz w:val="24"/>
          <w:szCs w:val="24"/>
          <w:lang w:val="en-US"/>
        </w:rPr>
        <w:t xml:space="preserve"> </w:t>
      </w:r>
      <w:r w:rsidR="00DF545D">
        <w:rPr>
          <w:sz w:val="24"/>
          <w:szCs w:val="24"/>
          <w:lang w:val="en-US"/>
        </w:rPr>
        <w:t xml:space="preserve">led by ECPAT, </w:t>
      </w:r>
      <w:r w:rsidRPr="00F63402">
        <w:rPr>
          <w:sz w:val="24"/>
          <w:szCs w:val="24"/>
          <w:lang w:val="en-US"/>
        </w:rPr>
        <w:t>foresee</w:t>
      </w:r>
      <w:r>
        <w:rPr>
          <w:sz w:val="24"/>
          <w:szCs w:val="24"/>
          <w:lang w:val="en-US"/>
        </w:rPr>
        <w:t>s</w:t>
      </w:r>
      <w:r w:rsidRPr="00F63402">
        <w:rPr>
          <w:sz w:val="24"/>
          <w:szCs w:val="24"/>
          <w:lang w:val="en-US"/>
        </w:rPr>
        <w:t xml:space="preserve"> awareness-raising activities in the countries hosting </w:t>
      </w:r>
      <w:r w:rsidR="00DF545D">
        <w:rPr>
          <w:sz w:val="24"/>
          <w:szCs w:val="24"/>
          <w:lang w:val="en-US"/>
        </w:rPr>
        <w:t>major sports events</w:t>
      </w:r>
      <w:r w:rsidRPr="00F63402">
        <w:rPr>
          <w:sz w:val="24"/>
          <w:szCs w:val="24"/>
          <w:lang w:val="en-US"/>
        </w:rPr>
        <w:t>,</w:t>
      </w:r>
      <w:r w:rsidR="00DF545D">
        <w:rPr>
          <w:sz w:val="24"/>
          <w:szCs w:val="24"/>
          <w:lang w:val="en-US"/>
        </w:rPr>
        <w:t xml:space="preserve"> such as the World Football Cup </w:t>
      </w:r>
      <w:r w:rsidR="00871647">
        <w:rPr>
          <w:sz w:val="24"/>
          <w:szCs w:val="24"/>
          <w:lang w:val="en-US"/>
        </w:rPr>
        <w:t xml:space="preserve">2014 </w:t>
      </w:r>
      <w:r w:rsidR="00DF545D">
        <w:rPr>
          <w:sz w:val="24"/>
          <w:szCs w:val="24"/>
          <w:lang w:val="en-US"/>
        </w:rPr>
        <w:t>in Brazil</w:t>
      </w:r>
      <w:r w:rsidR="00871647">
        <w:rPr>
          <w:sz w:val="24"/>
          <w:szCs w:val="24"/>
          <w:lang w:val="en-US"/>
        </w:rPr>
        <w:t>. Mo</w:t>
      </w:r>
      <w:r>
        <w:rPr>
          <w:sz w:val="24"/>
          <w:szCs w:val="24"/>
          <w:lang w:val="en-US"/>
        </w:rPr>
        <w:t xml:space="preserve">re importantly, </w:t>
      </w:r>
      <w:r w:rsidR="00871647">
        <w:rPr>
          <w:sz w:val="24"/>
          <w:szCs w:val="24"/>
          <w:lang w:val="en-US"/>
        </w:rPr>
        <w:t xml:space="preserve">the campaign </w:t>
      </w:r>
      <w:r>
        <w:rPr>
          <w:sz w:val="24"/>
          <w:szCs w:val="24"/>
          <w:lang w:val="en-US"/>
        </w:rPr>
        <w:t xml:space="preserve">also addresses </w:t>
      </w:r>
      <w:r w:rsidRPr="00F63402">
        <w:rPr>
          <w:sz w:val="24"/>
          <w:szCs w:val="24"/>
          <w:lang w:val="en-US"/>
        </w:rPr>
        <w:t>the demand</w:t>
      </w:r>
      <w:r>
        <w:rPr>
          <w:sz w:val="24"/>
          <w:szCs w:val="24"/>
          <w:lang w:val="en-US"/>
        </w:rPr>
        <w:t xml:space="preserve"> factor</w:t>
      </w:r>
      <w:r w:rsidRPr="00F63402">
        <w:rPr>
          <w:sz w:val="24"/>
          <w:szCs w:val="24"/>
          <w:lang w:val="en-US"/>
        </w:rPr>
        <w:t>.</w:t>
      </w:r>
      <w:r w:rsidRPr="00F63402">
        <w:rPr>
          <w:i/>
          <w:sz w:val="24"/>
          <w:szCs w:val="24"/>
          <w:lang w:val="en-US"/>
        </w:rPr>
        <w:t xml:space="preserve"> </w:t>
      </w:r>
      <w:r>
        <w:rPr>
          <w:sz w:val="24"/>
          <w:szCs w:val="24"/>
          <w:lang w:val="en-US"/>
        </w:rPr>
        <w:t>T</w:t>
      </w:r>
      <w:r w:rsidRPr="00F63402">
        <w:rPr>
          <w:sz w:val="24"/>
          <w:szCs w:val="24"/>
          <w:lang w:val="en-US"/>
        </w:rPr>
        <w:t xml:space="preserve">he European Union and the Government of Brazil have engaged in this campaign, thus acknowledging the serious challenges that major sports events represent in relation to the sexual exploitation of children. </w:t>
      </w:r>
    </w:p>
    <w:p w:rsidR="00DF545D" w:rsidRDefault="00DF545D" w:rsidP="00871647">
      <w:pPr>
        <w:spacing w:line="240" w:lineRule="auto"/>
        <w:jc w:val="both"/>
        <w:rPr>
          <w:sz w:val="24"/>
          <w:szCs w:val="24"/>
          <w:lang w:val="en-US"/>
        </w:rPr>
      </w:pPr>
    </w:p>
    <w:p w:rsidR="005F7276" w:rsidRPr="00F63402" w:rsidRDefault="001E6829" w:rsidP="005F7276">
      <w:pPr>
        <w:jc w:val="both"/>
        <w:rPr>
          <w:sz w:val="24"/>
          <w:szCs w:val="24"/>
        </w:rPr>
      </w:pPr>
      <w:r w:rsidRPr="00F63402">
        <w:rPr>
          <w:sz w:val="24"/>
          <w:szCs w:val="24"/>
          <w:lang w:val="en-US"/>
        </w:rPr>
        <w:t>The long term campaign</w:t>
      </w:r>
      <w:r w:rsidR="00DF545D">
        <w:rPr>
          <w:sz w:val="24"/>
          <w:szCs w:val="24"/>
          <w:lang w:val="en-US"/>
        </w:rPr>
        <w:t xml:space="preserve"> on the effects on children of major s</w:t>
      </w:r>
      <w:r w:rsidRPr="00F63402">
        <w:rPr>
          <w:sz w:val="24"/>
          <w:szCs w:val="24"/>
          <w:lang w:val="en-US"/>
        </w:rPr>
        <w:t>port</w:t>
      </w:r>
      <w:r w:rsidR="00DF545D">
        <w:rPr>
          <w:sz w:val="24"/>
          <w:szCs w:val="24"/>
          <w:lang w:val="en-US"/>
        </w:rPr>
        <w:t>s</w:t>
      </w:r>
      <w:r w:rsidRPr="00F63402">
        <w:rPr>
          <w:sz w:val="24"/>
          <w:szCs w:val="24"/>
          <w:lang w:val="en-US"/>
        </w:rPr>
        <w:t xml:space="preserve"> </w:t>
      </w:r>
      <w:r w:rsidR="00DF545D">
        <w:rPr>
          <w:sz w:val="24"/>
          <w:szCs w:val="24"/>
          <w:lang w:val="en-US"/>
        </w:rPr>
        <w:t>e</w:t>
      </w:r>
      <w:r w:rsidRPr="00F63402">
        <w:rPr>
          <w:sz w:val="24"/>
          <w:szCs w:val="24"/>
          <w:lang w:val="en-US"/>
        </w:rPr>
        <w:t xml:space="preserve">vents in which Terre des </w:t>
      </w:r>
      <w:proofErr w:type="spellStart"/>
      <w:r w:rsidRPr="00F63402">
        <w:rPr>
          <w:sz w:val="24"/>
          <w:szCs w:val="24"/>
          <w:lang w:val="en-US"/>
        </w:rPr>
        <w:t>Hommes</w:t>
      </w:r>
      <w:proofErr w:type="spellEnd"/>
      <w:r w:rsidRPr="00F63402">
        <w:rPr>
          <w:sz w:val="24"/>
          <w:szCs w:val="24"/>
          <w:lang w:val="en-US"/>
        </w:rPr>
        <w:t xml:space="preserve"> and the Oak Foundation have engaged is also a commendable initiative</w:t>
      </w:r>
      <w:r w:rsidR="005F7276">
        <w:rPr>
          <w:sz w:val="24"/>
          <w:szCs w:val="24"/>
          <w:lang w:val="en-US"/>
        </w:rPr>
        <w:t xml:space="preserve">. For more information on these initiatives, </w:t>
      </w:r>
      <w:r w:rsidR="005F7276">
        <w:rPr>
          <w:sz w:val="24"/>
          <w:szCs w:val="24"/>
        </w:rPr>
        <w:t>see the summary note of the side event organized by the Special Rapporteur in the context of the 25</w:t>
      </w:r>
      <w:r w:rsidR="005F7276" w:rsidRPr="000933D3">
        <w:rPr>
          <w:sz w:val="24"/>
          <w:szCs w:val="24"/>
          <w:vertAlign w:val="superscript"/>
        </w:rPr>
        <w:t>th</w:t>
      </w:r>
      <w:r w:rsidR="005F7276">
        <w:rPr>
          <w:sz w:val="24"/>
          <w:szCs w:val="24"/>
        </w:rPr>
        <w:t xml:space="preserve"> session of the HRC, in March 2014, on the topic of protection of sexual exploitation of children in the context of major sports events</w:t>
      </w:r>
      <w:r w:rsidR="00871647">
        <w:rPr>
          <w:sz w:val="24"/>
          <w:szCs w:val="24"/>
        </w:rPr>
        <w:t>, and presentations made by ECPAT</w:t>
      </w:r>
      <w:r w:rsidR="0095116B">
        <w:rPr>
          <w:sz w:val="24"/>
          <w:szCs w:val="24"/>
        </w:rPr>
        <w:t xml:space="preserve"> and</w:t>
      </w:r>
      <w:r w:rsidR="00871647">
        <w:rPr>
          <w:sz w:val="24"/>
          <w:szCs w:val="24"/>
        </w:rPr>
        <w:t xml:space="preserve"> Terre des </w:t>
      </w:r>
      <w:proofErr w:type="spellStart"/>
      <w:r w:rsidR="00871647">
        <w:rPr>
          <w:sz w:val="24"/>
          <w:szCs w:val="24"/>
        </w:rPr>
        <w:t>Hommes</w:t>
      </w:r>
      <w:proofErr w:type="spellEnd"/>
      <w:r w:rsidR="0095116B">
        <w:rPr>
          <w:sz w:val="24"/>
          <w:szCs w:val="24"/>
        </w:rPr>
        <w:t xml:space="preserve"> o</w:t>
      </w:r>
      <w:r w:rsidR="00871647">
        <w:rPr>
          <w:sz w:val="24"/>
          <w:szCs w:val="24"/>
        </w:rPr>
        <w:t>n the above-mentioned initiatives</w:t>
      </w:r>
      <w:r w:rsidR="005F7276">
        <w:rPr>
          <w:sz w:val="24"/>
          <w:szCs w:val="24"/>
        </w:rPr>
        <w:t>.</w:t>
      </w:r>
      <w:r w:rsidR="005F7276">
        <w:rPr>
          <w:rStyle w:val="FootnoteReference"/>
          <w:szCs w:val="24"/>
        </w:rPr>
        <w:footnoteReference w:id="5"/>
      </w:r>
    </w:p>
    <w:p w:rsidR="001E6829" w:rsidRPr="005F7276" w:rsidRDefault="001E6829" w:rsidP="001E6829">
      <w:pPr>
        <w:jc w:val="both"/>
        <w:rPr>
          <w:sz w:val="24"/>
          <w:szCs w:val="24"/>
        </w:rPr>
      </w:pPr>
    </w:p>
    <w:p w:rsidR="001E6829" w:rsidRPr="00F80377" w:rsidRDefault="001E6829" w:rsidP="00F80377">
      <w:pPr>
        <w:rPr>
          <w:sz w:val="24"/>
          <w:szCs w:val="24"/>
        </w:rPr>
      </w:pP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after="200" w:line="276" w:lineRule="auto"/>
        <w:jc w:val="center"/>
        <w:rPr>
          <w:rFonts w:eastAsia="Calibri"/>
          <w:b/>
          <w:bCs/>
          <w:sz w:val="22"/>
          <w:szCs w:val="22"/>
          <w:u w:val="single"/>
        </w:rPr>
      </w:pPr>
      <w:r w:rsidRPr="002B4998">
        <w:rPr>
          <w:rFonts w:eastAsia="Calibri"/>
          <w:b/>
          <w:bCs/>
          <w:sz w:val="22"/>
          <w:szCs w:val="22"/>
          <w:u w:val="single"/>
        </w:rPr>
        <w:t>Deadline for submission of responses to the questionnaire:</w:t>
      </w:r>
    </w:p>
    <w:p w:rsidR="002B4998" w:rsidRDefault="002B4998" w:rsidP="002B4998">
      <w:pPr>
        <w:pBdr>
          <w:top w:val="single" w:sz="4" w:space="1" w:color="auto"/>
          <w:left w:val="single" w:sz="4" w:space="4" w:color="auto"/>
          <w:bottom w:val="single" w:sz="4" w:space="1" w:color="auto"/>
          <w:right w:val="single" w:sz="4" w:space="4" w:color="auto"/>
        </w:pBdr>
        <w:suppressAutoHyphens w:val="0"/>
        <w:spacing w:after="200" w:line="276" w:lineRule="auto"/>
        <w:jc w:val="both"/>
        <w:rPr>
          <w:rFonts w:eastAsia="Calibri"/>
          <w:sz w:val="22"/>
          <w:szCs w:val="22"/>
        </w:rPr>
      </w:pPr>
      <w:r w:rsidRPr="002B4998">
        <w:rPr>
          <w:rFonts w:eastAsia="Calibri"/>
          <w:sz w:val="22"/>
          <w:szCs w:val="22"/>
        </w:rPr>
        <w:t xml:space="preserve">In order to give the Drafting Group the opportunity to take into account the different contributions, all parties are encouraged to submit their responses as soon as possible and at the latest by </w:t>
      </w:r>
      <w:r w:rsidRPr="002B4998">
        <w:rPr>
          <w:rFonts w:eastAsia="Calibri"/>
          <w:b/>
          <w:sz w:val="22"/>
          <w:szCs w:val="22"/>
        </w:rPr>
        <w:t>11 April 2014</w:t>
      </w:r>
      <w:r w:rsidRPr="002B4998">
        <w:rPr>
          <w:rFonts w:eastAsia="Calibri"/>
          <w:sz w:val="22"/>
          <w:szCs w:val="22"/>
        </w:rPr>
        <w:t xml:space="preserve">. </w:t>
      </w:r>
    </w:p>
    <w:p w:rsidR="00757F60" w:rsidRPr="002B4998" w:rsidRDefault="00757F60" w:rsidP="002B4998">
      <w:pPr>
        <w:pBdr>
          <w:top w:val="single" w:sz="4" w:space="1" w:color="auto"/>
          <w:left w:val="single" w:sz="4" w:space="4" w:color="auto"/>
          <w:bottom w:val="single" w:sz="4" w:space="1" w:color="auto"/>
          <w:right w:val="single" w:sz="4" w:space="4" w:color="auto"/>
        </w:pBdr>
        <w:suppressAutoHyphens w:val="0"/>
        <w:spacing w:after="200" w:line="276" w:lineRule="auto"/>
        <w:jc w:val="both"/>
        <w:rPr>
          <w:rFonts w:eastAsia="Calibri"/>
          <w:sz w:val="22"/>
          <w:szCs w:val="22"/>
          <w:u w:val="single"/>
        </w:rPr>
      </w:pPr>
    </w:p>
    <w:p w:rsidR="002B4998" w:rsidRPr="002B4998" w:rsidRDefault="002B4998" w:rsidP="00757F60">
      <w:pPr>
        <w:pBdr>
          <w:top w:val="single" w:sz="4" w:space="1" w:color="auto"/>
          <w:left w:val="single" w:sz="4" w:space="4" w:color="auto"/>
          <w:bottom w:val="single" w:sz="4" w:space="1" w:color="auto"/>
          <w:right w:val="single" w:sz="4" w:space="4" w:color="auto"/>
        </w:pBdr>
        <w:suppressAutoHyphens w:val="0"/>
        <w:spacing w:after="200" w:line="276" w:lineRule="auto"/>
        <w:jc w:val="center"/>
        <w:rPr>
          <w:rFonts w:eastAsia="Calibri"/>
          <w:sz w:val="22"/>
          <w:szCs w:val="22"/>
        </w:rPr>
      </w:pPr>
      <w:r w:rsidRPr="002B4998">
        <w:rPr>
          <w:rFonts w:eastAsia="Calibri"/>
          <w:sz w:val="22"/>
          <w:szCs w:val="22"/>
        </w:rPr>
        <w:t>Answers can be submitted via email to the following address:</w:t>
      </w:r>
    </w:p>
    <w:p w:rsidR="002B4998" w:rsidRPr="002B4998" w:rsidRDefault="00CF6248" w:rsidP="002B4998">
      <w:pPr>
        <w:pBdr>
          <w:top w:val="single" w:sz="4" w:space="1" w:color="auto"/>
          <w:left w:val="single" w:sz="4" w:space="4" w:color="auto"/>
          <w:bottom w:val="single" w:sz="4" w:space="1" w:color="auto"/>
          <w:right w:val="single" w:sz="4" w:space="4" w:color="auto"/>
        </w:pBdr>
        <w:suppressAutoHyphens w:val="0"/>
        <w:spacing w:after="200" w:line="276" w:lineRule="auto"/>
        <w:jc w:val="center"/>
        <w:rPr>
          <w:rFonts w:eastAsia="Calibri"/>
          <w:sz w:val="22"/>
          <w:szCs w:val="22"/>
        </w:rPr>
      </w:pPr>
      <w:hyperlink r:id="rId9" w:history="1">
        <w:r w:rsidR="002B4998" w:rsidRPr="002B4998">
          <w:rPr>
            <w:rFonts w:eastAsia="Calibri"/>
            <w:color w:val="0000FF"/>
            <w:sz w:val="22"/>
            <w:szCs w:val="22"/>
            <w:u w:val="single"/>
          </w:rPr>
          <w:t>hrcadvisorycommittee@ohchr.org</w:t>
        </w:r>
      </w:hyperlink>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r w:rsidRPr="002B4998">
        <w:rPr>
          <w:rFonts w:eastAsia="Calibri"/>
          <w:sz w:val="22"/>
          <w:szCs w:val="22"/>
        </w:rPr>
        <w:lastRenderedPageBreak/>
        <w:t>OR</w:t>
      </w: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r w:rsidRPr="002B4998">
        <w:rPr>
          <w:rFonts w:eastAsia="Calibri"/>
          <w:sz w:val="22"/>
          <w:szCs w:val="22"/>
        </w:rPr>
        <w:t>Secretariat of the Human Rights Council Advisory Committee</w:t>
      </w: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proofErr w:type="gramStart"/>
      <w:r w:rsidRPr="002B4998">
        <w:rPr>
          <w:rFonts w:eastAsia="Calibri"/>
          <w:sz w:val="22"/>
          <w:szCs w:val="22"/>
        </w:rPr>
        <w:t>c/o</w:t>
      </w:r>
      <w:proofErr w:type="gramEnd"/>
      <w:r w:rsidRPr="002B4998">
        <w:rPr>
          <w:rFonts w:eastAsia="Calibri"/>
          <w:sz w:val="22"/>
          <w:szCs w:val="22"/>
        </w:rPr>
        <w:t xml:space="preserve"> </w:t>
      </w:r>
      <w:proofErr w:type="spellStart"/>
      <w:r w:rsidRPr="002B4998">
        <w:rPr>
          <w:rFonts w:eastAsia="Calibri"/>
          <w:sz w:val="22"/>
          <w:szCs w:val="22"/>
        </w:rPr>
        <w:t>Ms.</w:t>
      </w:r>
      <w:proofErr w:type="spellEnd"/>
      <w:r w:rsidRPr="002B4998">
        <w:rPr>
          <w:rFonts w:eastAsia="Calibri"/>
          <w:sz w:val="22"/>
          <w:szCs w:val="22"/>
        </w:rPr>
        <w:t xml:space="preserve"> </w:t>
      </w:r>
      <w:proofErr w:type="spellStart"/>
      <w:r w:rsidRPr="002B4998">
        <w:rPr>
          <w:rFonts w:eastAsia="Calibri"/>
          <w:sz w:val="22"/>
          <w:szCs w:val="22"/>
        </w:rPr>
        <w:t>Meena</w:t>
      </w:r>
      <w:proofErr w:type="spellEnd"/>
      <w:r w:rsidRPr="002B4998">
        <w:rPr>
          <w:rFonts w:eastAsia="Calibri"/>
          <w:sz w:val="22"/>
          <w:szCs w:val="22"/>
        </w:rPr>
        <w:t xml:space="preserve"> </w:t>
      </w:r>
      <w:proofErr w:type="spellStart"/>
      <w:r w:rsidRPr="002B4998">
        <w:rPr>
          <w:rFonts w:eastAsia="Calibri"/>
          <w:sz w:val="22"/>
          <w:szCs w:val="22"/>
        </w:rPr>
        <w:t>Ramkaun</w:t>
      </w:r>
      <w:proofErr w:type="spellEnd"/>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r w:rsidRPr="002B4998">
        <w:rPr>
          <w:rFonts w:eastAsia="Calibri"/>
          <w:sz w:val="22"/>
          <w:szCs w:val="22"/>
        </w:rPr>
        <w:t>Office of the United Nations High Commissioner for Human Rights</w:t>
      </w: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proofErr w:type="spellStart"/>
      <w:r w:rsidRPr="002B4998">
        <w:rPr>
          <w:rFonts w:eastAsia="Calibri"/>
          <w:sz w:val="22"/>
          <w:szCs w:val="22"/>
        </w:rPr>
        <w:t>Palais</w:t>
      </w:r>
      <w:proofErr w:type="spellEnd"/>
      <w:r w:rsidRPr="002B4998">
        <w:rPr>
          <w:rFonts w:eastAsia="Calibri"/>
          <w:sz w:val="22"/>
          <w:szCs w:val="22"/>
        </w:rPr>
        <w:t xml:space="preserve"> Wilson, Room 4-060, Fax: +41 22 917 9011</w:t>
      </w: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r w:rsidRPr="002B4998">
        <w:rPr>
          <w:rFonts w:eastAsia="Calibri"/>
          <w:sz w:val="22"/>
          <w:szCs w:val="22"/>
        </w:rPr>
        <w:t>United Nations Office at Geneva,</w:t>
      </w:r>
    </w:p>
    <w:p w:rsidR="002B4998" w:rsidRPr="002B4998" w:rsidRDefault="002B4998" w:rsidP="002B4998">
      <w:pPr>
        <w:pBdr>
          <w:top w:val="single" w:sz="4" w:space="1" w:color="auto"/>
          <w:left w:val="single" w:sz="4" w:space="4" w:color="auto"/>
          <w:bottom w:val="single" w:sz="4" w:space="1" w:color="auto"/>
          <w:right w:val="single" w:sz="4" w:space="4" w:color="auto"/>
        </w:pBdr>
        <w:suppressAutoHyphens w:val="0"/>
        <w:spacing w:line="240" w:lineRule="auto"/>
        <w:jc w:val="center"/>
        <w:rPr>
          <w:rFonts w:eastAsia="Calibri"/>
          <w:sz w:val="22"/>
          <w:szCs w:val="22"/>
        </w:rPr>
      </w:pPr>
      <w:r w:rsidRPr="002B4998">
        <w:rPr>
          <w:rFonts w:eastAsia="Calibri"/>
          <w:sz w:val="22"/>
          <w:szCs w:val="22"/>
        </w:rPr>
        <w:t>CH-1211 Geneva 10, Switzerland</w:t>
      </w:r>
    </w:p>
    <w:p w:rsidR="002B4998" w:rsidRPr="002B4998" w:rsidRDefault="002B4998" w:rsidP="002B4998">
      <w:pPr>
        <w:suppressAutoHyphens w:val="0"/>
        <w:spacing w:after="200" w:line="276" w:lineRule="auto"/>
        <w:jc w:val="both"/>
        <w:rPr>
          <w:rFonts w:ascii="Calibri" w:eastAsia="Calibri" w:hAnsi="Calibri"/>
          <w:sz w:val="22"/>
          <w:szCs w:val="22"/>
        </w:rPr>
      </w:pPr>
    </w:p>
    <w:p w:rsidR="002B4998" w:rsidRPr="002B4998" w:rsidRDefault="002B4998" w:rsidP="002B4998">
      <w:pPr>
        <w:suppressAutoHyphens w:val="0"/>
        <w:spacing w:after="200" w:line="276" w:lineRule="auto"/>
        <w:jc w:val="center"/>
        <w:rPr>
          <w:rFonts w:eastAsia="Calibri"/>
          <w:sz w:val="22"/>
          <w:szCs w:val="22"/>
        </w:rPr>
      </w:pPr>
      <w:r w:rsidRPr="002B4998">
        <w:rPr>
          <w:rFonts w:eastAsia="Calibri"/>
          <w:sz w:val="22"/>
          <w:szCs w:val="22"/>
        </w:rPr>
        <w:t>Thank you for your contribution.</w:t>
      </w:r>
    </w:p>
    <w:p w:rsidR="002B4998" w:rsidRPr="002B4998" w:rsidRDefault="002B4998" w:rsidP="002B4998">
      <w:pPr>
        <w:suppressAutoHyphens w:val="0"/>
        <w:spacing w:after="200" w:line="276" w:lineRule="auto"/>
        <w:jc w:val="center"/>
        <w:rPr>
          <w:rFonts w:eastAsia="Calibri"/>
          <w:sz w:val="22"/>
          <w:szCs w:val="22"/>
        </w:rPr>
      </w:pPr>
    </w:p>
    <w:p w:rsidR="002B4998" w:rsidRPr="002B4998" w:rsidRDefault="002B4998" w:rsidP="002B4998">
      <w:pPr>
        <w:suppressAutoHyphens w:val="0"/>
        <w:spacing w:after="200" w:line="276" w:lineRule="auto"/>
        <w:jc w:val="center"/>
        <w:rPr>
          <w:rFonts w:eastAsia="Calibri"/>
          <w:sz w:val="22"/>
          <w:szCs w:val="22"/>
        </w:rPr>
      </w:pPr>
      <w:r w:rsidRPr="002B4998">
        <w:rPr>
          <w:rFonts w:eastAsia="Calibri"/>
          <w:sz w:val="22"/>
          <w:szCs w:val="22"/>
        </w:rPr>
        <w:t xml:space="preserve">For more information on the Advisory’s mandate: </w:t>
      </w:r>
      <w:hyperlink r:id="rId10" w:history="1">
        <w:r w:rsidRPr="002B4998">
          <w:rPr>
            <w:rFonts w:eastAsia="Calibri"/>
            <w:color w:val="0000FF"/>
            <w:sz w:val="22"/>
            <w:szCs w:val="22"/>
            <w:u w:val="single"/>
          </w:rPr>
          <w:t>http://www.ohchr.org/EN/HRBodies/HRC/AdvisoryCommittee/Pages/HRCACIndex.aspx</w:t>
        </w:r>
      </w:hyperlink>
    </w:p>
    <w:p w:rsidR="002B4998" w:rsidRPr="002B4998" w:rsidRDefault="002B4998" w:rsidP="002B4998">
      <w:pPr>
        <w:pBdr>
          <w:bottom w:val="single" w:sz="6" w:space="1" w:color="auto"/>
        </w:pBdr>
        <w:suppressAutoHyphens w:val="0"/>
        <w:spacing w:after="200" w:line="276" w:lineRule="auto"/>
        <w:jc w:val="center"/>
        <w:rPr>
          <w:rFonts w:eastAsia="Calibri"/>
          <w:sz w:val="22"/>
          <w:szCs w:val="22"/>
        </w:rPr>
      </w:pPr>
    </w:p>
    <w:p w:rsidR="002F752C" w:rsidRPr="002B4998" w:rsidRDefault="002F752C" w:rsidP="002B101C">
      <w:pPr>
        <w:jc w:val="center"/>
        <w:rPr>
          <w:sz w:val="24"/>
          <w:szCs w:val="24"/>
        </w:rPr>
      </w:pPr>
    </w:p>
    <w:p w:rsidR="002B101C" w:rsidRPr="002B4998" w:rsidRDefault="002B101C" w:rsidP="002B101C">
      <w:pPr>
        <w:jc w:val="center"/>
        <w:rPr>
          <w:sz w:val="24"/>
          <w:szCs w:val="24"/>
        </w:rPr>
      </w:pPr>
    </w:p>
    <w:sectPr w:rsidR="002B101C" w:rsidRPr="002B4998" w:rsidSect="002B4998">
      <w:headerReference w:type="default" r:id="rId11"/>
      <w:endnotePr>
        <w:numFmt w:val="decimal"/>
      </w:endnotePr>
      <w:pgSz w:w="11907" w:h="16840" w:code="9"/>
      <w:pgMar w:top="1276" w:right="1134" w:bottom="1418" w:left="1134" w:header="1134" w:footer="17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515" w:rsidRDefault="00CA1515"/>
  </w:endnote>
  <w:endnote w:type="continuationSeparator" w:id="0">
    <w:p w:rsidR="00CA1515" w:rsidRDefault="00CA1515"/>
  </w:endnote>
  <w:endnote w:type="continuationNotice" w:id="1">
    <w:p w:rsidR="00CA1515" w:rsidRDefault="00CA1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515" w:rsidRPr="000B175B" w:rsidRDefault="00CA1515" w:rsidP="000B175B">
      <w:pPr>
        <w:tabs>
          <w:tab w:val="right" w:pos="2155"/>
        </w:tabs>
        <w:spacing w:after="80"/>
        <w:ind w:left="680"/>
        <w:rPr>
          <w:u w:val="single"/>
        </w:rPr>
      </w:pPr>
      <w:r>
        <w:rPr>
          <w:u w:val="single"/>
        </w:rPr>
        <w:tab/>
      </w:r>
    </w:p>
  </w:footnote>
  <w:footnote w:type="continuationSeparator" w:id="0">
    <w:p w:rsidR="00CA1515" w:rsidRPr="00FC68B7" w:rsidRDefault="00CA1515" w:rsidP="00FC68B7">
      <w:pPr>
        <w:tabs>
          <w:tab w:val="left" w:pos="2155"/>
        </w:tabs>
        <w:spacing w:after="80"/>
        <w:ind w:left="680"/>
        <w:rPr>
          <w:u w:val="single"/>
        </w:rPr>
      </w:pPr>
      <w:r>
        <w:rPr>
          <w:u w:val="single"/>
        </w:rPr>
        <w:tab/>
      </w:r>
    </w:p>
  </w:footnote>
  <w:footnote w:type="continuationNotice" w:id="1">
    <w:p w:rsidR="00CA1515" w:rsidRDefault="00CA1515"/>
  </w:footnote>
  <w:footnote w:id="2">
    <w:p w:rsidR="002B4998" w:rsidRPr="001369BD" w:rsidRDefault="002B4998" w:rsidP="002B4998">
      <w:pPr>
        <w:pStyle w:val="FootnoteText"/>
        <w:rPr>
          <w:rFonts w:asciiTheme="minorHAnsi" w:hAnsiTheme="minorHAnsi"/>
        </w:rPr>
      </w:pPr>
      <w:r w:rsidRPr="006C3509">
        <w:rPr>
          <w:rStyle w:val="FootnoteReference"/>
          <w:rFonts w:asciiTheme="minorHAnsi" w:hAnsiTheme="minorHAnsi"/>
        </w:rPr>
        <w:footnoteRef/>
      </w:r>
      <w:r w:rsidRPr="006C3509">
        <w:rPr>
          <w:rFonts w:asciiTheme="minorHAnsi" w:hAnsiTheme="minorHAnsi"/>
        </w:rPr>
        <w:t xml:space="preserve"> A/HRC/AC/12/L.4</w:t>
      </w:r>
    </w:p>
  </w:footnote>
  <w:footnote w:id="3">
    <w:p w:rsidR="000933D3" w:rsidRPr="001369BD" w:rsidRDefault="000933D3">
      <w:pPr>
        <w:pStyle w:val="FootnoteText"/>
        <w:rPr>
          <w:szCs w:val="18"/>
        </w:rPr>
      </w:pPr>
      <w:r w:rsidRPr="000933D3">
        <w:rPr>
          <w:rStyle w:val="FootnoteReference"/>
          <w:szCs w:val="18"/>
        </w:rPr>
        <w:footnoteRef/>
      </w:r>
      <w:r w:rsidRPr="001369BD">
        <w:rPr>
          <w:szCs w:val="18"/>
        </w:rPr>
        <w:t xml:space="preserve"> </w:t>
      </w:r>
      <w:r w:rsidRPr="000933D3">
        <w:rPr>
          <w:szCs w:val="18"/>
        </w:rPr>
        <w:t>A/HRC/22/54</w:t>
      </w:r>
    </w:p>
  </w:footnote>
  <w:footnote w:id="4">
    <w:p w:rsidR="000933D3" w:rsidRPr="001369BD" w:rsidRDefault="000933D3">
      <w:pPr>
        <w:pStyle w:val="FootnoteText"/>
      </w:pPr>
      <w:r>
        <w:rPr>
          <w:rStyle w:val="FootnoteReference"/>
        </w:rPr>
        <w:footnoteRef/>
      </w:r>
      <w:r w:rsidRPr="001369BD">
        <w:t xml:space="preserve"> </w:t>
      </w:r>
      <w:hyperlink r:id="rId1" w:history="1">
        <w:r w:rsidRPr="001369BD">
          <w:rPr>
            <w:rStyle w:val="Hyperlink"/>
          </w:rPr>
          <w:t>http://www.ohchr.org/EN/Issues/Children/Pages/Otheractivities.aspx</w:t>
        </w:r>
      </w:hyperlink>
      <w:r w:rsidRPr="001369BD">
        <w:t xml:space="preserve"> </w:t>
      </w:r>
    </w:p>
  </w:footnote>
  <w:footnote w:id="5">
    <w:p w:rsidR="005F7276" w:rsidRPr="000933D3" w:rsidRDefault="005F7276" w:rsidP="005F7276">
      <w:pPr>
        <w:pStyle w:val="FootnoteText"/>
        <w:rPr>
          <w:lang w:val="fr-CH"/>
        </w:rPr>
      </w:pPr>
      <w:r>
        <w:rPr>
          <w:rStyle w:val="FootnoteReference"/>
        </w:rPr>
        <w:footnoteRef/>
      </w:r>
      <w:r w:rsidRPr="000933D3">
        <w:rPr>
          <w:lang w:val="fr-CH"/>
        </w:rPr>
        <w:t xml:space="preserve"> </w:t>
      </w:r>
      <w:hyperlink r:id="rId2" w:history="1">
        <w:proofErr w:type="spellStart"/>
        <w:r>
          <w:rPr>
            <w:rStyle w:val="Hyperlink"/>
            <w:lang w:val="fr-CH"/>
          </w:rPr>
          <w:t>Ibid</w:t>
        </w:r>
        <w:proofErr w:type="spellEnd"/>
      </w:hyperlink>
      <w:r>
        <w:rPr>
          <w:lang w:val="fr-CH"/>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998" w:rsidRPr="002B4998" w:rsidRDefault="002B4998" w:rsidP="002B4998">
    <w:pPr>
      <w:pStyle w:val="Header"/>
      <w:jc w:val="center"/>
      <w:rPr>
        <w:sz w:val="24"/>
        <w:szCs w:val="24"/>
      </w:rPr>
    </w:pPr>
    <w:r w:rsidRPr="002B4998">
      <w:rPr>
        <w:sz w:val="24"/>
        <w:szCs w:val="24"/>
      </w:rPr>
      <w:t>Human Rights Council Advisory Committee</w:t>
    </w:r>
  </w:p>
  <w:p w:rsidR="002B4998" w:rsidRDefault="002B49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08248AD"/>
    <w:multiLevelType w:val="hybridMultilevel"/>
    <w:tmpl w:val="30823FFA"/>
    <w:lvl w:ilvl="0" w:tplc="7F8460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28E656C"/>
    <w:multiLevelType w:val="hybridMultilevel"/>
    <w:tmpl w:val="782CAB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A021C9D"/>
    <w:multiLevelType w:val="hybridMultilevel"/>
    <w:tmpl w:val="A9941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1883DDC"/>
    <w:multiLevelType w:val="hybridMultilevel"/>
    <w:tmpl w:val="B29EDF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9"/>
  </w:num>
  <w:num w:numId="19">
    <w:abstractNumId w:val="20"/>
  </w:num>
  <w:num w:numId="20">
    <w:abstractNumId w:val="18"/>
  </w:num>
  <w:num w:numId="21">
    <w:abstractNumId w:val="17"/>
  </w:num>
  <w:num w:numId="22">
    <w:abstractNumId w:val="2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jid Najat">
    <w15:presenceInfo w15:providerId="Windows Live" w15:userId="be0a2de0b3d72d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927"/>
    <w:rsid w:val="00002A7D"/>
    <w:rsid w:val="000038A8"/>
    <w:rsid w:val="00006790"/>
    <w:rsid w:val="00023356"/>
    <w:rsid w:val="00027624"/>
    <w:rsid w:val="00034BE1"/>
    <w:rsid w:val="00047334"/>
    <w:rsid w:val="00050F6B"/>
    <w:rsid w:val="0005230B"/>
    <w:rsid w:val="00057E11"/>
    <w:rsid w:val="000678CD"/>
    <w:rsid w:val="0007091A"/>
    <w:rsid w:val="0007232A"/>
    <w:rsid w:val="00072C8C"/>
    <w:rsid w:val="00081CE0"/>
    <w:rsid w:val="00084D30"/>
    <w:rsid w:val="00087744"/>
    <w:rsid w:val="00090320"/>
    <w:rsid w:val="000916E4"/>
    <w:rsid w:val="000931C0"/>
    <w:rsid w:val="000933D3"/>
    <w:rsid w:val="000A2E09"/>
    <w:rsid w:val="000B175B"/>
    <w:rsid w:val="000B33CE"/>
    <w:rsid w:val="000B3A0F"/>
    <w:rsid w:val="000C16CE"/>
    <w:rsid w:val="000C7927"/>
    <w:rsid w:val="000C7963"/>
    <w:rsid w:val="000C7C03"/>
    <w:rsid w:val="000D42DC"/>
    <w:rsid w:val="000D5CE6"/>
    <w:rsid w:val="000E0415"/>
    <w:rsid w:val="000E2FF9"/>
    <w:rsid w:val="000E3DCF"/>
    <w:rsid w:val="000F56E2"/>
    <w:rsid w:val="000F7715"/>
    <w:rsid w:val="000F7B6F"/>
    <w:rsid w:val="000F7B76"/>
    <w:rsid w:val="0011713B"/>
    <w:rsid w:val="00126043"/>
    <w:rsid w:val="001369BD"/>
    <w:rsid w:val="0014175A"/>
    <w:rsid w:val="00156B99"/>
    <w:rsid w:val="00157BF9"/>
    <w:rsid w:val="00166124"/>
    <w:rsid w:val="00166158"/>
    <w:rsid w:val="001810CA"/>
    <w:rsid w:val="0018490B"/>
    <w:rsid w:val="00184DDA"/>
    <w:rsid w:val="001900CD"/>
    <w:rsid w:val="00191D52"/>
    <w:rsid w:val="001A0452"/>
    <w:rsid w:val="001A3FA6"/>
    <w:rsid w:val="001B4B04"/>
    <w:rsid w:val="001B5875"/>
    <w:rsid w:val="001C4B9C"/>
    <w:rsid w:val="001C6663"/>
    <w:rsid w:val="001C7895"/>
    <w:rsid w:val="001D26DF"/>
    <w:rsid w:val="001E2132"/>
    <w:rsid w:val="001E6829"/>
    <w:rsid w:val="001F0B07"/>
    <w:rsid w:val="001F1599"/>
    <w:rsid w:val="001F19C4"/>
    <w:rsid w:val="002043F0"/>
    <w:rsid w:val="00211E0B"/>
    <w:rsid w:val="0023098D"/>
    <w:rsid w:val="00232575"/>
    <w:rsid w:val="002373AF"/>
    <w:rsid w:val="00247258"/>
    <w:rsid w:val="00247D90"/>
    <w:rsid w:val="00257CAC"/>
    <w:rsid w:val="002974E9"/>
    <w:rsid w:val="002A43BA"/>
    <w:rsid w:val="002A7F94"/>
    <w:rsid w:val="002B101C"/>
    <w:rsid w:val="002B109A"/>
    <w:rsid w:val="002B4998"/>
    <w:rsid w:val="002C6D45"/>
    <w:rsid w:val="002D06FB"/>
    <w:rsid w:val="002D6E53"/>
    <w:rsid w:val="002E3E4B"/>
    <w:rsid w:val="002F046D"/>
    <w:rsid w:val="002F752C"/>
    <w:rsid w:val="0030157F"/>
    <w:rsid w:val="00301764"/>
    <w:rsid w:val="003225DB"/>
    <w:rsid w:val="003229D8"/>
    <w:rsid w:val="0033556F"/>
    <w:rsid w:val="00336C97"/>
    <w:rsid w:val="00342432"/>
    <w:rsid w:val="00343CDC"/>
    <w:rsid w:val="00352D4B"/>
    <w:rsid w:val="0035638C"/>
    <w:rsid w:val="003709D8"/>
    <w:rsid w:val="00376E80"/>
    <w:rsid w:val="00380017"/>
    <w:rsid w:val="00380A9A"/>
    <w:rsid w:val="003812A1"/>
    <w:rsid w:val="003A46BB"/>
    <w:rsid w:val="003A4EC7"/>
    <w:rsid w:val="003A7295"/>
    <w:rsid w:val="003B1F60"/>
    <w:rsid w:val="003B6347"/>
    <w:rsid w:val="003B7885"/>
    <w:rsid w:val="003C2CC4"/>
    <w:rsid w:val="003C5507"/>
    <w:rsid w:val="003D4B23"/>
    <w:rsid w:val="003E1B6B"/>
    <w:rsid w:val="003E278A"/>
    <w:rsid w:val="00413520"/>
    <w:rsid w:val="004325CB"/>
    <w:rsid w:val="00440A07"/>
    <w:rsid w:val="004506F7"/>
    <w:rsid w:val="00451982"/>
    <w:rsid w:val="00462880"/>
    <w:rsid w:val="00476F24"/>
    <w:rsid w:val="004770FC"/>
    <w:rsid w:val="00490C6B"/>
    <w:rsid w:val="004930E3"/>
    <w:rsid w:val="00494310"/>
    <w:rsid w:val="004951FF"/>
    <w:rsid w:val="004C4252"/>
    <w:rsid w:val="004C55B0"/>
    <w:rsid w:val="004C6B7B"/>
    <w:rsid w:val="004E517A"/>
    <w:rsid w:val="004F6BA0"/>
    <w:rsid w:val="00503BEA"/>
    <w:rsid w:val="00516A1F"/>
    <w:rsid w:val="005249DA"/>
    <w:rsid w:val="00533616"/>
    <w:rsid w:val="00535ABA"/>
    <w:rsid w:val="0053768B"/>
    <w:rsid w:val="005420F2"/>
    <w:rsid w:val="0054285C"/>
    <w:rsid w:val="00546224"/>
    <w:rsid w:val="0056237B"/>
    <w:rsid w:val="00584173"/>
    <w:rsid w:val="00587E60"/>
    <w:rsid w:val="00595520"/>
    <w:rsid w:val="005A3211"/>
    <w:rsid w:val="005A3A2D"/>
    <w:rsid w:val="005A4018"/>
    <w:rsid w:val="005A44B9"/>
    <w:rsid w:val="005B1BA0"/>
    <w:rsid w:val="005B3DB3"/>
    <w:rsid w:val="005B4DBF"/>
    <w:rsid w:val="005D15CA"/>
    <w:rsid w:val="005F3066"/>
    <w:rsid w:val="005F3E61"/>
    <w:rsid w:val="005F7276"/>
    <w:rsid w:val="00604DDD"/>
    <w:rsid w:val="00605704"/>
    <w:rsid w:val="006115CC"/>
    <w:rsid w:val="00611FC4"/>
    <w:rsid w:val="006176FB"/>
    <w:rsid w:val="00630FCB"/>
    <w:rsid w:val="00631532"/>
    <w:rsid w:val="00636011"/>
    <w:rsid w:val="00640B26"/>
    <w:rsid w:val="00641130"/>
    <w:rsid w:val="0064399B"/>
    <w:rsid w:val="006770B2"/>
    <w:rsid w:val="006940E1"/>
    <w:rsid w:val="006A3C72"/>
    <w:rsid w:val="006A7392"/>
    <w:rsid w:val="006B03A1"/>
    <w:rsid w:val="006B4435"/>
    <w:rsid w:val="006B67D9"/>
    <w:rsid w:val="006C1B14"/>
    <w:rsid w:val="006C3509"/>
    <w:rsid w:val="006C5535"/>
    <w:rsid w:val="006D0196"/>
    <w:rsid w:val="006D0589"/>
    <w:rsid w:val="006D34A4"/>
    <w:rsid w:val="006E394F"/>
    <w:rsid w:val="006E564B"/>
    <w:rsid w:val="006E7154"/>
    <w:rsid w:val="006F5B45"/>
    <w:rsid w:val="006F77AF"/>
    <w:rsid w:val="007003CD"/>
    <w:rsid w:val="0070701E"/>
    <w:rsid w:val="007070A5"/>
    <w:rsid w:val="0071067D"/>
    <w:rsid w:val="0072632A"/>
    <w:rsid w:val="007358E8"/>
    <w:rsid w:val="00736ECE"/>
    <w:rsid w:val="0074533B"/>
    <w:rsid w:val="00753C85"/>
    <w:rsid w:val="00757F60"/>
    <w:rsid w:val="007643BC"/>
    <w:rsid w:val="0076548B"/>
    <w:rsid w:val="00767EA7"/>
    <w:rsid w:val="00776A28"/>
    <w:rsid w:val="007902D8"/>
    <w:rsid w:val="007959FE"/>
    <w:rsid w:val="007A0CF1"/>
    <w:rsid w:val="007B6BA5"/>
    <w:rsid w:val="007C3390"/>
    <w:rsid w:val="007C42D8"/>
    <w:rsid w:val="007C4F4B"/>
    <w:rsid w:val="007D7362"/>
    <w:rsid w:val="007F5CE2"/>
    <w:rsid w:val="007F6611"/>
    <w:rsid w:val="00810BAC"/>
    <w:rsid w:val="008175E9"/>
    <w:rsid w:val="008242D7"/>
    <w:rsid w:val="0082577B"/>
    <w:rsid w:val="00832139"/>
    <w:rsid w:val="00860685"/>
    <w:rsid w:val="00866893"/>
    <w:rsid w:val="00866F02"/>
    <w:rsid w:val="00867D18"/>
    <w:rsid w:val="008701A6"/>
    <w:rsid w:val="00871647"/>
    <w:rsid w:val="00871F9A"/>
    <w:rsid w:val="00871FD5"/>
    <w:rsid w:val="00875B3C"/>
    <w:rsid w:val="00876ACD"/>
    <w:rsid w:val="0088172E"/>
    <w:rsid w:val="00881EFA"/>
    <w:rsid w:val="008979B1"/>
    <w:rsid w:val="008A41D9"/>
    <w:rsid w:val="008A6B25"/>
    <w:rsid w:val="008A6C4F"/>
    <w:rsid w:val="008A7B48"/>
    <w:rsid w:val="008B389E"/>
    <w:rsid w:val="008B7964"/>
    <w:rsid w:val="008C235E"/>
    <w:rsid w:val="008D045E"/>
    <w:rsid w:val="008D3F25"/>
    <w:rsid w:val="008D4D82"/>
    <w:rsid w:val="008E0E46"/>
    <w:rsid w:val="008E3E6B"/>
    <w:rsid w:val="008E47FA"/>
    <w:rsid w:val="008E7116"/>
    <w:rsid w:val="008F143B"/>
    <w:rsid w:val="008F3882"/>
    <w:rsid w:val="008F446D"/>
    <w:rsid w:val="008F4B7C"/>
    <w:rsid w:val="00912D74"/>
    <w:rsid w:val="00913AB7"/>
    <w:rsid w:val="009265B3"/>
    <w:rsid w:val="00926E47"/>
    <w:rsid w:val="00947162"/>
    <w:rsid w:val="0095116B"/>
    <w:rsid w:val="009531D4"/>
    <w:rsid w:val="0096375C"/>
    <w:rsid w:val="009662E6"/>
    <w:rsid w:val="0097095E"/>
    <w:rsid w:val="00972289"/>
    <w:rsid w:val="00973C4D"/>
    <w:rsid w:val="0098592B"/>
    <w:rsid w:val="00985FC4"/>
    <w:rsid w:val="009862B6"/>
    <w:rsid w:val="00990766"/>
    <w:rsid w:val="00991261"/>
    <w:rsid w:val="009964C4"/>
    <w:rsid w:val="009A7B81"/>
    <w:rsid w:val="009D01C0"/>
    <w:rsid w:val="009D6A08"/>
    <w:rsid w:val="009E0A16"/>
    <w:rsid w:val="009E7970"/>
    <w:rsid w:val="009F2EAC"/>
    <w:rsid w:val="009F57E3"/>
    <w:rsid w:val="00A10F4F"/>
    <w:rsid w:val="00A11067"/>
    <w:rsid w:val="00A1704A"/>
    <w:rsid w:val="00A178E4"/>
    <w:rsid w:val="00A27471"/>
    <w:rsid w:val="00A425EB"/>
    <w:rsid w:val="00A65B63"/>
    <w:rsid w:val="00A72F22"/>
    <w:rsid w:val="00A733BC"/>
    <w:rsid w:val="00A748A6"/>
    <w:rsid w:val="00A76A69"/>
    <w:rsid w:val="00A8708F"/>
    <w:rsid w:val="00A879A4"/>
    <w:rsid w:val="00AB2A4A"/>
    <w:rsid w:val="00AC0F2C"/>
    <w:rsid w:val="00AC3B26"/>
    <w:rsid w:val="00AC502A"/>
    <w:rsid w:val="00AF58C1"/>
    <w:rsid w:val="00B06643"/>
    <w:rsid w:val="00B15055"/>
    <w:rsid w:val="00B30179"/>
    <w:rsid w:val="00B33A88"/>
    <w:rsid w:val="00B34B70"/>
    <w:rsid w:val="00B37B15"/>
    <w:rsid w:val="00B45C02"/>
    <w:rsid w:val="00B53C63"/>
    <w:rsid w:val="00B567C4"/>
    <w:rsid w:val="00B72A1E"/>
    <w:rsid w:val="00B81E12"/>
    <w:rsid w:val="00B83077"/>
    <w:rsid w:val="00BA339B"/>
    <w:rsid w:val="00BA6E3F"/>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0A99"/>
    <w:rsid w:val="00C463DD"/>
    <w:rsid w:val="00C4642D"/>
    <w:rsid w:val="00C511F5"/>
    <w:rsid w:val="00C6554A"/>
    <w:rsid w:val="00C745C3"/>
    <w:rsid w:val="00CA1515"/>
    <w:rsid w:val="00CA24A4"/>
    <w:rsid w:val="00CB348D"/>
    <w:rsid w:val="00CC4EDE"/>
    <w:rsid w:val="00CD318B"/>
    <w:rsid w:val="00CD46F5"/>
    <w:rsid w:val="00CE4A8F"/>
    <w:rsid w:val="00CF071D"/>
    <w:rsid w:val="00CF415C"/>
    <w:rsid w:val="00CF6248"/>
    <w:rsid w:val="00D156EC"/>
    <w:rsid w:val="00D15B04"/>
    <w:rsid w:val="00D2031B"/>
    <w:rsid w:val="00D25FE2"/>
    <w:rsid w:val="00D260DA"/>
    <w:rsid w:val="00D3485D"/>
    <w:rsid w:val="00D37DA9"/>
    <w:rsid w:val="00D406A7"/>
    <w:rsid w:val="00D43252"/>
    <w:rsid w:val="00D44D86"/>
    <w:rsid w:val="00D50B7D"/>
    <w:rsid w:val="00D52012"/>
    <w:rsid w:val="00D6653A"/>
    <w:rsid w:val="00D704E5"/>
    <w:rsid w:val="00D72727"/>
    <w:rsid w:val="00D7526D"/>
    <w:rsid w:val="00D87200"/>
    <w:rsid w:val="00D973C4"/>
    <w:rsid w:val="00D978C6"/>
    <w:rsid w:val="00DA0956"/>
    <w:rsid w:val="00DA357F"/>
    <w:rsid w:val="00DA3E12"/>
    <w:rsid w:val="00DC18AD"/>
    <w:rsid w:val="00DD469C"/>
    <w:rsid w:val="00DE591A"/>
    <w:rsid w:val="00DF4100"/>
    <w:rsid w:val="00DF545D"/>
    <w:rsid w:val="00DF7CAE"/>
    <w:rsid w:val="00DF7F72"/>
    <w:rsid w:val="00E15023"/>
    <w:rsid w:val="00E24B13"/>
    <w:rsid w:val="00E423C0"/>
    <w:rsid w:val="00E43F8B"/>
    <w:rsid w:val="00E450D1"/>
    <w:rsid w:val="00E50B6C"/>
    <w:rsid w:val="00E50E81"/>
    <w:rsid w:val="00E6414C"/>
    <w:rsid w:val="00E7260F"/>
    <w:rsid w:val="00E77B38"/>
    <w:rsid w:val="00E8702D"/>
    <w:rsid w:val="00E916A9"/>
    <w:rsid w:val="00E916DE"/>
    <w:rsid w:val="00E946BF"/>
    <w:rsid w:val="00E96630"/>
    <w:rsid w:val="00EA0765"/>
    <w:rsid w:val="00ED18DC"/>
    <w:rsid w:val="00ED6201"/>
    <w:rsid w:val="00ED7A2A"/>
    <w:rsid w:val="00EF1D7F"/>
    <w:rsid w:val="00F0137E"/>
    <w:rsid w:val="00F035E5"/>
    <w:rsid w:val="00F05608"/>
    <w:rsid w:val="00F17B25"/>
    <w:rsid w:val="00F21786"/>
    <w:rsid w:val="00F3742B"/>
    <w:rsid w:val="00F46BAF"/>
    <w:rsid w:val="00F56D63"/>
    <w:rsid w:val="00F609A9"/>
    <w:rsid w:val="00F75677"/>
    <w:rsid w:val="00F80377"/>
    <w:rsid w:val="00F80C99"/>
    <w:rsid w:val="00F867EC"/>
    <w:rsid w:val="00F876F7"/>
    <w:rsid w:val="00F91B2B"/>
    <w:rsid w:val="00F958A4"/>
    <w:rsid w:val="00FA4208"/>
    <w:rsid w:val="00FB205F"/>
    <w:rsid w:val="00FC03CD"/>
    <w:rsid w:val="00FC0646"/>
    <w:rsid w:val="00FC509F"/>
    <w:rsid w:val="00FC68B7"/>
    <w:rsid w:val="00FD3520"/>
    <w:rsid w:val="00FE29A4"/>
    <w:rsid w:val="00FE69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01C"/>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uiPriority w:val="99"/>
    <w:rsid w:val="007B6BA5"/>
    <w:rPr>
      <w:rFonts w:ascii="Times New Roman" w:hAnsi="Times New Roman"/>
      <w:sz w:val="18"/>
      <w:vertAlign w:val="superscript"/>
    </w:rPr>
  </w:style>
  <w:style w:type="paragraph" w:styleId="FootnoteText">
    <w:name w:val="footnote text"/>
    <w:aliases w:val="5_G"/>
    <w:basedOn w:val="Normal"/>
    <w:link w:val="FootnoteTextChar"/>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semiHidden/>
    <w:rsid w:val="00F035E5"/>
    <w:rPr>
      <w:color w:val="auto"/>
      <w:u w:val="none"/>
    </w:rPr>
  </w:style>
  <w:style w:type="paragraph" w:styleId="ListParagraph">
    <w:name w:val="List Paragraph"/>
    <w:basedOn w:val="Normal"/>
    <w:uiPriority w:val="34"/>
    <w:qFormat/>
    <w:rsid w:val="002B101C"/>
    <w:pPr>
      <w:ind w:left="720"/>
      <w:contextualSpacing/>
    </w:pPr>
  </w:style>
  <w:style w:type="character" w:customStyle="1" w:styleId="SingleTxtGChar">
    <w:name w:val="_ Single Txt_G Char"/>
    <w:link w:val="SingleTxtG"/>
    <w:locked/>
    <w:rsid w:val="001E2132"/>
    <w:rPr>
      <w:lang w:eastAsia="en-US"/>
    </w:rPr>
  </w:style>
  <w:style w:type="character" w:customStyle="1" w:styleId="FootnoteTextChar">
    <w:name w:val="Footnote Text Char"/>
    <w:aliases w:val="5_G Char"/>
    <w:basedOn w:val="DefaultParagraphFont"/>
    <w:link w:val="FootnoteText"/>
    <w:rsid w:val="006F5B45"/>
    <w:rPr>
      <w:sz w:val="18"/>
      <w:lang w:eastAsia="en-US"/>
    </w:rPr>
  </w:style>
  <w:style w:type="paragraph" w:styleId="BalloonText">
    <w:name w:val="Balloon Text"/>
    <w:basedOn w:val="Normal"/>
    <w:link w:val="BalloonTextChar"/>
    <w:rsid w:val="00EA076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A0765"/>
    <w:rPr>
      <w:rFonts w:ascii="Tahoma" w:hAnsi="Tahoma" w:cs="Tahoma"/>
      <w:sz w:val="16"/>
      <w:szCs w:val="16"/>
      <w:lang w:eastAsia="en-US"/>
    </w:rPr>
  </w:style>
  <w:style w:type="character" w:styleId="CommentReference">
    <w:name w:val="annotation reference"/>
    <w:basedOn w:val="DefaultParagraphFont"/>
    <w:semiHidden/>
    <w:unhideWhenUsed/>
    <w:rsid w:val="0007232A"/>
    <w:rPr>
      <w:sz w:val="16"/>
      <w:szCs w:val="16"/>
    </w:rPr>
  </w:style>
  <w:style w:type="paragraph" w:styleId="CommentText">
    <w:name w:val="annotation text"/>
    <w:basedOn w:val="Normal"/>
    <w:link w:val="CommentTextChar"/>
    <w:semiHidden/>
    <w:unhideWhenUsed/>
    <w:rsid w:val="0007232A"/>
    <w:pPr>
      <w:spacing w:line="240" w:lineRule="auto"/>
    </w:pPr>
  </w:style>
  <w:style w:type="character" w:customStyle="1" w:styleId="CommentTextChar">
    <w:name w:val="Comment Text Char"/>
    <w:basedOn w:val="DefaultParagraphFont"/>
    <w:link w:val="CommentText"/>
    <w:semiHidden/>
    <w:rsid w:val="0007232A"/>
    <w:rPr>
      <w:lang w:eastAsia="en-US"/>
    </w:rPr>
  </w:style>
  <w:style w:type="paragraph" w:styleId="CommentSubject">
    <w:name w:val="annotation subject"/>
    <w:basedOn w:val="CommentText"/>
    <w:next w:val="CommentText"/>
    <w:link w:val="CommentSubjectChar"/>
    <w:semiHidden/>
    <w:unhideWhenUsed/>
    <w:rsid w:val="0007232A"/>
    <w:rPr>
      <w:b/>
      <w:bCs/>
    </w:rPr>
  </w:style>
  <w:style w:type="character" w:customStyle="1" w:styleId="CommentSubjectChar">
    <w:name w:val="Comment Subject Char"/>
    <w:basedOn w:val="CommentTextChar"/>
    <w:link w:val="CommentSubject"/>
    <w:semiHidden/>
    <w:rsid w:val="0007232A"/>
    <w:rPr>
      <w:b/>
      <w:bCs/>
      <w:lang w:eastAsia="en-US"/>
    </w:rPr>
  </w:style>
  <w:style w:type="paragraph" w:customStyle="1" w:styleId="Default">
    <w:name w:val="Default"/>
    <w:rsid w:val="0007232A"/>
    <w:pPr>
      <w:autoSpaceDE w:val="0"/>
      <w:autoSpaceDN w:val="0"/>
      <w:adjustRightInd w:val="0"/>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01C"/>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uiPriority w:val="99"/>
    <w:rsid w:val="007B6BA5"/>
    <w:rPr>
      <w:rFonts w:ascii="Times New Roman" w:hAnsi="Times New Roman"/>
      <w:sz w:val="18"/>
      <w:vertAlign w:val="superscript"/>
    </w:rPr>
  </w:style>
  <w:style w:type="paragraph" w:styleId="FootnoteText">
    <w:name w:val="footnote text"/>
    <w:aliases w:val="5_G"/>
    <w:basedOn w:val="Normal"/>
    <w:link w:val="FootnoteTextChar"/>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semiHidden/>
    <w:rsid w:val="00F035E5"/>
    <w:rPr>
      <w:color w:val="auto"/>
      <w:u w:val="none"/>
    </w:rPr>
  </w:style>
  <w:style w:type="paragraph" w:styleId="ListParagraph">
    <w:name w:val="List Paragraph"/>
    <w:basedOn w:val="Normal"/>
    <w:uiPriority w:val="34"/>
    <w:qFormat/>
    <w:rsid w:val="002B101C"/>
    <w:pPr>
      <w:ind w:left="720"/>
      <w:contextualSpacing/>
    </w:pPr>
  </w:style>
  <w:style w:type="character" w:customStyle="1" w:styleId="SingleTxtGChar">
    <w:name w:val="_ Single Txt_G Char"/>
    <w:link w:val="SingleTxtG"/>
    <w:locked/>
    <w:rsid w:val="001E2132"/>
    <w:rPr>
      <w:lang w:eastAsia="en-US"/>
    </w:rPr>
  </w:style>
  <w:style w:type="character" w:customStyle="1" w:styleId="FootnoteTextChar">
    <w:name w:val="Footnote Text Char"/>
    <w:aliases w:val="5_G Char"/>
    <w:basedOn w:val="DefaultParagraphFont"/>
    <w:link w:val="FootnoteText"/>
    <w:rsid w:val="006F5B45"/>
    <w:rPr>
      <w:sz w:val="18"/>
      <w:lang w:eastAsia="en-US"/>
    </w:rPr>
  </w:style>
  <w:style w:type="paragraph" w:styleId="BalloonText">
    <w:name w:val="Balloon Text"/>
    <w:basedOn w:val="Normal"/>
    <w:link w:val="BalloonTextChar"/>
    <w:rsid w:val="00EA076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A0765"/>
    <w:rPr>
      <w:rFonts w:ascii="Tahoma" w:hAnsi="Tahoma" w:cs="Tahoma"/>
      <w:sz w:val="16"/>
      <w:szCs w:val="16"/>
      <w:lang w:eastAsia="en-US"/>
    </w:rPr>
  </w:style>
  <w:style w:type="character" w:styleId="CommentReference">
    <w:name w:val="annotation reference"/>
    <w:basedOn w:val="DefaultParagraphFont"/>
    <w:semiHidden/>
    <w:unhideWhenUsed/>
    <w:rsid w:val="0007232A"/>
    <w:rPr>
      <w:sz w:val="16"/>
      <w:szCs w:val="16"/>
    </w:rPr>
  </w:style>
  <w:style w:type="paragraph" w:styleId="CommentText">
    <w:name w:val="annotation text"/>
    <w:basedOn w:val="Normal"/>
    <w:link w:val="CommentTextChar"/>
    <w:semiHidden/>
    <w:unhideWhenUsed/>
    <w:rsid w:val="0007232A"/>
    <w:pPr>
      <w:spacing w:line="240" w:lineRule="auto"/>
    </w:pPr>
  </w:style>
  <w:style w:type="character" w:customStyle="1" w:styleId="CommentTextChar">
    <w:name w:val="Comment Text Char"/>
    <w:basedOn w:val="DefaultParagraphFont"/>
    <w:link w:val="CommentText"/>
    <w:semiHidden/>
    <w:rsid w:val="0007232A"/>
    <w:rPr>
      <w:lang w:eastAsia="en-US"/>
    </w:rPr>
  </w:style>
  <w:style w:type="paragraph" w:styleId="CommentSubject">
    <w:name w:val="annotation subject"/>
    <w:basedOn w:val="CommentText"/>
    <w:next w:val="CommentText"/>
    <w:link w:val="CommentSubjectChar"/>
    <w:semiHidden/>
    <w:unhideWhenUsed/>
    <w:rsid w:val="0007232A"/>
    <w:rPr>
      <w:b/>
      <w:bCs/>
    </w:rPr>
  </w:style>
  <w:style w:type="character" w:customStyle="1" w:styleId="CommentSubjectChar">
    <w:name w:val="Comment Subject Char"/>
    <w:basedOn w:val="CommentTextChar"/>
    <w:link w:val="CommentSubject"/>
    <w:semiHidden/>
    <w:rsid w:val="0007232A"/>
    <w:rPr>
      <w:b/>
      <w:bCs/>
      <w:lang w:eastAsia="en-US"/>
    </w:rPr>
  </w:style>
  <w:style w:type="paragraph" w:customStyle="1" w:styleId="Default">
    <w:name w:val="Default"/>
    <w:rsid w:val="0007232A"/>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37059">
      <w:bodyDiv w:val="1"/>
      <w:marLeft w:val="0"/>
      <w:marRight w:val="0"/>
      <w:marTop w:val="0"/>
      <w:marBottom w:val="0"/>
      <w:divBdr>
        <w:top w:val="none" w:sz="0" w:space="0" w:color="auto"/>
        <w:left w:val="none" w:sz="0" w:space="0" w:color="auto"/>
        <w:bottom w:val="none" w:sz="0" w:space="0" w:color="auto"/>
        <w:right w:val="none" w:sz="0" w:space="0" w:color="auto"/>
      </w:divBdr>
    </w:div>
    <w:div w:id="279995015">
      <w:bodyDiv w:val="1"/>
      <w:marLeft w:val="0"/>
      <w:marRight w:val="0"/>
      <w:marTop w:val="0"/>
      <w:marBottom w:val="0"/>
      <w:divBdr>
        <w:top w:val="none" w:sz="0" w:space="0" w:color="auto"/>
        <w:left w:val="none" w:sz="0" w:space="0" w:color="auto"/>
        <w:bottom w:val="none" w:sz="0" w:space="0" w:color="auto"/>
        <w:right w:val="none" w:sz="0" w:space="0" w:color="auto"/>
      </w:divBdr>
    </w:div>
    <w:div w:id="943078409">
      <w:bodyDiv w:val="1"/>
      <w:marLeft w:val="0"/>
      <w:marRight w:val="0"/>
      <w:marTop w:val="0"/>
      <w:marBottom w:val="0"/>
      <w:divBdr>
        <w:top w:val="none" w:sz="0" w:space="0" w:color="auto"/>
        <w:left w:val="none" w:sz="0" w:space="0" w:color="auto"/>
        <w:bottom w:val="none" w:sz="0" w:space="0" w:color="auto"/>
        <w:right w:val="none" w:sz="0" w:space="0" w:color="auto"/>
      </w:divBdr>
    </w:div>
    <w:div w:id="204324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ohchr.org/EN/HRBodies/HRC/AdvisoryCommittee/Pages/HRCACIndex.aspx" TargetMode="External"/><Relationship Id="rId4" Type="http://schemas.microsoft.com/office/2007/relationships/stylesWithEffects" Target="stylesWithEffects.xml"/><Relationship Id="rId9" Type="http://schemas.openxmlformats.org/officeDocument/2006/relationships/hyperlink" Target="mailto:hrcadvisorycommittee@ohchr.org"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www.ohchr.org/EN/Issues/Children/Pages/Otheractivities.aspx" TargetMode="External"/><Relationship Id="rId1" Type="http://schemas.openxmlformats.org/officeDocument/2006/relationships/hyperlink" Target="http://www.ohchr.org/EN/Issues/Children/Pages/Otheractivit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6F25DE-7632-4EBD-A16E-743BA08C3BD1}"/>
</file>

<file path=customXml/itemProps2.xml><?xml version="1.0" encoding="utf-8"?>
<ds:datastoreItem xmlns:ds="http://schemas.openxmlformats.org/officeDocument/2006/customXml" ds:itemID="{0B534340-4CC4-49AF-9F59-DFD3C8B9FAA5}"/>
</file>

<file path=customXml/itemProps3.xml><?xml version="1.0" encoding="utf-8"?>
<ds:datastoreItem xmlns:ds="http://schemas.openxmlformats.org/officeDocument/2006/customXml" ds:itemID="{CA025CF9-12F8-40D6-9A71-839F47834E4F}"/>
</file>

<file path=customXml/itemProps4.xml><?xml version="1.0" encoding="utf-8"?>
<ds:datastoreItem xmlns:ds="http://schemas.openxmlformats.org/officeDocument/2006/customXml" ds:itemID="{071470F4-1A23-43B2-81FE-CFD239F5E922}"/>
</file>

<file path=docProps/app.xml><?xml version="1.0" encoding="utf-8"?>
<Properties xmlns="http://schemas.openxmlformats.org/officeDocument/2006/extended-properties" xmlns:vt="http://schemas.openxmlformats.org/officeDocument/2006/docPropsVTypes">
  <Template>Normal</Template>
  <TotalTime>1</TotalTime>
  <Pages>4</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PT</dc:creator>
  <cp:lastModifiedBy>Markova Anjela</cp:lastModifiedBy>
  <cp:revision>2</cp:revision>
  <cp:lastPrinted>2014-05-09T12:20:00Z</cp:lastPrinted>
  <dcterms:created xsi:type="dcterms:W3CDTF">2014-05-15T15:56:00Z</dcterms:created>
  <dcterms:modified xsi:type="dcterms:W3CDTF">2014-05-15T15:56:00Z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2445000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