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25D5A" w14:textId="77777777" w:rsidR="005A037E" w:rsidRPr="00A90637" w:rsidRDefault="005A037E" w:rsidP="005A037E">
      <w:pPr>
        <w:keepNext/>
        <w:widowControl w:val="0"/>
        <w:autoSpaceDE w:val="0"/>
        <w:autoSpaceDN w:val="0"/>
        <w:adjustRightInd w:val="0"/>
        <w:spacing w:before="240" w:after="60"/>
        <w:ind w:left="6480" w:firstLine="72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</w:pPr>
      <w:r w:rsidRPr="00A90637">
        <w:rPr>
          <w:rFonts w:ascii="Times New Roman" w:hAnsi="Times New Roman" w:cs="Times New Roman"/>
          <w:b/>
          <w:bCs/>
          <w:sz w:val="28"/>
          <w:szCs w:val="28"/>
          <w:u w:val="single"/>
          <w:lang w:val="en-GB"/>
        </w:rPr>
        <w:t>ITALY</w:t>
      </w:r>
    </w:p>
    <w:p w14:paraId="6E44205B" w14:textId="77777777" w:rsidR="005A037E" w:rsidRPr="00707154" w:rsidRDefault="005A037E" w:rsidP="005A037E">
      <w:pPr>
        <w:keepNext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mallCaps/>
          <w:lang w:val="en-GB"/>
        </w:rPr>
      </w:pPr>
    </w:p>
    <w:p w14:paraId="469A3B05" w14:textId="77777777" w:rsidR="005A037E" w:rsidRPr="00707154" w:rsidRDefault="005A037E" w:rsidP="005A03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lang w:val="en-US"/>
        </w:rPr>
      </w:pPr>
      <w:r w:rsidRPr="00707154">
        <w:rPr>
          <w:rFonts w:ascii="Times New Roman" w:hAnsi="Times New Roman" w:cs="Times New Roman"/>
          <w:noProof/>
          <w:lang w:val="it-IT" w:eastAsia="it-IT"/>
        </w:rPr>
        <w:drawing>
          <wp:inline distT="0" distB="0" distL="0" distR="0" wp14:anchorId="134A06BB" wp14:editId="19F0EA56">
            <wp:extent cx="2802255" cy="6775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0150" w14:textId="77777777" w:rsidR="005A037E" w:rsidRPr="00707154" w:rsidRDefault="005A037E" w:rsidP="005A037E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i/>
          <w:iCs/>
          <w:smallCaps/>
          <w:lang w:val="en-GB"/>
        </w:rPr>
      </w:pPr>
    </w:p>
    <w:p w14:paraId="445A3361" w14:textId="77777777" w:rsidR="005A037E" w:rsidRDefault="005A037E" w:rsidP="005A037E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i/>
          <w:iCs/>
          <w:smallCaps/>
          <w:lang w:val="en-GB"/>
        </w:rPr>
      </w:pPr>
      <w:r w:rsidRPr="00707154">
        <w:rPr>
          <w:rFonts w:ascii="Times New Roman" w:hAnsi="Times New Roman" w:cs="Times New Roman"/>
          <w:b/>
          <w:bCs/>
          <w:i/>
          <w:iCs/>
          <w:smallCaps/>
          <w:lang w:val="en-GB"/>
        </w:rPr>
        <w:t>MINISTRY OF FOREIGN AFFAIRS AND INTERNATIONAL COOPERATION</w:t>
      </w:r>
    </w:p>
    <w:p w14:paraId="5371D77F" w14:textId="77777777" w:rsidR="005A037E" w:rsidRPr="00707154" w:rsidRDefault="005A037E" w:rsidP="005A037E">
      <w:pPr>
        <w:keepNext/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i/>
          <w:iCs/>
          <w:smallCaps/>
          <w:lang w:val="en-GB"/>
        </w:rPr>
      </w:pPr>
      <w:r>
        <w:rPr>
          <w:rFonts w:ascii="Times New Roman" w:hAnsi="Times New Roman" w:cs="Times New Roman"/>
          <w:b/>
          <w:bCs/>
          <w:i/>
          <w:iCs/>
          <w:smallCaps/>
          <w:lang w:val="en-GB"/>
        </w:rPr>
        <w:t>inter-ministerial committee for human rights</w:t>
      </w:r>
      <w:r w:rsidRPr="00707154">
        <w:rPr>
          <w:rFonts w:ascii="Times New Roman" w:hAnsi="Times New Roman" w:cs="Times New Roman"/>
          <w:b/>
          <w:bCs/>
          <w:i/>
          <w:iCs/>
          <w:smallCaps/>
          <w:lang w:val="en-GB"/>
        </w:rPr>
        <w:t xml:space="preserve"> </w:t>
      </w:r>
    </w:p>
    <w:p w14:paraId="5164F302" w14:textId="77777777" w:rsidR="005A037E" w:rsidRPr="00707154" w:rsidRDefault="005A037E" w:rsidP="005A037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28CB85B2" w14:textId="77777777" w:rsidR="005A037E" w:rsidRPr="00707154" w:rsidRDefault="005A037E" w:rsidP="005A037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22D4BBB5" w14:textId="77777777" w:rsidR="005A037E" w:rsidRPr="00707154" w:rsidRDefault="005A037E" w:rsidP="005A037E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p w14:paraId="5631D184" w14:textId="77777777" w:rsidR="005A037E" w:rsidRDefault="005A037E" w:rsidP="005A03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6565D6D8" w14:textId="77777777" w:rsidR="00EE22DB" w:rsidRDefault="005A037E" w:rsidP="005A03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7154">
        <w:rPr>
          <w:rFonts w:ascii="Times New Roman" w:hAnsi="Times New Roman" w:cs="Times New Roman"/>
          <w:b/>
          <w:bCs/>
          <w:sz w:val="28"/>
          <w:szCs w:val="28"/>
          <w:lang w:val="en-GB"/>
        </w:rPr>
        <w:t>ITALY’S RE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PLY TO ADVISORY COMMITTEE QUESTIONNAIRE ON GENDER PARITY</w:t>
      </w:r>
    </w:p>
    <w:p w14:paraId="64A76A8A" w14:textId="2BE4EB88" w:rsidR="005A037E" w:rsidRPr="00707154" w:rsidRDefault="00EE22DB" w:rsidP="005A037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HRC Resolution 41/6</w:t>
      </w:r>
      <w:r w:rsidR="005A037E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34C1D24A" w14:textId="418CB8E5" w:rsidR="005A037E" w:rsidRPr="00707154" w:rsidRDefault="005A037E" w:rsidP="005A037E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GB" w:eastAsia="it-IT"/>
        </w:rPr>
      </w:pPr>
    </w:p>
    <w:p w14:paraId="0AAD2479" w14:textId="77777777" w:rsidR="005A037E" w:rsidRPr="00707154" w:rsidRDefault="005A037E" w:rsidP="005A037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707154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</w:p>
    <w:p w14:paraId="2F5CE34A" w14:textId="77777777" w:rsidR="005A037E" w:rsidRPr="00707154" w:rsidRDefault="005A037E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1988639A" w14:textId="77777777" w:rsidR="005A037E" w:rsidRPr="00707154" w:rsidRDefault="005A037E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2061DCFE" w14:textId="77777777" w:rsidR="005A037E" w:rsidRPr="00707154" w:rsidRDefault="005A037E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6567D224" w14:textId="77777777" w:rsidR="005A037E" w:rsidRPr="00707154" w:rsidRDefault="005A037E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70BE44A2" w14:textId="77777777" w:rsidR="006521A4" w:rsidRDefault="005A037E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</w:p>
    <w:p w14:paraId="39425F44" w14:textId="77777777" w:rsidR="006521A4" w:rsidRDefault="006521A4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424D8154" w14:textId="77777777" w:rsidR="006521A4" w:rsidRDefault="006521A4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32675440" w14:textId="77777777" w:rsidR="006521A4" w:rsidRDefault="006521A4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4117E1D5" w14:textId="77777777" w:rsidR="006521A4" w:rsidRDefault="006521A4" w:rsidP="005A037E">
      <w:pPr>
        <w:spacing w:line="360" w:lineRule="auto"/>
        <w:jc w:val="both"/>
        <w:rPr>
          <w:rFonts w:ascii="Times New Roman" w:eastAsia="Times New Roman" w:hAnsi="Times New Roman" w:cs="Times New Roman"/>
          <w:lang w:val="en-GB" w:eastAsia="it-IT"/>
        </w:rPr>
      </w:pPr>
    </w:p>
    <w:p w14:paraId="2A70C3A4" w14:textId="3AA52EFC" w:rsidR="005A037E" w:rsidRPr="006521A4" w:rsidRDefault="006521A4" w:rsidP="005A037E">
      <w:pPr>
        <w:spacing w:line="360" w:lineRule="auto"/>
        <w:jc w:val="both"/>
        <w:rPr>
          <w:rFonts w:ascii="Times New Roman" w:eastAsia="Times New Roman" w:hAnsi="Times New Roman" w:cs="Times New Roman"/>
          <w:i/>
          <w:lang w:val="en-GB" w:eastAsia="it-IT"/>
        </w:rPr>
      </w:pP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</w:r>
      <w:r>
        <w:rPr>
          <w:rFonts w:ascii="Times New Roman" w:eastAsia="Times New Roman" w:hAnsi="Times New Roman" w:cs="Times New Roman"/>
          <w:lang w:val="en-GB" w:eastAsia="it-IT"/>
        </w:rPr>
        <w:tab/>
        <w:t xml:space="preserve">       </w:t>
      </w:r>
      <w:r w:rsidR="004B32FA">
        <w:rPr>
          <w:rFonts w:ascii="Times New Roman" w:eastAsia="Times New Roman" w:hAnsi="Times New Roman" w:cs="Times New Roman"/>
          <w:i/>
          <w:lang w:val="en-GB" w:eastAsia="it-IT"/>
        </w:rPr>
        <w:t>May 20</w:t>
      </w:r>
      <w:bookmarkStart w:id="0" w:name="_GoBack"/>
      <w:bookmarkEnd w:id="0"/>
      <w:r w:rsidRPr="006521A4">
        <w:rPr>
          <w:rFonts w:ascii="Times New Roman" w:eastAsia="Times New Roman" w:hAnsi="Times New Roman" w:cs="Times New Roman"/>
          <w:i/>
          <w:lang w:val="en-GB" w:eastAsia="it-IT"/>
        </w:rPr>
        <w:t xml:space="preserve">, 2020 </w:t>
      </w:r>
      <w:r w:rsidR="005A037E" w:rsidRPr="006521A4">
        <w:rPr>
          <w:rFonts w:ascii="Times New Roman" w:eastAsia="Times New Roman" w:hAnsi="Times New Roman" w:cs="Times New Roman"/>
          <w:i/>
          <w:lang w:val="en-GB" w:eastAsia="it-IT"/>
        </w:rPr>
        <w:t xml:space="preserve"> </w:t>
      </w:r>
    </w:p>
    <w:p w14:paraId="3340E45F" w14:textId="10D7EA93" w:rsidR="005F5F85" w:rsidRPr="005F5F85" w:rsidRDefault="005F5F85" w:rsidP="008B1367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5F5F85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lastRenderedPageBreak/>
        <w:t>I</w:t>
      </w:r>
      <w:r w:rsidR="00EE22DB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TALY </w:t>
      </w:r>
    </w:p>
    <w:p w14:paraId="2D0A4F67" w14:textId="77777777" w:rsidR="00EE22DB" w:rsidRPr="00EE22DB" w:rsidRDefault="00EE22DB" w:rsidP="00EE22DB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E22DB">
        <w:rPr>
          <w:rFonts w:ascii="Times New Roman" w:hAnsi="Times New Roman" w:cs="Times New Roman"/>
          <w:sz w:val="24"/>
          <w:szCs w:val="24"/>
          <w:lang w:val="en-US"/>
        </w:rPr>
        <w:t>hrcadvisorycommittee@ohchr.org</w:t>
      </w:r>
    </w:p>
    <w:p w14:paraId="3A8ADB3B" w14:textId="560FF7D2" w:rsidR="005F5F85" w:rsidRPr="005F5F85" w:rsidRDefault="005F5F85" w:rsidP="005A037E">
      <w:pPr>
        <w:jc w:val="both"/>
        <w:rPr>
          <w:rFonts w:asciiTheme="majorBidi" w:hAnsiTheme="majorBidi" w:cstheme="majorBidi"/>
          <w:bCs/>
          <w:sz w:val="24"/>
          <w:szCs w:val="24"/>
          <w:lang w:val="en-GB"/>
        </w:rPr>
      </w:pPr>
      <w:r w:rsidRPr="005F5F85">
        <w:rPr>
          <w:rFonts w:asciiTheme="majorBidi" w:hAnsiTheme="majorBidi" w:cstheme="majorBidi"/>
          <w:bCs/>
          <w:sz w:val="24"/>
          <w:szCs w:val="24"/>
          <w:lang w:val="en-GB"/>
        </w:rPr>
        <w:t xml:space="preserve">Further to your query, </w:t>
      </w:r>
      <w:r w:rsidR="006521A4">
        <w:rPr>
          <w:rFonts w:asciiTheme="majorBidi" w:hAnsiTheme="majorBidi" w:cstheme="majorBidi"/>
          <w:bCs/>
          <w:sz w:val="24"/>
          <w:szCs w:val="24"/>
          <w:lang w:val="en-GB"/>
        </w:rPr>
        <w:t xml:space="preserve">by recalling our previous reply dated November 29, 2019, </w:t>
      </w:r>
      <w:r w:rsidRPr="005F5F85">
        <w:rPr>
          <w:rFonts w:asciiTheme="majorBidi" w:hAnsiTheme="majorBidi" w:cstheme="majorBidi"/>
          <w:bCs/>
          <w:sz w:val="24"/>
          <w:szCs w:val="24"/>
          <w:lang w:val="en-GB"/>
        </w:rPr>
        <w:t>we are in a position to provide the following</w:t>
      </w:r>
      <w:r w:rsidR="006521A4">
        <w:rPr>
          <w:rFonts w:asciiTheme="majorBidi" w:hAnsiTheme="majorBidi" w:cstheme="majorBidi"/>
          <w:bCs/>
          <w:sz w:val="24"/>
          <w:szCs w:val="24"/>
          <w:lang w:val="en-GB"/>
        </w:rPr>
        <w:t xml:space="preserve"> remarks</w:t>
      </w:r>
      <w:r w:rsidR="005A037E">
        <w:rPr>
          <w:rFonts w:asciiTheme="majorBidi" w:hAnsiTheme="majorBidi" w:cstheme="majorBidi"/>
          <w:bCs/>
          <w:sz w:val="24"/>
          <w:szCs w:val="24"/>
          <w:lang w:val="en-GB"/>
        </w:rPr>
        <w:t xml:space="preserve">, </w:t>
      </w:r>
      <w:r w:rsidR="005A037E" w:rsidRPr="00E06A89">
        <w:rPr>
          <w:rFonts w:asciiTheme="majorBidi" w:hAnsiTheme="majorBidi" w:cstheme="majorBidi"/>
          <w:bCs/>
          <w:sz w:val="24"/>
          <w:szCs w:val="24"/>
          <w:u w:val="single"/>
          <w:lang w:val="en-GB"/>
        </w:rPr>
        <w:t>for your</w:t>
      </w:r>
      <w:r w:rsidRPr="00E06A89">
        <w:rPr>
          <w:rFonts w:asciiTheme="majorBidi" w:hAnsiTheme="majorBidi" w:cstheme="majorBidi"/>
          <w:bCs/>
          <w:sz w:val="24"/>
          <w:szCs w:val="24"/>
          <w:u w:val="single"/>
          <w:lang w:val="en-GB"/>
        </w:rPr>
        <w:t xml:space="preserve"> information</w:t>
      </w:r>
      <w:r w:rsidR="005A037E" w:rsidRPr="00E06A89">
        <w:rPr>
          <w:rFonts w:asciiTheme="majorBidi" w:hAnsiTheme="majorBidi" w:cstheme="majorBidi"/>
          <w:bCs/>
          <w:sz w:val="24"/>
          <w:szCs w:val="24"/>
          <w:u w:val="single"/>
          <w:lang w:val="en-GB"/>
        </w:rPr>
        <w:t xml:space="preserve"> only</w:t>
      </w:r>
      <w:r w:rsidR="005A037E">
        <w:rPr>
          <w:rFonts w:asciiTheme="majorBidi" w:hAnsiTheme="majorBidi" w:cstheme="majorBidi"/>
          <w:bCs/>
          <w:sz w:val="24"/>
          <w:szCs w:val="24"/>
          <w:lang w:val="en-GB"/>
        </w:rPr>
        <w:t xml:space="preserve">: </w:t>
      </w:r>
    </w:p>
    <w:p w14:paraId="3DA31047" w14:textId="77777777" w:rsidR="006521A4" w:rsidRDefault="006521A4" w:rsidP="005B284B">
      <w:pPr>
        <w:shd w:val="clear" w:color="auto" w:fill="FFFFFF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14:paraId="1DE6B721" w14:textId="77777777" w:rsidR="008B1367" w:rsidRDefault="008B1367" w:rsidP="008B1367">
      <w:pPr>
        <w:pStyle w:val="Paragrafoelenco"/>
        <w:shd w:val="clear" w:color="auto" w:fill="FFFFFF"/>
        <w:spacing w:after="0" w:line="240" w:lineRule="auto"/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</w:p>
    <w:p w14:paraId="2B318327" w14:textId="26C730DC" w:rsidR="006521A4" w:rsidRPr="00654FA9" w:rsidRDefault="006521A4" w:rsidP="006521A4">
      <w:pPr>
        <w:pStyle w:val="Paragrafoelenco"/>
        <w:numPr>
          <w:ilvl w:val="0"/>
          <w:numId w:val="17"/>
        </w:num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As per practice, Italy </w:t>
      </w:r>
      <w:r w:rsidR="00D70D1C"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>encourage</w:t>
      </w:r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s </w:t>
      </w:r>
      <w:r w:rsidR="00D70D1C"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consideration of gender balance when nominating, electing and appointing </w:t>
      </w:r>
      <w:bookmarkStart w:id="1" w:name="_Hlk17741727"/>
      <w:r w:rsidR="008B1367"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experts </w:t>
      </w:r>
      <w:r w:rsidR="00D70D1C"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>for human rights organs such as the Advisory Committee and treaty bodies</w:t>
      </w:r>
      <w:bookmarkEnd w:id="1"/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. At </w:t>
      </w:r>
      <w:proofErr w:type="gramStart"/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>present</w:t>
      </w:r>
      <w:proofErr w:type="gramEnd"/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 we do not have any woman expert within UN Treaty Body. </w:t>
      </w:r>
      <w:r w:rsidR="00D940DE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However, </w:t>
      </w:r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Ms. </w:t>
      </w:r>
      <w:proofErr w:type="spellStart"/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>Giammarinaro</w:t>
      </w:r>
      <w:proofErr w:type="spellEnd"/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 is currently </w:t>
      </w:r>
      <w:r w:rsidR="00D940DE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holding the mandate of </w:t>
      </w:r>
      <w:r w:rsidRPr="006521A4">
        <w:rPr>
          <w:rFonts w:ascii="Times New Roman" w:eastAsia="Times New Roman" w:hAnsi="Times New Roman" w:cs="Times New Roman"/>
          <w:sz w:val="24"/>
          <w:szCs w:val="24"/>
          <w:lang w:val="en-GB" w:eastAsia="uz-Cyrl-UZ"/>
        </w:rPr>
        <w:t xml:space="preserve">UN Special Rapporteur on Trafficking in Human Beings. </w:t>
      </w:r>
      <w:r w:rsidR="00654F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Over </w:t>
      </w:r>
      <w:r w:rsidR="00654FA9" w:rsidRPr="00654FA9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last five years</w:t>
      </w:r>
      <w:r w:rsidR="00654FA9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, we have nominated </w:t>
      </w:r>
      <w:r w:rsidR="007B0717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five</w:t>
      </w:r>
      <w:r w:rsidR="00654FA9" w:rsidRPr="00654FA9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</w:t>
      </w:r>
      <w:proofErr w:type="gramStart"/>
      <w:r w:rsidR="00654FA9" w:rsidRPr="00654FA9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ladies</w:t>
      </w:r>
      <w:proofErr w:type="gramEnd"/>
      <w:r w:rsidR="00654FA9" w:rsidRPr="00654FA9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. </w:t>
      </w:r>
    </w:p>
    <w:p w14:paraId="0A0BEAA0" w14:textId="77777777" w:rsidR="00654FA9" w:rsidRPr="00654FA9" w:rsidRDefault="00654FA9" w:rsidP="00654FA9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14:paraId="3DCFD320" w14:textId="77777777" w:rsidR="006521A4" w:rsidRDefault="006521A4" w:rsidP="006521A4">
      <w:pPr>
        <w:pStyle w:val="Paragrafoelenco"/>
        <w:numPr>
          <w:ilvl w:val="0"/>
          <w:numId w:val="17"/>
        </w:num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  <w:r w:rsidRPr="006521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More generally, we 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take into account the gender composition of the treaty bod</w:t>
      </w:r>
      <w:r w:rsidR="008B1367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ies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, 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the Advisory Committee 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and the UN Special Procedures. </w:t>
      </w:r>
    </w:p>
    <w:p w14:paraId="73C8CB10" w14:textId="77777777" w:rsidR="006521A4" w:rsidRPr="006521A4" w:rsidRDefault="006521A4" w:rsidP="006521A4">
      <w:p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</w:p>
    <w:p w14:paraId="6FE48C68" w14:textId="7154C90E" w:rsidR="00714BC1" w:rsidRDefault="006521A4" w:rsidP="006521A4">
      <w:pPr>
        <w:pStyle w:val="Paragrafoelenco"/>
        <w:numPr>
          <w:ilvl w:val="0"/>
          <w:numId w:val="17"/>
        </w:num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More generally, Italy 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take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s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into consideration its obligations concerning non-discrimination and women’s right to equal access to participation</w:t>
      </w:r>
      <w:r w:rsidR="003125A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,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</w:t>
      </w:r>
      <w:r w:rsidR="003125A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as well as </w:t>
      </w:r>
      <w:r w:rsidR="00D70D1C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its obligations under Article 8 of CEDAW to ensure women’s equal participation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. </w:t>
      </w:r>
    </w:p>
    <w:p w14:paraId="6E3E9B8F" w14:textId="77777777" w:rsidR="006521A4" w:rsidRPr="006521A4" w:rsidRDefault="006521A4" w:rsidP="006521A4">
      <w:p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</w:p>
    <w:p w14:paraId="3C061541" w14:textId="4EAEE127" w:rsidR="006521A4" w:rsidRDefault="006521A4" w:rsidP="006521A4">
      <w:pPr>
        <w:pStyle w:val="Paragrafoelenco"/>
        <w:numPr>
          <w:ilvl w:val="0"/>
          <w:numId w:val="17"/>
        </w:num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No challenge has to </w:t>
      </w:r>
      <w:proofErr w:type="gramStart"/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be reported</w:t>
      </w:r>
      <w:proofErr w:type="gramEnd"/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with regard to the </w:t>
      </w:r>
      <w:r w:rsidR="00714BC1" w:rsidRPr="006521A4">
        <w:rPr>
          <w:rFonts w:asciiTheme="majorBidi" w:hAnsiTheme="majorBidi" w:cstheme="majorBidi"/>
          <w:sz w:val="24"/>
          <w:szCs w:val="24"/>
          <w:lang w:val="en-GB"/>
        </w:rPr>
        <w:t>issue of gender balance when nominating and electing</w:t>
      </w:r>
      <w:r w:rsidR="00740502" w:rsidRPr="006521A4">
        <w:rPr>
          <w:rFonts w:asciiTheme="majorBidi" w:hAnsiTheme="majorBidi" w:cstheme="majorBidi"/>
          <w:sz w:val="24"/>
          <w:szCs w:val="24"/>
          <w:lang w:val="en-GB"/>
        </w:rPr>
        <w:t xml:space="preserve"> candidates</w:t>
      </w:r>
      <w:r w:rsidR="00714BC1" w:rsidRPr="006521A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714BC1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for human rights organs</w:t>
      </w:r>
      <w:r w:rsidR="00740502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and mechanisms</w:t>
      </w:r>
      <w:r w:rsidR="00714BC1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such as the Advisory Committee</w:t>
      </w:r>
      <w:r w:rsidR="00740502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,</w:t>
      </w:r>
      <w:r w:rsidR="00714BC1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treaty bodies</w:t>
      </w:r>
      <w:r w:rsidR="00740502" w:rsidRPr="006521A4">
        <w:rPr>
          <w:lang w:val="en-GB"/>
        </w:rPr>
        <w:t xml:space="preserve"> 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and the special procedures. </w:t>
      </w:r>
    </w:p>
    <w:p w14:paraId="2600759A" w14:textId="77777777" w:rsidR="006521A4" w:rsidRPr="006521A4" w:rsidRDefault="006521A4" w:rsidP="006521A4">
      <w:p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</w:p>
    <w:p w14:paraId="06FBFC76" w14:textId="7B284323" w:rsidR="00D70D1C" w:rsidRPr="006521A4" w:rsidRDefault="006521A4" w:rsidP="006521A4">
      <w:pPr>
        <w:pStyle w:val="Paragrafoelenco"/>
        <w:numPr>
          <w:ilvl w:val="0"/>
          <w:numId w:val="17"/>
        </w:numPr>
        <w:jc w:val="both"/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</w:pPr>
      <w:proofErr w:type="gramStart"/>
      <w:r w:rsidRPr="006521A4">
        <w:rPr>
          <w:rFonts w:asciiTheme="majorBidi" w:eastAsia="Times New Roman" w:hAnsiTheme="majorBidi" w:cstheme="majorBidi"/>
          <w:sz w:val="24"/>
          <w:szCs w:val="24"/>
          <w:u w:val="single"/>
          <w:lang w:val="en-GB" w:eastAsia="uz-Cyrl-UZ"/>
        </w:rPr>
        <w:t>To conclude,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w</w:t>
      </w:r>
      <w:r w:rsidR="00AC12C2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omen’s meaningful participation and representation are key issue</w:t>
      </w:r>
      <w:r w:rsidR="00B57166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s</w:t>
      </w:r>
      <w:r w:rsidR="00AC12C2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and components of all</w:t>
      </w:r>
      <w:r w:rsidR="00B57166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processes, as evidenced by the Mediterranean Network of Women Mediators launched at the Ministry of Foreign Affairs and International Cooperation of Italy in October 2017 within the framework of the 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last </w:t>
      </w:r>
      <w:r w:rsidR="00B57166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National Action Plan in accordance with UNSCR 1325(2000)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, </w:t>
      </w:r>
      <w:r w:rsidR="00D940DE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on Women, Peace and Security, </w:t>
      </w:r>
      <w:r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2016 - 2020</w:t>
      </w:r>
      <w:r w:rsidR="00B57166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>.</w:t>
      </w:r>
      <w:proofErr w:type="gramEnd"/>
      <w:r w:rsidR="00B57166" w:rsidRPr="006521A4">
        <w:rPr>
          <w:rFonts w:asciiTheme="majorBidi" w:eastAsia="Times New Roman" w:hAnsiTheme="majorBidi" w:cstheme="majorBidi"/>
          <w:sz w:val="24"/>
          <w:szCs w:val="24"/>
          <w:lang w:val="en-GB" w:eastAsia="uz-Cyrl-UZ"/>
        </w:rPr>
        <w:t xml:space="preserve"> </w:t>
      </w:r>
    </w:p>
    <w:sectPr w:rsidR="00D70D1C" w:rsidRPr="006521A4" w:rsidSect="006521A4"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7AADD" w14:textId="77777777" w:rsidR="00C457E0" w:rsidRDefault="00C457E0" w:rsidP="00447B3B">
      <w:pPr>
        <w:spacing w:after="0" w:line="240" w:lineRule="auto"/>
      </w:pPr>
      <w:r>
        <w:separator/>
      </w:r>
    </w:p>
  </w:endnote>
  <w:endnote w:type="continuationSeparator" w:id="0">
    <w:p w14:paraId="610DE3A8" w14:textId="77777777" w:rsidR="00C457E0" w:rsidRDefault="00C457E0" w:rsidP="0044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852B5" w14:textId="77777777" w:rsidR="00EE22DB" w:rsidRDefault="00EE22DB" w:rsidP="006521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4AEC92B" w14:textId="77777777" w:rsidR="00EE22DB" w:rsidRDefault="00EE22DB" w:rsidP="00EE22D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663FD" w14:textId="0B253210" w:rsidR="00EE22DB" w:rsidRDefault="00EE22DB" w:rsidP="006521A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B32F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3D6D403E" w14:textId="77777777" w:rsidR="00EE22DB" w:rsidRDefault="00EE22DB" w:rsidP="00EE22D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103E6" w14:textId="77777777" w:rsidR="00C457E0" w:rsidRDefault="00C457E0" w:rsidP="00447B3B">
      <w:pPr>
        <w:spacing w:after="0" w:line="240" w:lineRule="auto"/>
      </w:pPr>
      <w:r>
        <w:separator/>
      </w:r>
    </w:p>
  </w:footnote>
  <w:footnote w:type="continuationSeparator" w:id="0">
    <w:p w14:paraId="3AB6CABD" w14:textId="77777777" w:rsidR="00C457E0" w:rsidRDefault="00C457E0" w:rsidP="00447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92CFB"/>
    <w:multiLevelType w:val="multilevel"/>
    <w:tmpl w:val="CE0AD0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54516E"/>
    <w:multiLevelType w:val="multilevel"/>
    <w:tmpl w:val="7E064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A85186"/>
    <w:multiLevelType w:val="hybridMultilevel"/>
    <w:tmpl w:val="C504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5461C"/>
    <w:multiLevelType w:val="multilevel"/>
    <w:tmpl w:val="E92CD7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2B2355"/>
    <w:multiLevelType w:val="multilevel"/>
    <w:tmpl w:val="5B3226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969A6"/>
    <w:multiLevelType w:val="multilevel"/>
    <w:tmpl w:val="CAF2311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E06703"/>
    <w:multiLevelType w:val="multilevel"/>
    <w:tmpl w:val="4140AB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8229FF"/>
    <w:multiLevelType w:val="hybridMultilevel"/>
    <w:tmpl w:val="4F06FCE0"/>
    <w:lvl w:ilvl="0" w:tplc="580A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966CC"/>
    <w:multiLevelType w:val="multilevel"/>
    <w:tmpl w:val="B6544F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3E5985"/>
    <w:multiLevelType w:val="hybridMultilevel"/>
    <w:tmpl w:val="5DAADB68"/>
    <w:lvl w:ilvl="0" w:tplc="459CF38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580A0019" w:tentative="1">
      <w:start w:val="1"/>
      <w:numFmt w:val="lowerLetter"/>
      <w:lvlText w:val="%2."/>
      <w:lvlJc w:val="left"/>
      <w:pPr>
        <w:ind w:left="1800" w:hanging="360"/>
      </w:pPr>
    </w:lvl>
    <w:lvl w:ilvl="2" w:tplc="580A001B" w:tentative="1">
      <w:start w:val="1"/>
      <w:numFmt w:val="lowerRoman"/>
      <w:lvlText w:val="%3."/>
      <w:lvlJc w:val="right"/>
      <w:pPr>
        <w:ind w:left="2520" w:hanging="180"/>
      </w:pPr>
    </w:lvl>
    <w:lvl w:ilvl="3" w:tplc="580A000F" w:tentative="1">
      <w:start w:val="1"/>
      <w:numFmt w:val="decimal"/>
      <w:lvlText w:val="%4."/>
      <w:lvlJc w:val="left"/>
      <w:pPr>
        <w:ind w:left="3240" w:hanging="360"/>
      </w:pPr>
    </w:lvl>
    <w:lvl w:ilvl="4" w:tplc="580A0019" w:tentative="1">
      <w:start w:val="1"/>
      <w:numFmt w:val="lowerLetter"/>
      <w:lvlText w:val="%5."/>
      <w:lvlJc w:val="left"/>
      <w:pPr>
        <w:ind w:left="3960" w:hanging="360"/>
      </w:pPr>
    </w:lvl>
    <w:lvl w:ilvl="5" w:tplc="580A001B" w:tentative="1">
      <w:start w:val="1"/>
      <w:numFmt w:val="lowerRoman"/>
      <w:lvlText w:val="%6."/>
      <w:lvlJc w:val="right"/>
      <w:pPr>
        <w:ind w:left="4680" w:hanging="180"/>
      </w:pPr>
    </w:lvl>
    <w:lvl w:ilvl="6" w:tplc="580A000F" w:tentative="1">
      <w:start w:val="1"/>
      <w:numFmt w:val="decimal"/>
      <w:lvlText w:val="%7."/>
      <w:lvlJc w:val="left"/>
      <w:pPr>
        <w:ind w:left="5400" w:hanging="360"/>
      </w:pPr>
    </w:lvl>
    <w:lvl w:ilvl="7" w:tplc="580A0019" w:tentative="1">
      <w:start w:val="1"/>
      <w:numFmt w:val="lowerLetter"/>
      <w:lvlText w:val="%8."/>
      <w:lvlJc w:val="left"/>
      <w:pPr>
        <w:ind w:left="6120" w:hanging="360"/>
      </w:pPr>
    </w:lvl>
    <w:lvl w:ilvl="8" w:tplc="5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AC75B5"/>
    <w:multiLevelType w:val="hybridMultilevel"/>
    <w:tmpl w:val="E48EA0F2"/>
    <w:lvl w:ilvl="0" w:tplc="28049E72">
      <w:start w:val="1"/>
      <w:numFmt w:val="decimal"/>
      <w:lvlText w:val="%1."/>
      <w:lvlJc w:val="left"/>
      <w:pPr>
        <w:ind w:left="1060" w:hanging="70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648B"/>
    <w:multiLevelType w:val="multilevel"/>
    <w:tmpl w:val="0166ED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F5C6E"/>
    <w:multiLevelType w:val="multilevel"/>
    <w:tmpl w:val="570A93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B23755"/>
    <w:multiLevelType w:val="multilevel"/>
    <w:tmpl w:val="F258BDF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323655"/>
    <w:multiLevelType w:val="multilevel"/>
    <w:tmpl w:val="1C9C0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6552DA"/>
    <w:multiLevelType w:val="multilevel"/>
    <w:tmpl w:val="60A89C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2F2143"/>
    <w:multiLevelType w:val="multilevel"/>
    <w:tmpl w:val="58E22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16"/>
  </w:num>
  <w:num w:numId="5">
    <w:abstractNumId w:val="15"/>
  </w:num>
  <w:num w:numId="6">
    <w:abstractNumId w:val="5"/>
  </w:num>
  <w:num w:numId="7">
    <w:abstractNumId w:val="4"/>
  </w:num>
  <w:num w:numId="8">
    <w:abstractNumId w:val="13"/>
  </w:num>
  <w:num w:numId="9">
    <w:abstractNumId w:val="11"/>
  </w:num>
  <w:num w:numId="10">
    <w:abstractNumId w:val="6"/>
  </w:num>
  <w:num w:numId="11">
    <w:abstractNumId w:val="9"/>
  </w:num>
  <w:num w:numId="12">
    <w:abstractNumId w:val="7"/>
  </w:num>
  <w:num w:numId="13">
    <w:abstractNumId w:val="14"/>
  </w:num>
  <w:num w:numId="14">
    <w:abstractNumId w:val="8"/>
  </w:num>
  <w:num w:numId="15">
    <w:abstractNumId w:val="12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D1C"/>
    <w:rsid w:val="00285FB5"/>
    <w:rsid w:val="003125AC"/>
    <w:rsid w:val="00447B3B"/>
    <w:rsid w:val="004B32FA"/>
    <w:rsid w:val="00581B41"/>
    <w:rsid w:val="005A037E"/>
    <w:rsid w:val="005B284B"/>
    <w:rsid w:val="005F5F85"/>
    <w:rsid w:val="006521A4"/>
    <w:rsid w:val="00654FA9"/>
    <w:rsid w:val="006857BB"/>
    <w:rsid w:val="00714BC1"/>
    <w:rsid w:val="00740502"/>
    <w:rsid w:val="007B0717"/>
    <w:rsid w:val="008B1367"/>
    <w:rsid w:val="00907AE2"/>
    <w:rsid w:val="009E037F"/>
    <w:rsid w:val="009F0790"/>
    <w:rsid w:val="00A13E45"/>
    <w:rsid w:val="00A7704C"/>
    <w:rsid w:val="00AC12C2"/>
    <w:rsid w:val="00B57166"/>
    <w:rsid w:val="00B64F87"/>
    <w:rsid w:val="00C457E0"/>
    <w:rsid w:val="00D04F54"/>
    <w:rsid w:val="00D57C48"/>
    <w:rsid w:val="00D70D1C"/>
    <w:rsid w:val="00D940DE"/>
    <w:rsid w:val="00DD4197"/>
    <w:rsid w:val="00E06A89"/>
    <w:rsid w:val="00E45890"/>
    <w:rsid w:val="00E84C4A"/>
    <w:rsid w:val="00E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EB0AC7"/>
  <w15:docId w15:val="{027DFA3F-159B-41AB-B2EA-39135C05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Dot pt,F5 List Paragraph,List Paragraph Char Char Char,Indicator Text,Numbered Para 1,Bullet 1,Bullet Points,List Paragraph2,MAIN CONTENT,Normal numbered,List Paragraph1,Colorful List - Accent 11,No Spacing1,Issue Action POC,3,Trattino"/>
    <w:basedOn w:val="Normale"/>
    <w:link w:val="ParagrafoelencoCarattere"/>
    <w:qFormat/>
    <w:rsid w:val="00D70D1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1367"/>
    <w:rPr>
      <w:rFonts w:ascii="Segoe UI" w:hAnsi="Segoe UI" w:cs="Segoe UI"/>
      <w:sz w:val="18"/>
      <w:szCs w:val="18"/>
    </w:rPr>
  </w:style>
  <w:style w:type="character" w:customStyle="1" w:styleId="ParagrafoelencoCarattere">
    <w:name w:val="Paragrafo elenco Carattere"/>
    <w:aliases w:val="Dot pt Carattere,F5 List Paragraph Carattere,List Paragraph Char Char Char Carattere,Indicator Text Carattere,Numbered Para 1 Carattere,Bullet 1 Carattere,Bullet Points Carattere,List Paragraph2 Carattere,No Spacing1 Carattere"/>
    <w:link w:val="Paragrafoelenco"/>
    <w:locked/>
    <w:rsid w:val="00B64F87"/>
  </w:style>
  <w:style w:type="character" w:styleId="Collegamentoipertestuale">
    <w:name w:val="Hyperlink"/>
    <w:basedOn w:val="Carpredefinitoparagrafo"/>
    <w:uiPriority w:val="99"/>
    <w:rsid w:val="00447B3B"/>
    <w:rPr>
      <w:color w:val="0000FF"/>
      <w:u w:val="single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447B3B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5_G,FA Fu"/>
    <w:basedOn w:val="Normale"/>
    <w:link w:val="TestonotaapidipaginaCarattere"/>
    <w:uiPriority w:val="99"/>
    <w:semiHidden/>
    <w:rsid w:val="00447B3B"/>
    <w:pPr>
      <w:spacing w:after="0" w:line="240" w:lineRule="auto"/>
    </w:pPr>
    <w:rPr>
      <w:rFonts w:ascii="Times New Roman" w:hAnsi="Times New Roman" w:cs="Times New Roman"/>
      <w:sz w:val="20"/>
      <w:szCs w:val="20"/>
      <w:lang w:val="it-IT" w:eastAsia="it-IT"/>
    </w:rPr>
  </w:style>
  <w:style w:type="character" w:customStyle="1" w:styleId="FootnoteTextChar1">
    <w:name w:val="Footnote Text Char1"/>
    <w:basedOn w:val="Carpredefinitoparagrafo"/>
    <w:uiPriority w:val="99"/>
    <w:semiHidden/>
    <w:rsid w:val="00447B3B"/>
    <w:rPr>
      <w:sz w:val="24"/>
      <w:szCs w:val="24"/>
    </w:rPr>
  </w:style>
  <w:style w:type="character" w:styleId="Rimandonotaapidipagina">
    <w:name w:val="footnote reference"/>
    <w:aliases w:val="Rimando nota a piè di pagina1,Footnote symbol,4_G,referencia nota al pie,Texto de nota al pie,BVI fnr,Ref. de nota al pie2,Nota de pie,Ref,de nota al pie,Pie de pagina,Ref. ...,Ref1,FC,Footnotes refss,ft"/>
    <w:basedOn w:val="Carpredefinitoparagrafo"/>
    <w:uiPriority w:val="99"/>
    <w:semiHidden/>
    <w:rsid w:val="00447B3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EE22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22DB"/>
  </w:style>
  <w:style w:type="character" w:styleId="Numeropagina">
    <w:name w:val="page number"/>
    <w:basedOn w:val="Carpredefinitoparagrafo"/>
    <w:uiPriority w:val="99"/>
    <w:semiHidden/>
    <w:unhideWhenUsed/>
    <w:rsid w:val="00EE22DB"/>
  </w:style>
  <w:style w:type="paragraph" w:styleId="Intestazione">
    <w:name w:val="header"/>
    <w:basedOn w:val="Normale"/>
    <w:link w:val="IntestazioneCarattere"/>
    <w:uiPriority w:val="99"/>
    <w:unhideWhenUsed/>
    <w:rsid w:val="006521A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2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1DED2A2-3E6B-4835-98AA-AE47E2E1C3E7}"/>
</file>

<file path=customXml/itemProps2.xml><?xml version="1.0" encoding="utf-8"?>
<ds:datastoreItem xmlns:ds="http://schemas.openxmlformats.org/officeDocument/2006/customXml" ds:itemID="{98891274-9528-471F-9D5E-B9055B98D734}"/>
</file>

<file path=customXml/itemProps3.xml><?xml version="1.0" encoding="utf-8"?>
<ds:datastoreItem xmlns:ds="http://schemas.openxmlformats.org/officeDocument/2006/customXml" ds:itemID="{9D920EE5-2EBC-48A8-A420-FCF936E204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Boza</dc:creator>
  <cp:keywords/>
  <dc:description/>
  <cp:lastModifiedBy>De Cerchio Pierfrancesco</cp:lastModifiedBy>
  <cp:revision>4</cp:revision>
  <dcterms:created xsi:type="dcterms:W3CDTF">2020-05-20T08:31:00Z</dcterms:created>
  <dcterms:modified xsi:type="dcterms:W3CDTF">2020-05-20T08:31:00Z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