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7887" w14:textId="77777777" w:rsidR="00590C2F" w:rsidRDefault="00590C2F" w:rsidP="005F15EC">
      <w:pPr>
        <w:spacing w:line="360" w:lineRule="auto"/>
        <w:jc w:val="center"/>
        <w:rPr>
          <w:rFonts w:ascii="Verdana" w:hAnsi="Verdana"/>
          <w:b/>
          <w:sz w:val="18"/>
          <w:szCs w:val="18"/>
        </w:rPr>
      </w:pPr>
      <w:bookmarkStart w:id="0" w:name="_GoBack"/>
      <w:bookmarkEnd w:id="0"/>
    </w:p>
    <w:p w14:paraId="4076B559" w14:textId="77777777" w:rsidR="00590C2F" w:rsidRPr="005F15EC" w:rsidRDefault="005F15EC" w:rsidP="00590C2F">
      <w:pPr>
        <w:spacing w:line="360" w:lineRule="auto"/>
        <w:jc w:val="center"/>
        <w:rPr>
          <w:rFonts w:ascii="Verdana" w:hAnsi="Verdana"/>
          <w:b/>
          <w:sz w:val="18"/>
          <w:szCs w:val="18"/>
        </w:rPr>
      </w:pPr>
      <w:r w:rsidRPr="005F15EC">
        <w:rPr>
          <w:rFonts w:ascii="Verdana" w:hAnsi="Verdana"/>
          <w:b/>
          <w:sz w:val="18"/>
          <w:szCs w:val="18"/>
        </w:rPr>
        <w:t>The role of technical assistance and capacity-building in fostering ‘mutually beneficial co-operation’ in promo</w:t>
      </w:r>
      <w:r w:rsidR="00590C2F">
        <w:rPr>
          <w:rFonts w:ascii="Verdana" w:hAnsi="Verdana"/>
          <w:b/>
          <w:sz w:val="18"/>
          <w:szCs w:val="18"/>
        </w:rPr>
        <w:t xml:space="preserve">ting and protecting human rights </w:t>
      </w:r>
    </w:p>
    <w:p w14:paraId="2517FD29" w14:textId="77777777" w:rsidR="002E0FBC" w:rsidRPr="006A6A86" w:rsidRDefault="002E0FBC" w:rsidP="00E509B7">
      <w:pPr>
        <w:spacing w:line="360" w:lineRule="auto"/>
        <w:jc w:val="both"/>
        <w:rPr>
          <w:rFonts w:ascii="Verdana" w:hAnsi="Verdana"/>
          <w:sz w:val="18"/>
          <w:szCs w:val="18"/>
        </w:rPr>
      </w:pPr>
      <w:r w:rsidRPr="006A6A86">
        <w:rPr>
          <w:rFonts w:ascii="Verdana" w:hAnsi="Verdana"/>
          <w:sz w:val="18"/>
          <w:szCs w:val="18"/>
        </w:rPr>
        <w:t xml:space="preserve">Following resolution 37/23 regarding </w:t>
      </w:r>
      <w:r w:rsidRPr="006A6A86">
        <w:rPr>
          <w:rFonts w:ascii="Verdana" w:hAnsi="Verdana"/>
          <w:i/>
          <w:sz w:val="18"/>
          <w:szCs w:val="18"/>
        </w:rPr>
        <w:t xml:space="preserve">the role of technical assistance and capacity-building in fostering ‘mutually beneficial co-operation’ in promoting and protecting human rights </w:t>
      </w:r>
      <w:r w:rsidRPr="006A6A86">
        <w:rPr>
          <w:rFonts w:ascii="Verdana" w:hAnsi="Verdana"/>
          <w:sz w:val="18"/>
          <w:szCs w:val="18"/>
        </w:rPr>
        <w:t xml:space="preserve">the Netherlands would like to present the Human Rights Council Advisory Committee with the following information for their consideration. </w:t>
      </w:r>
    </w:p>
    <w:p w14:paraId="2457E1F7" w14:textId="77777777" w:rsidR="002E0FBC" w:rsidRPr="006A6A86" w:rsidRDefault="002E0FBC" w:rsidP="00E509B7">
      <w:pPr>
        <w:spacing w:line="360" w:lineRule="auto"/>
        <w:jc w:val="both"/>
        <w:rPr>
          <w:rFonts w:ascii="Verdana" w:hAnsi="Verdana"/>
          <w:sz w:val="18"/>
          <w:szCs w:val="18"/>
        </w:rPr>
      </w:pPr>
      <w:r w:rsidRPr="006A6A86">
        <w:rPr>
          <w:rFonts w:ascii="Verdana" w:hAnsi="Verdana"/>
          <w:sz w:val="18"/>
          <w:szCs w:val="18"/>
        </w:rPr>
        <w:t xml:space="preserve">In the view of the Netherlands, the concept of mutually beneficial co-operation raises several concerns, which we would like to bring to your attention. </w:t>
      </w:r>
    </w:p>
    <w:p w14:paraId="5A8492ED" w14:textId="77777777" w:rsidR="002E0FBC" w:rsidRPr="006A6A86" w:rsidRDefault="002E0FBC" w:rsidP="00E509B7">
      <w:pPr>
        <w:spacing w:line="360" w:lineRule="auto"/>
        <w:jc w:val="both"/>
        <w:rPr>
          <w:rFonts w:ascii="Verdana" w:hAnsi="Verdana"/>
          <w:sz w:val="18"/>
          <w:szCs w:val="18"/>
        </w:rPr>
      </w:pPr>
      <w:r w:rsidRPr="006A6A86">
        <w:rPr>
          <w:rFonts w:ascii="Verdana" w:hAnsi="Verdana"/>
          <w:sz w:val="18"/>
          <w:szCs w:val="18"/>
        </w:rPr>
        <w:t>The term prioritizes state-state relationships. This is problematic for two reasons</w:t>
      </w:r>
      <w:r w:rsidR="00B56EC4" w:rsidRPr="006A6A86">
        <w:rPr>
          <w:rFonts w:ascii="Verdana" w:hAnsi="Verdana"/>
          <w:sz w:val="18"/>
          <w:szCs w:val="18"/>
        </w:rPr>
        <w:t>.</w:t>
      </w:r>
      <w:r w:rsidRPr="006A6A86">
        <w:rPr>
          <w:rFonts w:ascii="Verdana" w:hAnsi="Verdana"/>
          <w:sz w:val="18"/>
          <w:szCs w:val="18"/>
        </w:rPr>
        <w:t xml:space="preserve"> </w:t>
      </w:r>
      <w:r w:rsidR="00B56EC4" w:rsidRPr="006A6A86">
        <w:rPr>
          <w:rFonts w:ascii="Verdana" w:hAnsi="Verdana"/>
          <w:sz w:val="18"/>
          <w:szCs w:val="18"/>
        </w:rPr>
        <w:t xml:space="preserve">First of all, </w:t>
      </w:r>
      <w:r w:rsidR="00AF1968" w:rsidRPr="006A6A86">
        <w:rPr>
          <w:rFonts w:ascii="Verdana" w:hAnsi="Verdana"/>
          <w:sz w:val="18"/>
          <w:szCs w:val="18"/>
        </w:rPr>
        <w:t>h</w:t>
      </w:r>
      <w:r w:rsidRPr="006A6A86">
        <w:rPr>
          <w:rFonts w:ascii="Verdana" w:hAnsi="Verdana"/>
          <w:sz w:val="18"/>
          <w:szCs w:val="18"/>
        </w:rPr>
        <w:t xml:space="preserve">uman </w:t>
      </w:r>
      <w:r w:rsidR="00AF1968" w:rsidRPr="006A6A86">
        <w:rPr>
          <w:rFonts w:ascii="Verdana" w:hAnsi="Verdana"/>
          <w:sz w:val="18"/>
          <w:szCs w:val="18"/>
        </w:rPr>
        <w:t>r</w:t>
      </w:r>
      <w:r w:rsidRPr="006A6A86">
        <w:rPr>
          <w:rFonts w:ascii="Verdana" w:hAnsi="Verdana"/>
          <w:sz w:val="18"/>
          <w:szCs w:val="18"/>
        </w:rPr>
        <w:t>ights belong to individuals, not to states. States are primarily responsible for the promotion and protection of human rights, and should be held accountable if they fail to do so. The prioritization of the state in the ‘mutually beneficial relationship’ undermines the Council’s ability to scrutinize state performance, to hold states accountable for violations and to provide j</w:t>
      </w:r>
      <w:r w:rsidR="00A22FA8">
        <w:rPr>
          <w:rFonts w:ascii="Verdana" w:hAnsi="Verdana"/>
          <w:sz w:val="18"/>
          <w:szCs w:val="18"/>
        </w:rPr>
        <w:t>ustice to victims. These are essential</w:t>
      </w:r>
      <w:r w:rsidRPr="006A6A86">
        <w:rPr>
          <w:rFonts w:ascii="Verdana" w:hAnsi="Verdana"/>
          <w:sz w:val="18"/>
          <w:szCs w:val="18"/>
        </w:rPr>
        <w:t xml:space="preserve"> aspects of the work of the Human Rights Council, as also reflected in the Council’s mandate to “address situations of violations of human rights, including gross and systematic violations” (GA </w:t>
      </w:r>
      <w:r w:rsidRPr="006A6A86">
        <w:rPr>
          <w:rFonts w:ascii="Verdana" w:hAnsi="Verdana"/>
          <w:bCs/>
          <w:sz w:val="18"/>
          <w:szCs w:val="18"/>
        </w:rPr>
        <w:t xml:space="preserve">60/251). </w:t>
      </w:r>
    </w:p>
    <w:p w14:paraId="2B0571E7" w14:textId="77777777" w:rsidR="002E0FBC" w:rsidRPr="006A6A86" w:rsidRDefault="00B56EC4" w:rsidP="00E509B7">
      <w:pPr>
        <w:spacing w:line="360" w:lineRule="auto"/>
        <w:jc w:val="both"/>
        <w:rPr>
          <w:rFonts w:ascii="Verdana" w:hAnsi="Verdana"/>
          <w:sz w:val="18"/>
          <w:szCs w:val="18"/>
        </w:rPr>
      </w:pPr>
      <w:r w:rsidRPr="006A6A86">
        <w:rPr>
          <w:rFonts w:ascii="Verdana" w:hAnsi="Verdana"/>
          <w:sz w:val="18"/>
          <w:szCs w:val="18"/>
        </w:rPr>
        <w:t xml:space="preserve">Secondly, </w:t>
      </w:r>
      <w:r w:rsidRPr="006A6A86">
        <w:rPr>
          <w:rFonts w:ascii="Verdana" w:hAnsi="Verdana"/>
          <w:bCs/>
          <w:sz w:val="18"/>
          <w:szCs w:val="18"/>
        </w:rPr>
        <w:t>t</w:t>
      </w:r>
      <w:r w:rsidR="002E0FBC" w:rsidRPr="006A6A86">
        <w:rPr>
          <w:rFonts w:ascii="Verdana" w:hAnsi="Verdana"/>
          <w:bCs/>
          <w:sz w:val="18"/>
          <w:szCs w:val="18"/>
        </w:rPr>
        <w:t>he overemphasis on states excludes e</w:t>
      </w:r>
      <w:r w:rsidR="00AF1968" w:rsidRPr="006A6A86">
        <w:rPr>
          <w:rFonts w:ascii="Verdana" w:hAnsi="Verdana"/>
          <w:bCs/>
          <w:sz w:val="18"/>
          <w:szCs w:val="18"/>
        </w:rPr>
        <w:t>ssential actors in the broader h</w:t>
      </w:r>
      <w:r w:rsidR="002E0FBC" w:rsidRPr="006A6A86">
        <w:rPr>
          <w:rFonts w:ascii="Verdana" w:hAnsi="Verdana"/>
          <w:bCs/>
          <w:sz w:val="18"/>
          <w:szCs w:val="18"/>
        </w:rPr>
        <w:t xml:space="preserve">uman </w:t>
      </w:r>
      <w:r w:rsidR="00AF1968" w:rsidRPr="006A6A86">
        <w:rPr>
          <w:rFonts w:ascii="Verdana" w:hAnsi="Verdana"/>
          <w:bCs/>
          <w:sz w:val="18"/>
          <w:szCs w:val="18"/>
        </w:rPr>
        <w:t>r</w:t>
      </w:r>
      <w:r w:rsidR="002E0FBC" w:rsidRPr="006A6A86">
        <w:rPr>
          <w:rFonts w:ascii="Verdana" w:hAnsi="Verdana"/>
          <w:bCs/>
          <w:sz w:val="18"/>
          <w:szCs w:val="18"/>
        </w:rPr>
        <w:t>ights architecture, namely UN-</w:t>
      </w:r>
      <w:r w:rsidR="00257AC8" w:rsidRPr="006A6A86">
        <w:rPr>
          <w:rFonts w:ascii="Verdana" w:hAnsi="Verdana"/>
          <w:bCs/>
          <w:sz w:val="18"/>
          <w:szCs w:val="18"/>
        </w:rPr>
        <w:t>agencies, civil society and NGO</w:t>
      </w:r>
      <w:r w:rsidR="002E0FBC" w:rsidRPr="006A6A86">
        <w:rPr>
          <w:rFonts w:ascii="Verdana" w:hAnsi="Verdana"/>
          <w:bCs/>
          <w:sz w:val="18"/>
          <w:szCs w:val="18"/>
        </w:rPr>
        <w:t>s. These actors play a key role in t</w:t>
      </w:r>
      <w:r w:rsidR="00AF1968" w:rsidRPr="006A6A86">
        <w:rPr>
          <w:rFonts w:ascii="Verdana" w:hAnsi="Verdana"/>
          <w:bCs/>
          <w:sz w:val="18"/>
          <w:szCs w:val="18"/>
        </w:rPr>
        <w:t>he promotion and protection of h</w:t>
      </w:r>
      <w:r w:rsidR="002E0FBC" w:rsidRPr="006A6A86">
        <w:rPr>
          <w:rFonts w:ascii="Verdana" w:hAnsi="Verdana"/>
          <w:bCs/>
          <w:sz w:val="18"/>
          <w:szCs w:val="18"/>
        </w:rPr>
        <w:t xml:space="preserve">uman </w:t>
      </w:r>
      <w:r w:rsidR="00AF1968" w:rsidRPr="006A6A86">
        <w:rPr>
          <w:rFonts w:ascii="Verdana" w:hAnsi="Verdana"/>
          <w:bCs/>
          <w:sz w:val="18"/>
          <w:szCs w:val="18"/>
        </w:rPr>
        <w:t>r</w:t>
      </w:r>
      <w:r w:rsidR="002E0FBC" w:rsidRPr="006A6A86">
        <w:rPr>
          <w:rFonts w:ascii="Verdana" w:hAnsi="Verdana"/>
          <w:bCs/>
          <w:sz w:val="18"/>
          <w:szCs w:val="18"/>
        </w:rPr>
        <w:t xml:space="preserve">ights worldwide, and in providing technical assistance and capacity building. Safeguarding the ability of these actors to intervene in a meaningful and independent way is a necessary condition for the human rights architecture to function effectively. The introduction of the term ‘mutually beneficial co-operation’ could undermine their ability to act. </w:t>
      </w:r>
    </w:p>
    <w:p w14:paraId="0AEF82AA" w14:textId="77777777" w:rsidR="002E0FBC" w:rsidRPr="006A6A86" w:rsidRDefault="00B56EC4" w:rsidP="00E509B7">
      <w:pPr>
        <w:spacing w:line="360" w:lineRule="auto"/>
        <w:jc w:val="both"/>
        <w:rPr>
          <w:rFonts w:ascii="Verdana" w:hAnsi="Verdana"/>
          <w:sz w:val="18"/>
          <w:szCs w:val="18"/>
        </w:rPr>
      </w:pPr>
      <w:r w:rsidRPr="006A6A86">
        <w:rPr>
          <w:rFonts w:ascii="Verdana" w:hAnsi="Verdana"/>
          <w:sz w:val="18"/>
          <w:szCs w:val="18"/>
        </w:rPr>
        <w:t>Furthermore, t</w:t>
      </w:r>
      <w:r w:rsidR="002E0FBC" w:rsidRPr="006A6A86">
        <w:rPr>
          <w:rFonts w:ascii="Verdana" w:hAnsi="Verdana"/>
          <w:sz w:val="18"/>
          <w:szCs w:val="18"/>
        </w:rPr>
        <w:t xml:space="preserve">he term </w:t>
      </w:r>
      <w:r w:rsidR="00511416" w:rsidRPr="006A6A86">
        <w:rPr>
          <w:rFonts w:ascii="Verdana" w:hAnsi="Verdana"/>
          <w:sz w:val="18"/>
          <w:szCs w:val="18"/>
        </w:rPr>
        <w:t>‘</w:t>
      </w:r>
      <w:r w:rsidR="002E0FBC" w:rsidRPr="006A6A86">
        <w:rPr>
          <w:rFonts w:ascii="Verdana" w:hAnsi="Verdana"/>
          <w:sz w:val="18"/>
          <w:szCs w:val="18"/>
        </w:rPr>
        <w:t>mutually beneficial co-operation</w:t>
      </w:r>
      <w:r w:rsidR="00511416" w:rsidRPr="006A6A86">
        <w:rPr>
          <w:rFonts w:ascii="Verdana" w:hAnsi="Verdana"/>
          <w:sz w:val="18"/>
          <w:szCs w:val="18"/>
        </w:rPr>
        <w:t>’</w:t>
      </w:r>
      <w:r w:rsidR="002E0FBC" w:rsidRPr="006A6A86">
        <w:rPr>
          <w:rFonts w:ascii="Verdana" w:hAnsi="Verdana"/>
          <w:sz w:val="18"/>
          <w:szCs w:val="18"/>
        </w:rPr>
        <w:t xml:space="preserve"> lacks a clear definition. The term is not founded in existing UN documents and concept, </w:t>
      </w:r>
      <w:r w:rsidRPr="006A6A86">
        <w:rPr>
          <w:rFonts w:ascii="Verdana" w:hAnsi="Verdana"/>
          <w:sz w:val="18"/>
          <w:szCs w:val="18"/>
        </w:rPr>
        <w:t>and</w:t>
      </w:r>
      <w:r w:rsidR="002E0FBC" w:rsidRPr="006A6A86">
        <w:rPr>
          <w:rFonts w:ascii="Verdana" w:hAnsi="Verdana"/>
          <w:sz w:val="18"/>
          <w:szCs w:val="18"/>
        </w:rPr>
        <w:t xml:space="preserve"> runs the risk of confounding the com</w:t>
      </w:r>
      <w:r w:rsidR="00AF1968" w:rsidRPr="006A6A86">
        <w:rPr>
          <w:rFonts w:ascii="Verdana" w:hAnsi="Verdana"/>
          <w:sz w:val="18"/>
          <w:szCs w:val="18"/>
        </w:rPr>
        <w:t>mon understanding on which the h</w:t>
      </w:r>
      <w:r w:rsidR="002E0FBC" w:rsidRPr="006A6A86">
        <w:rPr>
          <w:rFonts w:ascii="Verdana" w:hAnsi="Verdana"/>
          <w:sz w:val="18"/>
          <w:szCs w:val="18"/>
        </w:rPr>
        <w:t xml:space="preserve">uman </w:t>
      </w:r>
      <w:r w:rsidR="00AF1968" w:rsidRPr="006A6A86">
        <w:rPr>
          <w:rFonts w:ascii="Verdana" w:hAnsi="Verdana"/>
          <w:sz w:val="18"/>
          <w:szCs w:val="18"/>
        </w:rPr>
        <w:t>r</w:t>
      </w:r>
      <w:r w:rsidR="002E0FBC" w:rsidRPr="006A6A86">
        <w:rPr>
          <w:rFonts w:ascii="Verdana" w:hAnsi="Verdana"/>
          <w:sz w:val="18"/>
          <w:szCs w:val="18"/>
        </w:rPr>
        <w:t xml:space="preserve">ights architecture is built, </w:t>
      </w:r>
      <w:r w:rsidR="00AF1968" w:rsidRPr="006A6A86">
        <w:rPr>
          <w:rFonts w:ascii="Verdana" w:hAnsi="Verdana"/>
          <w:sz w:val="18"/>
          <w:szCs w:val="18"/>
        </w:rPr>
        <w:t xml:space="preserve">which in turn undermines accountability. By not clearly identifying the individual as the beneficiary of cooperation under </w:t>
      </w:r>
      <w:r w:rsidR="003269F2">
        <w:rPr>
          <w:rFonts w:ascii="Verdana" w:hAnsi="Verdana"/>
          <w:sz w:val="18"/>
          <w:szCs w:val="18"/>
        </w:rPr>
        <w:t>‘mutually beneficial co-operation’</w:t>
      </w:r>
      <w:r w:rsidR="00AF1968" w:rsidRPr="006A6A86">
        <w:rPr>
          <w:rFonts w:ascii="Verdana" w:hAnsi="Verdana"/>
          <w:sz w:val="18"/>
          <w:szCs w:val="18"/>
        </w:rPr>
        <w:t>, and by not identifying UN-agencies, independent civil society and NGO’s as key actors in cooperation, the term might do more harm than good.</w:t>
      </w:r>
    </w:p>
    <w:p w14:paraId="21745BC6" w14:textId="77777777" w:rsidR="002E0FBC" w:rsidRDefault="005F15EC" w:rsidP="005B0010">
      <w:pPr>
        <w:spacing w:line="360" w:lineRule="auto"/>
        <w:jc w:val="both"/>
        <w:rPr>
          <w:rFonts w:ascii="Verdana" w:hAnsi="Verdana"/>
          <w:sz w:val="18"/>
          <w:szCs w:val="18"/>
        </w:rPr>
      </w:pPr>
      <w:r w:rsidRPr="005F15EC">
        <w:rPr>
          <w:rFonts w:ascii="Verdana" w:hAnsi="Verdana"/>
          <w:sz w:val="18"/>
          <w:szCs w:val="18"/>
        </w:rPr>
        <w:t xml:space="preserve">Although not clearly defined, the term ‘mutually beneficial’ seems to be strongly associated with economic development.  In the human rights context, the usage of the term runs the risk of over-emphasizing economic rights above civil, political, social and cultural rights.  This sits uncomfortably with the universal, indivisible, interrelated, and mutually reinforcing nature of human rights; a nature that the Netherlands believes should be firmly protected.  </w:t>
      </w:r>
    </w:p>
    <w:p w14:paraId="07F16E42" w14:textId="77777777" w:rsidR="00A24BC4" w:rsidRPr="006A6A86" w:rsidRDefault="00A24BC4" w:rsidP="00257AC8">
      <w:pPr>
        <w:jc w:val="both"/>
        <w:rPr>
          <w:rFonts w:ascii="Verdana" w:hAnsi="Verdana"/>
          <w:sz w:val="18"/>
          <w:szCs w:val="18"/>
        </w:rPr>
      </w:pPr>
    </w:p>
    <w:sectPr w:rsidR="00A24BC4" w:rsidRPr="006A6A86" w:rsidSect="0073510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1591C" w14:textId="77777777" w:rsidR="00185E1B" w:rsidRDefault="00185E1B" w:rsidP="00257AC8">
      <w:pPr>
        <w:spacing w:after="0" w:line="240" w:lineRule="auto"/>
      </w:pPr>
      <w:r>
        <w:separator/>
      </w:r>
    </w:p>
  </w:endnote>
  <w:endnote w:type="continuationSeparator" w:id="0">
    <w:p w14:paraId="40C4388D" w14:textId="77777777" w:rsidR="00185E1B" w:rsidRDefault="00185E1B" w:rsidP="00257AC8">
      <w:pPr>
        <w:spacing w:after="0" w:line="240" w:lineRule="auto"/>
      </w:pPr>
      <w:r>
        <w:continuationSeparator/>
      </w:r>
    </w:p>
  </w:endnote>
  <w:endnote w:type="continuationNotice" w:id="1">
    <w:p w14:paraId="2A4D4B2B" w14:textId="77777777" w:rsidR="00185E1B" w:rsidRDefault="00185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C4A0B" w14:textId="77777777" w:rsidR="00185E1B" w:rsidRDefault="00185E1B" w:rsidP="00257AC8">
      <w:pPr>
        <w:spacing w:after="0" w:line="240" w:lineRule="auto"/>
      </w:pPr>
      <w:r>
        <w:separator/>
      </w:r>
    </w:p>
  </w:footnote>
  <w:footnote w:type="continuationSeparator" w:id="0">
    <w:p w14:paraId="1C716A4E" w14:textId="77777777" w:rsidR="00185E1B" w:rsidRDefault="00185E1B" w:rsidP="00257AC8">
      <w:pPr>
        <w:spacing w:after="0" w:line="240" w:lineRule="auto"/>
      </w:pPr>
      <w:r>
        <w:continuationSeparator/>
      </w:r>
    </w:p>
  </w:footnote>
  <w:footnote w:type="continuationNotice" w:id="1">
    <w:p w14:paraId="18E4BBB2" w14:textId="77777777" w:rsidR="00185E1B" w:rsidRDefault="00185E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330"/>
    <w:multiLevelType w:val="hybridMultilevel"/>
    <w:tmpl w:val="B05C4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8458E4"/>
    <w:multiLevelType w:val="hybridMultilevel"/>
    <w:tmpl w:val="064000FA"/>
    <w:lvl w:ilvl="0" w:tplc="CF5EFBA0">
      <w:start w:val="1"/>
      <w:numFmt w:val="lowerRoman"/>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6668CA"/>
    <w:multiLevelType w:val="hybridMultilevel"/>
    <w:tmpl w:val="6FCEA8F2"/>
    <w:lvl w:ilvl="0" w:tplc="1C80AB12">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6D148DA"/>
    <w:multiLevelType w:val="hybridMultilevel"/>
    <w:tmpl w:val="AE10121C"/>
    <w:lvl w:ilvl="0" w:tplc="CF5EFBA0">
      <w:start w:val="1"/>
      <w:numFmt w:val="lowerRoman"/>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4040AC9"/>
    <w:multiLevelType w:val="hybridMultilevel"/>
    <w:tmpl w:val="7DE0711A"/>
    <w:lvl w:ilvl="0" w:tplc="69E4C6B4">
      <w:start w:val="1"/>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8E"/>
    <w:rsid w:val="000151DE"/>
    <w:rsid w:val="00044898"/>
    <w:rsid w:val="000515E5"/>
    <w:rsid w:val="000A2C0F"/>
    <w:rsid w:val="00116D27"/>
    <w:rsid w:val="00176A1E"/>
    <w:rsid w:val="00185E1B"/>
    <w:rsid w:val="00193DEC"/>
    <w:rsid w:val="001B1F07"/>
    <w:rsid w:val="001B64DD"/>
    <w:rsid w:val="001E50E7"/>
    <w:rsid w:val="002032CB"/>
    <w:rsid w:val="0020466F"/>
    <w:rsid w:val="00217650"/>
    <w:rsid w:val="00243578"/>
    <w:rsid w:val="00257AC8"/>
    <w:rsid w:val="00282266"/>
    <w:rsid w:val="002A64CA"/>
    <w:rsid w:val="002A7E82"/>
    <w:rsid w:val="002E0FBC"/>
    <w:rsid w:val="003269F2"/>
    <w:rsid w:val="0035306A"/>
    <w:rsid w:val="003E39D1"/>
    <w:rsid w:val="00402216"/>
    <w:rsid w:val="00406C35"/>
    <w:rsid w:val="00425806"/>
    <w:rsid w:val="0045332B"/>
    <w:rsid w:val="004764FD"/>
    <w:rsid w:val="004805BC"/>
    <w:rsid w:val="004A5519"/>
    <w:rsid w:val="004B532B"/>
    <w:rsid w:val="004D1586"/>
    <w:rsid w:val="004D572E"/>
    <w:rsid w:val="004F633F"/>
    <w:rsid w:val="00503F87"/>
    <w:rsid w:val="00511416"/>
    <w:rsid w:val="005566AB"/>
    <w:rsid w:val="0058014B"/>
    <w:rsid w:val="00590C2F"/>
    <w:rsid w:val="005B0010"/>
    <w:rsid w:val="005D3FDF"/>
    <w:rsid w:val="005F15EC"/>
    <w:rsid w:val="00607D8E"/>
    <w:rsid w:val="006232A3"/>
    <w:rsid w:val="00634B05"/>
    <w:rsid w:val="00667102"/>
    <w:rsid w:val="00671FD8"/>
    <w:rsid w:val="006867C7"/>
    <w:rsid w:val="00696BC4"/>
    <w:rsid w:val="006A6A86"/>
    <w:rsid w:val="006D51AA"/>
    <w:rsid w:val="006F08A5"/>
    <w:rsid w:val="006F2894"/>
    <w:rsid w:val="00704028"/>
    <w:rsid w:val="00735109"/>
    <w:rsid w:val="007469D7"/>
    <w:rsid w:val="00774E04"/>
    <w:rsid w:val="00783BE2"/>
    <w:rsid w:val="00795E8B"/>
    <w:rsid w:val="007E1D81"/>
    <w:rsid w:val="00803ECF"/>
    <w:rsid w:val="00804288"/>
    <w:rsid w:val="00832E12"/>
    <w:rsid w:val="00892579"/>
    <w:rsid w:val="00895661"/>
    <w:rsid w:val="008C08BE"/>
    <w:rsid w:val="008C5150"/>
    <w:rsid w:val="008E6EA3"/>
    <w:rsid w:val="008F116D"/>
    <w:rsid w:val="008F13CE"/>
    <w:rsid w:val="00906D42"/>
    <w:rsid w:val="00917992"/>
    <w:rsid w:val="00956CF7"/>
    <w:rsid w:val="009666F0"/>
    <w:rsid w:val="009F1C4B"/>
    <w:rsid w:val="00A053B1"/>
    <w:rsid w:val="00A1673F"/>
    <w:rsid w:val="00A22FA8"/>
    <w:rsid w:val="00A24BC4"/>
    <w:rsid w:val="00A73F8E"/>
    <w:rsid w:val="00AF1968"/>
    <w:rsid w:val="00B56EC4"/>
    <w:rsid w:val="00B902C5"/>
    <w:rsid w:val="00BA1558"/>
    <w:rsid w:val="00BD5D53"/>
    <w:rsid w:val="00C55C61"/>
    <w:rsid w:val="00C82A3B"/>
    <w:rsid w:val="00C87E07"/>
    <w:rsid w:val="00C94944"/>
    <w:rsid w:val="00CA1AED"/>
    <w:rsid w:val="00CA28CA"/>
    <w:rsid w:val="00CA32AE"/>
    <w:rsid w:val="00CA68CE"/>
    <w:rsid w:val="00D01972"/>
    <w:rsid w:val="00D2339D"/>
    <w:rsid w:val="00D45BCE"/>
    <w:rsid w:val="00D601AD"/>
    <w:rsid w:val="00D672A3"/>
    <w:rsid w:val="00D902BD"/>
    <w:rsid w:val="00DF49B3"/>
    <w:rsid w:val="00DF49E4"/>
    <w:rsid w:val="00E06F23"/>
    <w:rsid w:val="00E2560D"/>
    <w:rsid w:val="00E509B7"/>
    <w:rsid w:val="00E51857"/>
    <w:rsid w:val="00E81AA0"/>
    <w:rsid w:val="00EA1FCA"/>
    <w:rsid w:val="00EB1BB3"/>
    <w:rsid w:val="00F04F05"/>
    <w:rsid w:val="00F81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0BC4"/>
  <w15:chartTrackingRefBased/>
  <w15:docId w15:val="{BC224E31-E3A1-4F3A-96A1-5BBCE761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F8E"/>
    <w:pPr>
      <w:ind w:left="720"/>
      <w:contextualSpacing/>
    </w:pPr>
  </w:style>
  <w:style w:type="paragraph" w:styleId="FootnoteText">
    <w:name w:val="footnote text"/>
    <w:basedOn w:val="Normal"/>
    <w:link w:val="FootnoteTextChar"/>
    <w:uiPriority w:val="99"/>
    <w:semiHidden/>
    <w:unhideWhenUsed/>
    <w:rsid w:val="00257A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AC8"/>
    <w:rPr>
      <w:sz w:val="20"/>
      <w:szCs w:val="20"/>
    </w:rPr>
  </w:style>
  <w:style w:type="character" w:styleId="FootnoteReference">
    <w:name w:val="footnote reference"/>
    <w:basedOn w:val="DefaultParagraphFont"/>
    <w:uiPriority w:val="99"/>
    <w:semiHidden/>
    <w:unhideWhenUsed/>
    <w:rsid w:val="00257AC8"/>
    <w:rPr>
      <w:vertAlign w:val="superscript"/>
    </w:rPr>
  </w:style>
  <w:style w:type="paragraph" w:styleId="BalloonText">
    <w:name w:val="Balloon Text"/>
    <w:basedOn w:val="Normal"/>
    <w:link w:val="BalloonTextChar"/>
    <w:uiPriority w:val="99"/>
    <w:semiHidden/>
    <w:unhideWhenUsed/>
    <w:rsid w:val="00204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66F"/>
    <w:rPr>
      <w:rFonts w:ascii="Segoe UI" w:hAnsi="Segoe UI" w:cs="Segoe UI"/>
      <w:sz w:val="18"/>
      <w:szCs w:val="18"/>
    </w:rPr>
  </w:style>
  <w:style w:type="character" w:styleId="CommentReference">
    <w:name w:val="annotation reference"/>
    <w:basedOn w:val="DefaultParagraphFont"/>
    <w:uiPriority w:val="99"/>
    <w:semiHidden/>
    <w:unhideWhenUsed/>
    <w:rsid w:val="008C08BE"/>
    <w:rPr>
      <w:sz w:val="16"/>
      <w:szCs w:val="16"/>
    </w:rPr>
  </w:style>
  <w:style w:type="paragraph" w:styleId="CommentText">
    <w:name w:val="annotation text"/>
    <w:basedOn w:val="Normal"/>
    <w:link w:val="CommentTextChar"/>
    <w:uiPriority w:val="99"/>
    <w:semiHidden/>
    <w:unhideWhenUsed/>
    <w:rsid w:val="008C08BE"/>
    <w:pPr>
      <w:spacing w:line="240" w:lineRule="auto"/>
    </w:pPr>
    <w:rPr>
      <w:sz w:val="20"/>
      <w:szCs w:val="20"/>
    </w:rPr>
  </w:style>
  <w:style w:type="character" w:customStyle="1" w:styleId="CommentTextChar">
    <w:name w:val="Comment Text Char"/>
    <w:basedOn w:val="DefaultParagraphFont"/>
    <w:link w:val="CommentText"/>
    <w:uiPriority w:val="99"/>
    <w:semiHidden/>
    <w:rsid w:val="008C08BE"/>
    <w:rPr>
      <w:sz w:val="20"/>
      <w:szCs w:val="20"/>
    </w:rPr>
  </w:style>
  <w:style w:type="paragraph" w:styleId="CommentSubject">
    <w:name w:val="annotation subject"/>
    <w:basedOn w:val="CommentText"/>
    <w:next w:val="CommentText"/>
    <w:link w:val="CommentSubjectChar"/>
    <w:uiPriority w:val="99"/>
    <w:semiHidden/>
    <w:unhideWhenUsed/>
    <w:rsid w:val="008C08BE"/>
    <w:rPr>
      <w:b/>
      <w:bCs/>
    </w:rPr>
  </w:style>
  <w:style w:type="character" w:customStyle="1" w:styleId="CommentSubjectChar">
    <w:name w:val="Comment Subject Char"/>
    <w:basedOn w:val="CommentTextChar"/>
    <w:link w:val="CommentSubject"/>
    <w:uiPriority w:val="99"/>
    <w:semiHidden/>
    <w:rsid w:val="008C08BE"/>
    <w:rPr>
      <w:b/>
      <w:bCs/>
      <w:sz w:val="20"/>
      <w:szCs w:val="20"/>
    </w:rPr>
  </w:style>
  <w:style w:type="paragraph" w:styleId="Revision">
    <w:name w:val="Revision"/>
    <w:hidden/>
    <w:uiPriority w:val="99"/>
    <w:semiHidden/>
    <w:rsid w:val="008C08BE"/>
    <w:pPr>
      <w:spacing w:after="0" w:line="240" w:lineRule="auto"/>
    </w:pPr>
  </w:style>
  <w:style w:type="paragraph" w:styleId="Header">
    <w:name w:val="header"/>
    <w:basedOn w:val="Normal"/>
    <w:link w:val="HeaderChar"/>
    <w:uiPriority w:val="99"/>
    <w:semiHidden/>
    <w:unhideWhenUsed/>
    <w:rsid w:val="00607D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07D8E"/>
  </w:style>
  <w:style w:type="paragraph" w:styleId="Footer">
    <w:name w:val="footer"/>
    <w:basedOn w:val="Normal"/>
    <w:link w:val="FooterChar"/>
    <w:uiPriority w:val="99"/>
    <w:semiHidden/>
    <w:unhideWhenUsed/>
    <w:rsid w:val="00607D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07D8E"/>
  </w:style>
  <w:style w:type="paragraph" w:styleId="NormalWeb">
    <w:name w:val="Normal (Web)"/>
    <w:basedOn w:val="Normal"/>
    <w:uiPriority w:val="99"/>
    <w:semiHidden/>
    <w:unhideWhenUsed/>
    <w:rsid w:val="005F15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9739">
      <w:bodyDiv w:val="1"/>
      <w:marLeft w:val="0"/>
      <w:marRight w:val="0"/>
      <w:marTop w:val="0"/>
      <w:marBottom w:val="0"/>
      <w:divBdr>
        <w:top w:val="none" w:sz="0" w:space="0" w:color="auto"/>
        <w:left w:val="none" w:sz="0" w:space="0" w:color="auto"/>
        <w:bottom w:val="none" w:sz="0" w:space="0" w:color="auto"/>
        <w:right w:val="none" w:sz="0" w:space="0" w:color="auto"/>
      </w:divBdr>
    </w:div>
    <w:div w:id="19626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70BD-8A8F-4952-B589-0D9BE751AE9F}">
  <ds:schemaRefs>
    <ds:schemaRef ds:uri="http://schemas.microsoft.com/office/2006/documentManagement/types"/>
    <ds:schemaRef ds:uri="26ef3016-7eef-48b1-bdc8-1d7654dbfb38"/>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56B8DE1-5F85-4D91-8CAE-949E758E132C}">
  <ds:schemaRefs>
    <ds:schemaRef ds:uri="http://schemas.microsoft.com/sharepoint/v3/contenttype/forms"/>
  </ds:schemaRefs>
</ds:datastoreItem>
</file>

<file path=customXml/itemProps3.xml><?xml version="1.0" encoding="utf-8"?>
<ds:datastoreItem xmlns:ds="http://schemas.openxmlformats.org/officeDocument/2006/customXml" ds:itemID="{42BB2E2E-5F93-4903-957E-12C46ACF46E2}"/>
</file>

<file path=customXml/itemProps4.xml><?xml version="1.0" encoding="utf-8"?>
<ds:datastoreItem xmlns:ds="http://schemas.openxmlformats.org/officeDocument/2006/customXml" ds:itemID="{DB73D67B-1F08-401B-941A-12636965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Wilhelmy van Hasselt, Cato</dc:creator>
  <cp:keywords/>
  <dc:description/>
  <cp:lastModifiedBy>KIRBY Danielle</cp:lastModifiedBy>
  <cp:revision>2</cp:revision>
  <dcterms:created xsi:type="dcterms:W3CDTF">2018-12-20T10:43:00Z</dcterms:created>
  <dcterms:modified xsi:type="dcterms:W3CDTF">2018-12-20T10:43:00Z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BZ_Forum">
    <vt:lpwstr>3;#UNOG|25d98456-b622-48ab-a9d1-d7474e19401b;#4;#OHCHR|8e8e1b77-e253-4f19-9368-f8f7010d9d52</vt:lpwstr>
  </property>
  <property fmtid="{D5CDD505-2E9C-101B-9397-08002B2CF9AE}" pid="4" name="BZ_Country">
    <vt:lpwstr>2;#Not applicable|ec01d90b-9d0f-4785-8785-e1ea615196bf</vt:lpwstr>
  </property>
  <property fmtid="{D5CDD505-2E9C-101B-9397-08002B2CF9AE}" pid="5" name="BZ_Theme">
    <vt:lpwstr>1;#Human rights general|61ad0123-6614-4c7e-b339-269c7b35cf20</vt:lpwstr>
  </property>
  <property fmtid="{D5CDD505-2E9C-101B-9397-08002B2CF9AE}" pid="6" name="BZ_Classification">
    <vt:lpwstr>5;#Unclassified|d92c6340-bc14-4cb2-a9a6-6deda93c493b</vt:lpwstr>
  </property>
</Properties>
</file>