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B3F1" w14:textId="2F00554F" w:rsidR="00922E90" w:rsidRPr="002F3A89" w:rsidRDefault="00CE0F3C" w:rsidP="000F148F">
      <w:pPr>
        <w:spacing w:after="0" w:line="240" w:lineRule="auto"/>
        <w:jc w:val="center"/>
        <w:rPr>
          <w:rFonts w:ascii="Calibri" w:hAnsi="Calibri"/>
          <w:b/>
          <w:sz w:val="24"/>
          <w:szCs w:val="24"/>
        </w:rPr>
      </w:pPr>
      <w:bookmarkStart w:id="0" w:name="_GoBack"/>
      <w:r w:rsidRPr="002F3A89">
        <w:rPr>
          <w:rFonts w:ascii="Calibri" w:hAnsi="Calibri"/>
          <w:b/>
          <w:sz w:val="24"/>
          <w:szCs w:val="24"/>
        </w:rPr>
        <w:t>Human Rights Council</w:t>
      </w:r>
    </w:p>
    <w:p w14:paraId="6BADD40E" w14:textId="3AD575BE" w:rsidR="00CE0F3C" w:rsidRPr="00C60486" w:rsidRDefault="00AC08A7" w:rsidP="000F148F">
      <w:pPr>
        <w:spacing w:after="0" w:line="240" w:lineRule="auto"/>
        <w:jc w:val="center"/>
        <w:rPr>
          <w:rFonts w:ascii="Calibri" w:hAnsi="Calibri"/>
          <w:b/>
          <w:sz w:val="32"/>
          <w:szCs w:val="32"/>
        </w:rPr>
      </w:pPr>
      <w:r>
        <w:rPr>
          <w:rFonts w:ascii="Calibri" w:hAnsi="Calibri"/>
          <w:b/>
          <w:sz w:val="32"/>
          <w:szCs w:val="32"/>
        </w:rPr>
        <w:t>Intersessional p</w:t>
      </w:r>
      <w:r w:rsidR="00CE0F3C" w:rsidRPr="00C60486">
        <w:rPr>
          <w:rFonts w:ascii="Calibri" w:hAnsi="Calibri"/>
          <w:b/>
          <w:sz w:val="32"/>
          <w:szCs w:val="32"/>
        </w:rPr>
        <w:t xml:space="preserve">anel </w:t>
      </w:r>
      <w:r w:rsidR="0004431B" w:rsidRPr="00C60486">
        <w:rPr>
          <w:rFonts w:ascii="Calibri" w:hAnsi="Calibri"/>
          <w:b/>
          <w:sz w:val="32"/>
          <w:szCs w:val="32"/>
        </w:rPr>
        <w:t>d</w:t>
      </w:r>
      <w:r w:rsidR="00CE0F3C" w:rsidRPr="00C60486">
        <w:rPr>
          <w:rFonts w:ascii="Calibri" w:hAnsi="Calibri"/>
          <w:b/>
          <w:sz w:val="32"/>
          <w:szCs w:val="32"/>
        </w:rPr>
        <w:t xml:space="preserve">iscussion on </w:t>
      </w:r>
      <w:r w:rsidR="00D0184A">
        <w:rPr>
          <w:rFonts w:ascii="Calibri" w:hAnsi="Calibri"/>
          <w:b/>
          <w:sz w:val="32"/>
          <w:szCs w:val="32"/>
        </w:rPr>
        <w:t>human rights, climate change, migrants and persons displaced across international borders</w:t>
      </w:r>
    </w:p>
    <w:p w14:paraId="06ACFD13" w14:textId="01CC8E82" w:rsidR="00CE0F3C" w:rsidRPr="00A531D6" w:rsidRDefault="0004431B" w:rsidP="000F148F">
      <w:pPr>
        <w:spacing w:after="0" w:line="240" w:lineRule="auto"/>
        <w:jc w:val="center"/>
        <w:rPr>
          <w:rFonts w:ascii="Calibri" w:hAnsi="Calibri"/>
          <w:i/>
        </w:rPr>
      </w:pPr>
      <w:r w:rsidRPr="00A531D6">
        <w:rPr>
          <w:rFonts w:ascii="Calibri" w:hAnsi="Calibri"/>
          <w:i/>
        </w:rPr>
        <w:t>(</w:t>
      </w:r>
      <w:r w:rsidR="00767114">
        <w:rPr>
          <w:rFonts w:ascii="Calibri" w:hAnsi="Calibri"/>
          <w:i/>
        </w:rPr>
        <w:t>C</w:t>
      </w:r>
      <w:r w:rsidRPr="00A531D6">
        <w:rPr>
          <w:rFonts w:ascii="Calibri" w:hAnsi="Calibri"/>
          <w:i/>
        </w:rPr>
        <w:t xml:space="preserve">oncept note as of </w:t>
      </w:r>
      <w:r w:rsidR="00D8088C">
        <w:rPr>
          <w:rFonts w:ascii="Calibri" w:hAnsi="Calibri"/>
          <w:i/>
        </w:rPr>
        <w:t>2</w:t>
      </w:r>
      <w:r w:rsidR="00F55096">
        <w:rPr>
          <w:rFonts w:ascii="Calibri" w:hAnsi="Calibri"/>
          <w:i/>
        </w:rPr>
        <w:t>8</w:t>
      </w:r>
      <w:r w:rsidR="00767114">
        <w:rPr>
          <w:rFonts w:ascii="Calibri" w:hAnsi="Calibri"/>
          <w:i/>
        </w:rPr>
        <w:t xml:space="preserve"> </w:t>
      </w:r>
      <w:r w:rsidR="00DD2029">
        <w:rPr>
          <w:rFonts w:ascii="Calibri" w:hAnsi="Calibri"/>
          <w:i/>
        </w:rPr>
        <w:t>September</w:t>
      </w:r>
      <w:r w:rsidR="00403ACF">
        <w:rPr>
          <w:rFonts w:ascii="Calibri" w:hAnsi="Calibri"/>
          <w:i/>
        </w:rPr>
        <w:t xml:space="preserve"> </w:t>
      </w:r>
      <w:r w:rsidR="0022730D" w:rsidRPr="00A531D6">
        <w:rPr>
          <w:rFonts w:ascii="Calibri" w:hAnsi="Calibri"/>
          <w:i/>
        </w:rPr>
        <w:t>2017</w:t>
      </w:r>
      <w:r w:rsidR="00CE0F3C" w:rsidRPr="00A531D6">
        <w:rPr>
          <w:rFonts w:ascii="Calibri" w:hAnsi="Calibri"/>
          <w:i/>
        </w:rPr>
        <w:t>)</w:t>
      </w:r>
    </w:p>
    <w:p w14:paraId="3575693E" w14:textId="77777777" w:rsidR="00995E4D" w:rsidRPr="00A531D6" w:rsidRDefault="00995E4D" w:rsidP="000F148F">
      <w:pPr>
        <w:spacing w:after="0" w:line="240" w:lineRule="auto"/>
        <w:jc w:val="center"/>
        <w:rPr>
          <w:rFonts w:ascii="Calibri" w:hAnsi="Calibri"/>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716"/>
      </w:tblGrid>
      <w:tr w:rsidR="00CE0F3C" w:rsidRPr="00A531D6" w14:paraId="23CAEEDB" w14:textId="77777777" w:rsidTr="000E48EB">
        <w:tc>
          <w:tcPr>
            <w:tcW w:w="1526" w:type="dxa"/>
          </w:tcPr>
          <w:p w14:paraId="745330DC" w14:textId="77777777" w:rsidR="00CE0F3C" w:rsidRPr="00A531D6" w:rsidRDefault="00CE0F3C" w:rsidP="000F148F">
            <w:pPr>
              <w:rPr>
                <w:rFonts w:ascii="Calibri" w:hAnsi="Calibri"/>
                <w:b/>
              </w:rPr>
            </w:pPr>
            <w:r w:rsidRPr="00A531D6">
              <w:rPr>
                <w:rFonts w:ascii="Calibri" w:hAnsi="Calibri"/>
                <w:b/>
              </w:rPr>
              <w:t>Date and venue:</w:t>
            </w:r>
          </w:p>
        </w:tc>
        <w:tc>
          <w:tcPr>
            <w:tcW w:w="7716" w:type="dxa"/>
          </w:tcPr>
          <w:p w14:paraId="368650BF" w14:textId="4245EAE5" w:rsidR="00CE0F3C" w:rsidRPr="00A531D6" w:rsidRDefault="00701371" w:rsidP="000F148F">
            <w:pPr>
              <w:rPr>
                <w:rFonts w:ascii="Calibri" w:hAnsi="Calibri"/>
                <w:b/>
              </w:rPr>
            </w:pPr>
            <w:r>
              <w:rPr>
                <w:rFonts w:ascii="Calibri" w:hAnsi="Calibri"/>
                <w:b/>
              </w:rPr>
              <w:t xml:space="preserve">Friday, </w:t>
            </w:r>
            <w:r w:rsidR="00AA4760">
              <w:rPr>
                <w:rFonts w:ascii="Calibri" w:hAnsi="Calibri"/>
                <w:b/>
              </w:rPr>
              <w:t>6 October</w:t>
            </w:r>
            <w:r w:rsidR="00CE0F3C" w:rsidRPr="00A531D6">
              <w:rPr>
                <w:rFonts w:ascii="Calibri" w:hAnsi="Calibri"/>
                <w:b/>
              </w:rPr>
              <w:t xml:space="preserve"> 2017, </w:t>
            </w:r>
            <w:r w:rsidR="00A645DA">
              <w:rPr>
                <w:rFonts w:ascii="Calibri" w:hAnsi="Calibri"/>
                <w:b/>
              </w:rPr>
              <w:t>10 a.m. - 1 p.m.</w:t>
            </w:r>
            <w:r w:rsidR="00AA4760">
              <w:rPr>
                <w:rFonts w:ascii="Calibri" w:hAnsi="Calibri"/>
              </w:rPr>
              <w:t xml:space="preserve">, Palais des Nations, </w:t>
            </w:r>
            <w:r w:rsidR="00AA4760" w:rsidRPr="00A645DA">
              <w:rPr>
                <w:rFonts w:ascii="Calibri" w:hAnsi="Calibri"/>
              </w:rPr>
              <w:t>Room</w:t>
            </w:r>
            <w:r w:rsidR="00AA4760" w:rsidRPr="00AA4760">
              <w:rPr>
                <w:rFonts w:ascii="Calibri" w:hAnsi="Calibri"/>
              </w:rPr>
              <w:t xml:space="preserve"> </w:t>
            </w:r>
            <w:r w:rsidR="00EB02EC">
              <w:rPr>
                <w:rFonts w:ascii="Calibri" w:hAnsi="Calibri"/>
              </w:rPr>
              <w:t>XX</w:t>
            </w:r>
            <w:r w:rsidR="00CE0F3C" w:rsidRPr="00A531D6">
              <w:rPr>
                <w:rFonts w:ascii="Calibri" w:hAnsi="Calibri"/>
              </w:rPr>
              <w:t>, Geneva</w:t>
            </w:r>
          </w:p>
          <w:p w14:paraId="59D48DB8" w14:textId="77777777" w:rsidR="00CE0F3C" w:rsidRPr="00A531D6" w:rsidRDefault="00CE0F3C" w:rsidP="000F148F">
            <w:pPr>
              <w:rPr>
                <w:rFonts w:ascii="Calibri" w:hAnsi="Calibri"/>
                <w:i/>
              </w:rPr>
            </w:pPr>
            <w:r w:rsidRPr="00A531D6">
              <w:rPr>
                <w:rFonts w:ascii="Calibri" w:hAnsi="Calibri"/>
                <w:i/>
              </w:rPr>
              <w:t xml:space="preserve">Will be broadcast live and archived at </w:t>
            </w:r>
            <w:hyperlink r:id="rId8" w:history="1">
              <w:r w:rsidR="00B74CC9" w:rsidRPr="00A531D6">
                <w:rPr>
                  <w:rStyle w:val="Hyperlink"/>
                  <w:rFonts w:ascii="Calibri" w:hAnsi="Calibri"/>
                  <w:i/>
                </w:rPr>
                <w:t>http://webtv.un.org</w:t>
              </w:r>
            </w:hyperlink>
            <w:r w:rsidRPr="00A531D6">
              <w:rPr>
                <w:rFonts w:ascii="Calibri" w:hAnsi="Calibri"/>
                <w:i/>
              </w:rPr>
              <w:t xml:space="preserve"> </w:t>
            </w:r>
          </w:p>
          <w:p w14:paraId="4A4DBFFB" w14:textId="77777777" w:rsidR="008B313D" w:rsidRPr="00A531D6" w:rsidRDefault="008B313D" w:rsidP="000F148F">
            <w:pPr>
              <w:rPr>
                <w:rFonts w:ascii="Calibri" w:hAnsi="Calibri"/>
                <w:i/>
              </w:rPr>
            </w:pPr>
          </w:p>
        </w:tc>
      </w:tr>
      <w:tr w:rsidR="00CE0F3C" w:rsidRPr="00A531D6" w14:paraId="138A7DFF" w14:textId="77777777" w:rsidTr="000E48EB">
        <w:tc>
          <w:tcPr>
            <w:tcW w:w="1526" w:type="dxa"/>
          </w:tcPr>
          <w:p w14:paraId="3B3A05E6" w14:textId="77777777" w:rsidR="00CE0F3C" w:rsidRPr="00C3038E" w:rsidRDefault="00CE0F3C" w:rsidP="000F148F">
            <w:pPr>
              <w:rPr>
                <w:rFonts w:ascii="Calibri" w:hAnsi="Calibri"/>
                <w:b/>
                <w:highlight w:val="yellow"/>
              </w:rPr>
            </w:pPr>
            <w:r w:rsidRPr="00B641A1">
              <w:rPr>
                <w:rFonts w:ascii="Calibri" w:hAnsi="Calibri"/>
                <w:b/>
              </w:rPr>
              <w:t>Objectives:</w:t>
            </w:r>
          </w:p>
        </w:tc>
        <w:tc>
          <w:tcPr>
            <w:tcW w:w="7716" w:type="dxa"/>
          </w:tcPr>
          <w:p w14:paraId="3C012731" w14:textId="268DE56C" w:rsidR="00CE0F3C" w:rsidRPr="00A531D6" w:rsidRDefault="00CE0F3C" w:rsidP="000F148F">
            <w:pPr>
              <w:spacing w:after="120"/>
              <w:rPr>
                <w:rFonts w:ascii="Calibri" w:hAnsi="Calibri"/>
              </w:rPr>
            </w:pPr>
            <w:r w:rsidRPr="00A531D6">
              <w:rPr>
                <w:rFonts w:ascii="Calibri" w:hAnsi="Calibri"/>
              </w:rPr>
              <w:t xml:space="preserve">This panel </w:t>
            </w:r>
            <w:r w:rsidR="00A645DA">
              <w:rPr>
                <w:rFonts w:ascii="Calibri" w:hAnsi="Calibri"/>
              </w:rPr>
              <w:t xml:space="preserve">discussion </w:t>
            </w:r>
            <w:r w:rsidRPr="00A531D6">
              <w:rPr>
                <w:rFonts w:ascii="Calibri" w:hAnsi="Calibri"/>
              </w:rPr>
              <w:t xml:space="preserve">will address the relationship between </w:t>
            </w:r>
            <w:r w:rsidR="004B1278">
              <w:rPr>
                <w:rFonts w:ascii="Calibri" w:hAnsi="Calibri"/>
              </w:rPr>
              <w:t xml:space="preserve">human rights, </w:t>
            </w:r>
            <w:r w:rsidRPr="00A531D6">
              <w:rPr>
                <w:rFonts w:ascii="Calibri" w:hAnsi="Calibri"/>
              </w:rPr>
              <w:t>climate change</w:t>
            </w:r>
            <w:r w:rsidR="00D0184A">
              <w:rPr>
                <w:rFonts w:ascii="Calibri" w:hAnsi="Calibri"/>
              </w:rPr>
              <w:t xml:space="preserve"> </w:t>
            </w:r>
            <w:r w:rsidR="005E43CF">
              <w:rPr>
                <w:rFonts w:ascii="Calibri" w:hAnsi="Calibri"/>
              </w:rPr>
              <w:t xml:space="preserve">and </w:t>
            </w:r>
            <w:r w:rsidR="00D0184A">
              <w:rPr>
                <w:rFonts w:ascii="Calibri" w:hAnsi="Calibri"/>
              </w:rPr>
              <w:t>cross-border migration</w:t>
            </w:r>
            <w:r w:rsidR="004B1278">
              <w:rPr>
                <w:rFonts w:ascii="Calibri" w:hAnsi="Calibri"/>
              </w:rPr>
              <w:t xml:space="preserve"> in the context of the adverse impacts of climate change</w:t>
            </w:r>
            <w:r w:rsidRPr="00A531D6">
              <w:rPr>
                <w:rFonts w:ascii="Calibri" w:hAnsi="Calibri"/>
              </w:rPr>
              <w:t xml:space="preserve">. The </w:t>
            </w:r>
            <w:r w:rsidR="00E413BE" w:rsidRPr="00A531D6">
              <w:rPr>
                <w:rFonts w:ascii="Calibri" w:hAnsi="Calibri"/>
              </w:rPr>
              <w:t>objectives are</w:t>
            </w:r>
            <w:r w:rsidRPr="00A531D6">
              <w:rPr>
                <w:rFonts w:ascii="Calibri" w:hAnsi="Calibri"/>
              </w:rPr>
              <w:t xml:space="preserve">: </w:t>
            </w:r>
          </w:p>
          <w:p w14:paraId="13494617" w14:textId="2180B539" w:rsidR="00E413BE" w:rsidRPr="00A531D6" w:rsidRDefault="00E413BE" w:rsidP="00701371">
            <w:pPr>
              <w:pStyle w:val="ListParagraph"/>
              <w:numPr>
                <w:ilvl w:val="0"/>
                <w:numId w:val="3"/>
              </w:numPr>
              <w:spacing w:after="60"/>
              <w:ind w:left="453" w:hanging="357"/>
              <w:contextualSpacing w:val="0"/>
              <w:rPr>
                <w:rFonts w:ascii="Calibri" w:hAnsi="Calibri"/>
                <w:b/>
              </w:rPr>
            </w:pPr>
            <w:r w:rsidRPr="00A531D6">
              <w:rPr>
                <w:rFonts w:ascii="Calibri" w:hAnsi="Calibri"/>
                <w:b/>
              </w:rPr>
              <w:t>To enhance understanding</w:t>
            </w:r>
            <w:r w:rsidRPr="00A531D6">
              <w:rPr>
                <w:rFonts w:ascii="Calibri" w:hAnsi="Calibri"/>
              </w:rPr>
              <w:t xml:space="preserve"> of the </w:t>
            </w:r>
            <w:r w:rsidR="0090201C">
              <w:rPr>
                <w:rFonts w:ascii="Calibri" w:hAnsi="Calibri"/>
              </w:rPr>
              <w:t>relationship between the adverse impacts of climate change</w:t>
            </w:r>
            <w:r w:rsidR="009C33BF">
              <w:rPr>
                <w:rFonts w:ascii="Calibri" w:hAnsi="Calibri"/>
              </w:rPr>
              <w:t>, human rights</w:t>
            </w:r>
            <w:r w:rsidR="0037329B">
              <w:rPr>
                <w:rFonts w:ascii="Calibri" w:hAnsi="Calibri"/>
              </w:rPr>
              <w:t xml:space="preserve"> and international migration; </w:t>
            </w:r>
          </w:p>
          <w:p w14:paraId="7EFAA090" w14:textId="2A0A0D2C" w:rsidR="00E54D69" w:rsidRPr="00E54D69" w:rsidRDefault="00E413BE" w:rsidP="00701371">
            <w:pPr>
              <w:pStyle w:val="ListParagraph"/>
              <w:numPr>
                <w:ilvl w:val="0"/>
                <w:numId w:val="3"/>
              </w:numPr>
              <w:spacing w:after="60"/>
              <w:ind w:left="453" w:hanging="357"/>
              <w:contextualSpacing w:val="0"/>
              <w:rPr>
                <w:rFonts w:ascii="Calibri" w:hAnsi="Calibri"/>
                <w:b/>
              </w:rPr>
            </w:pPr>
            <w:r w:rsidRPr="00A531D6">
              <w:rPr>
                <w:rFonts w:ascii="Calibri" w:hAnsi="Calibri"/>
                <w:b/>
              </w:rPr>
              <w:t>To identify challenges</w:t>
            </w:r>
            <w:r w:rsidRPr="00A531D6">
              <w:rPr>
                <w:rFonts w:ascii="Calibri" w:hAnsi="Calibri"/>
              </w:rPr>
              <w:t xml:space="preserve"> </w:t>
            </w:r>
            <w:r w:rsidR="00E54D69">
              <w:rPr>
                <w:rFonts w:ascii="Calibri" w:hAnsi="Calibri"/>
              </w:rPr>
              <w:t>in the promotion, protection and fulfilment of the human rights of migrants in the context of the adverse impacts of climate change;</w:t>
            </w:r>
          </w:p>
          <w:p w14:paraId="16B761BD" w14:textId="502F5D6F" w:rsidR="00D0184A" w:rsidRDefault="009C33BF" w:rsidP="00701371">
            <w:pPr>
              <w:pStyle w:val="ListParagraph"/>
              <w:numPr>
                <w:ilvl w:val="0"/>
                <w:numId w:val="3"/>
              </w:numPr>
              <w:spacing w:after="60"/>
              <w:ind w:left="453" w:hanging="357"/>
              <w:contextualSpacing w:val="0"/>
              <w:rPr>
                <w:rFonts w:ascii="Calibri" w:hAnsi="Calibri"/>
                <w:b/>
              </w:rPr>
            </w:pPr>
            <w:r>
              <w:rPr>
                <w:rFonts w:ascii="Calibri" w:hAnsi="Calibri"/>
                <w:b/>
              </w:rPr>
              <w:t xml:space="preserve">To </w:t>
            </w:r>
            <w:r w:rsidR="009A1A93">
              <w:rPr>
                <w:rFonts w:ascii="Calibri" w:hAnsi="Calibri"/>
                <w:b/>
              </w:rPr>
              <w:t>identify</w:t>
            </w:r>
            <w:r>
              <w:rPr>
                <w:rFonts w:ascii="Calibri" w:hAnsi="Calibri"/>
                <w:b/>
              </w:rPr>
              <w:t xml:space="preserve"> </w:t>
            </w:r>
            <w:r w:rsidR="00D0184A">
              <w:rPr>
                <w:rFonts w:ascii="Calibri" w:hAnsi="Calibri"/>
                <w:b/>
              </w:rPr>
              <w:t>opportunities</w:t>
            </w:r>
            <w:r w:rsidR="0037329B">
              <w:rPr>
                <w:rFonts w:ascii="Calibri" w:hAnsi="Calibri"/>
                <w:b/>
              </w:rPr>
              <w:t xml:space="preserve"> </w:t>
            </w:r>
            <w:r w:rsidR="00E54D69">
              <w:rPr>
                <w:rFonts w:ascii="Calibri" w:hAnsi="Calibri"/>
              </w:rPr>
              <w:t xml:space="preserve">for States, civil society and other relevant stakeholders to </w:t>
            </w:r>
            <w:r w:rsidR="006862F2">
              <w:rPr>
                <w:rFonts w:ascii="Calibri" w:hAnsi="Calibri"/>
              </w:rPr>
              <w:t>facilitate the protection and fulfilment of the human rights of migrants in the context of the adverse impacts of climate change;</w:t>
            </w:r>
          </w:p>
          <w:p w14:paraId="4F47DAF7" w14:textId="235B0155" w:rsidR="0037329B" w:rsidRPr="0037329B" w:rsidRDefault="00DE1859" w:rsidP="00701371">
            <w:pPr>
              <w:pStyle w:val="ListParagraph"/>
              <w:numPr>
                <w:ilvl w:val="0"/>
                <w:numId w:val="3"/>
              </w:numPr>
              <w:spacing w:after="60"/>
              <w:ind w:left="453" w:hanging="357"/>
              <w:contextualSpacing w:val="0"/>
              <w:rPr>
                <w:rFonts w:ascii="Calibri" w:hAnsi="Calibri"/>
                <w:b/>
              </w:rPr>
            </w:pPr>
            <w:r w:rsidRPr="00A531D6">
              <w:rPr>
                <w:rFonts w:ascii="Calibri" w:hAnsi="Calibri"/>
                <w:b/>
              </w:rPr>
              <w:t xml:space="preserve">To highlight </w:t>
            </w:r>
            <w:r w:rsidR="0037329B">
              <w:rPr>
                <w:rFonts w:ascii="Calibri" w:hAnsi="Calibri"/>
                <w:b/>
              </w:rPr>
              <w:t xml:space="preserve">the need </w:t>
            </w:r>
            <w:r w:rsidR="0037329B" w:rsidRPr="00521C82">
              <w:rPr>
                <w:rFonts w:ascii="Calibri" w:hAnsi="Calibri"/>
              </w:rPr>
              <w:t>for</w:t>
            </w:r>
            <w:r w:rsidR="0037329B">
              <w:rPr>
                <w:rFonts w:ascii="Calibri" w:hAnsi="Calibri"/>
                <w:b/>
              </w:rPr>
              <w:t xml:space="preserve"> </w:t>
            </w:r>
            <w:r w:rsidR="0037329B" w:rsidRPr="0037329B">
              <w:rPr>
                <w:rFonts w:ascii="Calibri" w:hAnsi="Calibri"/>
              </w:rPr>
              <w:t>international cooperation and assistance</w:t>
            </w:r>
            <w:r w:rsidR="00CC5F1E">
              <w:rPr>
                <w:rFonts w:ascii="Calibri" w:hAnsi="Calibri"/>
              </w:rPr>
              <w:t xml:space="preserve"> in responding to the challenges </w:t>
            </w:r>
            <w:r w:rsidR="00DC24D8">
              <w:rPr>
                <w:rFonts w:ascii="Calibri" w:hAnsi="Calibri"/>
              </w:rPr>
              <w:t>posed by climate change and migration, particularly for those most vulnerable to the adverse impacts of climate change</w:t>
            </w:r>
            <w:r w:rsidR="00730A86">
              <w:rPr>
                <w:rFonts w:ascii="Calibri" w:hAnsi="Calibri"/>
              </w:rPr>
              <w:t>;</w:t>
            </w:r>
          </w:p>
          <w:p w14:paraId="5EE1B285" w14:textId="02827AA4" w:rsidR="008B313D" w:rsidRPr="005805B8" w:rsidRDefault="00DE1859" w:rsidP="00730A86">
            <w:pPr>
              <w:pStyle w:val="ListParagraph"/>
              <w:numPr>
                <w:ilvl w:val="0"/>
                <w:numId w:val="3"/>
              </w:numPr>
              <w:spacing w:after="120"/>
              <w:ind w:left="453" w:hanging="357"/>
              <w:contextualSpacing w:val="0"/>
              <w:rPr>
                <w:rFonts w:ascii="Calibri" w:hAnsi="Calibri"/>
                <w:b/>
              </w:rPr>
            </w:pPr>
            <w:r w:rsidRPr="00A531D6">
              <w:rPr>
                <w:rFonts w:ascii="Calibri" w:hAnsi="Calibri"/>
                <w:b/>
              </w:rPr>
              <w:t xml:space="preserve">To </w:t>
            </w:r>
            <w:r w:rsidR="00730A86">
              <w:rPr>
                <w:rFonts w:ascii="Calibri" w:hAnsi="Calibri"/>
                <w:b/>
              </w:rPr>
              <w:t>contribute</w:t>
            </w:r>
            <w:r w:rsidR="005E43CF">
              <w:rPr>
                <w:rFonts w:ascii="Calibri" w:hAnsi="Calibri"/>
                <w:b/>
              </w:rPr>
              <w:t xml:space="preserve"> to </w:t>
            </w:r>
            <w:r w:rsidR="005E43CF">
              <w:rPr>
                <w:rFonts w:ascii="Calibri" w:hAnsi="Calibri"/>
              </w:rPr>
              <w:t>relevant processes</w:t>
            </w:r>
            <w:r w:rsidRPr="00A531D6">
              <w:rPr>
                <w:rFonts w:ascii="Calibri" w:hAnsi="Calibri"/>
              </w:rPr>
              <w:t xml:space="preserve"> </w:t>
            </w:r>
            <w:r w:rsidR="00794B11">
              <w:rPr>
                <w:rFonts w:ascii="Calibri" w:hAnsi="Calibri"/>
              </w:rPr>
              <w:t>that</w:t>
            </w:r>
            <w:r w:rsidR="00DC24D8">
              <w:rPr>
                <w:rFonts w:ascii="Calibri" w:hAnsi="Calibri"/>
              </w:rPr>
              <w:t xml:space="preserve"> address migration in the context of climate change, including the </w:t>
            </w:r>
            <w:r w:rsidR="00FF6E15">
              <w:rPr>
                <w:rFonts w:ascii="Calibri" w:hAnsi="Calibri"/>
              </w:rPr>
              <w:t xml:space="preserve">stocktaking efforts for </w:t>
            </w:r>
            <w:r w:rsidR="00FF6E15" w:rsidRPr="002A7443">
              <w:t>the global compact on safe, orderly and regular migration</w:t>
            </w:r>
            <w:r w:rsidR="00FF6E15">
              <w:t xml:space="preserve"> and the </w:t>
            </w:r>
            <w:r w:rsidR="005805B8">
              <w:t xml:space="preserve">work of the </w:t>
            </w:r>
            <w:r w:rsidR="005805B8">
              <w:rPr>
                <w:rFonts w:ascii="Calibri" w:hAnsi="Calibri"/>
              </w:rPr>
              <w:t xml:space="preserve">Task Force on Displacement under </w:t>
            </w:r>
            <w:r w:rsidR="006E168B" w:rsidRPr="005805B8">
              <w:rPr>
                <w:rFonts w:ascii="Calibri" w:hAnsi="Calibri"/>
              </w:rPr>
              <w:t>the United Nations Framework Convention on Climate Change (</w:t>
            </w:r>
            <w:r w:rsidRPr="005805B8">
              <w:rPr>
                <w:rFonts w:ascii="Calibri" w:hAnsi="Calibri"/>
              </w:rPr>
              <w:t>UNFCCC</w:t>
            </w:r>
            <w:r w:rsidR="006E168B" w:rsidRPr="005805B8">
              <w:rPr>
                <w:rFonts w:ascii="Calibri" w:hAnsi="Calibri"/>
              </w:rPr>
              <w:t>)</w:t>
            </w:r>
            <w:r w:rsidR="005805B8">
              <w:rPr>
                <w:rFonts w:ascii="Calibri" w:hAnsi="Calibri"/>
              </w:rPr>
              <w:t xml:space="preserve">. </w:t>
            </w:r>
          </w:p>
        </w:tc>
      </w:tr>
      <w:tr w:rsidR="00CE0F3C" w:rsidRPr="00A531D6" w14:paraId="6122366B" w14:textId="77777777" w:rsidTr="000E48EB">
        <w:tc>
          <w:tcPr>
            <w:tcW w:w="1526" w:type="dxa"/>
          </w:tcPr>
          <w:p w14:paraId="431065C5" w14:textId="77777777" w:rsidR="00CE0F3C" w:rsidRPr="00A531D6" w:rsidRDefault="00CE0F3C" w:rsidP="000F148F">
            <w:pPr>
              <w:spacing w:after="120"/>
              <w:rPr>
                <w:rFonts w:ascii="Calibri" w:hAnsi="Calibri"/>
                <w:b/>
              </w:rPr>
            </w:pPr>
            <w:r w:rsidRPr="00A531D6">
              <w:rPr>
                <w:rFonts w:ascii="Calibri" w:hAnsi="Calibri"/>
                <w:b/>
              </w:rPr>
              <w:t>Chair:</w:t>
            </w:r>
          </w:p>
        </w:tc>
        <w:tc>
          <w:tcPr>
            <w:tcW w:w="7716" w:type="dxa"/>
          </w:tcPr>
          <w:p w14:paraId="671D1101" w14:textId="4BEE7C2E" w:rsidR="008B313D" w:rsidRPr="00A531D6" w:rsidRDefault="00403ACF" w:rsidP="00701371">
            <w:pPr>
              <w:spacing w:after="120"/>
              <w:rPr>
                <w:rFonts w:ascii="Calibri" w:hAnsi="Calibri"/>
              </w:rPr>
            </w:pPr>
            <w:r w:rsidRPr="00403ACF">
              <w:rPr>
                <w:rFonts w:ascii="Calibri" w:hAnsi="Calibri"/>
                <w:b/>
              </w:rPr>
              <w:t>H. E. Mr. Joaquín Alexander M</w:t>
            </w:r>
            <w:r w:rsidR="00701371">
              <w:rPr>
                <w:rFonts w:ascii="Calibri" w:hAnsi="Calibri"/>
                <w:b/>
              </w:rPr>
              <w:t>aza</w:t>
            </w:r>
            <w:r w:rsidRPr="00403ACF">
              <w:rPr>
                <w:rFonts w:ascii="Calibri" w:hAnsi="Calibri"/>
                <w:b/>
              </w:rPr>
              <w:t xml:space="preserve"> M</w:t>
            </w:r>
            <w:r w:rsidR="00701371">
              <w:rPr>
                <w:rFonts w:ascii="Calibri" w:hAnsi="Calibri"/>
                <w:b/>
              </w:rPr>
              <w:t>artelli</w:t>
            </w:r>
            <w:r w:rsidRPr="00403ACF">
              <w:rPr>
                <w:rFonts w:ascii="Calibri" w:hAnsi="Calibri"/>
                <w:b/>
              </w:rPr>
              <w:t xml:space="preserve">, </w:t>
            </w:r>
            <w:r w:rsidRPr="00403ACF">
              <w:rPr>
                <w:rFonts w:ascii="Calibri" w:hAnsi="Calibri"/>
              </w:rPr>
              <w:t>President of the Human Rights Council</w:t>
            </w:r>
          </w:p>
        </w:tc>
      </w:tr>
      <w:tr w:rsidR="00CE0F3C" w:rsidRPr="00A531D6" w14:paraId="36AF468F" w14:textId="77777777" w:rsidTr="000E48EB">
        <w:tc>
          <w:tcPr>
            <w:tcW w:w="1526" w:type="dxa"/>
          </w:tcPr>
          <w:p w14:paraId="788E85A7" w14:textId="77777777" w:rsidR="00CE0F3C" w:rsidRPr="00A531D6" w:rsidRDefault="00CE0F3C" w:rsidP="000F148F">
            <w:pPr>
              <w:spacing w:after="120"/>
              <w:rPr>
                <w:rFonts w:ascii="Calibri" w:hAnsi="Calibri"/>
                <w:b/>
              </w:rPr>
            </w:pPr>
            <w:r w:rsidRPr="00A531D6">
              <w:rPr>
                <w:rFonts w:ascii="Calibri" w:hAnsi="Calibri"/>
                <w:b/>
              </w:rPr>
              <w:t>Opening statement:</w:t>
            </w:r>
          </w:p>
        </w:tc>
        <w:tc>
          <w:tcPr>
            <w:tcW w:w="7716" w:type="dxa"/>
          </w:tcPr>
          <w:p w14:paraId="0EAA4F42" w14:textId="171ED292" w:rsidR="008B313D" w:rsidRPr="00A531D6" w:rsidRDefault="00403ACF" w:rsidP="00150D93">
            <w:pPr>
              <w:spacing w:after="120"/>
              <w:rPr>
                <w:rFonts w:ascii="Calibri" w:hAnsi="Calibri"/>
              </w:rPr>
            </w:pPr>
            <w:r w:rsidRPr="00403ACF">
              <w:rPr>
                <w:rFonts w:ascii="Calibri" w:hAnsi="Calibri"/>
                <w:b/>
              </w:rPr>
              <w:t xml:space="preserve">Ms. Kate </w:t>
            </w:r>
            <w:r>
              <w:rPr>
                <w:rFonts w:ascii="Calibri" w:hAnsi="Calibri"/>
                <w:b/>
              </w:rPr>
              <w:t>Gilmore</w:t>
            </w:r>
            <w:r w:rsidRPr="00403ACF">
              <w:rPr>
                <w:rFonts w:ascii="Calibri" w:hAnsi="Calibri"/>
              </w:rPr>
              <w:t xml:space="preserve">, United Nations </w:t>
            </w:r>
            <w:r w:rsidR="00C11107" w:rsidRPr="00403ACF">
              <w:rPr>
                <w:rFonts w:ascii="Calibri" w:hAnsi="Calibri"/>
              </w:rPr>
              <w:t xml:space="preserve">Deputy High Commissioner for Human Rights </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716"/>
      </w:tblGrid>
      <w:tr w:rsidR="00C11107" w:rsidRPr="00F56754" w14:paraId="3260909B" w14:textId="77777777" w:rsidTr="00360D76">
        <w:tc>
          <w:tcPr>
            <w:tcW w:w="1526" w:type="dxa"/>
          </w:tcPr>
          <w:p w14:paraId="6BF12609" w14:textId="4BC790C1" w:rsidR="00C11107" w:rsidRPr="00A531D6" w:rsidRDefault="00C11107" w:rsidP="00360D76">
            <w:pPr>
              <w:spacing w:after="120"/>
              <w:rPr>
                <w:rFonts w:ascii="Calibri" w:hAnsi="Calibri"/>
                <w:b/>
              </w:rPr>
            </w:pPr>
            <w:r>
              <w:rPr>
                <w:rFonts w:ascii="Calibri" w:hAnsi="Calibri"/>
                <w:b/>
              </w:rPr>
              <w:t>Keynote</w:t>
            </w:r>
            <w:r w:rsidR="00403ACF">
              <w:rPr>
                <w:rFonts w:ascii="Calibri" w:hAnsi="Calibri"/>
                <w:b/>
              </w:rPr>
              <w:t xml:space="preserve"> speaker:</w:t>
            </w:r>
          </w:p>
        </w:tc>
        <w:tc>
          <w:tcPr>
            <w:tcW w:w="7716" w:type="dxa"/>
          </w:tcPr>
          <w:p w14:paraId="1D4D1D0F" w14:textId="302CF0E2" w:rsidR="00C11107" w:rsidRPr="00F56754" w:rsidRDefault="00403ACF" w:rsidP="00FC3BFD">
            <w:pPr>
              <w:spacing w:after="120"/>
              <w:rPr>
                <w:rFonts w:ascii="Calibri" w:hAnsi="Calibri"/>
                <w:b/>
              </w:rPr>
            </w:pPr>
            <w:r>
              <w:rPr>
                <w:rFonts w:ascii="Calibri" w:hAnsi="Calibri"/>
                <w:b/>
              </w:rPr>
              <w:t xml:space="preserve">Ms. </w:t>
            </w:r>
            <w:r w:rsidR="00C11107" w:rsidRPr="00F56754">
              <w:rPr>
                <w:rFonts w:ascii="Calibri" w:hAnsi="Calibri"/>
                <w:b/>
              </w:rPr>
              <w:t xml:space="preserve">Louise Arbour, </w:t>
            </w:r>
            <w:r w:rsidR="00C11107" w:rsidRPr="00403ACF">
              <w:rPr>
                <w:rFonts w:ascii="Calibri" w:hAnsi="Calibri"/>
              </w:rPr>
              <w:t>Special Representative of the</w:t>
            </w:r>
            <w:r w:rsidRPr="00403ACF">
              <w:rPr>
                <w:rFonts w:ascii="Calibri" w:hAnsi="Calibri"/>
              </w:rPr>
              <w:t xml:space="preserve"> </w:t>
            </w:r>
            <w:r w:rsidR="00C11107" w:rsidRPr="00403ACF">
              <w:rPr>
                <w:rFonts w:ascii="Calibri" w:hAnsi="Calibri"/>
              </w:rPr>
              <w:t>Secretary</w:t>
            </w:r>
            <w:r w:rsidRPr="00403ACF">
              <w:rPr>
                <w:rFonts w:ascii="Calibri" w:hAnsi="Calibri"/>
              </w:rPr>
              <w:t>-</w:t>
            </w:r>
            <w:r w:rsidR="00C11107" w:rsidRPr="00403ACF">
              <w:rPr>
                <w:rFonts w:ascii="Calibri" w:hAnsi="Calibri"/>
              </w:rPr>
              <w:t>General for International Migration</w:t>
            </w:r>
            <w:r w:rsidR="00C11107" w:rsidRPr="00F56754">
              <w:rPr>
                <w:rFonts w:ascii="Calibri" w:hAnsi="Calibri"/>
                <w:b/>
              </w:rPr>
              <w:t xml:space="preserve"> </w:t>
            </w:r>
            <w:r w:rsidR="00C11107" w:rsidRPr="00403ACF">
              <w:rPr>
                <w:rFonts w:ascii="Calibri" w:hAnsi="Calibri"/>
              </w:rPr>
              <w:t>(</w:t>
            </w:r>
            <w:r w:rsidR="005615B0">
              <w:rPr>
                <w:rFonts w:ascii="Calibri" w:hAnsi="Calibri"/>
              </w:rPr>
              <w:t>by video message)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716"/>
      </w:tblGrid>
      <w:tr w:rsidR="00BE7BC7" w:rsidRPr="00A531D6" w14:paraId="42EF0759" w14:textId="77777777" w:rsidTr="000E48EB">
        <w:tc>
          <w:tcPr>
            <w:tcW w:w="1526" w:type="dxa"/>
          </w:tcPr>
          <w:p w14:paraId="5C3BE415" w14:textId="77777777" w:rsidR="00BE7BC7" w:rsidRPr="00A531D6" w:rsidRDefault="00BE7BC7" w:rsidP="000F148F">
            <w:pPr>
              <w:spacing w:after="120"/>
              <w:rPr>
                <w:rFonts w:ascii="Calibri" w:hAnsi="Calibri"/>
                <w:b/>
              </w:rPr>
            </w:pPr>
            <w:r w:rsidRPr="00A531D6">
              <w:rPr>
                <w:rFonts w:ascii="Calibri" w:hAnsi="Calibri"/>
                <w:b/>
              </w:rPr>
              <w:t>Panellists:</w:t>
            </w:r>
          </w:p>
        </w:tc>
        <w:tc>
          <w:tcPr>
            <w:tcW w:w="7716" w:type="dxa"/>
          </w:tcPr>
          <w:p w14:paraId="3C55D182" w14:textId="1F83B44C" w:rsidR="00C11107" w:rsidRDefault="00701371" w:rsidP="00C11107">
            <w:pPr>
              <w:pStyle w:val="ListParagraph"/>
              <w:numPr>
                <w:ilvl w:val="0"/>
                <w:numId w:val="8"/>
              </w:numPr>
              <w:spacing w:after="240"/>
              <w:rPr>
                <w:rFonts w:ascii="Calibri" w:hAnsi="Calibri"/>
                <w:b/>
              </w:rPr>
            </w:pPr>
            <w:r>
              <w:rPr>
                <w:rFonts w:ascii="Calibri" w:hAnsi="Calibri"/>
                <w:b/>
              </w:rPr>
              <w:t xml:space="preserve">Mr. </w:t>
            </w:r>
            <w:r w:rsidR="00C11107">
              <w:rPr>
                <w:rFonts w:ascii="Calibri" w:hAnsi="Calibri"/>
                <w:b/>
              </w:rPr>
              <w:t>Walter Kaelin</w:t>
            </w:r>
            <w:r w:rsidR="00C11107" w:rsidRPr="00150D93">
              <w:rPr>
                <w:rFonts w:ascii="Calibri" w:hAnsi="Calibri"/>
              </w:rPr>
              <w:t>,</w:t>
            </w:r>
            <w:r w:rsidR="00C11107">
              <w:rPr>
                <w:rFonts w:ascii="Calibri" w:hAnsi="Calibri"/>
                <w:b/>
              </w:rPr>
              <w:t xml:space="preserve"> </w:t>
            </w:r>
            <w:r w:rsidR="00C11107" w:rsidRPr="00403ACF">
              <w:rPr>
                <w:rFonts w:ascii="Calibri" w:hAnsi="Calibri"/>
              </w:rPr>
              <w:t xml:space="preserve">Envoy </w:t>
            </w:r>
            <w:r w:rsidR="007F54B7">
              <w:rPr>
                <w:rFonts w:ascii="Calibri" w:hAnsi="Calibri"/>
              </w:rPr>
              <w:t>of</w:t>
            </w:r>
            <w:r w:rsidR="00C11107" w:rsidRPr="00403ACF">
              <w:rPr>
                <w:rFonts w:ascii="Calibri" w:hAnsi="Calibri"/>
              </w:rPr>
              <w:t xml:space="preserve"> the Chair of the Platform on Disaster Displacement</w:t>
            </w:r>
          </w:p>
          <w:p w14:paraId="667351B9" w14:textId="152715CB" w:rsidR="00C11107" w:rsidRPr="005A3E48" w:rsidRDefault="00701371" w:rsidP="00C11107">
            <w:pPr>
              <w:pStyle w:val="ListParagraph"/>
              <w:numPr>
                <w:ilvl w:val="0"/>
                <w:numId w:val="8"/>
              </w:numPr>
              <w:spacing w:after="240"/>
              <w:rPr>
                <w:rFonts w:ascii="Calibri" w:hAnsi="Calibri"/>
                <w:b/>
              </w:rPr>
            </w:pPr>
            <w:r>
              <w:rPr>
                <w:rFonts w:ascii="Calibri" w:hAnsi="Calibri"/>
                <w:b/>
              </w:rPr>
              <w:t xml:space="preserve">Ms. </w:t>
            </w:r>
            <w:r w:rsidR="00C11107">
              <w:rPr>
                <w:rFonts w:ascii="Calibri" w:hAnsi="Calibri"/>
                <w:b/>
              </w:rPr>
              <w:t>Njeri Kabeberi</w:t>
            </w:r>
            <w:r w:rsidR="00C11107" w:rsidRPr="00150D93">
              <w:rPr>
                <w:rFonts w:ascii="Calibri" w:hAnsi="Calibri"/>
              </w:rPr>
              <w:t>,</w:t>
            </w:r>
            <w:r w:rsidR="00C11107">
              <w:rPr>
                <w:rFonts w:ascii="Calibri" w:hAnsi="Calibri"/>
                <w:b/>
              </w:rPr>
              <w:t xml:space="preserve"> </w:t>
            </w:r>
            <w:r w:rsidR="00C11107" w:rsidRPr="00403ACF">
              <w:rPr>
                <w:rFonts w:ascii="Calibri" w:hAnsi="Calibri"/>
              </w:rPr>
              <w:t>Execut</w:t>
            </w:r>
            <w:r w:rsidR="00334091">
              <w:rPr>
                <w:rFonts w:ascii="Calibri" w:hAnsi="Calibri"/>
              </w:rPr>
              <w:t>ive Director, Greenpeace Africa</w:t>
            </w:r>
          </w:p>
          <w:p w14:paraId="0705BA22" w14:textId="0F146718" w:rsidR="005A3E48" w:rsidRPr="005A3E48" w:rsidRDefault="00701371" w:rsidP="001A0926">
            <w:pPr>
              <w:pStyle w:val="ListParagraph"/>
              <w:numPr>
                <w:ilvl w:val="0"/>
                <w:numId w:val="8"/>
              </w:numPr>
              <w:spacing w:after="240"/>
              <w:rPr>
                <w:rFonts w:ascii="Calibri" w:hAnsi="Calibri"/>
                <w:b/>
              </w:rPr>
            </w:pPr>
            <w:r>
              <w:rPr>
                <w:rFonts w:ascii="Calibri" w:hAnsi="Calibri"/>
                <w:b/>
              </w:rPr>
              <w:t xml:space="preserve">Mr. </w:t>
            </w:r>
            <w:r w:rsidR="001A0926" w:rsidRPr="001A0926">
              <w:rPr>
                <w:rFonts w:ascii="Calibri" w:hAnsi="Calibri"/>
                <w:b/>
              </w:rPr>
              <w:t>Itinterunga Rae Bainteiti</w:t>
            </w:r>
            <w:r w:rsidR="000D3BB4" w:rsidRPr="00150D93">
              <w:rPr>
                <w:rFonts w:ascii="Calibri" w:hAnsi="Calibri"/>
              </w:rPr>
              <w:t>,</w:t>
            </w:r>
            <w:r w:rsidR="000D3BB4">
              <w:rPr>
                <w:rFonts w:ascii="Calibri" w:hAnsi="Calibri"/>
              </w:rPr>
              <w:t xml:space="preserve"> </w:t>
            </w:r>
            <w:r w:rsidR="002C61D8">
              <w:rPr>
                <w:rFonts w:ascii="Calibri" w:hAnsi="Calibri"/>
              </w:rPr>
              <w:t>National Coordinator</w:t>
            </w:r>
            <w:r w:rsidR="001A0926">
              <w:rPr>
                <w:rFonts w:ascii="Calibri" w:hAnsi="Calibri"/>
              </w:rPr>
              <w:t xml:space="preserve">, </w:t>
            </w:r>
            <w:r w:rsidR="002C61D8">
              <w:t>Kiribati National Youth Association of NGOs</w:t>
            </w:r>
          </w:p>
          <w:p w14:paraId="080F02E7" w14:textId="32CA962C" w:rsidR="00BE7BC7" w:rsidRPr="00C11107" w:rsidRDefault="00701371" w:rsidP="00493F62">
            <w:pPr>
              <w:pStyle w:val="ListParagraph"/>
              <w:numPr>
                <w:ilvl w:val="0"/>
                <w:numId w:val="8"/>
              </w:numPr>
              <w:spacing w:after="240"/>
              <w:rPr>
                <w:rFonts w:ascii="Calibri" w:hAnsi="Calibri"/>
                <w:b/>
              </w:rPr>
            </w:pPr>
            <w:r>
              <w:rPr>
                <w:rFonts w:ascii="Calibri" w:hAnsi="Calibri"/>
                <w:b/>
              </w:rPr>
              <w:t xml:space="preserve">Ms. </w:t>
            </w:r>
            <w:r w:rsidR="0075549D">
              <w:rPr>
                <w:rFonts w:ascii="Calibri" w:hAnsi="Calibri"/>
                <w:b/>
              </w:rPr>
              <w:t>Erika Ramos</w:t>
            </w:r>
            <w:r w:rsidR="0075549D" w:rsidRPr="00150D93">
              <w:rPr>
                <w:rFonts w:ascii="Calibri" w:hAnsi="Calibri"/>
              </w:rPr>
              <w:t>,</w:t>
            </w:r>
            <w:r w:rsidR="0075549D">
              <w:rPr>
                <w:rFonts w:ascii="Calibri" w:hAnsi="Calibri"/>
                <w:b/>
              </w:rPr>
              <w:t xml:space="preserve"> </w:t>
            </w:r>
            <w:r w:rsidR="0075549D">
              <w:rPr>
                <w:rFonts w:ascii="Calibri" w:hAnsi="Calibri"/>
              </w:rPr>
              <w:t>Founder, South American Network for En</w:t>
            </w:r>
            <w:r w:rsidR="00493F62">
              <w:rPr>
                <w:rFonts w:ascii="Calibri" w:hAnsi="Calibri"/>
              </w:rPr>
              <w:t>vironmental Migrations (RESAMA)</w:t>
            </w:r>
          </w:p>
        </w:tc>
      </w:tr>
      <w:tr w:rsidR="00BE7BC7" w:rsidRPr="00A531D6" w14:paraId="2641CDEC" w14:textId="77777777" w:rsidTr="000E48EB">
        <w:tc>
          <w:tcPr>
            <w:tcW w:w="1526" w:type="dxa"/>
          </w:tcPr>
          <w:p w14:paraId="66F9BA58" w14:textId="77777777" w:rsidR="00BE7BC7" w:rsidRPr="00A531D6" w:rsidRDefault="00BE7BC7" w:rsidP="000F148F">
            <w:pPr>
              <w:rPr>
                <w:rFonts w:ascii="Calibri" w:hAnsi="Calibri"/>
                <w:b/>
              </w:rPr>
            </w:pPr>
            <w:r w:rsidRPr="00B641A1">
              <w:rPr>
                <w:rFonts w:ascii="Calibri" w:hAnsi="Calibri"/>
                <w:b/>
              </w:rPr>
              <w:t>Outcome:</w:t>
            </w:r>
          </w:p>
        </w:tc>
        <w:tc>
          <w:tcPr>
            <w:tcW w:w="7716" w:type="dxa"/>
          </w:tcPr>
          <w:p w14:paraId="4360A24B" w14:textId="6B996F82" w:rsidR="005E43CF" w:rsidRDefault="00BE7BC7" w:rsidP="00FC3BFD">
            <w:pPr>
              <w:spacing w:after="60"/>
              <w:rPr>
                <w:rFonts w:ascii="Calibri" w:hAnsi="Calibri"/>
              </w:rPr>
            </w:pPr>
            <w:r w:rsidRPr="00A531D6">
              <w:rPr>
                <w:rFonts w:ascii="Calibri" w:hAnsi="Calibri"/>
              </w:rPr>
              <w:t xml:space="preserve">The panel </w:t>
            </w:r>
            <w:r w:rsidR="00521C82">
              <w:rPr>
                <w:rFonts w:ascii="Calibri" w:hAnsi="Calibri"/>
              </w:rPr>
              <w:t xml:space="preserve">discussion </w:t>
            </w:r>
            <w:r w:rsidRPr="00A531D6">
              <w:rPr>
                <w:rFonts w:ascii="Calibri" w:hAnsi="Calibri"/>
              </w:rPr>
              <w:t xml:space="preserve">will provide an opportunity for States, international organizations and other relevant stakeholders to discuss the </w:t>
            </w:r>
            <w:r w:rsidR="005E43CF">
              <w:rPr>
                <w:rFonts w:ascii="Calibri" w:hAnsi="Calibri"/>
              </w:rPr>
              <w:t xml:space="preserve">connection between the adverse impacts of climate change, </w:t>
            </w:r>
            <w:r w:rsidR="0090201C">
              <w:rPr>
                <w:rFonts w:ascii="Calibri" w:hAnsi="Calibri"/>
              </w:rPr>
              <w:t xml:space="preserve">cross-border migration and displacement, and the </w:t>
            </w:r>
            <w:r w:rsidR="009A1A93">
              <w:rPr>
                <w:rFonts w:ascii="Calibri" w:hAnsi="Calibri"/>
              </w:rPr>
              <w:t xml:space="preserve">promotion, </w:t>
            </w:r>
            <w:r w:rsidR="0090201C">
              <w:rPr>
                <w:rFonts w:ascii="Calibri" w:hAnsi="Calibri"/>
              </w:rPr>
              <w:t xml:space="preserve">protection and fulfilment of human rights. The anticipated outcomes of this discussion include: </w:t>
            </w:r>
          </w:p>
          <w:p w14:paraId="53E5719F" w14:textId="61B500AE" w:rsidR="00BE7BC7" w:rsidRPr="00A531D6" w:rsidRDefault="00BE7BC7" w:rsidP="00701371">
            <w:pPr>
              <w:pStyle w:val="ListParagraph"/>
              <w:numPr>
                <w:ilvl w:val="0"/>
                <w:numId w:val="4"/>
              </w:numPr>
              <w:spacing w:after="60"/>
              <w:ind w:left="453" w:hanging="357"/>
              <w:contextualSpacing w:val="0"/>
              <w:rPr>
                <w:rFonts w:ascii="Calibri" w:hAnsi="Calibri"/>
              </w:rPr>
            </w:pPr>
            <w:r w:rsidRPr="00A531D6">
              <w:rPr>
                <w:rFonts w:ascii="Calibri" w:hAnsi="Calibri"/>
              </w:rPr>
              <w:t xml:space="preserve">A </w:t>
            </w:r>
            <w:r w:rsidRPr="00A531D6">
              <w:rPr>
                <w:rFonts w:ascii="Calibri" w:hAnsi="Calibri"/>
                <w:b/>
              </w:rPr>
              <w:t>deeper understanding</w:t>
            </w:r>
            <w:r w:rsidRPr="00A531D6">
              <w:rPr>
                <w:rFonts w:ascii="Calibri" w:hAnsi="Calibri"/>
              </w:rPr>
              <w:t xml:space="preserve"> of the relationship between climate change</w:t>
            </w:r>
            <w:r w:rsidR="005B0460">
              <w:rPr>
                <w:rFonts w:ascii="Calibri" w:hAnsi="Calibri"/>
              </w:rPr>
              <w:t xml:space="preserve"> human rights</w:t>
            </w:r>
            <w:r w:rsidR="00195315">
              <w:rPr>
                <w:rFonts w:ascii="Calibri" w:hAnsi="Calibri"/>
              </w:rPr>
              <w:t xml:space="preserve"> and </w:t>
            </w:r>
            <w:r w:rsidR="0090201C">
              <w:rPr>
                <w:rFonts w:ascii="Calibri" w:hAnsi="Calibri"/>
              </w:rPr>
              <w:t>international migration</w:t>
            </w:r>
            <w:r w:rsidRPr="00A531D6">
              <w:rPr>
                <w:rFonts w:ascii="Calibri" w:hAnsi="Calibri"/>
              </w:rPr>
              <w:t xml:space="preserve">, including opportunities and challenges in </w:t>
            </w:r>
            <w:r w:rsidR="00B930EA">
              <w:rPr>
                <w:rFonts w:ascii="Calibri" w:hAnsi="Calibri"/>
              </w:rPr>
              <w:t xml:space="preserve">law, </w:t>
            </w:r>
            <w:r w:rsidRPr="00A531D6">
              <w:rPr>
                <w:rFonts w:ascii="Calibri" w:hAnsi="Calibri"/>
              </w:rPr>
              <w:t xml:space="preserve">policy and practice; </w:t>
            </w:r>
          </w:p>
          <w:p w14:paraId="7DC098EA" w14:textId="07A7EE0C" w:rsidR="009A11F6" w:rsidRDefault="00195315" w:rsidP="00701371">
            <w:pPr>
              <w:pStyle w:val="ListParagraph"/>
              <w:numPr>
                <w:ilvl w:val="0"/>
                <w:numId w:val="4"/>
              </w:numPr>
              <w:spacing w:after="60"/>
              <w:ind w:left="453" w:hanging="357"/>
              <w:contextualSpacing w:val="0"/>
              <w:rPr>
                <w:rFonts w:ascii="Calibri" w:hAnsi="Calibri"/>
              </w:rPr>
            </w:pPr>
            <w:r>
              <w:rPr>
                <w:rFonts w:ascii="Calibri" w:hAnsi="Calibri"/>
                <w:b/>
              </w:rPr>
              <w:lastRenderedPageBreak/>
              <w:t xml:space="preserve">Identification of </w:t>
            </w:r>
            <w:r w:rsidR="00E3662A">
              <w:rPr>
                <w:rFonts w:ascii="Calibri" w:hAnsi="Calibri"/>
                <w:b/>
              </w:rPr>
              <w:t xml:space="preserve">strategies and </w:t>
            </w:r>
            <w:r>
              <w:rPr>
                <w:rFonts w:ascii="Calibri" w:hAnsi="Calibri"/>
                <w:b/>
              </w:rPr>
              <w:t>good practices</w:t>
            </w:r>
            <w:r w:rsidR="009A11F6">
              <w:rPr>
                <w:rFonts w:ascii="Calibri" w:hAnsi="Calibri"/>
              </w:rPr>
              <w:t xml:space="preserve"> to </w:t>
            </w:r>
            <w:r w:rsidR="00B42391">
              <w:rPr>
                <w:rFonts w:ascii="Calibri" w:hAnsi="Calibri"/>
              </w:rPr>
              <w:t xml:space="preserve">address </w:t>
            </w:r>
            <w:r w:rsidR="00B9152A">
              <w:rPr>
                <w:rFonts w:ascii="Calibri" w:hAnsi="Calibri"/>
              </w:rPr>
              <w:t xml:space="preserve">human rights protection </w:t>
            </w:r>
            <w:r w:rsidR="009A11F6">
              <w:rPr>
                <w:rFonts w:ascii="Calibri" w:hAnsi="Calibri"/>
              </w:rPr>
              <w:t xml:space="preserve">gaps </w:t>
            </w:r>
            <w:r w:rsidR="00B9152A">
              <w:rPr>
                <w:rFonts w:ascii="Calibri" w:hAnsi="Calibri"/>
              </w:rPr>
              <w:t xml:space="preserve">for cross-border movement of persons related to the adverse effects of climate change including with regard to </w:t>
            </w:r>
            <w:r w:rsidR="009A11F6">
              <w:rPr>
                <w:rFonts w:ascii="Calibri" w:hAnsi="Calibri"/>
              </w:rPr>
              <w:t xml:space="preserve">international cooperation and assistance; </w:t>
            </w:r>
          </w:p>
          <w:p w14:paraId="60B75007" w14:textId="5FEA8E33" w:rsidR="009A11F6" w:rsidRDefault="009A11F6" w:rsidP="00701371">
            <w:pPr>
              <w:pStyle w:val="ListParagraph"/>
              <w:numPr>
                <w:ilvl w:val="0"/>
                <w:numId w:val="4"/>
              </w:numPr>
              <w:spacing w:after="60"/>
              <w:ind w:left="453" w:hanging="357"/>
              <w:contextualSpacing w:val="0"/>
              <w:rPr>
                <w:rFonts w:ascii="Calibri" w:hAnsi="Calibri"/>
              </w:rPr>
            </w:pPr>
            <w:r w:rsidRPr="00A531D6">
              <w:rPr>
                <w:rFonts w:ascii="Calibri" w:hAnsi="Calibri"/>
                <w:b/>
              </w:rPr>
              <w:t>Recommendations</w:t>
            </w:r>
            <w:r w:rsidRPr="00A531D6">
              <w:rPr>
                <w:rFonts w:ascii="Calibri" w:hAnsi="Calibri"/>
              </w:rPr>
              <w:t xml:space="preserve"> for </w:t>
            </w:r>
            <w:r>
              <w:rPr>
                <w:rFonts w:ascii="Calibri" w:hAnsi="Calibri"/>
              </w:rPr>
              <w:t xml:space="preserve">continued integration of human rights considerations and approaches to migration in context of the adverse impacts of climate change in the work of the Conference of the Parties to the UNFCCC, the </w:t>
            </w:r>
            <w:r w:rsidRPr="002A7443">
              <w:t>global compact on safe, orderly and regular migration</w:t>
            </w:r>
            <w:r>
              <w:t>, and other relevant international agreements and processes;</w:t>
            </w:r>
            <w:r w:rsidR="00B9152A">
              <w:t xml:space="preserve"> and</w:t>
            </w:r>
          </w:p>
          <w:p w14:paraId="5F85ACC4" w14:textId="4747D4B0" w:rsidR="00BE7BC7" w:rsidRPr="000F148F" w:rsidRDefault="00BE7BC7" w:rsidP="00043A01">
            <w:pPr>
              <w:pStyle w:val="ListParagraph"/>
              <w:numPr>
                <w:ilvl w:val="0"/>
                <w:numId w:val="4"/>
              </w:numPr>
              <w:spacing w:after="240"/>
              <w:ind w:left="453" w:hanging="357"/>
              <w:contextualSpacing w:val="0"/>
              <w:rPr>
                <w:rFonts w:ascii="Calibri" w:hAnsi="Calibri"/>
              </w:rPr>
            </w:pPr>
            <w:r w:rsidRPr="00A531D6">
              <w:rPr>
                <w:rFonts w:ascii="Calibri" w:hAnsi="Calibri"/>
              </w:rPr>
              <w:t xml:space="preserve">A </w:t>
            </w:r>
            <w:r w:rsidRPr="00A531D6">
              <w:rPr>
                <w:rFonts w:ascii="Calibri" w:hAnsi="Calibri"/>
                <w:b/>
              </w:rPr>
              <w:t>summary report</w:t>
            </w:r>
            <w:r w:rsidRPr="00A531D6">
              <w:rPr>
                <w:rFonts w:ascii="Calibri" w:hAnsi="Calibri"/>
              </w:rPr>
              <w:t xml:space="preserve"> of the panel discussion to inform</w:t>
            </w:r>
            <w:r w:rsidR="00B9152A">
              <w:rPr>
                <w:rFonts w:ascii="Calibri" w:hAnsi="Calibri"/>
              </w:rPr>
              <w:t xml:space="preserve"> relevant processes as well as requested research </w:t>
            </w:r>
            <w:r w:rsidR="00F04B0D">
              <w:rPr>
                <w:rFonts w:ascii="Calibri" w:hAnsi="Calibri"/>
              </w:rPr>
              <w:t xml:space="preserve">and report </w:t>
            </w:r>
            <w:r w:rsidR="00B9152A">
              <w:rPr>
                <w:rFonts w:ascii="Calibri" w:hAnsi="Calibri"/>
              </w:rPr>
              <w:t>on</w:t>
            </w:r>
            <w:r w:rsidRPr="00A531D6">
              <w:rPr>
                <w:rFonts w:ascii="Calibri" w:hAnsi="Calibri"/>
              </w:rPr>
              <w:t xml:space="preserve"> </w:t>
            </w:r>
            <w:r w:rsidR="005E43CF">
              <w:rPr>
                <w:rFonts w:ascii="Calibri" w:hAnsi="Calibri"/>
              </w:rPr>
              <w:t>addressing human rights protection gaps in the context of migration and displacement of persons across international borders resulting from the sudden onset and slow onset adverse effects of climate change and the necessary means of implementation of adaptation and mitigation plans of developing countries to bridge the protection gaps</w:t>
            </w:r>
            <w:r w:rsidRPr="00A531D6">
              <w:rPr>
                <w:rFonts w:ascii="Calibri" w:hAnsi="Calibri"/>
              </w:rPr>
              <w:t>.</w:t>
            </w:r>
          </w:p>
        </w:tc>
      </w:tr>
      <w:tr w:rsidR="00BE7BC7" w:rsidRPr="00A531D6" w14:paraId="6DEF6022" w14:textId="77777777" w:rsidTr="000E48EB">
        <w:tc>
          <w:tcPr>
            <w:tcW w:w="1526" w:type="dxa"/>
          </w:tcPr>
          <w:p w14:paraId="45858DBB" w14:textId="122EEA49" w:rsidR="00BE7BC7" w:rsidRPr="00A531D6" w:rsidRDefault="00BE7BC7" w:rsidP="000F148F">
            <w:pPr>
              <w:rPr>
                <w:rFonts w:ascii="Calibri" w:hAnsi="Calibri"/>
                <w:b/>
              </w:rPr>
            </w:pPr>
            <w:r w:rsidRPr="00B641A1">
              <w:rPr>
                <w:rFonts w:ascii="Calibri" w:hAnsi="Calibri"/>
                <w:b/>
              </w:rPr>
              <w:lastRenderedPageBreak/>
              <w:t>Mandate:</w:t>
            </w:r>
          </w:p>
        </w:tc>
        <w:tc>
          <w:tcPr>
            <w:tcW w:w="7716" w:type="dxa"/>
          </w:tcPr>
          <w:p w14:paraId="2F9B2536" w14:textId="3CFBCB34" w:rsidR="00BE7BC7" w:rsidRPr="000F148F" w:rsidRDefault="00850329" w:rsidP="0035001F">
            <w:pPr>
              <w:spacing w:after="240"/>
              <w:rPr>
                <w:rFonts w:ascii="Calibri" w:hAnsi="Calibri"/>
              </w:rPr>
            </w:pPr>
            <w:r>
              <w:rPr>
                <w:rFonts w:ascii="Calibri" w:hAnsi="Calibri"/>
              </w:rPr>
              <w:t xml:space="preserve">In its resolution </w:t>
            </w:r>
            <w:hyperlink r:id="rId9" w:history="1">
              <w:r w:rsidRPr="00403ACF">
                <w:rPr>
                  <w:rStyle w:val="Hyperlink"/>
                  <w:rFonts w:ascii="Calibri" w:hAnsi="Calibri"/>
                </w:rPr>
                <w:t>35/</w:t>
              </w:r>
              <w:r w:rsidR="00B9152A" w:rsidRPr="00403ACF">
                <w:rPr>
                  <w:rStyle w:val="Hyperlink"/>
                  <w:rFonts w:ascii="Calibri" w:hAnsi="Calibri"/>
                </w:rPr>
                <w:t>20</w:t>
              </w:r>
            </w:hyperlink>
            <w:r w:rsidR="000F148F">
              <w:rPr>
                <w:rFonts w:ascii="Calibri" w:hAnsi="Calibri"/>
              </w:rPr>
              <w:t xml:space="preserve"> on h</w:t>
            </w:r>
            <w:r w:rsidR="00BE7BC7" w:rsidRPr="00A531D6">
              <w:rPr>
                <w:rFonts w:ascii="Calibri" w:hAnsi="Calibri"/>
              </w:rPr>
              <w:t xml:space="preserve">uman rights and climate change, the Human Rights Council </w:t>
            </w:r>
            <w:r w:rsidR="00510ED5" w:rsidRPr="00A531D6">
              <w:rPr>
                <w:rFonts w:ascii="Calibri" w:hAnsi="Calibri"/>
              </w:rPr>
              <w:t xml:space="preserve">decided to incorporate into its programme of work </w:t>
            </w:r>
            <w:r w:rsidR="001152F1">
              <w:rPr>
                <w:rFonts w:ascii="Calibri" w:hAnsi="Calibri"/>
              </w:rPr>
              <w:t>an intersessional</w:t>
            </w:r>
            <w:r w:rsidR="00BE7BC7" w:rsidRPr="00A531D6">
              <w:rPr>
                <w:rFonts w:ascii="Calibri" w:hAnsi="Calibri"/>
              </w:rPr>
              <w:t xml:space="preserve"> panel discussion on </w:t>
            </w:r>
            <w:r w:rsidR="00957426">
              <w:rPr>
                <w:rFonts w:ascii="Calibri" w:hAnsi="Calibri"/>
              </w:rPr>
              <w:t>human rights, climate change, migrants and persons displaced across international borders</w:t>
            </w:r>
            <w:r w:rsidR="00BE7BC7" w:rsidRPr="00A531D6">
              <w:rPr>
                <w:rFonts w:ascii="Calibri" w:hAnsi="Calibri"/>
              </w:rPr>
              <w:t xml:space="preserve">. </w:t>
            </w:r>
            <w:r w:rsidR="00957426">
              <w:rPr>
                <w:rFonts w:ascii="Calibri" w:hAnsi="Calibri"/>
              </w:rPr>
              <w:t xml:space="preserve">The </w:t>
            </w:r>
            <w:r w:rsidR="0035001F">
              <w:rPr>
                <w:rFonts w:ascii="Calibri" w:hAnsi="Calibri"/>
              </w:rPr>
              <w:t xml:space="preserve">Council </w:t>
            </w:r>
            <w:r w:rsidR="00957426">
              <w:rPr>
                <w:rFonts w:ascii="Calibri" w:hAnsi="Calibri"/>
              </w:rPr>
              <w:t xml:space="preserve">requested </w:t>
            </w:r>
            <w:r w:rsidR="003D64CC">
              <w:rPr>
                <w:rFonts w:ascii="Calibri" w:hAnsi="Calibri"/>
              </w:rPr>
              <w:t>the Office of the United Nations High Commissioner for Human Rights (</w:t>
            </w:r>
            <w:r w:rsidR="00957426">
              <w:rPr>
                <w:rFonts w:ascii="Calibri" w:hAnsi="Calibri"/>
              </w:rPr>
              <w:t>OHCHR</w:t>
            </w:r>
            <w:r w:rsidR="003D64CC">
              <w:rPr>
                <w:rFonts w:ascii="Calibri" w:hAnsi="Calibri"/>
              </w:rPr>
              <w:t>)</w:t>
            </w:r>
            <w:r w:rsidR="00957426">
              <w:rPr>
                <w:rFonts w:ascii="Calibri" w:hAnsi="Calibri"/>
              </w:rPr>
              <w:t xml:space="preserve"> to organize the</w:t>
            </w:r>
            <w:r w:rsidR="00403ACF">
              <w:rPr>
                <w:rFonts w:ascii="Calibri" w:hAnsi="Calibri"/>
              </w:rPr>
              <w:t xml:space="preserve"> intersessional</w:t>
            </w:r>
            <w:r w:rsidR="00957426">
              <w:rPr>
                <w:rFonts w:ascii="Calibri" w:hAnsi="Calibri"/>
              </w:rPr>
              <w:t xml:space="preserve"> panel</w:t>
            </w:r>
            <w:r w:rsidR="003D64CC">
              <w:rPr>
                <w:rFonts w:ascii="Calibri" w:hAnsi="Calibri"/>
              </w:rPr>
              <w:t xml:space="preserve"> discussion</w:t>
            </w:r>
            <w:r w:rsidR="00957426">
              <w:rPr>
                <w:rFonts w:ascii="Calibri" w:hAnsi="Calibri"/>
              </w:rPr>
              <w:t xml:space="preserve"> prior to the commencement of phase II (stocktaking) of the </w:t>
            </w:r>
            <w:r w:rsidR="00957426" w:rsidRPr="002A7443">
              <w:t xml:space="preserve">intergovernmental process </w:t>
            </w:r>
            <w:r w:rsidR="00957426">
              <w:t>lead</w:t>
            </w:r>
            <w:r w:rsidR="00384FCD">
              <w:t>ing</w:t>
            </w:r>
            <w:r w:rsidR="00957426" w:rsidRPr="002A7443">
              <w:t xml:space="preserve"> to the global compact on safe, orderly and regular migration</w:t>
            </w:r>
            <w:r w:rsidR="003D64CC">
              <w:t>,</w:t>
            </w:r>
            <w:r w:rsidR="00F04B0D">
              <w:rPr>
                <w:rFonts w:ascii="Calibri" w:hAnsi="Calibri"/>
              </w:rPr>
              <w:t xml:space="preserve"> and to</w:t>
            </w:r>
            <w:r w:rsidR="009D02B7">
              <w:rPr>
                <w:rFonts w:ascii="Calibri" w:hAnsi="Calibri"/>
              </w:rPr>
              <w:t xml:space="preserve"> </w:t>
            </w:r>
            <w:r w:rsidR="00957426">
              <w:rPr>
                <w:rFonts w:ascii="Calibri" w:hAnsi="Calibri"/>
              </w:rPr>
              <w:t xml:space="preserve">submit a summary report of the panel discussion </w:t>
            </w:r>
            <w:r w:rsidR="00F04B0D">
              <w:rPr>
                <w:rFonts w:ascii="Calibri" w:hAnsi="Calibri"/>
              </w:rPr>
              <w:t>to the consultative phase of this process,</w:t>
            </w:r>
            <w:r w:rsidR="00957426">
              <w:rPr>
                <w:rFonts w:ascii="Calibri" w:hAnsi="Calibri"/>
              </w:rPr>
              <w:t xml:space="preserve"> </w:t>
            </w:r>
            <w:r w:rsidR="00957426" w:rsidRPr="006855FF">
              <w:rPr>
                <w:rFonts w:ascii="Calibri" w:hAnsi="Calibri"/>
              </w:rPr>
              <w:t xml:space="preserve">the </w:t>
            </w:r>
            <w:r w:rsidR="00F04B0D">
              <w:rPr>
                <w:rFonts w:ascii="Calibri" w:hAnsi="Calibri"/>
              </w:rPr>
              <w:t xml:space="preserve">UNFCCC </w:t>
            </w:r>
            <w:r w:rsidR="00A744A1" w:rsidRPr="006855FF">
              <w:t xml:space="preserve">Warsaw International Mechanism for Loss and Damage </w:t>
            </w:r>
            <w:r w:rsidR="00F04B0D">
              <w:rPr>
                <w:rFonts w:ascii="Calibri" w:hAnsi="Calibri"/>
              </w:rPr>
              <w:t>and</w:t>
            </w:r>
            <w:r w:rsidR="00070FDB">
              <w:rPr>
                <w:rFonts w:ascii="Calibri" w:hAnsi="Calibri"/>
              </w:rPr>
              <w:t xml:space="preserve"> </w:t>
            </w:r>
            <w:r w:rsidR="003D64CC">
              <w:rPr>
                <w:rFonts w:ascii="Calibri" w:hAnsi="Calibri"/>
              </w:rPr>
              <w:t xml:space="preserve">to </w:t>
            </w:r>
            <w:r w:rsidR="00070FDB">
              <w:rPr>
                <w:rFonts w:ascii="Calibri" w:hAnsi="Calibri"/>
              </w:rPr>
              <w:t>the Council at its 37</w:t>
            </w:r>
            <w:r w:rsidR="00070FDB" w:rsidRPr="00070FDB">
              <w:rPr>
                <w:rFonts w:ascii="Calibri" w:hAnsi="Calibri"/>
                <w:vertAlign w:val="superscript"/>
              </w:rPr>
              <w:t>th</w:t>
            </w:r>
            <w:r w:rsidR="00070FDB">
              <w:rPr>
                <w:rFonts w:ascii="Calibri" w:hAnsi="Calibri"/>
              </w:rPr>
              <w:t xml:space="preserve"> session.  </w:t>
            </w:r>
          </w:p>
        </w:tc>
      </w:tr>
      <w:tr w:rsidR="00BE7BC7" w:rsidRPr="00A531D6" w14:paraId="3CF9B979" w14:textId="77777777" w:rsidTr="000E48EB">
        <w:tc>
          <w:tcPr>
            <w:tcW w:w="1526" w:type="dxa"/>
          </w:tcPr>
          <w:p w14:paraId="1347D830" w14:textId="77777777" w:rsidR="00BE7BC7" w:rsidRPr="00A531D6" w:rsidRDefault="00BE7BC7" w:rsidP="000F148F">
            <w:pPr>
              <w:rPr>
                <w:rFonts w:ascii="Calibri" w:hAnsi="Calibri"/>
                <w:b/>
              </w:rPr>
            </w:pPr>
            <w:r w:rsidRPr="00A531D6">
              <w:rPr>
                <w:rFonts w:ascii="Calibri" w:hAnsi="Calibri"/>
                <w:b/>
              </w:rPr>
              <w:t>Format:</w:t>
            </w:r>
          </w:p>
        </w:tc>
        <w:tc>
          <w:tcPr>
            <w:tcW w:w="7716" w:type="dxa"/>
          </w:tcPr>
          <w:p w14:paraId="463D6934" w14:textId="14EFCFF4" w:rsidR="00BE7BC7" w:rsidRPr="00A531D6" w:rsidRDefault="009D02B7" w:rsidP="00D53BF9">
            <w:pPr>
              <w:spacing w:after="240"/>
              <w:ind w:left="14"/>
              <w:rPr>
                <w:rFonts w:ascii="Calibri" w:hAnsi="Calibri"/>
              </w:rPr>
            </w:pPr>
            <w:r>
              <w:t>The opening statement and initial p</w:t>
            </w:r>
            <w:r w:rsidR="00D53BF9">
              <w:t xml:space="preserve">resentations by the panellists </w:t>
            </w:r>
            <w:r>
              <w:t>will be followed by an interactive discussion divided into two slots and chaired by the President of the Human Rights Council. The list of speakers for the discussion will be established at the beginning of the panel and, as per practice, statements by high-level dignitaries and groups will be moved to the beginning of the list. States and observers, including representatives of civil society, take the floor for a 2-minute intervention each (total 45 minutes), followed by responses from the panellists (15 minutes). A second round of interventions from the floor (45 minutes) will be followed by responses and concluding remarks from the panellists (15 minutes).To make the panel interactive, speakers are encouraged to focus interventions on the themes of the panel, either by asking the panellists questions or sharing relevant national experience. Interpretation will be provided in the six United Nations official languages (Arabic, Chinese, English, French, Russian and Spanish).</w:t>
            </w:r>
          </w:p>
        </w:tc>
      </w:tr>
      <w:tr w:rsidR="009D6C26" w:rsidRPr="00A531D6" w14:paraId="5DAD5668" w14:textId="77777777" w:rsidTr="000E48EB">
        <w:tc>
          <w:tcPr>
            <w:tcW w:w="1526" w:type="dxa"/>
          </w:tcPr>
          <w:p w14:paraId="050152DD" w14:textId="2D5F1060" w:rsidR="009D6C26" w:rsidRPr="009D6C26" w:rsidRDefault="009D6C26" w:rsidP="000F148F">
            <w:pPr>
              <w:rPr>
                <w:rFonts w:ascii="Calibri" w:hAnsi="Calibri"/>
                <w:b/>
                <w:lang w:val="en-US"/>
              </w:rPr>
            </w:pPr>
            <w:r w:rsidRPr="003E4646">
              <w:rPr>
                <w:rFonts w:cs="Arial"/>
                <w:b/>
                <w:bCs/>
              </w:rPr>
              <w:t>Accessibility</w:t>
            </w:r>
          </w:p>
        </w:tc>
        <w:tc>
          <w:tcPr>
            <w:tcW w:w="7716" w:type="dxa"/>
          </w:tcPr>
          <w:p w14:paraId="1ED49D90" w14:textId="06706121" w:rsidR="009D6C26" w:rsidRDefault="009D6C26" w:rsidP="008245CA">
            <w:pPr>
              <w:spacing w:after="120"/>
              <w:rPr>
                <w:rFonts w:ascii="Calibri" w:hAnsi="Calibri"/>
              </w:rPr>
            </w:pPr>
            <w:r w:rsidRPr="00445652">
              <w:rPr>
                <w:bCs/>
                <w:lang w:val="en-US"/>
              </w:rPr>
              <w:t xml:space="preserve">In an effort to render the Human Rights Council more accessible to persons with disabilities and to allow them to participate in the work of the Council on an equal basis with others, this </w:t>
            </w:r>
            <w:r w:rsidR="008245CA">
              <w:rPr>
                <w:bCs/>
                <w:lang w:val="en-US"/>
              </w:rPr>
              <w:t>panel discussion</w:t>
            </w:r>
            <w:r w:rsidRPr="00445652">
              <w:rPr>
                <w:bCs/>
                <w:lang w:val="en-US"/>
              </w:rPr>
              <w:t xml:space="preserve"> will be made accessible to persons with disabilities. During the debate, internation</w:t>
            </w:r>
            <w:r>
              <w:rPr>
                <w:bCs/>
                <w:lang w:val="en-US"/>
              </w:rPr>
              <w:t>al sign interpretation and real-</w:t>
            </w:r>
            <w:r w:rsidRPr="00445652">
              <w:rPr>
                <w:bCs/>
                <w:lang w:val="en-US"/>
              </w:rPr>
              <w:t xml:space="preserve">time captioning will be provided and webcasted. Physical accessibility will be promoted by making room facilities wheelchair friendly. As per established guidelines, braille printing will be available on demand. The </w:t>
            </w:r>
            <w:r w:rsidRPr="00DE4654">
              <w:rPr>
                <w:bCs/>
                <w:i/>
                <w:lang w:val="en-US"/>
              </w:rPr>
              <w:t>Accessibility guide to the Human Rights Council for persons with disabilities</w:t>
            </w:r>
            <w:r w:rsidRPr="00445652">
              <w:rPr>
                <w:bCs/>
                <w:lang w:val="en-US"/>
              </w:rPr>
              <w:t xml:space="preserve"> is available for further information.</w:t>
            </w:r>
            <w:r w:rsidRPr="00445652">
              <w:rPr>
                <w:bCs/>
                <w:vertAlign w:val="superscript"/>
                <w:lang w:val="en-US"/>
              </w:rPr>
              <w:footnoteReference w:id="1"/>
            </w:r>
          </w:p>
        </w:tc>
      </w:tr>
      <w:tr w:rsidR="00BE7BC7" w:rsidRPr="00A531D6" w14:paraId="11AFC9FE" w14:textId="77777777" w:rsidTr="000E48EB">
        <w:tc>
          <w:tcPr>
            <w:tcW w:w="1526" w:type="dxa"/>
          </w:tcPr>
          <w:p w14:paraId="534D18AB" w14:textId="77777777" w:rsidR="00BE7BC7" w:rsidRPr="00A531D6" w:rsidRDefault="00BE7BC7" w:rsidP="000F148F">
            <w:pPr>
              <w:rPr>
                <w:rFonts w:ascii="Calibri" w:hAnsi="Calibri"/>
                <w:b/>
              </w:rPr>
            </w:pPr>
            <w:r w:rsidRPr="00B641A1">
              <w:rPr>
                <w:rFonts w:ascii="Calibri" w:hAnsi="Calibri"/>
                <w:b/>
              </w:rPr>
              <w:t>Background:</w:t>
            </w:r>
          </w:p>
        </w:tc>
        <w:tc>
          <w:tcPr>
            <w:tcW w:w="7716" w:type="dxa"/>
          </w:tcPr>
          <w:p w14:paraId="36224C4B" w14:textId="6E2C7720" w:rsidR="00933CB6" w:rsidRPr="00B71429" w:rsidRDefault="00DA3B6D" w:rsidP="000F148F">
            <w:pPr>
              <w:spacing w:after="120"/>
              <w:rPr>
                <w:rFonts w:ascii="Calibri" w:hAnsi="Calibri"/>
                <w:i/>
              </w:rPr>
            </w:pPr>
            <w:r>
              <w:rPr>
                <w:rFonts w:ascii="Calibri" w:hAnsi="Calibri"/>
              </w:rPr>
              <w:t>Climate change</w:t>
            </w:r>
            <w:r w:rsidR="00BE7BC7" w:rsidRPr="00A531D6">
              <w:rPr>
                <w:rFonts w:ascii="Calibri" w:hAnsi="Calibri"/>
              </w:rPr>
              <w:t xml:space="preserve"> </w:t>
            </w:r>
            <w:r>
              <w:rPr>
                <w:rFonts w:ascii="Calibri" w:hAnsi="Calibri"/>
              </w:rPr>
              <w:t>has and will continue to cause or contribute to an increase in the frequency and intensity of both sudden and slow onset events. These events</w:t>
            </w:r>
            <w:r w:rsidR="000C1048">
              <w:rPr>
                <w:rFonts w:ascii="Calibri" w:hAnsi="Calibri"/>
              </w:rPr>
              <w:t xml:space="preserve"> can both </w:t>
            </w:r>
            <w:r w:rsidR="000C1048" w:rsidRPr="004C75DD">
              <w:t>directly and</w:t>
            </w:r>
            <w:r w:rsidR="005175FC" w:rsidRPr="004C75DD">
              <w:t xml:space="preserve"> indirectly affect </w:t>
            </w:r>
            <w:r w:rsidR="00933CB6" w:rsidRPr="004C75DD">
              <w:t xml:space="preserve">the </w:t>
            </w:r>
            <w:r w:rsidR="009D02B7">
              <w:t>movement</w:t>
            </w:r>
            <w:r w:rsidR="00933CB6" w:rsidRPr="004C75DD">
              <w:t xml:space="preserve"> of individuals and communities through the adverse effects they have on the full enjoyment of a wide range of human rights. </w:t>
            </w:r>
            <w:r w:rsidR="004C75DD" w:rsidRPr="004C75DD">
              <w:rPr>
                <w:rFonts w:cs="Times New Roman"/>
              </w:rPr>
              <w:t>State measures to address climate change may also expose people to human rights harms and serve as a driver of migration.</w:t>
            </w:r>
            <w:r w:rsidR="004C75DD" w:rsidRPr="004C75DD">
              <w:t xml:space="preserve"> </w:t>
            </w:r>
            <w:r w:rsidR="00933CB6" w:rsidRPr="004C75DD">
              <w:t>The</w:t>
            </w:r>
            <w:r w:rsidR="00933CB6">
              <w:rPr>
                <w:rFonts w:ascii="Calibri" w:hAnsi="Calibri"/>
              </w:rPr>
              <w:t xml:space="preserve"> risk</w:t>
            </w:r>
            <w:r w:rsidR="004F3D8B">
              <w:rPr>
                <w:rFonts w:ascii="Calibri" w:hAnsi="Calibri"/>
              </w:rPr>
              <w:t>s</w:t>
            </w:r>
            <w:r w:rsidR="00933CB6">
              <w:rPr>
                <w:rFonts w:ascii="Calibri" w:hAnsi="Calibri"/>
              </w:rPr>
              <w:t xml:space="preserve"> to human rights posed by climate change ha</w:t>
            </w:r>
            <w:r w:rsidR="0030622A">
              <w:rPr>
                <w:rFonts w:ascii="Calibri" w:hAnsi="Calibri"/>
              </w:rPr>
              <w:t>ve</w:t>
            </w:r>
            <w:r w:rsidR="00933CB6">
              <w:rPr>
                <w:rFonts w:ascii="Calibri" w:hAnsi="Calibri"/>
              </w:rPr>
              <w:t xml:space="preserve"> been repeatedly recogni</w:t>
            </w:r>
            <w:r w:rsidR="0030622A">
              <w:rPr>
                <w:rFonts w:ascii="Calibri" w:hAnsi="Calibri"/>
              </w:rPr>
              <w:t>z</w:t>
            </w:r>
            <w:r w:rsidR="00933CB6">
              <w:rPr>
                <w:rFonts w:ascii="Calibri" w:hAnsi="Calibri"/>
              </w:rPr>
              <w:t xml:space="preserve">ed by the Human Rights Council, its special procedures mechanisms and OHCHR in resolutions, various reports and activities. The relationship between </w:t>
            </w:r>
            <w:r w:rsidR="004F3D8B">
              <w:rPr>
                <w:rFonts w:ascii="Calibri" w:hAnsi="Calibri"/>
              </w:rPr>
              <w:t xml:space="preserve">such risks and </w:t>
            </w:r>
            <w:r w:rsidR="000C1048">
              <w:rPr>
                <w:rFonts w:ascii="Calibri" w:hAnsi="Calibri"/>
              </w:rPr>
              <w:t>migration and displacement is also increasingly recogni</w:t>
            </w:r>
            <w:r w:rsidR="0030622A">
              <w:rPr>
                <w:rFonts w:ascii="Calibri" w:hAnsi="Calibri"/>
              </w:rPr>
              <w:t>z</w:t>
            </w:r>
            <w:r w:rsidR="000C1048">
              <w:rPr>
                <w:rFonts w:ascii="Calibri" w:hAnsi="Calibri"/>
              </w:rPr>
              <w:t xml:space="preserve">ed. Most recently, the Council’s resolution </w:t>
            </w:r>
            <w:r w:rsidR="00EC3791">
              <w:rPr>
                <w:rFonts w:ascii="Calibri" w:hAnsi="Calibri"/>
              </w:rPr>
              <w:t>35/</w:t>
            </w:r>
            <w:r w:rsidR="009D02B7">
              <w:rPr>
                <w:rFonts w:ascii="Calibri" w:hAnsi="Calibri"/>
              </w:rPr>
              <w:t>20</w:t>
            </w:r>
            <w:r w:rsidR="00EC3791">
              <w:rPr>
                <w:rFonts w:ascii="Calibri" w:hAnsi="Calibri"/>
              </w:rPr>
              <w:t xml:space="preserve"> </w:t>
            </w:r>
            <w:r w:rsidR="004E561B">
              <w:rPr>
                <w:rFonts w:ascii="Calibri" w:hAnsi="Calibri"/>
              </w:rPr>
              <w:t>acknowledges</w:t>
            </w:r>
            <w:r w:rsidR="004F3D8B">
              <w:rPr>
                <w:rFonts w:ascii="Calibri" w:hAnsi="Calibri"/>
              </w:rPr>
              <w:t xml:space="preserve"> the urgency of the need to protect </w:t>
            </w:r>
            <w:r w:rsidR="00BE22EC">
              <w:rPr>
                <w:rFonts w:ascii="Calibri" w:hAnsi="Calibri"/>
              </w:rPr>
              <w:t xml:space="preserve">and promote human rights of migrants and </w:t>
            </w:r>
            <w:r w:rsidR="004F3D8B">
              <w:rPr>
                <w:rFonts w:ascii="Calibri" w:hAnsi="Calibri"/>
              </w:rPr>
              <w:t xml:space="preserve">persons displaced across international borders in the context of climate change. The resolution </w:t>
            </w:r>
            <w:r w:rsidR="004E561B">
              <w:rPr>
                <w:rFonts w:ascii="Calibri" w:hAnsi="Calibri"/>
              </w:rPr>
              <w:t>further highlights</w:t>
            </w:r>
            <w:r w:rsidR="004F3D8B">
              <w:rPr>
                <w:rFonts w:ascii="Calibri" w:hAnsi="Calibri"/>
              </w:rPr>
              <w:t xml:space="preserve"> the importance of international cooperation and assistance, particularly for those most vulnerable, which can include migrants.</w:t>
            </w:r>
            <w:r w:rsidR="004E561B">
              <w:rPr>
                <w:rFonts w:ascii="Calibri" w:hAnsi="Calibri"/>
              </w:rPr>
              <w:t xml:space="preserve"> </w:t>
            </w:r>
          </w:p>
          <w:p w14:paraId="72D872D4" w14:textId="448E23C4" w:rsidR="002C0ADA" w:rsidRDefault="004F3D8B" w:rsidP="000F148F">
            <w:pPr>
              <w:spacing w:after="120"/>
              <w:rPr>
                <w:rFonts w:ascii="Calibri" w:hAnsi="Calibri"/>
              </w:rPr>
            </w:pPr>
            <w:r>
              <w:rPr>
                <w:rFonts w:ascii="Calibri" w:hAnsi="Calibri"/>
              </w:rPr>
              <w:t xml:space="preserve">The </w:t>
            </w:r>
            <w:r w:rsidR="002C0ADA">
              <w:rPr>
                <w:rFonts w:ascii="Calibri" w:hAnsi="Calibri"/>
              </w:rPr>
              <w:t xml:space="preserve">call for cooperation and assistance </w:t>
            </w:r>
            <w:r w:rsidR="004E561B">
              <w:rPr>
                <w:rFonts w:ascii="Calibri" w:hAnsi="Calibri"/>
              </w:rPr>
              <w:t xml:space="preserve">to address the impacts of climate change, and to promote and protect the human rights of migrants is also found in other international processes and </w:t>
            </w:r>
            <w:r w:rsidR="004E561B" w:rsidRPr="00F61EA0">
              <w:t xml:space="preserve">agreements. </w:t>
            </w:r>
            <w:r w:rsidR="00F61EA0" w:rsidRPr="00F61EA0">
              <w:t>In 2010, the Cancun A</w:t>
            </w:r>
            <w:r w:rsidR="003B0F03">
              <w:t xml:space="preserve">daptation Framework </w:t>
            </w:r>
            <w:r w:rsidR="00F61EA0" w:rsidRPr="00F61EA0">
              <w:t xml:space="preserve">called on Parties to the UNFCCC to </w:t>
            </w:r>
            <w:r w:rsidR="003B0F03">
              <w:t>take measures to increase understanding of and</w:t>
            </w:r>
            <w:r w:rsidR="00F61EA0" w:rsidRPr="00F61EA0">
              <w:t xml:space="preserve"> cooperation on ‘</w:t>
            </w:r>
            <w:r w:rsidR="00F61EA0" w:rsidRPr="00F61EA0">
              <w:rPr>
                <w:rFonts w:cs="Times New Roman"/>
              </w:rPr>
              <w:t>climate change induced displacement, migration and planned relocation’.</w:t>
            </w:r>
            <w:r w:rsidR="00F61EA0" w:rsidRPr="00F61EA0">
              <w:rPr>
                <w:rStyle w:val="FootnoteReference"/>
                <w:rFonts w:cs="Times New Roman"/>
              </w:rPr>
              <w:footnoteReference w:id="2"/>
            </w:r>
            <w:r w:rsidR="00F61EA0" w:rsidRPr="00F61EA0">
              <w:rPr>
                <w:rFonts w:cs="Times New Roman"/>
              </w:rPr>
              <w:t xml:space="preserve"> </w:t>
            </w:r>
            <w:r w:rsidR="009D02B7">
              <w:rPr>
                <w:rFonts w:cs="Times New Roman"/>
              </w:rPr>
              <w:t xml:space="preserve">The </w:t>
            </w:r>
            <w:r w:rsidR="00F06559">
              <w:rPr>
                <w:rFonts w:cs="Times New Roman"/>
              </w:rPr>
              <w:t>Nansen Initiative</w:t>
            </w:r>
            <w:r w:rsidR="003D119E">
              <w:rPr>
                <w:rFonts w:cs="Times New Roman"/>
              </w:rPr>
              <w:t xml:space="preserve"> built upon this, and after a series of state led consultations, produced guidance and best practices in the form of the </w:t>
            </w:r>
            <w:r w:rsidR="00F06559">
              <w:rPr>
                <w:rFonts w:cs="Times New Roman"/>
              </w:rPr>
              <w:t>‘</w:t>
            </w:r>
            <w:r w:rsidR="00F06559" w:rsidRPr="00D15E2B">
              <w:rPr>
                <w:rFonts w:cs="Times New Roman"/>
              </w:rPr>
              <w:t>Agenda for the Protection of Cross-Border Displaced Persons in the Context of Disasters and Climate Change</w:t>
            </w:r>
            <w:r w:rsidR="00F06559">
              <w:t>’.</w:t>
            </w:r>
            <w:r w:rsidR="003D119E">
              <w:rPr>
                <w:rStyle w:val="FootnoteReference"/>
              </w:rPr>
              <w:footnoteReference w:id="3"/>
            </w:r>
            <w:r w:rsidR="003D119E">
              <w:t xml:space="preserve"> This guidance </w:t>
            </w:r>
            <w:r w:rsidR="00B77397">
              <w:t>called for increased solidarity and cooperation and underscored the importance of</w:t>
            </w:r>
            <w:r w:rsidR="003D119E">
              <w:t xml:space="preserve"> human rights obligations and commitments for people moving across borders. </w:t>
            </w:r>
            <w:r w:rsidR="00B413DE">
              <w:t>T</w:t>
            </w:r>
            <w:r w:rsidR="00E15F35">
              <w:t>he 2015</w:t>
            </w:r>
            <w:r w:rsidR="00C10967" w:rsidRPr="00F61EA0">
              <w:t xml:space="preserve"> Paris Agreement</w:t>
            </w:r>
            <w:r w:rsidR="008F0094">
              <w:t xml:space="preserve"> </w:t>
            </w:r>
            <w:r w:rsidR="00F06559">
              <w:t>also recogni</w:t>
            </w:r>
            <w:r w:rsidR="0030622A">
              <w:t>z</w:t>
            </w:r>
            <w:r w:rsidR="00F06559">
              <w:t>es the role human rights will play in responses to climate change, stating</w:t>
            </w:r>
            <w:r w:rsidR="00C10967" w:rsidRPr="00F61EA0">
              <w:t xml:space="preserve"> that ‘Parties should, when taking action to address</w:t>
            </w:r>
            <w:r w:rsidR="00C10967">
              <w:rPr>
                <w:rFonts w:ascii="Calibri" w:hAnsi="Calibri"/>
              </w:rPr>
              <w:t xml:space="preserve"> climate change, respect, promote and consider their respective obligatio</w:t>
            </w:r>
            <w:r w:rsidR="00F61EA0">
              <w:rPr>
                <w:rFonts w:ascii="Calibri" w:hAnsi="Calibri"/>
              </w:rPr>
              <w:t xml:space="preserve">ns on human rights’ and the rights of migrants, children and other vulnerable persons. The Agreement </w:t>
            </w:r>
            <w:r w:rsidR="008F0094">
              <w:rPr>
                <w:rFonts w:ascii="Calibri" w:hAnsi="Calibri"/>
              </w:rPr>
              <w:t xml:space="preserve">and the UNFCCC </w:t>
            </w:r>
            <w:r w:rsidR="003D119E">
              <w:rPr>
                <w:rFonts w:ascii="Calibri" w:hAnsi="Calibri"/>
              </w:rPr>
              <w:t>contain</w:t>
            </w:r>
            <w:r w:rsidR="008F0094">
              <w:rPr>
                <w:rFonts w:ascii="Calibri" w:hAnsi="Calibri"/>
              </w:rPr>
              <w:t xml:space="preserve"> instructions for parties to cooperate, assist and take into account the needs of developing country Parties, ‘especially </w:t>
            </w:r>
            <w:r w:rsidR="000C7658">
              <w:rPr>
                <w:rFonts w:ascii="Calibri" w:hAnsi="Calibri"/>
              </w:rPr>
              <w:t>those that are particularly vulnerable to the adverse effects of climate change.’</w:t>
            </w:r>
            <w:r w:rsidR="000C7658">
              <w:rPr>
                <w:rStyle w:val="FootnoteReference"/>
                <w:rFonts w:ascii="Calibri" w:hAnsi="Calibri"/>
              </w:rPr>
              <w:footnoteReference w:id="4"/>
            </w:r>
            <w:r w:rsidR="008F0094">
              <w:rPr>
                <w:rFonts w:ascii="Calibri" w:hAnsi="Calibri"/>
              </w:rPr>
              <w:t xml:space="preserve"> </w:t>
            </w:r>
          </w:p>
          <w:p w14:paraId="5A0F5043" w14:textId="1BFEF118" w:rsidR="00216739" w:rsidRPr="006076E5" w:rsidRDefault="00652B4A" w:rsidP="000F148F">
            <w:pPr>
              <w:spacing w:after="120"/>
              <w:rPr>
                <w:rFonts w:cs="Times New Roman"/>
              </w:rPr>
            </w:pPr>
            <w:r w:rsidRPr="001B00F7">
              <w:t xml:space="preserve">Action </w:t>
            </w:r>
            <w:r>
              <w:t xml:space="preserve">to address migration and displacement in the context of climate change </w:t>
            </w:r>
            <w:r w:rsidRPr="001B00F7">
              <w:t xml:space="preserve">is urgently needed. </w:t>
            </w:r>
            <w:r w:rsidRPr="001B00F7">
              <w:rPr>
                <w:rFonts w:cs="Times New Roman"/>
              </w:rPr>
              <w:t>Since 2008, an average of 22.5 million persons per year have been displaced (internally or across borders) by weather and climate-related disasters.</w:t>
            </w:r>
            <w:r>
              <w:rPr>
                <w:rStyle w:val="FootnoteReference"/>
                <w:rFonts w:cs="Times New Roman"/>
              </w:rPr>
              <w:footnoteReference w:id="5"/>
            </w:r>
            <w:r>
              <w:rPr>
                <w:rFonts w:cs="Times New Roman"/>
              </w:rPr>
              <w:t xml:space="preserve"> </w:t>
            </w:r>
            <w:r w:rsidR="00133027">
              <w:rPr>
                <w:rFonts w:cs="Times New Roman"/>
              </w:rPr>
              <w:t>The number of people migrating across international borders has more than doubled over the last 30 years, reaching an estimated 231.5 million people living outside their country of birth or citizenship in 2013.</w:t>
            </w:r>
            <w:r w:rsidR="00133027">
              <w:rPr>
                <w:rStyle w:val="FootnoteReference"/>
                <w:rFonts w:cs="Times New Roman"/>
              </w:rPr>
              <w:footnoteReference w:id="6"/>
            </w:r>
            <w:r w:rsidR="0030622A">
              <w:rPr>
                <w:rFonts w:cs="Times New Roman"/>
              </w:rPr>
              <w:t xml:space="preserve"> </w:t>
            </w:r>
            <w:r w:rsidR="009D02B7">
              <w:rPr>
                <w:rFonts w:cs="Times New Roman"/>
              </w:rPr>
              <w:t>M</w:t>
            </w:r>
            <w:r w:rsidR="006076E5">
              <w:rPr>
                <w:rFonts w:cs="Times New Roman"/>
              </w:rPr>
              <w:t xml:space="preserve">igration and displacement are expected to increase as the impacts of climate change become more frequent and severe. </w:t>
            </w:r>
            <w:r w:rsidR="009C5BC9">
              <w:rPr>
                <w:rFonts w:cs="Times New Roman"/>
              </w:rPr>
              <w:t xml:space="preserve">These impacts combine with </w:t>
            </w:r>
            <w:r w:rsidR="009C5BC9">
              <w:rPr>
                <w:rFonts w:ascii="Calibri" w:hAnsi="Calibri"/>
              </w:rPr>
              <w:t xml:space="preserve">individual vulnerabilities and socio-economic and political contexts to affect the ability and agency of potential migrants. </w:t>
            </w:r>
            <w:r w:rsidR="006076E5">
              <w:rPr>
                <w:rFonts w:cs="Times New Roman"/>
              </w:rPr>
              <w:t>T</w:t>
            </w:r>
            <w:r w:rsidR="008C3D2B">
              <w:rPr>
                <w:rFonts w:ascii="Calibri" w:hAnsi="Calibri"/>
              </w:rPr>
              <w:t>he process of migration can also exacerbate or compound e</w:t>
            </w:r>
            <w:r w:rsidR="00F06559">
              <w:rPr>
                <w:rFonts w:ascii="Calibri" w:hAnsi="Calibri"/>
              </w:rPr>
              <w:t>xisting vulnerabilities</w:t>
            </w:r>
            <w:r w:rsidR="00216739">
              <w:rPr>
                <w:rFonts w:ascii="Calibri" w:hAnsi="Calibri"/>
              </w:rPr>
              <w:t>.</w:t>
            </w:r>
            <w:r w:rsidR="00B77397">
              <w:rPr>
                <w:rFonts w:ascii="Calibri" w:hAnsi="Calibri"/>
              </w:rPr>
              <w:t xml:space="preserve"> Precarious conditions while in transit, in places of temporary refuge or upon arrival can expose migrants to exploitation or human rights harms.</w:t>
            </w:r>
            <w:r w:rsidR="00B77397">
              <w:rPr>
                <w:rStyle w:val="FootnoteReference"/>
                <w:rFonts w:ascii="Calibri" w:hAnsi="Calibri"/>
              </w:rPr>
              <w:footnoteReference w:id="7"/>
            </w:r>
            <w:r w:rsidR="00503671">
              <w:rPr>
                <w:rFonts w:ascii="Calibri" w:hAnsi="Calibri"/>
              </w:rPr>
              <w:t xml:space="preserve"> </w:t>
            </w:r>
            <w:r w:rsidR="009C5BC9">
              <w:rPr>
                <w:rFonts w:ascii="Calibri" w:hAnsi="Calibri"/>
              </w:rPr>
              <w:t xml:space="preserve">Access to human rights is therefore needed before, during, and after </w:t>
            </w:r>
            <w:r w:rsidR="009C5BC9" w:rsidRPr="001B00F7">
              <w:t>the proce</w:t>
            </w:r>
            <w:r w:rsidR="0012461B">
              <w:t>ss of migration</w:t>
            </w:r>
            <w:r w:rsidR="006076E5">
              <w:rPr>
                <w:rFonts w:ascii="Calibri" w:hAnsi="Calibri"/>
              </w:rPr>
              <w:t xml:space="preserve">. </w:t>
            </w:r>
          </w:p>
          <w:p w14:paraId="7A2C546D" w14:textId="382F554A" w:rsidR="00BE7BC7" w:rsidRPr="00A531D6" w:rsidRDefault="009C5BC9" w:rsidP="009D02B7">
            <w:pPr>
              <w:spacing w:after="120"/>
              <w:rPr>
                <w:rFonts w:ascii="Calibri" w:hAnsi="Calibri"/>
              </w:rPr>
            </w:pPr>
            <w:r>
              <w:rPr>
                <w:rFonts w:ascii="Calibri" w:hAnsi="Calibri"/>
              </w:rPr>
              <w:t xml:space="preserve">This panel discussion presents an opportunity to </w:t>
            </w:r>
            <w:r w:rsidR="00B71429">
              <w:rPr>
                <w:rFonts w:ascii="Calibri" w:hAnsi="Calibri"/>
              </w:rPr>
              <w:t xml:space="preserve">develop a deeper understanding of the relationship between climate change, </w:t>
            </w:r>
            <w:r w:rsidR="009D02B7">
              <w:rPr>
                <w:rFonts w:ascii="Calibri" w:hAnsi="Calibri"/>
              </w:rPr>
              <w:t xml:space="preserve">human rights and </w:t>
            </w:r>
            <w:r w:rsidR="00B71429">
              <w:rPr>
                <w:rFonts w:ascii="Calibri" w:hAnsi="Calibri"/>
              </w:rPr>
              <w:t xml:space="preserve">migration , </w:t>
            </w:r>
            <w:r>
              <w:rPr>
                <w:rFonts w:ascii="Calibri" w:hAnsi="Calibri"/>
              </w:rPr>
              <w:t xml:space="preserve">and </w:t>
            </w:r>
            <w:r w:rsidR="00687ABB">
              <w:rPr>
                <w:rFonts w:ascii="Calibri" w:hAnsi="Calibri"/>
              </w:rPr>
              <w:t xml:space="preserve">to </w:t>
            </w:r>
            <w:r>
              <w:rPr>
                <w:rFonts w:ascii="Calibri" w:hAnsi="Calibri"/>
              </w:rPr>
              <w:t xml:space="preserve">identify and </w:t>
            </w:r>
            <w:r w:rsidR="0012461B">
              <w:rPr>
                <w:rFonts w:ascii="Calibri" w:hAnsi="Calibri"/>
              </w:rPr>
              <w:t xml:space="preserve">generate recommendations to </w:t>
            </w:r>
            <w:r>
              <w:rPr>
                <w:rFonts w:ascii="Calibri" w:hAnsi="Calibri"/>
              </w:rPr>
              <w:t xml:space="preserve">address the challenges and gaps in protection for cross-border migrants. </w:t>
            </w:r>
            <w:r w:rsidR="0012461B">
              <w:rPr>
                <w:rFonts w:ascii="Calibri" w:hAnsi="Calibri"/>
              </w:rPr>
              <w:t xml:space="preserve">Its timing allows for contributions </w:t>
            </w:r>
            <w:r w:rsidR="00652B4A">
              <w:rPr>
                <w:rFonts w:ascii="Calibri" w:hAnsi="Calibri"/>
              </w:rPr>
              <w:t>to ongoing processes within the UNFCCC and its Task Force on Displac</w:t>
            </w:r>
            <w:r w:rsidR="00E60FA3">
              <w:rPr>
                <w:rFonts w:ascii="Calibri" w:hAnsi="Calibri"/>
              </w:rPr>
              <w:t>e</w:t>
            </w:r>
            <w:r w:rsidR="00652B4A">
              <w:rPr>
                <w:rFonts w:ascii="Calibri" w:hAnsi="Calibri"/>
              </w:rPr>
              <w:t xml:space="preserve">ment and the stocktaking phase of work to create a global compact on </w:t>
            </w:r>
            <w:r w:rsidR="00687ABB" w:rsidRPr="002A7443">
              <w:t>safe, orderly and regular migration</w:t>
            </w:r>
            <w:r w:rsidR="00687ABB">
              <w:t xml:space="preserve">. </w:t>
            </w:r>
          </w:p>
        </w:tc>
      </w:tr>
      <w:tr w:rsidR="00BE7BC7" w:rsidRPr="00A531D6" w14:paraId="16E6DAA0" w14:textId="77777777" w:rsidTr="000E48EB">
        <w:tc>
          <w:tcPr>
            <w:tcW w:w="1526" w:type="dxa"/>
          </w:tcPr>
          <w:p w14:paraId="1FE4DA6F" w14:textId="72749ABE" w:rsidR="00BE7BC7" w:rsidRPr="00A531D6" w:rsidRDefault="00BE7BC7" w:rsidP="000F148F">
            <w:pPr>
              <w:rPr>
                <w:rFonts w:ascii="Calibri" w:hAnsi="Calibri"/>
                <w:b/>
              </w:rPr>
            </w:pPr>
            <w:r w:rsidRPr="00B641A1">
              <w:rPr>
                <w:rFonts w:ascii="Calibri" w:hAnsi="Calibri"/>
                <w:b/>
              </w:rPr>
              <w:t>Background documents:</w:t>
            </w:r>
          </w:p>
        </w:tc>
        <w:tc>
          <w:tcPr>
            <w:tcW w:w="7716" w:type="dxa"/>
          </w:tcPr>
          <w:p w14:paraId="082686B3" w14:textId="490A3866" w:rsidR="005E43CF" w:rsidRPr="00A531D6" w:rsidRDefault="00BE7BC7" w:rsidP="00666690">
            <w:pPr>
              <w:rPr>
                <w:rFonts w:ascii="Calibri" w:hAnsi="Calibri"/>
              </w:rPr>
            </w:pPr>
            <w:r w:rsidRPr="00A531D6">
              <w:rPr>
                <w:rFonts w:ascii="Calibri" w:hAnsi="Calibri"/>
              </w:rPr>
              <w:t>Human Rights Council resolutions on human rights and climate change:</w:t>
            </w:r>
          </w:p>
          <w:p w14:paraId="40A05DD0" w14:textId="5F45EEFA" w:rsidR="006D5EE8" w:rsidRPr="006D5EE8" w:rsidRDefault="00F55096" w:rsidP="00666690">
            <w:pPr>
              <w:numPr>
                <w:ilvl w:val="0"/>
                <w:numId w:val="1"/>
              </w:numPr>
              <w:rPr>
                <w:rFonts w:ascii="Calibri" w:hAnsi="Calibri"/>
              </w:rPr>
            </w:pPr>
            <w:hyperlink r:id="rId10" w:history="1">
              <w:r w:rsidR="006D5EE8" w:rsidRPr="00850329">
                <w:rPr>
                  <w:rStyle w:val="Hyperlink"/>
                  <w:rFonts w:ascii="Calibri" w:hAnsi="Calibri"/>
                </w:rPr>
                <w:t>Human Rights Council resolution</w:t>
              </w:r>
              <w:r w:rsidR="00850329" w:rsidRPr="00850329">
                <w:rPr>
                  <w:rStyle w:val="Hyperlink"/>
                  <w:rFonts w:ascii="Calibri" w:hAnsi="Calibri"/>
                </w:rPr>
                <w:t xml:space="preserve"> 35/</w:t>
              </w:r>
              <w:r w:rsidR="009D02B7">
                <w:rPr>
                  <w:rStyle w:val="Hyperlink"/>
                  <w:rFonts w:ascii="Calibri" w:hAnsi="Calibri"/>
                </w:rPr>
                <w:t>20</w:t>
              </w:r>
            </w:hyperlink>
            <w:r w:rsidR="00850329">
              <w:rPr>
                <w:rFonts w:ascii="Calibri" w:hAnsi="Calibri"/>
              </w:rPr>
              <w:t xml:space="preserve"> of </w:t>
            </w:r>
            <w:r w:rsidR="0030622A">
              <w:rPr>
                <w:rFonts w:ascii="Calibri" w:hAnsi="Calibri"/>
              </w:rPr>
              <w:t>22</w:t>
            </w:r>
            <w:r w:rsidR="006D5EE8">
              <w:rPr>
                <w:rFonts w:ascii="Calibri" w:hAnsi="Calibri"/>
              </w:rPr>
              <w:t xml:space="preserve"> June 2017;</w:t>
            </w:r>
          </w:p>
          <w:p w14:paraId="33151734" w14:textId="77777777" w:rsidR="00BE7BC7" w:rsidRPr="00A531D6" w:rsidRDefault="00F55096" w:rsidP="00666690">
            <w:pPr>
              <w:numPr>
                <w:ilvl w:val="0"/>
                <w:numId w:val="1"/>
              </w:numPr>
              <w:rPr>
                <w:rFonts w:ascii="Calibri" w:hAnsi="Calibri"/>
              </w:rPr>
            </w:pPr>
            <w:hyperlink r:id="rId11" w:history="1">
              <w:r w:rsidR="00BE7BC7" w:rsidRPr="00A531D6">
                <w:rPr>
                  <w:rStyle w:val="Hyperlink"/>
                  <w:rFonts w:ascii="Calibri" w:hAnsi="Calibri"/>
                </w:rPr>
                <w:t>Human Rights Council resolution 32/33</w:t>
              </w:r>
            </w:hyperlink>
            <w:r w:rsidR="00C56E6F" w:rsidRPr="00C56E6F">
              <w:rPr>
                <w:rStyle w:val="Hyperlink"/>
                <w:rFonts w:ascii="Calibri" w:hAnsi="Calibri"/>
                <w:u w:val="none"/>
              </w:rPr>
              <w:t xml:space="preserve"> </w:t>
            </w:r>
            <w:r w:rsidR="00C56E6F">
              <w:rPr>
                <w:rFonts w:ascii="Calibri" w:hAnsi="Calibri"/>
              </w:rPr>
              <w:t>of 1</w:t>
            </w:r>
            <w:r w:rsidR="00BE7BC7" w:rsidRPr="00A531D6">
              <w:rPr>
                <w:rFonts w:ascii="Calibri" w:hAnsi="Calibri"/>
              </w:rPr>
              <w:t xml:space="preserve"> July 2016</w:t>
            </w:r>
            <w:r w:rsidR="00677A4B" w:rsidRPr="00A531D6">
              <w:rPr>
                <w:rFonts w:ascii="Calibri" w:hAnsi="Calibri"/>
              </w:rPr>
              <w:t xml:space="preserve">; </w:t>
            </w:r>
          </w:p>
          <w:p w14:paraId="4B27FE88" w14:textId="77777777" w:rsidR="00BE7BC7" w:rsidRPr="00A531D6" w:rsidRDefault="00F55096" w:rsidP="00666690">
            <w:pPr>
              <w:numPr>
                <w:ilvl w:val="0"/>
                <w:numId w:val="1"/>
              </w:numPr>
              <w:rPr>
                <w:rFonts w:ascii="Calibri" w:hAnsi="Calibri"/>
              </w:rPr>
            </w:pPr>
            <w:hyperlink r:id="rId12" w:history="1">
              <w:r w:rsidR="00BE7BC7" w:rsidRPr="00A531D6">
                <w:rPr>
                  <w:rStyle w:val="Hyperlink"/>
                  <w:rFonts w:ascii="Calibri" w:hAnsi="Calibri"/>
                </w:rPr>
                <w:t>Human Rights Council resolution 29/15</w:t>
              </w:r>
            </w:hyperlink>
            <w:r w:rsidR="00BE7BC7" w:rsidRPr="00A531D6">
              <w:rPr>
                <w:rFonts w:ascii="Calibri" w:hAnsi="Calibri"/>
              </w:rPr>
              <w:t xml:space="preserve"> </w:t>
            </w:r>
            <w:r w:rsidR="00677A4B" w:rsidRPr="00A531D6">
              <w:rPr>
                <w:rFonts w:ascii="Calibri" w:hAnsi="Calibri"/>
              </w:rPr>
              <w:t xml:space="preserve">of </w:t>
            </w:r>
            <w:r w:rsidR="00BE7BC7" w:rsidRPr="00A531D6">
              <w:rPr>
                <w:rFonts w:ascii="Calibri" w:hAnsi="Calibri"/>
              </w:rPr>
              <w:t>2 July 2015</w:t>
            </w:r>
            <w:r w:rsidR="00677A4B" w:rsidRPr="00A531D6">
              <w:rPr>
                <w:rFonts w:ascii="Calibri" w:hAnsi="Calibri"/>
              </w:rPr>
              <w:t xml:space="preserve">: </w:t>
            </w:r>
          </w:p>
          <w:p w14:paraId="585C7CAC" w14:textId="77777777" w:rsidR="00BE7BC7" w:rsidRPr="00A531D6" w:rsidRDefault="00F55096" w:rsidP="00666690">
            <w:pPr>
              <w:numPr>
                <w:ilvl w:val="0"/>
                <w:numId w:val="1"/>
              </w:numPr>
              <w:rPr>
                <w:rFonts w:ascii="Calibri" w:hAnsi="Calibri"/>
              </w:rPr>
            </w:pPr>
            <w:hyperlink r:id="rId13" w:history="1">
              <w:r w:rsidR="00BE7BC7" w:rsidRPr="00A531D6">
                <w:rPr>
                  <w:rStyle w:val="Hyperlink"/>
                  <w:rFonts w:ascii="Calibri" w:hAnsi="Calibri"/>
                </w:rPr>
                <w:t>Human Rights Council resolution 26/27</w:t>
              </w:r>
            </w:hyperlink>
            <w:r w:rsidR="00BE7BC7" w:rsidRPr="00A531D6">
              <w:rPr>
                <w:rFonts w:ascii="Calibri" w:hAnsi="Calibri"/>
              </w:rPr>
              <w:t xml:space="preserve"> </w:t>
            </w:r>
            <w:r w:rsidR="00677A4B" w:rsidRPr="00A531D6">
              <w:rPr>
                <w:rFonts w:ascii="Calibri" w:hAnsi="Calibri"/>
              </w:rPr>
              <w:t xml:space="preserve">of </w:t>
            </w:r>
            <w:r w:rsidR="00BE7BC7" w:rsidRPr="00A531D6">
              <w:rPr>
                <w:rFonts w:ascii="Calibri" w:hAnsi="Calibri"/>
              </w:rPr>
              <w:t>27 June 2014</w:t>
            </w:r>
            <w:r w:rsidR="00677A4B" w:rsidRPr="00A531D6">
              <w:rPr>
                <w:rFonts w:ascii="Calibri" w:hAnsi="Calibri"/>
              </w:rPr>
              <w:t xml:space="preserve">; </w:t>
            </w:r>
          </w:p>
          <w:p w14:paraId="6F27C772" w14:textId="77777777" w:rsidR="00BE7BC7" w:rsidRPr="00A531D6" w:rsidRDefault="00F55096" w:rsidP="00666690">
            <w:pPr>
              <w:numPr>
                <w:ilvl w:val="0"/>
                <w:numId w:val="1"/>
              </w:numPr>
              <w:rPr>
                <w:rFonts w:ascii="Calibri" w:hAnsi="Calibri"/>
              </w:rPr>
            </w:pPr>
            <w:hyperlink r:id="rId14" w:history="1">
              <w:r w:rsidR="00BE7BC7" w:rsidRPr="00A531D6">
                <w:rPr>
                  <w:rStyle w:val="Hyperlink"/>
                  <w:rFonts w:ascii="Calibri" w:hAnsi="Calibri"/>
                </w:rPr>
                <w:t>Human Rights Council resolution 18/22</w:t>
              </w:r>
            </w:hyperlink>
            <w:r w:rsidR="00BE7BC7" w:rsidRPr="00A531D6">
              <w:rPr>
                <w:rFonts w:ascii="Calibri" w:hAnsi="Calibri"/>
              </w:rPr>
              <w:t xml:space="preserve"> </w:t>
            </w:r>
            <w:r w:rsidR="00677A4B" w:rsidRPr="00A531D6">
              <w:rPr>
                <w:rFonts w:ascii="Calibri" w:hAnsi="Calibri"/>
              </w:rPr>
              <w:t xml:space="preserve">of </w:t>
            </w:r>
            <w:r w:rsidR="00BE7BC7" w:rsidRPr="00A531D6">
              <w:rPr>
                <w:rFonts w:ascii="Calibri" w:hAnsi="Calibri"/>
              </w:rPr>
              <w:t>30 September 2011</w:t>
            </w:r>
            <w:r w:rsidR="00677A4B" w:rsidRPr="00A531D6">
              <w:rPr>
                <w:rFonts w:ascii="Calibri" w:hAnsi="Calibri"/>
              </w:rPr>
              <w:t xml:space="preserve">; </w:t>
            </w:r>
          </w:p>
          <w:p w14:paraId="641B4F02" w14:textId="77777777" w:rsidR="00C009A5" w:rsidRPr="00A531D6" w:rsidRDefault="00F55096" w:rsidP="00666690">
            <w:pPr>
              <w:numPr>
                <w:ilvl w:val="0"/>
                <w:numId w:val="1"/>
              </w:numPr>
              <w:rPr>
                <w:rFonts w:ascii="Calibri" w:hAnsi="Calibri"/>
              </w:rPr>
            </w:pPr>
            <w:hyperlink r:id="rId15" w:history="1">
              <w:r w:rsidR="00BE7BC7" w:rsidRPr="00A531D6">
                <w:rPr>
                  <w:rStyle w:val="Hyperlink"/>
                  <w:rFonts w:ascii="Calibri" w:hAnsi="Calibri"/>
                </w:rPr>
                <w:t>Human Rights Council resolution 10/4</w:t>
              </w:r>
            </w:hyperlink>
            <w:r w:rsidR="00677A4B" w:rsidRPr="00C56E6F">
              <w:rPr>
                <w:rStyle w:val="Hyperlink"/>
                <w:rFonts w:ascii="Calibri" w:hAnsi="Calibri"/>
                <w:color w:val="000000" w:themeColor="text1"/>
                <w:u w:val="none"/>
              </w:rPr>
              <w:t xml:space="preserve"> of </w:t>
            </w:r>
            <w:r w:rsidR="00BE7BC7" w:rsidRPr="00A531D6">
              <w:rPr>
                <w:rFonts w:ascii="Calibri" w:hAnsi="Calibri"/>
              </w:rPr>
              <w:t>25 March 2009</w:t>
            </w:r>
            <w:r w:rsidR="00677A4B" w:rsidRPr="00A531D6">
              <w:rPr>
                <w:rFonts w:ascii="Calibri" w:hAnsi="Calibri"/>
              </w:rPr>
              <w:t xml:space="preserve">; </w:t>
            </w:r>
          </w:p>
          <w:p w14:paraId="06B2DD77" w14:textId="77777777" w:rsidR="00BE7BC7" w:rsidRPr="00A531D6" w:rsidRDefault="00F55096" w:rsidP="00666690">
            <w:pPr>
              <w:numPr>
                <w:ilvl w:val="0"/>
                <w:numId w:val="1"/>
              </w:numPr>
              <w:rPr>
                <w:rFonts w:ascii="Calibri" w:hAnsi="Calibri"/>
              </w:rPr>
            </w:pPr>
            <w:hyperlink r:id="rId16" w:history="1">
              <w:r w:rsidR="00BE7BC7" w:rsidRPr="00A531D6">
                <w:rPr>
                  <w:rStyle w:val="Hyperlink"/>
                  <w:rFonts w:ascii="Calibri" w:hAnsi="Calibri"/>
                </w:rPr>
                <w:t>Human Rights Council resolution 7/23</w:t>
              </w:r>
            </w:hyperlink>
            <w:r w:rsidR="00677A4B" w:rsidRPr="00A531D6">
              <w:rPr>
                <w:rFonts w:ascii="Calibri" w:hAnsi="Calibri"/>
              </w:rPr>
              <w:t xml:space="preserve"> of</w:t>
            </w:r>
            <w:r w:rsidR="00C56E6F">
              <w:rPr>
                <w:rFonts w:ascii="Calibri" w:hAnsi="Calibri"/>
              </w:rPr>
              <w:t xml:space="preserve"> </w:t>
            </w:r>
            <w:r w:rsidR="00BE7BC7" w:rsidRPr="00A531D6">
              <w:rPr>
                <w:rFonts w:ascii="Calibri" w:hAnsi="Calibri"/>
              </w:rPr>
              <w:t>28 March 2008</w:t>
            </w:r>
            <w:r w:rsidR="00677A4B" w:rsidRPr="00A531D6">
              <w:rPr>
                <w:rFonts w:ascii="Calibri" w:hAnsi="Calibri"/>
              </w:rPr>
              <w:t xml:space="preserve">. </w:t>
            </w:r>
          </w:p>
        </w:tc>
      </w:tr>
      <w:bookmarkEnd w:id="0"/>
    </w:tbl>
    <w:p w14:paraId="315DEF0A" w14:textId="77777777" w:rsidR="00CE0F3C" w:rsidRPr="00A531D6" w:rsidRDefault="00CE0F3C" w:rsidP="000F148F">
      <w:pPr>
        <w:spacing w:after="0" w:line="240" w:lineRule="auto"/>
        <w:rPr>
          <w:rFonts w:ascii="Calibri" w:hAnsi="Calibri"/>
        </w:rPr>
      </w:pPr>
    </w:p>
    <w:sectPr w:rsidR="00CE0F3C" w:rsidRPr="00A531D6" w:rsidSect="00FC3BFD">
      <w:footerReference w:type="default" r:id="rId17"/>
      <w:pgSz w:w="11906" w:h="16838"/>
      <w:pgMar w:top="1134" w:right="1440" w:bottom="1134" w:left="1440" w:header="708" w:footer="5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82F10" w14:textId="77777777" w:rsidR="00B42391" w:rsidRDefault="00B42391" w:rsidP="003965C7">
      <w:pPr>
        <w:spacing w:after="0" w:line="240" w:lineRule="auto"/>
      </w:pPr>
      <w:r>
        <w:separator/>
      </w:r>
    </w:p>
  </w:endnote>
  <w:endnote w:type="continuationSeparator" w:id="0">
    <w:p w14:paraId="462E58C5" w14:textId="77777777" w:rsidR="00B42391" w:rsidRDefault="00B42391" w:rsidP="0039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F7FDE" w14:textId="1DA68B4B" w:rsidR="00B42391" w:rsidRDefault="00F55096">
    <w:pPr>
      <w:pStyle w:val="Footer"/>
      <w:jc w:val="right"/>
    </w:pPr>
    <w:sdt>
      <w:sdtPr>
        <w:id w:val="241997746"/>
        <w:docPartObj>
          <w:docPartGallery w:val="Page Numbers (Bottom of Page)"/>
          <w:docPartUnique/>
        </w:docPartObj>
      </w:sdtPr>
      <w:sdtEndPr>
        <w:rPr>
          <w:noProof/>
        </w:rPr>
      </w:sdtEndPr>
      <w:sdtContent>
        <w:r w:rsidR="00B42391">
          <w:fldChar w:fldCharType="begin"/>
        </w:r>
        <w:r w:rsidR="00B42391">
          <w:instrText xml:space="preserve"> PAGE   \* MERGEFORMAT </w:instrText>
        </w:r>
        <w:r w:rsidR="00B42391">
          <w:fldChar w:fldCharType="separate"/>
        </w:r>
        <w:r>
          <w:rPr>
            <w:noProof/>
          </w:rPr>
          <w:t>1</w:t>
        </w:r>
        <w:r w:rsidR="00B42391">
          <w:rPr>
            <w:noProof/>
          </w:rPr>
          <w:fldChar w:fldCharType="end"/>
        </w:r>
      </w:sdtContent>
    </w:sdt>
  </w:p>
  <w:p w14:paraId="62493B7E" w14:textId="77777777" w:rsidR="00B42391" w:rsidRDefault="00B42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0DF9" w14:textId="77777777" w:rsidR="00B42391" w:rsidRDefault="00B42391" w:rsidP="003965C7">
      <w:pPr>
        <w:spacing w:after="0" w:line="240" w:lineRule="auto"/>
      </w:pPr>
      <w:r>
        <w:separator/>
      </w:r>
    </w:p>
  </w:footnote>
  <w:footnote w:type="continuationSeparator" w:id="0">
    <w:p w14:paraId="4F097374" w14:textId="77777777" w:rsidR="00B42391" w:rsidRDefault="00B42391" w:rsidP="003965C7">
      <w:pPr>
        <w:spacing w:after="0" w:line="240" w:lineRule="auto"/>
      </w:pPr>
      <w:r>
        <w:continuationSeparator/>
      </w:r>
    </w:p>
  </w:footnote>
  <w:footnote w:id="1">
    <w:p w14:paraId="427A9623" w14:textId="77777777" w:rsidR="009D6C26" w:rsidRPr="00CC3B1F" w:rsidRDefault="009D6C26" w:rsidP="009D6C26">
      <w:pPr>
        <w:pStyle w:val="FootnoteText"/>
      </w:pPr>
      <w:r>
        <w:rPr>
          <w:rStyle w:val="FootnoteReference"/>
        </w:rPr>
        <w:footnoteRef/>
      </w:r>
      <w:r>
        <w:t xml:space="preserve"> See </w:t>
      </w:r>
      <w:hyperlink r:id="rId1" w:history="1">
        <w:r w:rsidRPr="00873D0F">
          <w:rPr>
            <w:rStyle w:val="Hyperlink"/>
          </w:rPr>
          <w:t>www.ohchr.org/EN/HRBodies/HRC/Pages/AboutCouncil.aspx</w:t>
        </w:r>
      </w:hyperlink>
      <w:r>
        <w:t xml:space="preserve"> </w:t>
      </w:r>
    </w:p>
  </w:footnote>
  <w:footnote w:id="2">
    <w:p w14:paraId="20818171" w14:textId="0088F727" w:rsidR="00B42391" w:rsidRDefault="00B42391" w:rsidP="00F61EA0">
      <w:pPr>
        <w:pStyle w:val="FootnoteText"/>
      </w:pPr>
      <w:r w:rsidRPr="00841285">
        <w:rPr>
          <w:rStyle w:val="FootnoteReference"/>
        </w:rPr>
        <w:footnoteRef/>
      </w:r>
      <w:r>
        <w:t xml:space="preserve"> </w:t>
      </w:r>
      <w:r>
        <w:fldChar w:fldCharType="begin"/>
      </w:r>
      <w:r>
        <w:instrText xml:space="preserve"> ADDIN ZOTERO_ITEM CSL_CITATION {"citationID":"Y5WTcnUT","properties":{"formattedCitation":"{\\rtf UNFCCC COP, \\uc0\\u8216{}Outcome of the Work of the Ad Hoc Working Group on Long-Term Cooperative Action under the Convention (Cancun Agreements)\\uc0\\u8217{} (2010) FCCC/CP/2010/7/Add1 para 14(f).}","plainCitation":"UNFCCC COP, ‘Outcome of the Work of the Ad Hoc Working Group on Long-Term Cooperative Action under the Convention (Cancun Agreements)’ (2010) FCCC/CP/2010/7/Add1 para 14(f)."},"citationItems":[{"id":345,"uris":["http://zotero.org/users/2358923/items/9AVTCZDP"],"uri":["http://zotero.org/users/2358923/items/9AVTCZDP"],"itemData":{"id":345,"type":"report","title":"Outcome of the work of the ad hoc working group on long-term cooperative action under the convention (Cancun Agreements)","publisher-place":"Cancun","genre":"FCCC/CP/2010/7/Add.1","event-place":"Cancun","shortTitle":"CAF","author":[{"family":"UNFCCC COP","given":""}],"issued":{"date-parts":[["2010"]]}},"suffix":"para 14(f)"}],"schema":"https://github.com/citation-style-language/schema/raw/master/csl-citation.json"} </w:instrText>
      </w:r>
      <w:r>
        <w:fldChar w:fldCharType="separate"/>
      </w:r>
      <w:r w:rsidRPr="00216739">
        <w:rPr>
          <w:rFonts w:ascii="Calibri"/>
          <w:szCs w:val="24"/>
        </w:rPr>
        <w:t>UNFCCC COP, ‘Outcome of the Work of the Ad Hoc Working Group on Long-Term Cooperative Action under the Convention (Cancun Agreements)’ (2010) FCCC/CP/2010/7/Add1 para 14(f).</w:t>
      </w:r>
      <w:r>
        <w:fldChar w:fldCharType="end"/>
      </w:r>
    </w:p>
  </w:footnote>
  <w:footnote w:id="3">
    <w:p w14:paraId="30EDCDC5" w14:textId="60B4943E" w:rsidR="00B42391" w:rsidRPr="003D119E" w:rsidRDefault="00B42391">
      <w:pPr>
        <w:pStyle w:val="FootnoteText"/>
        <w:rPr>
          <w:lang w:val="en-US"/>
        </w:rPr>
      </w:pPr>
      <w:r>
        <w:rPr>
          <w:rStyle w:val="FootnoteReference"/>
        </w:rPr>
        <w:footnoteRef/>
      </w:r>
      <w:r>
        <w:t xml:space="preserve"> </w:t>
      </w:r>
      <w:r>
        <w:fldChar w:fldCharType="begin"/>
      </w:r>
      <w:r>
        <w:instrText xml:space="preserve"> ADDIN ZOTERO_ITEM CSL_CITATION {"citationID":"vOgpQHs8","properties":{"formattedCitation":"{\\rtf The Nansen Initiative, \\uc0\\u8216{}Agenda for the Protection of Cross-Border Displaced Persons in the Context of Disasters and Climate Change\\uc0\\u8217{} (The Nansen Initiative 2015) Vol 1.}","plainCitation":"The Nansen Initiative, ‘Agenda for the Protection of Cross-Border Displaced Persons in the Context of Disasters and Climate Change’ (The Nansen Initiative 2015) Vol 1."},"citationItems":[{"id":709,"uris":["http://zotero.org/users/2358923/items/G7CTAGET"],"uri":["http://zotero.org/users/2358923/items/G7CTAGET"],"itemData":{"id":709,"type":"report","title":"Agenda for the Protection of Cross-Border Displaced Persons in the Context of Disasters and Climate Change","publisher":"The Nansen Initiative","number":"Vol 1","shortTitle":"Nansen Protection Agenda Vol 1","author":[{"family":"The Nansen Initiative","given":""}],"issued":{"date-parts":[["2015",12]]}}}],"schema":"https://github.com/citation-style-language/schema/raw/master/csl-citation.json"} </w:instrText>
      </w:r>
      <w:r>
        <w:fldChar w:fldCharType="separate"/>
      </w:r>
      <w:r w:rsidRPr="003D119E">
        <w:rPr>
          <w:rFonts w:ascii="Calibri"/>
          <w:szCs w:val="24"/>
        </w:rPr>
        <w:t>The Nansen Initiative, ‘Agenda for the Protection of Cross-Border Displaced Persons in the Context of Disasters and Climate Change’ (The Nansen Initiative 2015) Vol 1.</w:t>
      </w:r>
      <w:r>
        <w:fldChar w:fldCharType="end"/>
      </w:r>
      <w:r w:rsidR="007F54B7" w:rsidRPr="007F54B7">
        <w:rPr>
          <w:rFonts w:ascii="Calibri" w:hAnsi="Calibri" w:cs="Calibri"/>
        </w:rPr>
        <w:t xml:space="preserve"> </w:t>
      </w:r>
      <w:r w:rsidR="007F54B7">
        <w:rPr>
          <w:rFonts w:ascii="Calibri" w:hAnsi="Calibri" w:cs="Calibri"/>
        </w:rPr>
        <w:t>In 2016, the Platform on Disaster Displacement (disasterdisplacement.org) has been launched to follow up on the Nansen Initiative and support States in implementing the Protection Agenda.</w:t>
      </w:r>
    </w:p>
  </w:footnote>
  <w:footnote w:id="4">
    <w:p w14:paraId="02F38517" w14:textId="1E07A710" w:rsidR="00B42391" w:rsidRPr="000C7658" w:rsidRDefault="00B42391">
      <w:pPr>
        <w:pStyle w:val="FootnoteText"/>
        <w:rPr>
          <w:lang w:val="en-US"/>
        </w:rPr>
      </w:pPr>
      <w:r>
        <w:rPr>
          <w:rStyle w:val="FootnoteReference"/>
        </w:rPr>
        <w:footnoteRef/>
      </w:r>
      <w:r>
        <w:t xml:space="preserve"> </w:t>
      </w:r>
      <w:r>
        <w:fldChar w:fldCharType="begin"/>
      </w:r>
      <w:r>
        <w:instrText xml:space="preserve"> ADDIN ZOTERO_ITEM CSL_CITATION {"citationID":"IsIOXFWw","properties":{"formattedCitation":"See Adoption of the Paris Agreement, 12 December 2015 (FCCC/CP/2015/L9/Rev1) (full text available: http://unfccc.int/paris_agreement/items/9485.php).","plainCitation":"See Adoption of the Paris Agreement, 12 December 2015 (FCCC/CP/2015/L9/Rev1) (full text available: http://unfccc.int/paris_agreement/items/9485.php)."},"citationItems":[{"id":474,"uris":["http://zotero.org/users/2358923/items/PI84QZHR"],"uri":["http://zotero.org/users/2358923/items/PI84QZHR"],"itemData":{"id":474,"type":"legislation","title":"Adoption of the Paris Agreement, 12 December","container-title":"FCCC/CP/2015/L.9/Rev.1","shortTitle":"Paris Agreement","issued":{"date-parts":[["2015",12,12]]}},"prefix":"See","suffix":"(full text available: http://unfccc.int/paris_agreement/items/9485.php)"}],"schema":"https://github.com/citation-style-language/schema/raw/master/csl-citation.json"} </w:instrText>
      </w:r>
      <w:r>
        <w:fldChar w:fldCharType="separate"/>
      </w:r>
      <w:r>
        <w:rPr>
          <w:noProof/>
        </w:rPr>
        <w:t xml:space="preserve">See Adoption of the Paris Agreement, 12 December 2015 (FCCC/CP/2015/L9/Rev1) (full text available: </w:t>
      </w:r>
      <w:hyperlink r:id="rId2" w:history="1">
        <w:r w:rsidRPr="00216739">
          <w:rPr>
            <w:rStyle w:val="Hyperlink"/>
            <w:noProof/>
          </w:rPr>
          <w:t>http://unfccc.int/paris_agreement/items/9485.php</w:t>
        </w:r>
      </w:hyperlink>
      <w:r>
        <w:rPr>
          <w:noProof/>
        </w:rPr>
        <w:t>).</w:t>
      </w:r>
      <w:r>
        <w:fldChar w:fldCharType="end"/>
      </w:r>
    </w:p>
  </w:footnote>
  <w:footnote w:id="5">
    <w:p w14:paraId="72F72453" w14:textId="3F26DB0C" w:rsidR="00B42391" w:rsidRPr="004C75DD" w:rsidRDefault="00B42391" w:rsidP="00652B4A">
      <w:pPr>
        <w:pStyle w:val="FootnoteText"/>
        <w:rPr>
          <w:lang w:val="en-US"/>
        </w:rPr>
      </w:pPr>
      <w:r>
        <w:rPr>
          <w:rStyle w:val="FootnoteReference"/>
        </w:rPr>
        <w:footnoteRef/>
      </w:r>
      <w:r>
        <w:t xml:space="preserve"> </w:t>
      </w:r>
      <w:r>
        <w:fldChar w:fldCharType="begin"/>
      </w:r>
      <w:r>
        <w:instrText xml:space="preserve"> ADDIN ZOTERO_ITEM CSL_CITATION {"citationID":"sIzXz4WJ","properties":{"formattedCitation":"{\\rtf IDMC, \\uc0\\u8216{}Global Estimates 2015: People Displaced by Disasters\\uc0\\u8217{} (2015) 8 &lt;http://www.internal-displacement.org/assets/library/Media/201507-globalEstimates-2015/20150713-global-estimates-2015-en-v1.pdf&gt;.}","plainCitation":"IDMC, ‘Global Estimates 2015: People Displaced by Disasters’ (2015) 8 &lt;http://www.internal-displacement.org/assets/library/Media/201507-globalEstimates-2015/20150713-global-estimates-2015-en-v1.pdf&gt;."},"citationItems":[{"id":1286,"uris":["http://zotero.org/users/2358923/items/MV47FKEM"],"uri":["http://zotero.org/users/2358923/items/MV47FKEM"],"itemData":{"id":1286,"type":"report","title":"Global Estimates 2015: People displaced by disasters","URL":"http://www.internal-displacement.org/assets/library/Media/201507-globalEstimates-2015/20150713-global-estimates-2015-en-v1.pdf","author":[{"family":"IDMC","given":""}],"issued":{"date-parts":[["2015",7]]}},"locator":"8"}],"schema":"https://github.com/citation-style-language/schema/raw/master/csl-citation.json"} </w:instrText>
      </w:r>
      <w:r>
        <w:fldChar w:fldCharType="separate"/>
      </w:r>
      <w:r w:rsidRPr="00652B4A">
        <w:rPr>
          <w:rFonts w:ascii="Calibri"/>
          <w:szCs w:val="24"/>
        </w:rPr>
        <w:t>IDMC, ‘Global Estimates 2015: People Displaced by Disasters’ (2015) 8</w:t>
      </w:r>
      <w:r w:rsidR="005F0BCB">
        <w:rPr>
          <w:rFonts w:ascii="Calibri"/>
          <w:szCs w:val="24"/>
        </w:rPr>
        <w:t xml:space="preserve">, </w:t>
      </w:r>
      <w:r w:rsidRPr="00652B4A">
        <w:rPr>
          <w:rFonts w:ascii="Calibri"/>
          <w:szCs w:val="24"/>
        </w:rPr>
        <w:t xml:space="preserve"> </w:t>
      </w:r>
      <w:r>
        <w:fldChar w:fldCharType="end"/>
      </w:r>
      <w:hyperlink r:id="rId3" w:history="1">
        <w:r w:rsidR="00DC6747" w:rsidRPr="009C51AB">
          <w:rPr>
            <w:rStyle w:val="Hyperlink"/>
          </w:rPr>
          <w:t>http://www.internal-displacement.org/assets/library/Media/201507-globalEstimates-2015/20150713-global-estimates-2015-en-v1.pdf</w:t>
        </w:r>
      </w:hyperlink>
      <w:r w:rsidR="00DC6747">
        <w:t xml:space="preserve"> </w:t>
      </w:r>
    </w:p>
  </w:footnote>
  <w:footnote w:id="6">
    <w:p w14:paraId="2A2ABC1D" w14:textId="70927263" w:rsidR="00B42391" w:rsidRPr="00133027" w:rsidRDefault="00B42391">
      <w:pPr>
        <w:pStyle w:val="FootnoteText"/>
        <w:rPr>
          <w:lang w:val="en-US"/>
        </w:rPr>
      </w:pPr>
      <w:r>
        <w:rPr>
          <w:rStyle w:val="FootnoteReference"/>
        </w:rPr>
        <w:footnoteRef/>
      </w:r>
      <w:r>
        <w:t xml:space="preserve"> </w:t>
      </w:r>
      <w:r>
        <w:rPr>
          <w:lang w:val="en-US"/>
        </w:rPr>
        <w:fldChar w:fldCharType="begin"/>
      </w:r>
      <w:r>
        <w:rPr>
          <w:lang w:val="en-US"/>
        </w:rPr>
        <w:instrText xml:space="preserve"> ADDIN ZOTERO_ITEM CSL_CITATION {"citationID":"ipzJqANY","properties":{"formattedCitation":"{\\rtf Dina Ionesco, Daria Mokhnacheva and Fran\\uc0\\u231{}ois Gemenne, {\\i{}The Atlas of Environmental Migration} (Routledge 2016) 9.}","plainCitation":"Dina Ionesco, Daria Mokhnacheva and François Gemenne, The Atlas of Environmental Migration (Routledge 2016) 9."},"citationItems":[{"id":1287,"uris":["http://zotero.org/users/2358923/items/T7V38VKX"],"uri":["http://zotero.org/users/2358923/items/T7V38VKX"],"itemData":{"id":1287,"type":"book","title":"The Atlas of Environmental Migration","publisher":"Routledge","publisher-place":"Milton Park, Abingdon, Oxon ; New York, NY","number-of-pages":"172","source":"Amazon","event-place":"Milton Park, Abingdon, Oxon ; New York, NY","abstract":"As climate change and extreme weather events increasingly threaten traditional landscapes and livelihoods of entire communities the need to study its impact on human migration and population displacement has never been greater. The Atlas of Environmental Migration is the first illustrated publication mapping this complex phenomenon. It clarifies terminology and concepts, draws a typology of migration related to environment and climate change, describes the multiple factors at play, explains the challenges, and highlights the opportunities related to this phenomenon.  Through elaborate maps, diagrams, illustrations, case studies from all over the world based on the most updated international research findings, the Atlas guides the reader from the roots of environmental migration through to governance. In addition to the primary audience of students and scholars of environment studies, climate change, geography and migration it will also be of interest to researchers and students in politics, economics and international relations departments.","ISBN":"978-1-138-02205-8","language":"English","author":[{"family":"Ionesco","given":"Dina"},{"family":"Mokhnacheva","given":"Daria"},{"family":"Gemenne","given":"François"}],"issued":{"date-parts":[["2016",11,29]]}},"locator":"9"}],"schema":"https://github.com/citation-style-language/schema/raw/master/csl-citation.json"} </w:instrText>
      </w:r>
      <w:r>
        <w:rPr>
          <w:lang w:val="en-US"/>
        </w:rPr>
        <w:fldChar w:fldCharType="separate"/>
      </w:r>
      <w:r w:rsidRPr="008C3D2B">
        <w:rPr>
          <w:rFonts w:ascii="Calibri"/>
          <w:szCs w:val="24"/>
        </w:rPr>
        <w:t xml:space="preserve">Dina Ionesco, Daria Mokhnacheva and François Gemenne, </w:t>
      </w:r>
      <w:r w:rsidRPr="008C3D2B">
        <w:rPr>
          <w:rFonts w:ascii="Calibri"/>
          <w:i/>
          <w:iCs/>
          <w:szCs w:val="24"/>
        </w:rPr>
        <w:t>The Atlas of Environmental Migration</w:t>
      </w:r>
      <w:r w:rsidRPr="008C3D2B">
        <w:rPr>
          <w:rFonts w:ascii="Calibri"/>
          <w:szCs w:val="24"/>
        </w:rPr>
        <w:t xml:space="preserve"> (Routledge 2016) 9.</w:t>
      </w:r>
      <w:r>
        <w:rPr>
          <w:lang w:val="en-US"/>
        </w:rPr>
        <w:fldChar w:fldCharType="end"/>
      </w:r>
    </w:p>
  </w:footnote>
  <w:footnote w:id="7">
    <w:p w14:paraId="5B5F2D97" w14:textId="4B640225" w:rsidR="00B42391" w:rsidRPr="00B77397" w:rsidRDefault="00B42391">
      <w:pPr>
        <w:pStyle w:val="FootnoteText"/>
        <w:rPr>
          <w:lang w:val="en-US"/>
        </w:rPr>
      </w:pPr>
      <w:r>
        <w:rPr>
          <w:rStyle w:val="FootnoteReference"/>
        </w:rPr>
        <w:footnoteRef/>
      </w:r>
      <w:r>
        <w:t xml:space="preserve"> </w:t>
      </w:r>
      <w:r>
        <w:rPr>
          <w:lang w:val="en-US"/>
        </w:rPr>
        <w:fldChar w:fldCharType="begin"/>
      </w:r>
      <w:r>
        <w:rPr>
          <w:lang w:val="en-US"/>
        </w:rPr>
        <w:instrText xml:space="preserve"> ADDIN ZOTERO_ITEM CSL_CITATION {"citationID":"vhaWh45W","properties":{"formattedCitation":"{\\rtf See OHCHR and Global Migration Group, \\uc0\\u8216{}Principles and Guidelines, Supported by Practical Guidance, on the Human Rights Protection of Migrants in Vulnerable Situations - Draft\\uc0\\u8217{} (2017).}","plainCitation":"See OHCHR and Global Migration Group, ‘Principles and Guidelines, Supported by Practical Guidance, on the Human Rights Protection of Migrants in Vulnerable Situations - Draft’ (2017)."},"citationItems":[{"id":1143,"uris":["http://zotero.org/users/2358923/items/PQFXAF3G"],"uri":["http://zotero.org/users/2358923/items/PQFXAF3G"],"itemData":{"id":1143,"type":"report","title":"Principles and Guidelines, supported by practical guidance, on the human rights protection of migrants in vulnerable situations - Draft","author":[{"family":"OHCHR","given":""},{"family":"Global Migration Group","given":""}],"issued":{"date-parts":[["2017",2]]}},"prefix":"See"}],"schema":"https://github.com/citation-style-language/schema/raw/master/csl-citation.json"} </w:instrText>
      </w:r>
      <w:r>
        <w:rPr>
          <w:lang w:val="en-US"/>
        </w:rPr>
        <w:fldChar w:fldCharType="separate"/>
      </w:r>
      <w:r w:rsidRPr="00B77397">
        <w:rPr>
          <w:rFonts w:ascii="Calibri"/>
          <w:szCs w:val="24"/>
        </w:rPr>
        <w:t>See OHCHR and Global Migration Group, ‘Principles and Guidelines, Supported by Practical Guidance, on the Human Rights Protection of Migrants in Vulnerable Situations - Draft’ (2017)</w:t>
      </w:r>
      <w:r>
        <w:rPr>
          <w:lang w:val="en-US"/>
        </w:rPr>
        <w:fldChar w:fldCharType="end"/>
      </w:r>
      <w:r w:rsidR="00BD52D8">
        <w:rPr>
          <w:lang w:val="en-US"/>
        </w:rPr>
        <w:t xml:space="preserve">, </w:t>
      </w:r>
      <w:hyperlink r:id="rId4" w:history="1">
        <w:r w:rsidR="00662BCE" w:rsidRPr="00662BCE">
          <w:rPr>
            <w:rStyle w:val="Hyperlink"/>
            <w:lang w:val="en-US"/>
          </w:rPr>
          <w:t>http://www.ohchr.org/Documents/Issues/Migration/PrinciplesAndGuidelines.pdf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F71BA"/>
    <w:multiLevelType w:val="hybridMultilevel"/>
    <w:tmpl w:val="75EC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018D0"/>
    <w:multiLevelType w:val="hybridMultilevel"/>
    <w:tmpl w:val="17EE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9085E"/>
    <w:multiLevelType w:val="hybridMultilevel"/>
    <w:tmpl w:val="46F2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D1C2A"/>
    <w:multiLevelType w:val="hybridMultilevel"/>
    <w:tmpl w:val="49E2E3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BC26AF"/>
    <w:multiLevelType w:val="hybridMultilevel"/>
    <w:tmpl w:val="A8B48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2A795C"/>
    <w:multiLevelType w:val="hybridMultilevel"/>
    <w:tmpl w:val="11066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A525339"/>
    <w:multiLevelType w:val="hybridMultilevel"/>
    <w:tmpl w:val="04EA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F3C"/>
    <w:rsid w:val="00016969"/>
    <w:rsid w:val="00035FB8"/>
    <w:rsid w:val="00043A01"/>
    <w:rsid w:val="0004431B"/>
    <w:rsid w:val="00051719"/>
    <w:rsid w:val="00070572"/>
    <w:rsid w:val="00070FDB"/>
    <w:rsid w:val="00085E00"/>
    <w:rsid w:val="00093B4E"/>
    <w:rsid w:val="000C1048"/>
    <w:rsid w:val="000C7658"/>
    <w:rsid w:val="000D3BB4"/>
    <w:rsid w:val="000D78D0"/>
    <w:rsid w:val="000E48EB"/>
    <w:rsid w:val="000F148F"/>
    <w:rsid w:val="0011206D"/>
    <w:rsid w:val="001152F1"/>
    <w:rsid w:val="0012461B"/>
    <w:rsid w:val="00133027"/>
    <w:rsid w:val="00150D93"/>
    <w:rsid w:val="00155969"/>
    <w:rsid w:val="00163939"/>
    <w:rsid w:val="00163ED0"/>
    <w:rsid w:val="00182032"/>
    <w:rsid w:val="00195315"/>
    <w:rsid w:val="001A0926"/>
    <w:rsid w:val="001B00F7"/>
    <w:rsid w:val="001C1434"/>
    <w:rsid w:val="001D6578"/>
    <w:rsid w:val="00207B45"/>
    <w:rsid w:val="00216739"/>
    <w:rsid w:val="002207F6"/>
    <w:rsid w:val="00220D65"/>
    <w:rsid w:val="0022730D"/>
    <w:rsid w:val="00232A8B"/>
    <w:rsid w:val="00246CAC"/>
    <w:rsid w:val="002577A2"/>
    <w:rsid w:val="002736D2"/>
    <w:rsid w:val="002773A7"/>
    <w:rsid w:val="00277DEF"/>
    <w:rsid w:val="00280809"/>
    <w:rsid w:val="002C0ADA"/>
    <w:rsid w:val="002C3E47"/>
    <w:rsid w:val="002C61D8"/>
    <w:rsid w:val="002C655E"/>
    <w:rsid w:val="002D40AA"/>
    <w:rsid w:val="002F3A89"/>
    <w:rsid w:val="003058E2"/>
    <w:rsid w:val="0030622A"/>
    <w:rsid w:val="00334091"/>
    <w:rsid w:val="0035001F"/>
    <w:rsid w:val="00350320"/>
    <w:rsid w:val="00371DB2"/>
    <w:rsid w:val="00371E1A"/>
    <w:rsid w:val="0037329B"/>
    <w:rsid w:val="00384FCD"/>
    <w:rsid w:val="0039196F"/>
    <w:rsid w:val="00395BB1"/>
    <w:rsid w:val="003965C7"/>
    <w:rsid w:val="003A51AB"/>
    <w:rsid w:val="003B0F03"/>
    <w:rsid w:val="003D119E"/>
    <w:rsid w:val="003D64CC"/>
    <w:rsid w:val="003F455B"/>
    <w:rsid w:val="00400D32"/>
    <w:rsid w:val="00403ACF"/>
    <w:rsid w:val="004120A8"/>
    <w:rsid w:val="0044382B"/>
    <w:rsid w:val="0046419D"/>
    <w:rsid w:val="00493F62"/>
    <w:rsid w:val="004B1278"/>
    <w:rsid w:val="004B3EF2"/>
    <w:rsid w:val="004C75DD"/>
    <w:rsid w:val="004D0437"/>
    <w:rsid w:val="004E561B"/>
    <w:rsid w:val="004F3163"/>
    <w:rsid w:val="004F3D8B"/>
    <w:rsid w:val="00503671"/>
    <w:rsid w:val="00510ED5"/>
    <w:rsid w:val="005175FC"/>
    <w:rsid w:val="00521C82"/>
    <w:rsid w:val="00542099"/>
    <w:rsid w:val="005513EA"/>
    <w:rsid w:val="005612F3"/>
    <w:rsid w:val="005615B0"/>
    <w:rsid w:val="00575706"/>
    <w:rsid w:val="00576C41"/>
    <w:rsid w:val="00577B3F"/>
    <w:rsid w:val="005805B8"/>
    <w:rsid w:val="00585719"/>
    <w:rsid w:val="005A3E48"/>
    <w:rsid w:val="005B0460"/>
    <w:rsid w:val="005D5FCA"/>
    <w:rsid w:val="005E43CF"/>
    <w:rsid w:val="005E625B"/>
    <w:rsid w:val="005E6ADA"/>
    <w:rsid w:val="005F0BCB"/>
    <w:rsid w:val="005F1209"/>
    <w:rsid w:val="006076E5"/>
    <w:rsid w:val="00651E5F"/>
    <w:rsid w:val="00652B4A"/>
    <w:rsid w:val="00655A20"/>
    <w:rsid w:val="006618C7"/>
    <w:rsid w:val="00662BCE"/>
    <w:rsid w:val="00666690"/>
    <w:rsid w:val="00677A4B"/>
    <w:rsid w:val="00680C85"/>
    <w:rsid w:val="006855FF"/>
    <w:rsid w:val="006862F2"/>
    <w:rsid w:val="00687ABB"/>
    <w:rsid w:val="006B7020"/>
    <w:rsid w:val="006D5EE8"/>
    <w:rsid w:val="006E168B"/>
    <w:rsid w:val="006F366C"/>
    <w:rsid w:val="00701371"/>
    <w:rsid w:val="007156D7"/>
    <w:rsid w:val="00730A86"/>
    <w:rsid w:val="0075549D"/>
    <w:rsid w:val="00767114"/>
    <w:rsid w:val="00773D06"/>
    <w:rsid w:val="0078022F"/>
    <w:rsid w:val="00794B11"/>
    <w:rsid w:val="007C34BE"/>
    <w:rsid w:val="007D4089"/>
    <w:rsid w:val="007F54B7"/>
    <w:rsid w:val="00814D87"/>
    <w:rsid w:val="008245CA"/>
    <w:rsid w:val="00844C2A"/>
    <w:rsid w:val="00850329"/>
    <w:rsid w:val="00881AD1"/>
    <w:rsid w:val="00885AF4"/>
    <w:rsid w:val="008B313D"/>
    <w:rsid w:val="008C3A9D"/>
    <w:rsid w:val="008C3D2B"/>
    <w:rsid w:val="008D2CB9"/>
    <w:rsid w:val="008D4ACB"/>
    <w:rsid w:val="008F0094"/>
    <w:rsid w:val="0090201C"/>
    <w:rsid w:val="00907ADA"/>
    <w:rsid w:val="00922E90"/>
    <w:rsid w:val="00933CB6"/>
    <w:rsid w:val="00957426"/>
    <w:rsid w:val="009733A3"/>
    <w:rsid w:val="009855BB"/>
    <w:rsid w:val="00995E4D"/>
    <w:rsid w:val="009A11F6"/>
    <w:rsid w:val="009A1A93"/>
    <w:rsid w:val="009C1A4F"/>
    <w:rsid w:val="009C33BF"/>
    <w:rsid w:val="009C5BC9"/>
    <w:rsid w:val="009D02B7"/>
    <w:rsid w:val="009D6C26"/>
    <w:rsid w:val="009E6C10"/>
    <w:rsid w:val="00A15ECC"/>
    <w:rsid w:val="00A34879"/>
    <w:rsid w:val="00A4761E"/>
    <w:rsid w:val="00A531D6"/>
    <w:rsid w:val="00A645DA"/>
    <w:rsid w:val="00A70779"/>
    <w:rsid w:val="00A744A1"/>
    <w:rsid w:val="00AA4760"/>
    <w:rsid w:val="00AB38DA"/>
    <w:rsid w:val="00AC08A7"/>
    <w:rsid w:val="00AE496A"/>
    <w:rsid w:val="00B412F5"/>
    <w:rsid w:val="00B413DE"/>
    <w:rsid w:val="00B42391"/>
    <w:rsid w:val="00B55F45"/>
    <w:rsid w:val="00B641A1"/>
    <w:rsid w:val="00B71429"/>
    <w:rsid w:val="00B74CC9"/>
    <w:rsid w:val="00B77397"/>
    <w:rsid w:val="00B9152A"/>
    <w:rsid w:val="00B930EA"/>
    <w:rsid w:val="00BD52D8"/>
    <w:rsid w:val="00BE22EC"/>
    <w:rsid w:val="00BE3E5A"/>
    <w:rsid w:val="00BE7BC7"/>
    <w:rsid w:val="00C009A5"/>
    <w:rsid w:val="00C10967"/>
    <w:rsid w:val="00C11107"/>
    <w:rsid w:val="00C250D1"/>
    <w:rsid w:val="00C3038E"/>
    <w:rsid w:val="00C422A5"/>
    <w:rsid w:val="00C56E6F"/>
    <w:rsid w:val="00C60486"/>
    <w:rsid w:val="00C90E04"/>
    <w:rsid w:val="00CC5F1E"/>
    <w:rsid w:val="00CE0F3C"/>
    <w:rsid w:val="00CE10E4"/>
    <w:rsid w:val="00D0184A"/>
    <w:rsid w:val="00D102CA"/>
    <w:rsid w:val="00D205A5"/>
    <w:rsid w:val="00D318AE"/>
    <w:rsid w:val="00D371E5"/>
    <w:rsid w:val="00D447E9"/>
    <w:rsid w:val="00D52A6D"/>
    <w:rsid w:val="00D53BF9"/>
    <w:rsid w:val="00D70E08"/>
    <w:rsid w:val="00D8088C"/>
    <w:rsid w:val="00DA3468"/>
    <w:rsid w:val="00DA3B6D"/>
    <w:rsid w:val="00DA619B"/>
    <w:rsid w:val="00DB519D"/>
    <w:rsid w:val="00DC0727"/>
    <w:rsid w:val="00DC24D8"/>
    <w:rsid w:val="00DC5765"/>
    <w:rsid w:val="00DC6747"/>
    <w:rsid w:val="00DD2029"/>
    <w:rsid w:val="00DE1859"/>
    <w:rsid w:val="00DE6B27"/>
    <w:rsid w:val="00DF647F"/>
    <w:rsid w:val="00DF7AB8"/>
    <w:rsid w:val="00E15F35"/>
    <w:rsid w:val="00E207DA"/>
    <w:rsid w:val="00E23714"/>
    <w:rsid w:val="00E32B57"/>
    <w:rsid w:val="00E343EC"/>
    <w:rsid w:val="00E3662A"/>
    <w:rsid w:val="00E37E5C"/>
    <w:rsid w:val="00E413BE"/>
    <w:rsid w:val="00E41F71"/>
    <w:rsid w:val="00E54D69"/>
    <w:rsid w:val="00E60FA3"/>
    <w:rsid w:val="00EB02EC"/>
    <w:rsid w:val="00EC3791"/>
    <w:rsid w:val="00EE388B"/>
    <w:rsid w:val="00F04B0D"/>
    <w:rsid w:val="00F06559"/>
    <w:rsid w:val="00F26368"/>
    <w:rsid w:val="00F55096"/>
    <w:rsid w:val="00F61EA0"/>
    <w:rsid w:val="00F63418"/>
    <w:rsid w:val="00F63E06"/>
    <w:rsid w:val="00FA60FF"/>
    <w:rsid w:val="00FC3BFD"/>
    <w:rsid w:val="00FC5940"/>
    <w:rsid w:val="00FF6E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38023"/>
  <w15:docId w15:val="{C38AF264-9D09-4CB2-9A4A-5C076957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0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F3C"/>
    <w:rPr>
      <w:color w:val="0000FF" w:themeColor="hyperlink"/>
      <w:u w:val="single"/>
    </w:rPr>
  </w:style>
  <w:style w:type="paragraph" w:styleId="ListParagraph">
    <w:name w:val="List Paragraph"/>
    <w:basedOn w:val="Normal"/>
    <w:uiPriority w:val="34"/>
    <w:qFormat/>
    <w:rsid w:val="00E413BE"/>
    <w:pPr>
      <w:ind w:left="720"/>
      <w:contextualSpacing/>
    </w:pPr>
  </w:style>
  <w:style w:type="paragraph" w:styleId="FootnoteText">
    <w:name w:val="footnote text"/>
    <w:aliases w:val="5_G,Char,Footnote Text Char Char Char Char,Footnote Text Char Char,Char Char Char Char,Footnote reference,FA Fu,Footnote Text Char Char Char Char Char,Footnote Text Char Char Char,fn,FN,Texto nota pie Car,nota,pie,independiente,Letrero,FA"/>
    <w:basedOn w:val="Normal"/>
    <w:link w:val="FootnoteTextChar"/>
    <w:uiPriority w:val="99"/>
    <w:unhideWhenUsed/>
    <w:qFormat/>
    <w:rsid w:val="003965C7"/>
    <w:pPr>
      <w:spacing w:after="0" w:line="240" w:lineRule="auto"/>
    </w:pPr>
    <w:rPr>
      <w:sz w:val="20"/>
      <w:szCs w:val="20"/>
    </w:rPr>
  </w:style>
  <w:style w:type="character" w:customStyle="1" w:styleId="FootnoteTextChar">
    <w:name w:val="Footnote Text Char"/>
    <w:aliases w:val="5_G Char,Char Char,Footnote Text Char Char Char Char Char1,Footnote Text Char Char Char1,Char Char Char Char Char,Footnote reference Char,FA Fu Char,Footnote Text Char Char Char Char Char Char,Footnote Text Char Char Char Char1"/>
    <w:basedOn w:val="DefaultParagraphFont"/>
    <w:link w:val="FootnoteText"/>
    <w:uiPriority w:val="99"/>
    <w:rsid w:val="003965C7"/>
    <w:rPr>
      <w:sz w:val="20"/>
      <w:szCs w:val="20"/>
    </w:rPr>
  </w:style>
  <w:style w:type="character" w:styleId="FootnoteReference">
    <w:name w:val="footnote reference"/>
    <w:aliases w:val="Footnotes refss,Texto de nota al pie,referencia nota al pie,BVI fnr,Appel note de bas de page,Footnote symbol,Footnote,Footnote number,f,Ref. de nota al pie.,4_G,Footnote symbol Car Zchn Zchn,Footnote Car Zchn Zchn,BVI fnr Car Zchn Zc"/>
    <w:basedOn w:val="DefaultParagraphFont"/>
    <w:link w:val="FootnotesymbolCarZchn"/>
    <w:uiPriority w:val="99"/>
    <w:unhideWhenUsed/>
    <w:qFormat/>
    <w:rsid w:val="003965C7"/>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3965C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677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A4B"/>
    <w:rPr>
      <w:rFonts w:ascii="Tahoma" w:hAnsi="Tahoma" w:cs="Tahoma"/>
      <w:sz w:val="16"/>
      <w:szCs w:val="16"/>
    </w:rPr>
  </w:style>
  <w:style w:type="character" w:styleId="FollowedHyperlink">
    <w:name w:val="FollowedHyperlink"/>
    <w:basedOn w:val="DefaultParagraphFont"/>
    <w:uiPriority w:val="99"/>
    <w:semiHidden/>
    <w:unhideWhenUsed/>
    <w:rsid w:val="00677A4B"/>
    <w:rPr>
      <w:color w:val="800080" w:themeColor="followedHyperlink"/>
      <w:u w:val="single"/>
    </w:rPr>
  </w:style>
  <w:style w:type="character" w:styleId="CommentReference">
    <w:name w:val="annotation reference"/>
    <w:basedOn w:val="DefaultParagraphFont"/>
    <w:uiPriority w:val="99"/>
    <w:semiHidden/>
    <w:unhideWhenUsed/>
    <w:rsid w:val="007D4089"/>
    <w:rPr>
      <w:sz w:val="16"/>
      <w:szCs w:val="16"/>
    </w:rPr>
  </w:style>
  <w:style w:type="paragraph" w:styleId="CommentText">
    <w:name w:val="annotation text"/>
    <w:basedOn w:val="Normal"/>
    <w:link w:val="CommentTextChar"/>
    <w:uiPriority w:val="99"/>
    <w:semiHidden/>
    <w:unhideWhenUsed/>
    <w:rsid w:val="007D4089"/>
    <w:pPr>
      <w:spacing w:line="240" w:lineRule="auto"/>
    </w:pPr>
    <w:rPr>
      <w:sz w:val="20"/>
      <w:szCs w:val="20"/>
    </w:rPr>
  </w:style>
  <w:style w:type="character" w:customStyle="1" w:styleId="CommentTextChar">
    <w:name w:val="Comment Text Char"/>
    <w:basedOn w:val="DefaultParagraphFont"/>
    <w:link w:val="CommentText"/>
    <w:uiPriority w:val="99"/>
    <w:semiHidden/>
    <w:rsid w:val="007D4089"/>
    <w:rPr>
      <w:sz w:val="20"/>
      <w:szCs w:val="20"/>
    </w:rPr>
  </w:style>
  <w:style w:type="paragraph" w:styleId="CommentSubject">
    <w:name w:val="annotation subject"/>
    <w:basedOn w:val="CommentText"/>
    <w:next w:val="CommentText"/>
    <w:link w:val="CommentSubjectChar"/>
    <w:uiPriority w:val="99"/>
    <w:semiHidden/>
    <w:unhideWhenUsed/>
    <w:rsid w:val="007D4089"/>
    <w:rPr>
      <w:b/>
      <w:bCs/>
    </w:rPr>
  </w:style>
  <w:style w:type="character" w:customStyle="1" w:styleId="CommentSubjectChar">
    <w:name w:val="Comment Subject Char"/>
    <w:basedOn w:val="CommentTextChar"/>
    <w:link w:val="CommentSubject"/>
    <w:uiPriority w:val="99"/>
    <w:semiHidden/>
    <w:rsid w:val="007D4089"/>
    <w:rPr>
      <w:b/>
      <w:bCs/>
      <w:sz w:val="20"/>
      <w:szCs w:val="20"/>
    </w:rPr>
  </w:style>
  <w:style w:type="paragraph" w:customStyle="1" w:styleId="Default">
    <w:name w:val="Default"/>
    <w:rsid w:val="007D408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60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486"/>
  </w:style>
  <w:style w:type="paragraph" w:styleId="Footer">
    <w:name w:val="footer"/>
    <w:basedOn w:val="Normal"/>
    <w:link w:val="FooterChar"/>
    <w:uiPriority w:val="99"/>
    <w:unhideWhenUsed/>
    <w:rsid w:val="00C60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486"/>
  </w:style>
  <w:style w:type="table" w:customStyle="1" w:styleId="TableGrid1">
    <w:name w:val="Table Grid1"/>
    <w:basedOn w:val="TableNormal"/>
    <w:next w:val="TableGrid"/>
    <w:uiPriority w:val="59"/>
    <w:rsid w:val="00C1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403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705089">
      <w:bodyDiv w:val="1"/>
      <w:marLeft w:val="0"/>
      <w:marRight w:val="0"/>
      <w:marTop w:val="0"/>
      <w:marBottom w:val="0"/>
      <w:divBdr>
        <w:top w:val="none" w:sz="0" w:space="0" w:color="auto"/>
        <w:left w:val="none" w:sz="0" w:space="0" w:color="auto"/>
        <w:bottom w:val="none" w:sz="0" w:space="0" w:color="auto"/>
        <w:right w:val="none" w:sz="0" w:space="0" w:color="auto"/>
      </w:divBdr>
    </w:div>
    <w:div w:id="575165377">
      <w:bodyDiv w:val="1"/>
      <w:marLeft w:val="0"/>
      <w:marRight w:val="0"/>
      <w:marTop w:val="0"/>
      <w:marBottom w:val="0"/>
      <w:divBdr>
        <w:top w:val="none" w:sz="0" w:space="0" w:color="auto"/>
        <w:left w:val="none" w:sz="0" w:space="0" w:color="auto"/>
        <w:bottom w:val="none" w:sz="0" w:space="0" w:color="auto"/>
        <w:right w:val="none" w:sz="0" w:space="0" w:color="auto"/>
      </w:divBdr>
    </w:div>
    <w:div w:id="778909567">
      <w:bodyDiv w:val="1"/>
      <w:marLeft w:val="0"/>
      <w:marRight w:val="0"/>
      <w:marTop w:val="0"/>
      <w:marBottom w:val="0"/>
      <w:divBdr>
        <w:top w:val="none" w:sz="0" w:space="0" w:color="auto"/>
        <w:left w:val="none" w:sz="0" w:space="0" w:color="auto"/>
        <w:bottom w:val="none" w:sz="0" w:space="0" w:color="auto"/>
        <w:right w:val="none" w:sz="0" w:space="0" w:color="auto"/>
      </w:divBdr>
    </w:div>
    <w:div w:id="832188042">
      <w:bodyDiv w:val="1"/>
      <w:marLeft w:val="0"/>
      <w:marRight w:val="0"/>
      <w:marTop w:val="0"/>
      <w:marBottom w:val="0"/>
      <w:divBdr>
        <w:top w:val="none" w:sz="0" w:space="0" w:color="auto"/>
        <w:left w:val="none" w:sz="0" w:space="0" w:color="auto"/>
        <w:bottom w:val="none" w:sz="0" w:space="0" w:color="auto"/>
        <w:right w:val="none" w:sz="0" w:space="0" w:color="auto"/>
      </w:divBdr>
      <w:divsChild>
        <w:div w:id="597754606">
          <w:marLeft w:val="0"/>
          <w:marRight w:val="0"/>
          <w:marTop w:val="0"/>
          <w:marBottom w:val="0"/>
          <w:divBdr>
            <w:top w:val="none" w:sz="0" w:space="0" w:color="auto"/>
            <w:left w:val="none" w:sz="0" w:space="0" w:color="auto"/>
            <w:bottom w:val="none" w:sz="0" w:space="0" w:color="auto"/>
            <w:right w:val="none" w:sz="0" w:space="0" w:color="auto"/>
          </w:divBdr>
        </w:div>
        <w:div w:id="1949269442">
          <w:marLeft w:val="0"/>
          <w:marRight w:val="0"/>
          <w:marTop w:val="0"/>
          <w:marBottom w:val="0"/>
          <w:divBdr>
            <w:top w:val="none" w:sz="0" w:space="0" w:color="auto"/>
            <w:left w:val="none" w:sz="0" w:space="0" w:color="auto"/>
            <w:bottom w:val="none" w:sz="0" w:space="0" w:color="auto"/>
            <w:right w:val="none" w:sz="0" w:space="0" w:color="auto"/>
          </w:divBdr>
        </w:div>
        <w:div w:id="893547609">
          <w:marLeft w:val="0"/>
          <w:marRight w:val="0"/>
          <w:marTop w:val="0"/>
          <w:marBottom w:val="0"/>
          <w:divBdr>
            <w:top w:val="none" w:sz="0" w:space="0" w:color="auto"/>
            <w:left w:val="none" w:sz="0" w:space="0" w:color="auto"/>
            <w:bottom w:val="none" w:sz="0" w:space="0" w:color="auto"/>
            <w:right w:val="none" w:sz="0" w:space="0" w:color="auto"/>
          </w:divBdr>
        </w:div>
        <w:div w:id="586578321">
          <w:marLeft w:val="0"/>
          <w:marRight w:val="0"/>
          <w:marTop w:val="0"/>
          <w:marBottom w:val="0"/>
          <w:divBdr>
            <w:top w:val="none" w:sz="0" w:space="0" w:color="auto"/>
            <w:left w:val="none" w:sz="0" w:space="0" w:color="auto"/>
            <w:bottom w:val="none" w:sz="0" w:space="0" w:color="auto"/>
            <w:right w:val="none" w:sz="0" w:space="0" w:color="auto"/>
          </w:divBdr>
        </w:div>
        <w:div w:id="1844010049">
          <w:marLeft w:val="0"/>
          <w:marRight w:val="0"/>
          <w:marTop w:val="0"/>
          <w:marBottom w:val="0"/>
          <w:divBdr>
            <w:top w:val="none" w:sz="0" w:space="0" w:color="auto"/>
            <w:left w:val="none" w:sz="0" w:space="0" w:color="auto"/>
            <w:bottom w:val="none" w:sz="0" w:space="0" w:color="auto"/>
            <w:right w:val="none" w:sz="0" w:space="0" w:color="auto"/>
          </w:divBdr>
        </w:div>
        <w:div w:id="1106342744">
          <w:marLeft w:val="0"/>
          <w:marRight w:val="0"/>
          <w:marTop w:val="0"/>
          <w:marBottom w:val="0"/>
          <w:divBdr>
            <w:top w:val="none" w:sz="0" w:space="0" w:color="auto"/>
            <w:left w:val="none" w:sz="0" w:space="0" w:color="auto"/>
            <w:bottom w:val="none" w:sz="0" w:space="0" w:color="auto"/>
            <w:right w:val="none" w:sz="0" w:space="0" w:color="auto"/>
          </w:divBdr>
        </w:div>
        <w:div w:id="812910017">
          <w:marLeft w:val="0"/>
          <w:marRight w:val="0"/>
          <w:marTop w:val="0"/>
          <w:marBottom w:val="0"/>
          <w:divBdr>
            <w:top w:val="none" w:sz="0" w:space="0" w:color="auto"/>
            <w:left w:val="none" w:sz="0" w:space="0" w:color="auto"/>
            <w:bottom w:val="none" w:sz="0" w:space="0" w:color="auto"/>
            <w:right w:val="none" w:sz="0" w:space="0" w:color="auto"/>
          </w:divBdr>
        </w:div>
        <w:div w:id="1175728948">
          <w:marLeft w:val="0"/>
          <w:marRight w:val="0"/>
          <w:marTop w:val="0"/>
          <w:marBottom w:val="0"/>
          <w:divBdr>
            <w:top w:val="none" w:sz="0" w:space="0" w:color="auto"/>
            <w:left w:val="none" w:sz="0" w:space="0" w:color="auto"/>
            <w:bottom w:val="none" w:sz="0" w:space="0" w:color="auto"/>
            <w:right w:val="none" w:sz="0" w:space="0" w:color="auto"/>
          </w:divBdr>
        </w:div>
        <w:div w:id="1452286905">
          <w:marLeft w:val="0"/>
          <w:marRight w:val="0"/>
          <w:marTop w:val="0"/>
          <w:marBottom w:val="0"/>
          <w:divBdr>
            <w:top w:val="none" w:sz="0" w:space="0" w:color="auto"/>
            <w:left w:val="none" w:sz="0" w:space="0" w:color="auto"/>
            <w:bottom w:val="none" w:sz="0" w:space="0" w:color="auto"/>
            <w:right w:val="none" w:sz="0" w:space="0" w:color="auto"/>
          </w:divBdr>
        </w:div>
        <w:div w:id="2026981321">
          <w:marLeft w:val="0"/>
          <w:marRight w:val="0"/>
          <w:marTop w:val="0"/>
          <w:marBottom w:val="0"/>
          <w:divBdr>
            <w:top w:val="none" w:sz="0" w:space="0" w:color="auto"/>
            <w:left w:val="none" w:sz="0" w:space="0" w:color="auto"/>
            <w:bottom w:val="none" w:sz="0" w:space="0" w:color="auto"/>
            <w:right w:val="none" w:sz="0" w:space="0" w:color="auto"/>
          </w:divBdr>
        </w:div>
        <w:div w:id="24596545">
          <w:marLeft w:val="0"/>
          <w:marRight w:val="0"/>
          <w:marTop w:val="0"/>
          <w:marBottom w:val="0"/>
          <w:divBdr>
            <w:top w:val="none" w:sz="0" w:space="0" w:color="auto"/>
            <w:left w:val="none" w:sz="0" w:space="0" w:color="auto"/>
            <w:bottom w:val="none" w:sz="0" w:space="0" w:color="auto"/>
            <w:right w:val="none" w:sz="0" w:space="0" w:color="auto"/>
          </w:divBdr>
        </w:div>
        <w:div w:id="1802766217">
          <w:marLeft w:val="0"/>
          <w:marRight w:val="0"/>
          <w:marTop w:val="0"/>
          <w:marBottom w:val="0"/>
          <w:divBdr>
            <w:top w:val="none" w:sz="0" w:space="0" w:color="auto"/>
            <w:left w:val="none" w:sz="0" w:space="0" w:color="auto"/>
            <w:bottom w:val="none" w:sz="0" w:space="0" w:color="auto"/>
            <w:right w:val="none" w:sz="0" w:space="0" w:color="auto"/>
          </w:divBdr>
        </w:div>
        <w:div w:id="509368929">
          <w:marLeft w:val="0"/>
          <w:marRight w:val="0"/>
          <w:marTop w:val="0"/>
          <w:marBottom w:val="0"/>
          <w:divBdr>
            <w:top w:val="none" w:sz="0" w:space="0" w:color="auto"/>
            <w:left w:val="none" w:sz="0" w:space="0" w:color="auto"/>
            <w:bottom w:val="none" w:sz="0" w:space="0" w:color="auto"/>
            <w:right w:val="none" w:sz="0" w:space="0" w:color="auto"/>
          </w:divBdr>
        </w:div>
        <w:div w:id="1857379428">
          <w:marLeft w:val="0"/>
          <w:marRight w:val="0"/>
          <w:marTop w:val="0"/>
          <w:marBottom w:val="0"/>
          <w:divBdr>
            <w:top w:val="none" w:sz="0" w:space="0" w:color="auto"/>
            <w:left w:val="none" w:sz="0" w:space="0" w:color="auto"/>
            <w:bottom w:val="none" w:sz="0" w:space="0" w:color="auto"/>
            <w:right w:val="none" w:sz="0" w:space="0" w:color="auto"/>
          </w:divBdr>
        </w:div>
        <w:div w:id="349572961">
          <w:marLeft w:val="0"/>
          <w:marRight w:val="0"/>
          <w:marTop w:val="0"/>
          <w:marBottom w:val="0"/>
          <w:divBdr>
            <w:top w:val="none" w:sz="0" w:space="0" w:color="auto"/>
            <w:left w:val="none" w:sz="0" w:space="0" w:color="auto"/>
            <w:bottom w:val="none" w:sz="0" w:space="0" w:color="auto"/>
            <w:right w:val="none" w:sz="0" w:space="0" w:color="auto"/>
          </w:divBdr>
        </w:div>
        <w:div w:id="2064328769">
          <w:marLeft w:val="0"/>
          <w:marRight w:val="0"/>
          <w:marTop w:val="0"/>
          <w:marBottom w:val="0"/>
          <w:divBdr>
            <w:top w:val="none" w:sz="0" w:space="0" w:color="auto"/>
            <w:left w:val="none" w:sz="0" w:space="0" w:color="auto"/>
            <w:bottom w:val="none" w:sz="0" w:space="0" w:color="auto"/>
            <w:right w:val="none" w:sz="0" w:space="0" w:color="auto"/>
          </w:divBdr>
        </w:div>
        <w:div w:id="1625693690">
          <w:marLeft w:val="0"/>
          <w:marRight w:val="0"/>
          <w:marTop w:val="0"/>
          <w:marBottom w:val="0"/>
          <w:divBdr>
            <w:top w:val="none" w:sz="0" w:space="0" w:color="auto"/>
            <w:left w:val="none" w:sz="0" w:space="0" w:color="auto"/>
            <w:bottom w:val="none" w:sz="0" w:space="0" w:color="auto"/>
            <w:right w:val="none" w:sz="0" w:space="0" w:color="auto"/>
          </w:divBdr>
        </w:div>
        <w:div w:id="516382781">
          <w:marLeft w:val="0"/>
          <w:marRight w:val="0"/>
          <w:marTop w:val="0"/>
          <w:marBottom w:val="0"/>
          <w:divBdr>
            <w:top w:val="none" w:sz="0" w:space="0" w:color="auto"/>
            <w:left w:val="none" w:sz="0" w:space="0" w:color="auto"/>
            <w:bottom w:val="none" w:sz="0" w:space="0" w:color="auto"/>
            <w:right w:val="none" w:sz="0" w:space="0" w:color="auto"/>
          </w:divBdr>
        </w:div>
        <w:div w:id="386805638">
          <w:marLeft w:val="0"/>
          <w:marRight w:val="0"/>
          <w:marTop w:val="0"/>
          <w:marBottom w:val="0"/>
          <w:divBdr>
            <w:top w:val="none" w:sz="0" w:space="0" w:color="auto"/>
            <w:left w:val="none" w:sz="0" w:space="0" w:color="auto"/>
            <w:bottom w:val="none" w:sz="0" w:space="0" w:color="auto"/>
            <w:right w:val="none" w:sz="0" w:space="0" w:color="auto"/>
          </w:divBdr>
        </w:div>
        <w:div w:id="819620016">
          <w:marLeft w:val="0"/>
          <w:marRight w:val="0"/>
          <w:marTop w:val="0"/>
          <w:marBottom w:val="0"/>
          <w:divBdr>
            <w:top w:val="none" w:sz="0" w:space="0" w:color="auto"/>
            <w:left w:val="none" w:sz="0" w:space="0" w:color="auto"/>
            <w:bottom w:val="none" w:sz="0" w:space="0" w:color="auto"/>
            <w:right w:val="none" w:sz="0" w:space="0" w:color="auto"/>
          </w:divBdr>
        </w:div>
        <w:div w:id="1428885480">
          <w:marLeft w:val="0"/>
          <w:marRight w:val="0"/>
          <w:marTop w:val="0"/>
          <w:marBottom w:val="0"/>
          <w:divBdr>
            <w:top w:val="none" w:sz="0" w:space="0" w:color="auto"/>
            <w:left w:val="none" w:sz="0" w:space="0" w:color="auto"/>
            <w:bottom w:val="none" w:sz="0" w:space="0" w:color="auto"/>
            <w:right w:val="none" w:sz="0" w:space="0" w:color="auto"/>
          </w:divBdr>
        </w:div>
        <w:div w:id="924651210">
          <w:marLeft w:val="0"/>
          <w:marRight w:val="0"/>
          <w:marTop w:val="0"/>
          <w:marBottom w:val="0"/>
          <w:divBdr>
            <w:top w:val="none" w:sz="0" w:space="0" w:color="auto"/>
            <w:left w:val="none" w:sz="0" w:space="0" w:color="auto"/>
            <w:bottom w:val="none" w:sz="0" w:space="0" w:color="auto"/>
            <w:right w:val="none" w:sz="0" w:space="0" w:color="auto"/>
          </w:divBdr>
        </w:div>
        <w:div w:id="1761294669">
          <w:marLeft w:val="0"/>
          <w:marRight w:val="0"/>
          <w:marTop w:val="0"/>
          <w:marBottom w:val="0"/>
          <w:divBdr>
            <w:top w:val="none" w:sz="0" w:space="0" w:color="auto"/>
            <w:left w:val="none" w:sz="0" w:space="0" w:color="auto"/>
            <w:bottom w:val="none" w:sz="0" w:space="0" w:color="auto"/>
            <w:right w:val="none" w:sz="0" w:space="0" w:color="auto"/>
          </w:divBdr>
        </w:div>
        <w:div w:id="1428767520">
          <w:marLeft w:val="0"/>
          <w:marRight w:val="0"/>
          <w:marTop w:val="0"/>
          <w:marBottom w:val="0"/>
          <w:divBdr>
            <w:top w:val="none" w:sz="0" w:space="0" w:color="auto"/>
            <w:left w:val="none" w:sz="0" w:space="0" w:color="auto"/>
            <w:bottom w:val="none" w:sz="0" w:space="0" w:color="auto"/>
            <w:right w:val="none" w:sz="0" w:space="0" w:color="auto"/>
          </w:divBdr>
        </w:div>
        <w:div w:id="1156528849">
          <w:marLeft w:val="0"/>
          <w:marRight w:val="0"/>
          <w:marTop w:val="0"/>
          <w:marBottom w:val="0"/>
          <w:divBdr>
            <w:top w:val="none" w:sz="0" w:space="0" w:color="auto"/>
            <w:left w:val="none" w:sz="0" w:space="0" w:color="auto"/>
            <w:bottom w:val="none" w:sz="0" w:space="0" w:color="auto"/>
            <w:right w:val="none" w:sz="0" w:space="0" w:color="auto"/>
          </w:divBdr>
        </w:div>
        <w:div w:id="1809467417">
          <w:marLeft w:val="0"/>
          <w:marRight w:val="0"/>
          <w:marTop w:val="0"/>
          <w:marBottom w:val="0"/>
          <w:divBdr>
            <w:top w:val="none" w:sz="0" w:space="0" w:color="auto"/>
            <w:left w:val="none" w:sz="0" w:space="0" w:color="auto"/>
            <w:bottom w:val="none" w:sz="0" w:space="0" w:color="auto"/>
            <w:right w:val="none" w:sz="0" w:space="0" w:color="auto"/>
          </w:divBdr>
        </w:div>
        <w:div w:id="208222896">
          <w:marLeft w:val="0"/>
          <w:marRight w:val="0"/>
          <w:marTop w:val="0"/>
          <w:marBottom w:val="0"/>
          <w:divBdr>
            <w:top w:val="none" w:sz="0" w:space="0" w:color="auto"/>
            <w:left w:val="none" w:sz="0" w:space="0" w:color="auto"/>
            <w:bottom w:val="none" w:sz="0" w:space="0" w:color="auto"/>
            <w:right w:val="none" w:sz="0" w:space="0" w:color="auto"/>
          </w:divBdr>
        </w:div>
        <w:div w:id="13313674">
          <w:marLeft w:val="0"/>
          <w:marRight w:val="0"/>
          <w:marTop w:val="0"/>
          <w:marBottom w:val="0"/>
          <w:divBdr>
            <w:top w:val="none" w:sz="0" w:space="0" w:color="auto"/>
            <w:left w:val="none" w:sz="0" w:space="0" w:color="auto"/>
            <w:bottom w:val="none" w:sz="0" w:space="0" w:color="auto"/>
            <w:right w:val="none" w:sz="0" w:space="0" w:color="auto"/>
          </w:divBdr>
        </w:div>
        <w:div w:id="383875478">
          <w:marLeft w:val="0"/>
          <w:marRight w:val="0"/>
          <w:marTop w:val="0"/>
          <w:marBottom w:val="0"/>
          <w:divBdr>
            <w:top w:val="none" w:sz="0" w:space="0" w:color="auto"/>
            <w:left w:val="none" w:sz="0" w:space="0" w:color="auto"/>
            <w:bottom w:val="none" w:sz="0" w:space="0" w:color="auto"/>
            <w:right w:val="none" w:sz="0" w:space="0" w:color="auto"/>
          </w:divBdr>
        </w:div>
        <w:div w:id="466433252">
          <w:marLeft w:val="0"/>
          <w:marRight w:val="0"/>
          <w:marTop w:val="0"/>
          <w:marBottom w:val="0"/>
          <w:divBdr>
            <w:top w:val="none" w:sz="0" w:space="0" w:color="auto"/>
            <w:left w:val="none" w:sz="0" w:space="0" w:color="auto"/>
            <w:bottom w:val="none" w:sz="0" w:space="0" w:color="auto"/>
            <w:right w:val="none" w:sz="0" w:space="0" w:color="auto"/>
          </w:divBdr>
        </w:div>
        <w:div w:id="800465660">
          <w:marLeft w:val="0"/>
          <w:marRight w:val="0"/>
          <w:marTop w:val="0"/>
          <w:marBottom w:val="0"/>
          <w:divBdr>
            <w:top w:val="none" w:sz="0" w:space="0" w:color="auto"/>
            <w:left w:val="none" w:sz="0" w:space="0" w:color="auto"/>
            <w:bottom w:val="none" w:sz="0" w:space="0" w:color="auto"/>
            <w:right w:val="none" w:sz="0" w:space="0" w:color="auto"/>
          </w:divBdr>
        </w:div>
        <w:div w:id="769668854">
          <w:marLeft w:val="0"/>
          <w:marRight w:val="0"/>
          <w:marTop w:val="0"/>
          <w:marBottom w:val="0"/>
          <w:divBdr>
            <w:top w:val="none" w:sz="0" w:space="0" w:color="auto"/>
            <w:left w:val="none" w:sz="0" w:space="0" w:color="auto"/>
            <w:bottom w:val="none" w:sz="0" w:space="0" w:color="auto"/>
            <w:right w:val="none" w:sz="0" w:space="0" w:color="auto"/>
          </w:divBdr>
        </w:div>
        <w:div w:id="450981289">
          <w:marLeft w:val="0"/>
          <w:marRight w:val="0"/>
          <w:marTop w:val="0"/>
          <w:marBottom w:val="0"/>
          <w:divBdr>
            <w:top w:val="none" w:sz="0" w:space="0" w:color="auto"/>
            <w:left w:val="none" w:sz="0" w:space="0" w:color="auto"/>
            <w:bottom w:val="none" w:sz="0" w:space="0" w:color="auto"/>
            <w:right w:val="none" w:sz="0" w:space="0" w:color="auto"/>
          </w:divBdr>
        </w:div>
        <w:div w:id="325940182">
          <w:marLeft w:val="0"/>
          <w:marRight w:val="0"/>
          <w:marTop w:val="0"/>
          <w:marBottom w:val="0"/>
          <w:divBdr>
            <w:top w:val="none" w:sz="0" w:space="0" w:color="auto"/>
            <w:left w:val="none" w:sz="0" w:space="0" w:color="auto"/>
            <w:bottom w:val="none" w:sz="0" w:space="0" w:color="auto"/>
            <w:right w:val="none" w:sz="0" w:space="0" w:color="auto"/>
          </w:divBdr>
        </w:div>
        <w:div w:id="2001882315">
          <w:marLeft w:val="0"/>
          <w:marRight w:val="0"/>
          <w:marTop w:val="0"/>
          <w:marBottom w:val="0"/>
          <w:divBdr>
            <w:top w:val="none" w:sz="0" w:space="0" w:color="auto"/>
            <w:left w:val="none" w:sz="0" w:space="0" w:color="auto"/>
            <w:bottom w:val="none" w:sz="0" w:space="0" w:color="auto"/>
            <w:right w:val="none" w:sz="0" w:space="0" w:color="auto"/>
          </w:divBdr>
        </w:div>
        <w:div w:id="675303895">
          <w:marLeft w:val="0"/>
          <w:marRight w:val="0"/>
          <w:marTop w:val="0"/>
          <w:marBottom w:val="0"/>
          <w:divBdr>
            <w:top w:val="none" w:sz="0" w:space="0" w:color="auto"/>
            <w:left w:val="none" w:sz="0" w:space="0" w:color="auto"/>
            <w:bottom w:val="none" w:sz="0" w:space="0" w:color="auto"/>
            <w:right w:val="none" w:sz="0" w:space="0" w:color="auto"/>
          </w:divBdr>
        </w:div>
        <w:div w:id="1439520683">
          <w:marLeft w:val="0"/>
          <w:marRight w:val="0"/>
          <w:marTop w:val="0"/>
          <w:marBottom w:val="0"/>
          <w:divBdr>
            <w:top w:val="none" w:sz="0" w:space="0" w:color="auto"/>
            <w:left w:val="none" w:sz="0" w:space="0" w:color="auto"/>
            <w:bottom w:val="none" w:sz="0" w:space="0" w:color="auto"/>
            <w:right w:val="none" w:sz="0" w:space="0" w:color="auto"/>
          </w:divBdr>
        </w:div>
        <w:div w:id="1794211489">
          <w:marLeft w:val="0"/>
          <w:marRight w:val="0"/>
          <w:marTop w:val="0"/>
          <w:marBottom w:val="0"/>
          <w:divBdr>
            <w:top w:val="none" w:sz="0" w:space="0" w:color="auto"/>
            <w:left w:val="none" w:sz="0" w:space="0" w:color="auto"/>
            <w:bottom w:val="none" w:sz="0" w:space="0" w:color="auto"/>
            <w:right w:val="none" w:sz="0" w:space="0" w:color="auto"/>
          </w:divBdr>
        </w:div>
        <w:div w:id="305858353">
          <w:marLeft w:val="0"/>
          <w:marRight w:val="0"/>
          <w:marTop w:val="0"/>
          <w:marBottom w:val="0"/>
          <w:divBdr>
            <w:top w:val="none" w:sz="0" w:space="0" w:color="auto"/>
            <w:left w:val="none" w:sz="0" w:space="0" w:color="auto"/>
            <w:bottom w:val="none" w:sz="0" w:space="0" w:color="auto"/>
            <w:right w:val="none" w:sz="0" w:space="0" w:color="auto"/>
          </w:divBdr>
        </w:div>
        <w:div w:id="1759674020">
          <w:marLeft w:val="0"/>
          <w:marRight w:val="0"/>
          <w:marTop w:val="0"/>
          <w:marBottom w:val="0"/>
          <w:divBdr>
            <w:top w:val="none" w:sz="0" w:space="0" w:color="auto"/>
            <w:left w:val="none" w:sz="0" w:space="0" w:color="auto"/>
            <w:bottom w:val="none" w:sz="0" w:space="0" w:color="auto"/>
            <w:right w:val="none" w:sz="0" w:space="0" w:color="auto"/>
          </w:divBdr>
        </w:div>
        <w:div w:id="204562073">
          <w:marLeft w:val="0"/>
          <w:marRight w:val="0"/>
          <w:marTop w:val="0"/>
          <w:marBottom w:val="0"/>
          <w:divBdr>
            <w:top w:val="none" w:sz="0" w:space="0" w:color="auto"/>
            <w:left w:val="none" w:sz="0" w:space="0" w:color="auto"/>
            <w:bottom w:val="none" w:sz="0" w:space="0" w:color="auto"/>
            <w:right w:val="none" w:sz="0" w:space="0" w:color="auto"/>
          </w:divBdr>
        </w:div>
        <w:div w:id="831062737">
          <w:marLeft w:val="0"/>
          <w:marRight w:val="0"/>
          <w:marTop w:val="0"/>
          <w:marBottom w:val="0"/>
          <w:divBdr>
            <w:top w:val="none" w:sz="0" w:space="0" w:color="auto"/>
            <w:left w:val="none" w:sz="0" w:space="0" w:color="auto"/>
            <w:bottom w:val="none" w:sz="0" w:space="0" w:color="auto"/>
            <w:right w:val="none" w:sz="0" w:space="0" w:color="auto"/>
          </w:divBdr>
        </w:div>
        <w:div w:id="312024264">
          <w:marLeft w:val="0"/>
          <w:marRight w:val="0"/>
          <w:marTop w:val="0"/>
          <w:marBottom w:val="0"/>
          <w:divBdr>
            <w:top w:val="none" w:sz="0" w:space="0" w:color="auto"/>
            <w:left w:val="none" w:sz="0" w:space="0" w:color="auto"/>
            <w:bottom w:val="none" w:sz="0" w:space="0" w:color="auto"/>
            <w:right w:val="none" w:sz="0" w:space="0" w:color="auto"/>
          </w:divBdr>
        </w:div>
        <w:div w:id="778456504">
          <w:marLeft w:val="0"/>
          <w:marRight w:val="0"/>
          <w:marTop w:val="0"/>
          <w:marBottom w:val="0"/>
          <w:divBdr>
            <w:top w:val="none" w:sz="0" w:space="0" w:color="auto"/>
            <w:left w:val="none" w:sz="0" w:space="0" w:color="auto"/>
            <w:bottom w:val="none" w:sz="0" w:space="0" w:color="auto"/>
            <w:right w:val="none" w:sz="0" w:space="0" w:color="auto"/>
          </w:divBdr>
        </w:div>
        <w:div w:id="926620320">
          <w:marLeft w:val="0"/>
          <w:marRight w:val="0"/>
          <w:marTop w:val="0"/>
          <w:marBottom w:val="0"/>
          <w:divBdr>
            <w:top w:val="none" w:sz="0" w:space="0" w:color="auto"/>
            <w:left w:val="none" w:sz="0" w:space="0" w:color="auto"/>
            <w:bottom w:val="none" w:sz="0" w:space="0" w:color="auto"/>
            <w:right w:val="none" w:sz="0" w:space="0" w:color="auto"/>
          </w:divBdr>
        </w:div>
        <w:div w:id="1926455096">
          <w:marLeft w:val="0"/>
          <w:marRight w:val="0"/>
          <w:marTop w:val="0"/>
          <w:marBottom w:val="0"/>
          <w:divBdr>
            <w:top w:val="none" w:sz="0" w:space="0" w:color="auto"/>
            <w:left w:val="none" w:sz="0" w:space="0" w:color="auto"/>
            <w:bottom w:val="none" w:sz="0" w:space="0" w:color="auto"/>
            <w:right w:val="none" w:sz="0" w:space="0" w:color="auto"/>
          </w:divBdr>
        </w:div>
        <w:div w:id="117917271">
          <w:marLeft w:val="0"/>
          <w:marRight w:val="0"/>
          <w:marTop w:val="0"/>
          <w:marBottom w:val="0"/>
          <w:divBdr>
            <w:top w:val="none" w:sz="0" w:space="0" w:color="auto"/>
            <w:left w:val="none" w:sz="0" w:space="0" w:color="auto"/>
            <w:bottom w:val="none" w:sz="0" w:space="0" w:color="auto"/>
            <w:right w:val="none" w:sz="0" w:space="0" w:color="auto"/>
          </w:divBdr>
        </w:div>
        <w:div w:id="437870384">
          <w:marLeft w:val="0"/>
          <w:marRight w:val="0"/>
          <w:marTop w:val="0"/>
          <w:marBottom w:val="0"/>
          <w:divBdr>
            <w:top w:val="none" w:sz="0" w:space="0" w:color="auto"/>
            <w:left w:val="none" w:sz="0" w:space="0" w:color="auto"/>
            <w:bottom w:val="none" w:sz="0" w:space="0" w:color="auto"/>
            <w:right w:val="none" w:sz="0" w:space="0" w:color="auto"/>
          </w:divBdr>
        </w:div>
        <w:div w:id="1323583089">
          <w:marLeft w:val="0"/>
          <w:marRight w:val="0"/>
          <w:marTop w:val="0"/>
          <w:marBottom w:val="0"/>
          <w:divBdr>
            <w:top w:val="none" w:sz="0" w:space="0" w:color="auto"/>
            <w:left w:val="none" w:sz="0" w:space="0" w:color="auto"/>
            <w:bottom w:val="none" w:sz="0" w:space="0" w:color="auto"/>
            <w:right w:val="none" w:sz="0" w:space="0" w:color="auto"/>
          </w:divBdr>
        </w:div>
        <w:div w:id="1870291883">
          <w:marLeft w:val="0"/>
          <w:marRight w:val="0"/>
          <w:marTop w:val="0"/>
          <w:marBottom w:val="0"/>
          <w:divBdr>
            <w:top w:val="none" w:sz="0" w:space="0" w:color="auto"/>
            <w:left w:val="none" w:sz="0" w:space="0" w:color="auto"/>
            <w:bottom w:val="none" w:sz="0" w:space="0" w:color="auto"/>
            <w:right w:val="none" w:sz="0" w:space="0" w:color="auto"/>
          </w:divBdr>
        </w:div>
        <w:div w:id="1049301974">
          <w:marLeft w:val="0"/>
          <w:marRight w:val="0"/>
          <w:marTop w:val="0"/>
          <w:marBottom w:val="0"/>
          <w:divBdr>
            <w:top w:val="none" w:sz="0" w:space="0" w:color="auto"/>
            <w:left w:val="none" w:sz="0" w:space="0" w:color="auto"/>
            <w:bottom w:val="none" w:sz="0" w:space="0" w:color="auto"/>
            <w:right w:val="none" w:sz="0" w:space="0" w:color="auto"/>
          </w:divBdr>
        </w:div>
        <w:div w:id="25102236">
          <w:marLeft w:val="0"/>
          <w:marRight w:val="0"/>
          <w:marTop w:val="0"/>
          <w:marBottom w:val="0"/>
          <w:divBdr>
            <w:top w:val="none" w:sz="0" w:space="0" w:color="auto"/>
            <w:left w:val="none" w:sz="0" w:space="0" w:color="auto"/>
            <w:bottom w:val="none" w:sz="0" w:space="0" w:color="auto"/>
            <w:right w:val="none" w:sz="0" w:space="0" w:color="auto"/>
          </w:divBdr>
        </w:div>
        <w:div w:id="1675263266">
          <w:marLeft w:val="0"/>
          <w:marRight w:val="0"/>
          <w:marTop w:val="0"/>
          <w:marBottom w:val="0"/>
          <w:divBdr>
            <w:top w:val="none" w:sz="0" w:space="0" w:color="auto"/>
            <w:left w:val="none" w:sz="0" w:space="0" w:color="auto"/>
            <w:bottom w:val="none" w:sz="0" w:space="0" w:color="auto"/>
            <w:right w:val="none" w:sz="0" w:space="0" w:color="auto"/>
          </w:divBdr>
        </w:div>
        <w:div w:id="955059887">
          <w:marLeft w:val="0"/>
          <w:marRight w:val="0"/>
          <w:marTop w:val="0"/>
          <w:marBottom w:val="0"/>
          <w:divBdr>
            <w:top w:val="none" w:sz="0" w:space="0" w:color="auto"/>
            <w:left w:val="none" w:sz="0" w:space="0" w:color="auto"/>
            <w:bottom w:val="none" w:sz="0" w:space="0" w:color="auto"/>
            <w:right w:val="none" w:sz="0" w:space="0" w:color="auto"/>
          </w:divBdr>
        </w:div>
        <w:div w:id="1602956208">
          <w:marLeft w:val="0"/>
          <w:marRight w:val="0"/>
          <w:marTop w:val="0"/>
          <w:marBottom w:val="0"/>
          <w:divBdr>
            <w:top w:val="none" w:sz="0" w:space="0" w:color="auto"/>
            <w:left w:val="none" w:sz="0" w:space="0" w:color="auto"/>
            <w:bottom w:val="none" w:sz="0" w:space="0" w:color="auto"/>
            <w:right w:val="none" w:sz="0" w:space="0" w:color="auto"/>
          </w:divBdr>
        </w:div>
        <w:div w:id="317460253">
          <w:marLeft w:val="0"/>
          <w:marRight w:val="0"/>
          <w:marTop w:val="0"/>
          <w:marBottom w:val="0"/>
          <w:divBdr>
            <w:top w:val="none" w:sz="0" w:space="0" w:color="auto"/>
            <w:left w:val="none" w:sz="0" w:space="0" w:color="auto"/>
            <w:bottom w:val="none" w:sz="0" w:space="0" w:color="auto"/>
            <w:right w:val="none" w:sz="0" w:space="0" w:color="auto"/>
          </w:divBdr>
        </w:div>
        <w:div w:id="1244098095">
          <w:marLeft w:val="0"/>
          <w:marRight w:val="0"/>
          <w:marTop w:val="0"/>
          <w:marBottom w:val="0"/>
          <w:divBdr>
            <w:top w:val="none" w:sz="0" w:space="0" w:color="auto"/>
            <w:left w:val="none" w:sz="0" w:space="0" w:color="auto"/>
            <w:bottom w:val="none" w:sz="0" w:space="0" w:color="auto"/>
            <w:right w:val="none" w:sz="0" w:space="0" w:color="auto"/>
          </w:divBdr>
        </w:div>
        <w:div w:id="880239831">
          <w:marLeft w:val="0"/>
          <w:marRight w:val="0"/>
          <w:marTop w:val="0"/>
          <w:marBottom w:val="0"/>
          <w:divBdr>
            <w:top w:val="none" w:sz="0" w:space="0" w:color="auto"/>
            <w:left w:val="none" w:sz="0" w:space="0" w:color="auto"/>
            <w:bottom w:val="none" w:sz="0" w:space="0" w:color="auto"/>
            <w:right w:val="none" w:sz="0" w:space="0" w:color="auto"/>
          </w:divBdr>
        </w:div>
        <w:div w:id="1021199443">
          <w:marLeft w:val="0"/>
          <w:marRight w:val="0"/>
          <w:marTop w:val="0"/>
          <w:marBottom w:val="0"/>
          <w:divBdr>
            <w:top w:val="none" w:sz="0" w:space="0" w:color="auto"/>
            <w:left w:val="none" w:sz="0" w:space="0" w:color="auto"/>
            <w:bottom w:val="none" w:sz="0" w:space="0" w:color="auto"/>
            <w:right w:val="none" w:sz="0" w:space="0" w:color="auto"/>
          </w:divBdr>
        </w:div>
        <w:div w:id="769472381">
          <w:marLeft w:val="0"/>
          <w:marRight w:val="0"/>
          <w:marTop w:val="0"/>
          <w:marBottom w:val="0"/>
          <w:divBdr>
            <w:top w:val="none" w:sz="0" w:space="0" w:color="auto"/>
            <w:left w:val="none" w:sz="0" w:space="0" w:color="auto"/>
            <w:bottom w:val="none" w:sz="0" w:space="0" w:color="auto"/>
            <w:right w:val="none" w:sz="0" w:space="0" w:color="auto"/>
          </w:divBdr>
        </w:div>
        <w:div w:id="1051071800">
          <w:marLeft w:val="0"/>
          <w:marRight w:val="0"/>
          <w:marTop w:val="0"/>
          <w:marBottom w:val="0"/>
          <w:divBdr>
            <w:top w:val="none" w:sz="0" w:space="0" w:color="auto"/>
            <w:left w:val="none" w:sz="0" w:space="0" w:color="auto"/>
            <w:bottom w:val="none" w:sz="0" w:space="0" w:color="auto"/>
            <w:right w:val="none" w:sz="0" w:space="0" w:color="auto"/>
          </w:divBdr>
        </w:div>
        <w:div w:id="374627045">
          <w:marLeft w:val="0"/>
          <w:marRight w:val="0"/>
          <w:marTop w:val="0"/>
          <w:marBottom w:val="0"/>
          <w:divBdr>
            <w:top w:val="none" w:sz="0" w:space="0" w:color="auto"/>
            <w:left w:val="none" w:sz="0" w:space="0" w:color="auto"/>
            <w:bottom w:val="none" w:sz="0" w:space="0" w:color="auto"/>
            <w:right w:val="none" w:sz="0" w:space="0" w:color="auto"/>
          </w:divBdr>
        </w:div>
        <w:div w:id="461309243">
          <w:marLeft w:val="0"/>
          <w:marRight w:val="0"/>
          <w:marTop w:val="0"/>
          <w:marBottom w:val="0"/>
          <w:divBdr>
            <w:top w:val="none" w:sz="0" w:space="0" w:color="auto"/>
            <w:left w:val="none" w:sz="0" w:space="0" w:color="auto"/>
            <w:bottom w:val="none" w:sz="0" w:space="0" w:color="auto"/>
            <w:right w:val="none" w:sz="0" w:space="0" w:color="auto"/>
          </w:divBdr>
        </w:div>
        <w:div w:id="653263752">
          <w:marLeft w:val="0"/>
          <w:marRight w:val="0"/>
          <w:marTop w:val="0"/>
          <w:marBottom w:val="0"/>
          <w:divBdr>
            <w:top w:val="none" w:sz="0" w:space="0" w:color="auto"/>
            <w:left w:val="none" w:sz="0" w:space="0" w:color="auto"/>
            <w:bottom w:val="none" w:sz="0" w:space="0" w:color="auto"/>
            <w:right w:val="none" w:sz="0" w:space="0" w:color="auto"/>
          </w:divBdr>
        </w:div>
        <w:div w:id="2135245148">
          <w:marLeft w:val="0"/>
          <w:marRight w:val="0"/>
          <w:marTop w:val="0"/>
          <w:marBottom w:val="0"/>
          <w:divBdr>
            <w:top w:val="none" w:sz="0" w:space="0" w:color="auto"/>
            <w:left w:val="none" w:sz="0" w:space="0" w:color="auto"/>
            <w:bottom w:val="none" w:sz="0" w:space="0" w:color="auto"/>
            <w:right w:val="none" w:sz="0" w:space="0" w:color="auto"/>
          </w:divBdr>
        </w:div>
        <w:div w:id="147747232">
          <w:marLeft w:val="0"/>
          <w:marRight w:val="0"/>
          <w:marTop w:val="0"/>
          <w:marBottom w:val="0"/>
          <w:divBdr>
            <w:top w:val="none" w:sz="0" w:space="0" w:color="auto"/>
            <w:left w:val="none" w:sz="0" w:space="0" w:color="auto"/>
            <w:bottom w:val="none" w:sz="0" w:space="0" w:color="auto"/>
            <w:right w:val="none" w:sz="0" w:space="0" w:color="auto"/>
          </w:divBdr>
        </w:div>
        <w:div w:id="870413046">
          <w:marLeft w:val="0"/>
          <w:marRight w:val="0"/>
          <w:marTop w:val="0"/>
          <w:marBottom w:val="0"/>
          <w:divBdr>
            <w:top w:val="none" w:sz="0" w:space="0" w:color="auto"/>
            <w:left w:val="none" w:sz="0" w:space="0" w:color="auto"/>
            <w:bottom w:val="none" w:sz="0" w:space="0" w:color="auto"/>
            <w:right w:val="none" w:sz="0" w:space="0" w:color="auto"/>
          </w:divBdr>
        </w:div>
        <w:div w:id="1824811367">
          <w:marLeft w:val="0"/>
          <w:marRight w:val="0"/>
          <w:marTop w:val="0"/>
          <w:marBottom w:val="0"/>
          <w:divBdr>
            <w:top w:val="none" w:sz="0" w:space="0" w:color="auto"/>
            <w:left w:val="none" w:sz="0" w:space="0" w:color="auto"/>
            <w:bottom w:val="none" w:sz="0" w:space="0" w:color="auto"/>
            <w:right w:val="none" w:sz="0" w:space="0" w:color="auto"/>
          </w:divBdr>
        </w:div>
        <w:div w:id="973754704">
          <w:marLeft w:val="0"/>
          <w:marRight w:val="0"/>
          <w:marTop w:val="0"/>
          <w:marBottom w:val="0"/>
          <w:divBdr>
            <w:top w:val="none" w:sz="0" w:space="0" w:color="auto"/>
            <w:left w:val="none" w:sz="0" w:space="0" w:color="auto"/>
            <w:bottom w:val="none" w:sz="0" w:space="0" w:color="auto"/>
            <w:right w:val="none" w:sz="0" w:space="0" w:color="auto"/>
          </w:divBdr>
        </w:div>
        <w:div w:id="35350812">
          <w:marLeft w:val="0"/>
          <w:marRight w:val="0"/>
          <w:marTop w:val="0"/>
          <w:marBottom w:val="0"/>
          <w:divBdr>
            <w:top w:val="none" w:sz="0" w:space="0" w:color="auto"/>
            <w:left w:val="none" w:sz="0" w:space="0" w:color="auto"/>
            <w:bottom w:val="none" w:sz="0" w:space="0" w:color="auto"/>
            <w:right w:val="none" w:sz="0" w:space="0" w:color="auto"/>
          </w:divBdr>
        </w:div>
        <w:div w:id="95829509">
          <w:marLeft w:val="0"/>
          <w:marRight w:val="0"/>
          <w:marTop w:val="0"/>
          <w:marBottom w:val="0"/>
          <w:divBdr>
            <w:top w:val="none" w:sz="0" w:space="0" w:color="auto"/>
            <w:left w:val="none" w:sz="0" w:space="0" w:color="auto"/>
            <w:bottom w:val="none" w:sz="0" w:space="0" w:color="auto"/>
            <w:right w:val="none" w:sz="0" w:space="0" w:color="auto"/>
          </w:divBdr>
        </w:div>
        <w:div w:id="1740244877">
          <w:marLeft w:val="0"/>
          <w:marRight w:val="0"/>
          <w:marTop w:val="0"/>
          <w:marBottom w:val="0"/>
          <w:divBdr>
            <w:top w:val="none" w:sz="0" w:space="0" w:color="auto"/>
            <w:left w:val="none" w:sz="0" w:space="0" w:color="auto"/>
            <w:bottom w:val="none" w:sz="0" w:space="0" w:color="auto"/>
            <w:right w:val="none" w:sz="0" w:space="0" w:color="auto"/>
          </w:divBdr>
        </w:div>
        <w:div w:id="625282849">
          <w:marLeft w:val="0"/>
          <w:marRight w:val="0"/>
          <w:marTop w:val="0"/>
          <w:marBottom w:val="0"/>
          <w:divBdr>
            <w:top w:val="none" w:sz="0" w:space="0" w:color="auto"/>
            <w:left w:val="none" w:sz="0" w:space="0" w:color="auto"/>
            <w:bottom w:val="none" w:sz="0" w:space="0" w:color="auto"/>
            <w:right w:val="none" w:sz="0" w:space="0" w:color="auto"/>
          </w:divBdr>
        </w:div>
        <w:div w:id="30884621">
          <w:marLeft w:val="0"/>
          <w:marRight w:val="0"/>
          <w:marTop w:val="0"/>
          <w:marBottom w:val="0"/>
          <w:divBdr>
            <w:top w:val="none" w:sz="0" w:space="0" w:color="auto"/>
            <w:left w:val="none" w:sz="0" w:space="0" w:color="auto"/>
            <w:bottom w:val="none" w:sz="0" w:space="0" w:color="auto"/>
            <w:right w:val="none" w:sz="0" w:space="0" w:color="auto"/>
          </w:divBdr>
        </w:div>
        <w:div w:id="1982733978">
          <w:marLeft w:val="0"/>
          <w:marRight w:val="0"/>
          <w:marTop w:val="0"/>
          <w:marBottom w:val="0"/>
          <w:divBdr>
            <w:top w:val="none" w:sz="0" w:space="0" w:color="auto"/>
            <w:left w:val="none" w:sz="0" w:space="0" w:color="auto"/>
            <w:bottom w:val="none" w:sz="0" w:space="0" w:color="auto"/>
            <w:right w:val="none" w:sz="0" w:space="0" w:color="auto"/>
          </w:divBdr>
        </w:div>
        <w:div w:id="272059344">
          <w:marLeft w:val="0"/>
          <w:marRight w:val="0"/>
          <w:marTop w:val="0"/>
          <w:marBottom w:val="0"/>
          <w:divBdr>
            <w:top w:val="none" w:sz="0" w:space="0" w:color="auto"/>
            <w:left w:val="none" w:sz="0" w:space="0" w:color="auto"/>
            <w:bottom w:val="none" w:sz="0" w:space="0" w:color="auto"/>
            <w:right w:val="none" w:sz="0" w:space="0" w:color="auto"/>
          </w:divBdr>
        </w:div>
        <w:div w:id="2026861508">
          <w:marLeft w:val="0"/>
          <w:marRight w:val="0"/>
          <w:marTop w:val="0"/>
          <w:marBottom w:val="0"/>
          <w:divBdr>
            <w:top w:val="none" w:sz="0" w:space="0" w:color="auto"/>
            <w:left w:val="none" w:sz="0" w:space="0" w:color="auto"/>
            <w:bottom w:val="none" w:sz="0" w:space="0" w:color="auto"/>
            <w:right w:val="none" w:sz="0" w:space="0" w:color="auto"/>
          </w:divBdr>
        </w:div>
        <w:div w:id="1415124616">
          <w:marLeft w:val="0"/>
          <w:marRight w:val="0"/>
          <w:marTop w:val="0"/>
          <w:marBottom w:val="0"/>
          <w:divBdr>
            <w:top w:val="none" w:sz="0" w:space="0" w:color="auto"/>
            <w:left w:val="none" w:sz="0" w:space="0" w:color="auto"/>
            <w:bottom w:val="none" w:sz="0" w:space="0" w:color="auto"/>
            <w:right w:val="none" w:sz="0" w:space="0" w:color="auto"/>
          </w:divBdr>
        </w:div>
        <w:div w:id="2026520830">
          <w:marLeft w:val="0"/>
          <w:marRight w:val="0"/>
          <w:marTop w:val="0"/>
          <w:marBottom w:val="0"/>
          <w:divBdr>
            <w:top w:val="none" w:sz="0" w:space="0" w:color="auto"/>
            <w:left w:val="none" w:sz="0" w:space="0" w:color="auto"/>
            <w:bottom w:val="none" w:sz="0" w:space="0" w:color="auto"/>
            <w:right w:val="none" w:sz="0" w:space="0" w:color="auto"/>
          </w:divBdr>
        </w:div>
        <w:div w:id="1783451431">
          <w:marLeft w:val="0"/>
          <w:marRight w:val="0"/>
          <w:marTop w:val="0"/>
          <w:marBottom w:val="0"/>
          <w:divBdr>
            <w:top w:val="none" w:sz="0" w:space="0" w:color="auto"/>
            <w:left w:val="none" w:sz="0" w:space="0" w:color="auto"/>
            <w:bottom w:val="none" w:sz="0" w:space="0" w:color="auto"/>
            <w:right w:val="none" w:sz="0" w:space="0" w:color="auto"/>
          </w:divBdr>
        </w:div>
        <w:div w:id="813760893">
          <w:marLeft w:val="0"/>
          <w:marRight w:val="0"/>
          <w:marTop w:val="0"/>
          <w:marBottom w:val="0"/>
          <w:divBdr>
            <w:top w:val="none" w:sz="0" w:space="0" w:color="auto"/>
            <w:left w:val="none" w:sz="0" w:space="0" w:color="auto"/>
            <w:bottom w:val="none" w:sz="0" w:space="0" w:color="auto"/>
            <w:right w:val="none" w:sz="0" w:space="0" w:color="auto"/>
          </w:divBdr>
        </w:div>
        <w:div w:id="578027613">
          <w:marLeft w:val="0"/>
          <w:marRight w:val="0"/>
          <w:marTop w:val="0"/>
          <w:marBottom w:val="0"/>
          <w:divBdr>
            <w:top w:val="none" w:sz="0" w:space="0" w:color="auto"/>
            <w:left w:val="none" w:sz="0" w:space="0" w:color="auto"/>
            <w:bottom w:val="none" w:sz="0" w:space="0" w:color="auto"/>
            <w:right w:val="none" w:sz="0" w:space="0" w:color="auto"/>
          </w:divBdr>
        </w:div>
        <w:div w:id="2003662110">
          <w:marLeft w:val="0"/>
          <w:marRight w:val="0"/>
          <w:marTop w:val="0"/>
          <w:marBottom w:val="0"/>
          <w:divBdr>
            <w:top w:val="none" w:sz="0" w:space="0" w:color="auto"/>
            <w:left w:val="none" w:sz="0" w:space="0" w:color="auto"/>
            <w:bottom w:val="none" w:sz="0" w:space="0" w:color="auto"/>
            <w:right w:val="none" w:sz="0" w:space="0" w:color="auto"/>
          </w:divBdr>
        </w:div>
      </w:divsChild>
    </w:div>
    <w:div w:id="1166239060">
      <w:bodyDiv w:val="1"/>
      <w:marLeft w:val="0"/>
      <w:marRight w:val="0"/>
      <w:marTop w:val="0"/>
      <w:marBottom w:val="0"/>
      <w:divBdr>
        <w:top w:val="none" w:sz="0" w:space="0" w:color="auto"/>
        <w:left w:val="none" w:sz="0" w:space="0" w:color="auto"/>
        <w:bottom w:val="none" w:sz="0" w:space="0" w:color="auto"/>
        <w:right w:val="none" w:sz="0" w:space="0" w:color="auto"/>
      </w:divBdr>
    </w:div>
    <w:div w:id="1904022475">
      <w:bodyDiv w:val="1"/>
      <w:marLeft w:val="0"/>
      <w:marRight w:val="0"/>
      <w:marTop w:val="0"/>
      <w:marBottom w:val="0"/>
      <w:divBdr>
        <w:top w:val="none" w:sz="0" w:space="0" w:color="auto"/>
        <w:left w:val="none" w:sz="0" w:space="0" w:color="auto"/>
        <w:bottom w:val="none" w:sz="0" w:space="0" w:color="auto"/>
        <w:right w:val="none" w:sz="0" w:space="0" w:color="auto"/>
      </w:divBdr>
    </w:div>
    <w:div w:id="21453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tv.un.org/" TargetMode="External"/><Relationship Id="rId13" Type="http://schemas.openxmlformats.org/officeDocument/2006/relationships/hyperlink" Target="http://ap.ohchr.org/documents/dpage_e.aspx?si=A/HRC/RES/26/27"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ap.ohchr.org/documents/dpage_e.aspx?si=A/HRC/RES/29/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ap.ohchr.org/documents/dpage_e.aspx?si=A/HRC/RES/7/23"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ohchr.org/documents/dpage_e.aspx?si=A/HRC/RES/32/33" TargetMode="External"/><Relationship Id="rId5" Type="http://schemas.openxmlformats.org/officeDocument/2006/relationships/webSettings" Target="webSettings.xml"/><Relationship Id="rId15" Type="http://schemas.openxmlformats.org/officeDocument/2006/relationships/hyperlink" Target="http://ap.ohchr.org/documents/dpage_e.aspx?si=A/HRC/RES/10/4" TargetMode="External"/><Relationship Id="rId10" Type="http://schemas.openxmlformats.org/officeDocument/2006/relationships/hyperlink" Target="http://ap.ohchr.org/documents/dpage_e.aspx?si=A/HRC/RES/35/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p.ohchr.org/documents/dpage_e.aspx?si=A/HRC/RES/35/20" TargetMode="External"/><Relationship Id="rId14" Type="http://schemas.openxmlformats.org/officeDocument/2006/relationships/hyperlink" Target="http://ap.ohchr.org/documents/dpage_e.aspx?si=A/HRC/RES/18/22" TargetMode="Externa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al-displacement.org/assets/library/Media/201507-globalEstimates-2015/20150713-global-estimates-2015-en-v1.pdf" TargetMode="External"/><Relationship Id="rId2" Type="http://schemas.openxmlformats.org/officeDocument/2006/relationships/hyperlink" Target="http://unfccc.int/paris_agreement/items/9485.php" TargetMode="External"/><Relationship Id="rId1" Type="http://schemas.openxmlformats.org/officeDocument/2006/relationships/hyperlink" Target="https://www.ohchr.org/EN/HRBodies/HRC/Pages/AboutCouncil.aspx" TargetMode="External"/><Relationship Id="rId4" Type="http://schemas.openxmlformats.org/officeDocument/2006/relationships/hyperlink" Target="https://www.ohchr.org/Documents/Issues/Migration/PrinciplesAnd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8B7EFA84-C73B-47C7-B410-C132025EC3BF}">
  <ds:schemaRefs>
    <ds:schemaRef ds:uri="http://schemas.openxmlformats.org/officeDocument/2006/bibliography"/>
  </ds:schemaRefs>
</ds:datastoreItem>
</file>

<file path=customXml/itemProps2.xml><?xml version="1.0" encoding="utf-8"?>
<ds:datastoreItem xmlns:ds="http://schemas.openxmlformats.org/officeDocument/2006/customXml" ds:itemID="{8710C00F-CBAD-4A20-A28B-93CCF2E5FA74}"/>
</file>

<file path=customXml/itemProps3.xml><?xml version="1.0" encoding="utf-8"?>
<ds:datastoreItem xmlns:ds="http://schemas.openxmlformats.org/officeDocument/2006/customXml" ds:itemID="{9200C7D8-AAB2-47D5-BD88-E214D23217D0}"/>
</file>

<file path=customXml/itemProps4.xml><?xml version="1.0" encoding="utf-8"?>
<ds:datastoreItem xmlns:ds="http://schemas.openxmlformats.org/officeDocument/2006/customXml" ds:itemID="{035CBBD9-80E3-4676-9BB8-008B0AD7BF77}"/>
</file>

<file path=docProps/app.xml><?xml version="1.0" encoding="utf-8"?>
<Properties xmlns="http://schemas.openxmlformats.org/officeDocument/2006/extended-properties" xmlns:vt="http://schemas.openxmlformats.org/officeDocument/2006/docPropsVTypes">
  <Template>Normal.dotm</Template>
  <TotalTime>35</TotalTime>
  <Pages>4</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FF1</dc:creator>
  <cp:lastModifiedBy>Veronica Forcignano</cp:lastModifiedBy>
  <cp:revision>18</cp:revision>
  <cp:lastPrinted>2017-09-28T15:01:00Z</cp:lastPrinted>
  <dcterms:created xsi:type="dcterms:W3CDTF">2017-09-04T08:26:00Z</dcterms:created>
  <dcterms:modified xsi:type="dcterms:W3CDTF">2017-09-28T15:13:00Z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id="wbM9iXis"/&gt;&lt;style id="http://www.zotero.org/styles/oscola" hasBibliography="1" bibliographyStyleHasBeenSet="0"/&gt;&lt;prefs&gt;&lt;pref name="fieldType" value="Field"/&gt;&lt;pref name="storeReferences" value=</vt:lpwstr>
  </property>
  <property fmtid="{D5CDD505-2E9C-101B-9397-08002B2CF9AE}" pid="3" name="ZOTERO_PREF_2">
    <vt:lpwstr>"true"/&gt;&lt;pref name="automaticJournalAbbreviations" value="true"/&gt;&lt;pref name="noteType" value="1"/&gt;&lt;/prefs&gt;&lt;/data&gt;</vt:lpwstr>
  </property>
  <property fmtid="{D5CDD505-2E9C-101B-9397-08002B2CF9AE}" pid="4" name="ContentTypeId">
    <vt:lpwstr>0x0101008822B9E06671B54FA89F14538B9B0FEA</vt:lpwstr>
  </property>
</Properties>
</file>