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178AA" w14:textId="77777777" w:rsidR="00E53208" w:rsidRPr="0098476D" w:rsidRDefault="00E53208" w:rsidP="00E53208">
      <w:pPr>
        <w:spacing w:after="0"/>
        <w:jc w:val="center"/>
        <w:rPr>
          <w:rFonts w:cstheme="minorHAnsi"/>
          <w:b/>
          <w:sz w:val="24"/>
          <w:szCs w:val="24"/>
        </w:rPr>
      </w:pPr>
      <w:r w:rsidRPr="0098476D">
        <w:rPr>
          <w:rFonts w:cstheme="minorHAnsi"/>
          <w:b/>
          <w:sz w:val="24"/>
          <w:szCs w:val="24"/>
        </w:rPr>
        <w:t>COMMISSION D’ENQUETE SUR LE BURUNDI</w:t>
      </w:r>
    </w:p>
    <w:p w14:paraId="4D7EF3C3" w14:textId="77777777" w:rsidR="00E53208" w:rsidRPr="0098476D" w:rsidRDefault="00E53208" w:rsidP="00E53208">
      <w:pPr>
        <w:spacing w:after="0"/>
        <w:jc w:val="center"/>
        <w:rPr>
          <w:rFonts w:cstheme="minorHAnsi"/>
        </w:rPr>
      </w:pPr>
    </w:p>
    <w:p w14:paraId="1A5A7029" w14:textId="77777777" w:rsidR="00E53208" w:rsidRPr="0098476D" w:rsidRDefault="00E53208" w:rsidP="00E53208">
      <w:pPr>
        <w:spacing w:after="0"/>
        <w:jc w:val="center"/>
        <w:rPr>
          <w:rFonts w:cstheme="minorHAnsi"/>
          <w:b/>
        </w:rPr>
      </w:pPr>
      <w:r w:rsidRPr="0098476D">
        <w:rPr>
          <w:rFonts w:cstheme="minorHAnsi"/>
          <w:b/>
        </w:rPr>
        <w:t>QUESTIONS – REPONSES</w:t>
      </w:r>
    </w:p>
    <w:p w14:paraId="1A8D9316" w14:textId="259D4A41" w:rsidR="00E53208" w:rsidRPr="0098476D" w:rsidRDefault="00BF4AAA" w:rsidP="00E53208">
      <w:pPr>
        <w:spacing w:after="0"/>
        <w:jc w:val="center"/>
        <w:rPr>
          <w:rFonts w:cstheme="minorHAnsi"/>
        </w:rPr>
      </w:pPr>
      <w:r w:rsidRPr="0098476D">
        <w:rPr>
          <w:rFonts w:cstheme="minorHAnsi"/>
        </w:rPr>
        <w:t>5 s</w:t>
      </w:r>
      <w:r w:rsidR="00572B55" w:rsidRPr="0098476D">
        <w:rPr>
          <w:rFonts w:cstheme="minorHAnsi"/>
        </w:rPr>
        <w:t>eptembre</w:t>
      </w:r>
      <w:r w:rsidR="00E53208" w:rsidRPr="0098476D">
        <w:rPr>
          <w:rFonts w:cstheme="minorHAnsi"/>
        </w:rPr>
        <w:t xml:space="preserve"> 2018</w:t>
      </w:r>
    </w:p>
    <w:p w14:paraId="6F05D163" w14:textId="04AE454A" w:rsidR="009C2044" w:rsidRPr="0098476D" w:rsidRDefault="009C2044" w:rsidP="00572B55">
      <w:pPr>
        <w:jc w:val="both"/>
        <w:rPr>
          <w:rFonts w:cstheme="minorHAnsi"/>
          <w:i/>
        </w:rPr>
      </w:pPr>
    </w:p>
    <w:p w14:paraId="7C0EE780" w14:textId="6F478299" w:rsidR="00572B55" w:rsidRPr="0098476D" w:rsidRDefault="00572B55" w:rsidP="00572B55">
      <w:pPr>
        <w:jc w:val="both"/>
        <w:rPr>
          <w:rFonts w:cstheme="minorHAnsi"/>
          <w:i/>
        </w:rPr>
      </w:pPr>
      <w:r w:rsidRPr="0098476D">
        <w:rPr>
          <w:rFonts w:cstheme="minorHAnsi"/>
          <w:i/>
        </w:rPr>
        <w:t xml:space="preserve">La Commission d’enquête sur le Burundi a été créée, le 30 septembre 2016, par la résolution 33/24 du Conseil des droits de l’homme des Nations Unies. Elle a pour mandat de mener une enquête approfondie sur les violations </w:t>
      </w:r>
      <w:r w:rsidR="0003294C" w:rsidRPr="0098476D">
        <w:rPr>
          <w:rFonts w:cstheme="minorHAnsi"/>
          <w:i/>
        </w:rPr>
        <w:t>des</w:t>
      </w:r>
      <w:r w:rsidRPr="0098476D">
        <w:rPr>
          <w:rFonts w:cstheme="minorHAnsi"/>
          <w:i/>
        </w:rPr>
        <w:t xml:space="preserve"> droits de l’homme</w:t>
      </w:r>
      <w:r w:rsidR="0003294C" w:rsidRPr="0098476D">
        <w:rPr>
          <w:rFonts w:cstheme="minorHAnsi"/>
          <w:i/>
        </w:rPr>
        <w:t xml:space="preserve"> et atteintes à ceux-ci</w:t>
      </w:r>
      <w:r w:rsidRPr="0098476D">
        <w:rPr>
          <w:rFonts w:cstheme="minorHAnsi"/>
          <w:i/>
        </w:rPr>
        <w:t xml:space="preserve"> commises au Burundi depuis avril 2015,</w:t>
      </w:r>
      <w:r w:rsidR="00E53D7F" w:rsidRPr="0098476D">
        <w:rPr>
          <w:rFonts w:cstheme="minorHAnsi"/>
          <w:i/>
        </w:rPr>
        <w:t xml:space="preserve"> de voir si certaines sont susceptibles de relever du droit pénal international,</w:t>
      </w:r>
      <w:r w:rsidRPr="0098476D">
        <w:rPr>
          <w:rFonts w:cstheme="minorHAnsi"/>
          <w:i/>
        </w:rPr>
        <w:t xml:space="preserve"> d’en identifier les auteurs présumés et de formuler des recommandations. Son mandat a été renouvelé, pour une année supplémentaire, le 29 septembre 2017.</w:t>
      </w:r>
    </w:p>
    <w:p w14:paraId="7B66FD1A" w14:textId="75951E3C" w:rsidR="00572B55" w:rsidRPr="0098476D" w:rsidRDefault="00572B55" w:rsidP="00572B55">
      <w:pPr>
        <w:jc w:val="both"/>
        <w:rPr>
          <w:rFonts w:cstheme="minorHAnsi"/>
          <w:i/>
        </w:rPr>
      </w:pPr>
      <w:r w:rsidRPr="0098476D">
        <w:rPr>
          <w:rFonts w:cstheme="minorHAnsi"/>
          <w:i/>
        </w:rPr>
        <w:t>La Commission compte trois membres : Doudou Diène (Sénégal), Lucy Asuagbor (Cameroun) et Françoise Hampson (Royaume-Uni).</w:t>
      </w:r>
    </w:p>
    <w:p w14:paraId="14FE2E9D" w14:textId="0A13927E" w:rsidR="00572B55" w:rsidRPr="0098476D" w:rsidRDefault="00572B55" w:rsidP="00DA4072">
      <w:pPr>
        <w:jc w:val="both"/>
        <w:rPr>
          <w:rFonts w:cstheme="minorHAnsi"/>
          <w:i/>
          <w:iCs/>
          <w:lang w:eastAsia="en-GB"/>
        </w:rPr>
      </w:pPr>
      <w:r w:rsidRPr="0098476D">
        <w:rPr>
          <w:rFonts w:cstheme="minorHAnsi"/>
          <w:i/>
          <w:iCs/>
          <w:lang w:eastAsia="en-GB"/>
        </w:rPr>
        <w:t xml:space="preserve">La Commission d’enquête présentera son </w:t>
      </w:r>
      <w:hyperlink r:id="rId8" w:history="1">
        <w:r w:rsidRPr="003A525E">
          <w:rPr>
            <w:rStyle w:val="Hyperlink"/>
            <w:rFonts w:cstheme="minorHAnsi"/>
            <w:i/>
            <w:iCs/>
            <w:lang w:eastAsia="en-GB"/>
          </w:rPr>
          <w:t>rapport</w:t>
        </w:r>
      </w:hyperlink>
      <w:r w:rsidRPr="0098476D">
        <w:rPr>
          <w:rFonts w:cstheme="minorHAnsi"/>
          <w:i/>
          <w:iCs/>
          <w:lang w:eastAsia="en-GB"/>
        </w:rPr>
        <w:t xml:space="preserve"> au Conseil des droits de l’homme lors d’un dialogue interactif qui se déro</w:t>
      </w:r>
      <w:r w:rsidR="00DA4072" w:rsidRPr="0098476D">
        <w:rPr>
          <w:rFonts w:cstheme="minorHAnsi"/>
          <w:i/>
          <w:iCs/>
          <w:lang w:eastAsia="en-GB"/>
        </w:rPr>
        <w:t>ulera le 17 septembre 2018.</w:t>
      </w:r>
    </w:p>
    <w:p w14:paraId="687125D2" w14:textId="34915BAF" w:rsidR="009C2044" w:rsidRPr="0098476D" w:rsidRDefault="009C2044" w:rsidP="00E53208">
      <w:pPr>
        <w:spacing w:after="0"/>
        <w:jc w:val="both"/>
        <w:rPr>
          <w:rFonts w:cstheme="minorHAnsi"/>
        </w:rPr>
      </w:pPr>
    </w:p>
    <w:p w14:paraId="4C9C7320" w14:textId="77777777" w:rsidR="00E53208" w:rsidRPr="0098476D" w:rsidRDefault="00E53208" w:rsidP="00E53208">
      <w:pPr>
        <w:pStyle w:val="ListParagraph"/>
        <w:numPr>
          <w:ilvl w:val="0"/>
          <w:numId w:val="7"/>
        </w:numPr>
        <w:spacing w:after="0"/>
        <w:jc w:val="both"/>
        <w:rPr>
          <w:rFonts w:cstheme="minorHAnsi"/>
          <w:b/>
        </w:rPr>
      </w:pPr>
      <w:r w:rsidRPr="0098476D">
        <w:rPr>
          <w:rFonts w:cstheme="minorHAnsi"/>
          <w:b/>
        </w:rPr>
        <w:t>Quelles ont été les priorités d’enquête de la Commission cette année ?</w:t>
      </w:r>
    </w:p>
    <w:p w14:paraId="28F96C3E" w14:textId="77777777" w:rsidR="00E53208" w:rsidRPr="0098476D" w:rsidRDefault="00E53208" w:rsidP="00E53208">
      <w:pPr>
        <w:spacing w:after="0"/>
        <w:jc w:val="both"/>
        <w:rPr>
          <w:rFonts w:cstheme="minorHAnsi"/>
        </w:rPr>
      </w:pPr>
      <w:r w:rsidRPr="0098476D">
        <w:rPr>
          <w:rFonts w:cstheme="minorHAnsi"/>
        </w:rPr>
        <w:t xml:space="preserve">Étant donné l’ampleur de son mandat, la Commission s’était, lors de sa première année d’activité, concentrée sur les violations et atteintes aux droits de l’homme les plus graves, en particulier les violations des droits civils et politiques qui sont susceptibles de constituer des crimes de droit international. </w:t>
      </w:r>
    </w:p>
    <w:p w14:paraId="03BA434B" w14:textId="77777777" w:rsidR="00E53208" w:rsidRPr="0098476D" w:rsidRDefault="00E53208" w:rsidP="00E53208">
      <w:pPr>
        <w:spacing w:after="0"/>
        <w:jc w:val="both"/>
        <w:rPr>
          <w:rFonts w:cstheme="minorHAnsi"/>
        </w:rPr>
      </w:pPr>
    </w:p>
    <w:p w14:paraId="13A48B81" w14:textId="52FFF8DA" w:rsidR="007569F1" w:rsidRPr="0098476D" w:rsidRDefault="00E53208" w:rsidP="007569F1">
      <w:pPr>
        <w:spacing w:after="0"/>
        <w:jc w:val="both"/>
        <w:rPr>
          <w:rFonts w:cstheme="minorHAnsi"/>
        </w:rPr>
      </w:pPr>
      <w:r w:rsidRPr="0098476D">
        <w:rPr>
          <w:rFonts w:cstheme="minorHAnsi"/>
        </w:rPr>
        <w:t xml:space="preserve">Cette année, la Commission a continué à documenter ce type de violations, afin notamment d’établir les responsabilités pour ces actes. Elle a décidé </w:t>
      </w:r>
      <w:r w:rsidR="00F006E4">
        <w:rPr>
          <w:rFonts w:cstheme="minorHAnsi"/>
        </w:rPr>
        <w:t>d</w:t>
      </w:r>
      <w:r w:rsidRPr="0098476D">
        <w:rPr>
          <w:rFonts w:cstheme="minorHAnsi"/>
        </w:rPr>
        <w:t xml:space="preserve">e se pencher plus en profondeur sur les droits économiques et sociaux au Burundi. Elle a </w:t>
      </w:r>
      <w:r w:rsidR="00F006E4">
        <w:rPr>
          <w:rFonts w:cstheme="minorHAnsi"/>
        </w:rPr>
        <w:t>également</w:t>
      </w:r>
      <w:r w:rsidRPr="0098476D">
        <w:rPr>
          <w:rFonts w:cstheme="minorHAnsi"/>
        </w:rPr>
        <w:t xml:space="preserve"> étudié de manière plus précise le système judiciaire, </w:t>
      </w:r>
      <w:r w:rsidR="007569F1" w:rsidRPr="0098476D">
        <w:rPr>
          <w:rFonts w:cstheme="minorHAnsi"/>
        </w:rPr>
        <w:t>dans un souci de lutter contre l’impunité et de rendre justice aux victimes.</w:t>
      </w:r>
    </w:p>
    <w:p w14:paraId="2A8886AB" w14:textId="77777777" w:rsidR="007569F1" w:rsidRPr="0098476D" w:rsidRDefault="007569F1" w:rsidP="007569F1">
      <w:pPr>
        <w:spacing w:after="0"/>
        <w:jc w:val="both"/>
        <w:rPr>
          <w:rFonts w:cstheme="minorHAnsi"/>
        </w:rPr>
      </w:pPr>
    </w:p>
    <w:p w14:paraId="52A30771" w14:textId="77777777" w:rsidR="007569F1" w:rsidRPr="0098476D" w:rsidRDefault="007569F1" w:rsidP="007569F1">
      <w:pPr>
        <w:spacing w:after="0"/>
        <w:jc w:val="both"/>
        <w:rPr>
          <w:rFonts w:cstheme="minorHAnsi"/>
        </w:rPr>
      </w:pPr>
      <w:r w:rsidRPr="0098476D">
        <w:rPr>
          <w:rFonts w:cstheme="minorHAnsi"/>
        </w:rPr>
        <w:t>La Commission a en outre abordé son mandat sous l’angle de la prévention, en vue de formuler des recommandations destinées à éviter la répétition des crises que connaît le pays depuis plusieurs décennies.</w:t>
      </w:r>
    </w:p>
    <w:p w14:paraId="6FF96150" w14:textId="0A770918" w:rsidR="00E53208" w:rsidRPr="0098476D" w:rsidRDefault="00E53208" w:rsidP="00E53208">
      <w:pPr>
        <w:spacing w:after="0"/>
        <w:jc w:val="both"/>
        <w:rPr>
          <w:rFonts w:cstheme="minorHAnsi"/>
        </w:rPr>
      </w:pPr>
    </w:p>
    <w:p w14:paraId="6896F555" w14:textId="77777777" w:rsidR="00E43C73" w:rsidRPr="0098476D" w:rsidRDefault="00E53208" w:rsidP="00E4330B">
      <w:pPr>
        <w:pStyle w:val="ListParagraph"/>
        <w:numPr>
          <w:ilvl w:val="0"/>
          <w:numId w:val="7"/>
        </w:numPr>
        <w:spacing w:after="0"/>
        <w:jc w:val="both"/>
        <w:rPr>
          <w:rFonts w:cstheme="minorHAnsi"/>
        </w:rPr>
      </w:pPr>
      <w:r w:rsidRPr="0098476D">
        <w:rPr>
          <w:rFonts w:cstheme="minorHAnsi"/>
          <w:b/>
        </w:rPr>
        <w:t>Pourquoi avoir décidé d’étendre le champ d’action de la Commission aux droits économiques et sociaux ?</w:t>
      </w:r>
    </w:p>
    <w:p w14:paraId="0E9BFA75" w14:textId="5F4CBC43" w:rsidR="00E53208" w:rsidRPr="0098476D" w:rsidRDefault="00E53208" w:rsidP="00E43C73">
      <w:pPr>
        <w:spacing w:after="0"/>
        <w:jc w:val="both"/>
        <w:rPr>
          <w:rFonts w:cstheme="minorHAnsi"/>
        </w:rPr>
      </w:pPr>
      <w:r w:rsidRPr="0098476D">
        <w:rPr>
          <w:rFonts w:cstheme="minorHAnsi"/>
        </w:rPr>
        <w:t>La Commission a pour mission d’enquêter sur les violations et atteintes aux droits de l’homme commises au Burundi depuis avril 2015, et cela inclut tous les droits de l’homme : c’est-à-dire</w:t>
      </w:r>
      <w:r w:rsidR="00572B55" w:rsidRPr="0098476D">
        <w:rPr>
          <w:rFonts w:cstheme="minorHAnsi"/>
        </w:rPr>
        <w:t>,</w:t>
      </w:r>
      <w:r w:rsidRPr="0098476D">
        <w:rPr>
          <w:rFonts w:cstheme="minorHAnsi"/>
        </w:rPr>
        <w:t xml:space="preserve"> autant les droits civils et politiques que les droits économiques et sociaux. Ces deux catégories de droits sont intimement liées. Au Burundi, la crise politique qui secoue le pays de</w:t>
      </w:r>
      <w:r w:rsidR="00572B55" w:rsidRPr="0098476D">
        <w:rPr>
          <w:rFonts w:cstheme="minorHAnsi"/>
        </w:rPr>
        <w:t>puis maintenant trois ans a</w:t>
      </w:r>
      <w:r w:rsidR="00683F90" w:rsidRPr="0098476D">
        <w:rPr>
          <w:rFonts w:cstheme="minorHAnsi"/>
        </w:rPr>
        <w:t>vait notamment des causes socio-économiques. Elle a par ailleurs</w:t>
      </w:r>
      <w:r w:rsidR="00572B55" w:rsidRPr="0098476D">
        <w:rPr>
          <w:rFonts w:cstheme="minorHAnsi"/>
        </w:rPr>
        <w:t xml:space="preserve"> </w:t>
      </w:r>
      <w:r w:rsidR="00683F90" w:rsidRPr="0098476D">
        <w:rPr>
          <w:rFonts w:cstheme="minorHAnsi"/>
        </w:rPr>
        <w:t>eu pour conséquence</w:t>
      </w:r>
      <w:r w:rsidRPr="0098476D">
        <w:rPr>
          <w:rFonts w:cstheme="minorHAnsi"/>
        </w:rPr>
        <w:t xml:space="preserve"> une détérioration sensible des conditions de vie de la population.</w:t>
      </w:r>
    </w:p>
    <w:p w14:paraId="10E40F68" w14:textId="77777777" w:rsidR="00E53208" w:rsidRPr="0098476D" w:rsidRDefault="00E53208" w:rsidP="00E53208">
      <w:pPr>
        <w:spacing w:after="0"/>
        <w:jc w:val="both"/>
        <w:rPr>
          <w:rFonts w:cstheme="minorHAnsi"/>
        </w:rPr>
      </w:pPr>
    </w:p>
    <w:p w14:paraId="3D9C2648" w14:textId="74BC2770" w:rsidR="00572B55" w:rsidRPr="0098476D" w:rsidRDefault="00E53208" w:rsidP="00E53208">
      <w:pPr>
        <w:spacing w:after="0"/>
        <w:jc w:val="both"/>
        <w:rPr>
          <w:rFonts w:cstheme="minorHAnsi"/>
        </w:rPr>
      </w:pPr>
      <w:r w:rsidRPr="0098476D">
        <w:rPr>
          <w:rFonts w:cstheme="minorHAnsi"/>
        </w:rPr>
        <w:lastRenderedPageBreak/>
        <w:t>De pays en phase de développement, le Burundi est redevenu un pays d’urgence humanitaire. Les agences humanitaires des Nations Unies estiment que 3,6 millions d</w:t>
      </w:r>
      <w:r w:rsidR="000C02BC" w:rsidRPr="0098476D">
        <w:rPr>
          <w:rFonts w:cstheme="minorHAnsi"/>
        </w:rPr>
        <w:t xml:space="preserve">e personnes – soit, plus de 30% </w:t>
      </w:r>
      <w:r w:rsidRPr="0098476D">
        <w:rPr>
          <w:rFonts w:cstheme="minorHAnsi"/>
        </w:rPr>
        <w:t xml:space="preserve">de la population, </w:t>
      </w:r>
      <w:r w:rsidR="00A15486" w:rsidRPr="0098476D">
        <w:rPr>
          <w:rFonts w:cstheme="minorHAnsi"/>
        </w:rPr>
        <w:t xml:space="preserve">en majorité </w:t>
      </w:r>
      <w:r w:rsidRPr="0098476D">
        <w:rPr>
          <w:rFonts w:cstheme="minorHAnsi"/>
        </w:rPr>
        <w:t xml:space="preserve">des femmes et des enfants – ont </w:t>
      </w:r>
      <w:r w:rsidR="00406A5A" w:rsidRPr="0098476D">
        <w:rPr>
          <w:rFonts w:cstheme="minorHAnsi"/>
        </w:rPr>
        <w:t xml:space="preserve">aujourd’hui </w:t>
      </w:r>
      <w:r w:rsidRPr="0098476D">
        <w:rPr>
          <w:rFonts w:cstheme="minorHAnsi"/>
        </w:rPr>
        <w:t>besoin d’assistance. Elles étaient 1 million en février 2016.</w:t>
      </w:r>
    </w:p>
    <w:p w14:paraId="34E3752F" w14:textId="77777777" w:rsidR="00572B55" w:rsidRPr="0098476D" w:rsidRDefault="00572B55" w:rsidP="00E53208">
      <w:pPr>
        <w:spacing w:after="0"/>
        <w:jc w:val="both"/>
        <w:rPr>
          <w:rFonts w:cstheme="minorHAnsi"/>
        </w:rPr>
      </w:pPr>
    </w:p>
    <w:p w14:paraId="3C50C55C" w14:textId="17901964" w:rsidR="00406A5A" w:rsidRPr="0098476D" w:rsidRDefault="00572B55" w:rsidP="00E53208">
      <w:pPr>
        <w:spacing w:after="0"/>
        <w:jc w:val="both"/>
        <w:rPr>
          <w:rFonts w:cstheme="minorHAnsi"/>
        </w:rPr>
      </w:pPr>
      <w:r w:rsidRPr="0098476D">
        <w:rPr>
          <w:rFonts w:cstheme="minorHAnsi"/>
        </w:rPr>
        <w:t xml:space="preserve">Le Burundi est désormais au second rang des pays les plus affectés par la malnutrition chronique et un </w:t>
      </w:r>
      <w:r w:rsidR="00E53208" w:rsidRPr="0098476D">
        <w:rPr>
          <w:rFonts w:cstheme="minorHAnsi"/>
        </w:rPr>
        <w:t>Burundais sur quatre est en insécurité alimentaire</w:t>
      </w:r>
      <w:r w:rsidR="0003294C" w:rsidRPr="0098476D">
        <w:rPr>
          <w:rFonts w:cstheme="minorHAnsi"/>
        </w:rPr>
        <w:t xml:space="preserve">. Tout aussi nombreuses sont les personnes qui souffrent d’un accès limité à l’eau potable et de pratiques d’hygiène insuffisantes, aggravant les risques d’épidémie dans un pays déjà touché par le paludisme et le choléra. </w:t>
      </w:r>
      <w:r w:rsidR="00E53208" w:rsidRPr="0098476D">
        <w:rPr>
          <w:rFonts w:cstheme="minorHAnsi"/>
        </w:rPr>
        <w:t xml:space="preserve">Par ailleurs, certains traitements médicaux, comme ceux destinés aux malades du sida, font </w:t>
      </w:r>
      <w:r w:rsidR="00F006E4">
        <w:rPr>
          <w:rFonts w:cstheme="minorHAnsi"/>
        </w:rPr>
        <w:t>aujourd’hui</w:t>
      </w:r>
      <w:r w:rsidR="00E53208" w:rsidRPr="0098476D">
        <w:rPr>
          <w:rFonts w:cstheme="minorHAnsi"/>
        </w:rPr>
        <w:t xml:space="preserve"> défaut dans plusieurs </w:t>
      </w:r>
      <w:r w:rsidRPr="0098476D">
        <w:rPr>
          <w:rFonts w:cstheme="minorHAnsi"/>
        </w:rPr>
        <w:t>hôpitaux et les services de santé sont insuffisants.</w:t>
      </w:r>
    </w:p>
    <w:p w14:paraId="42A05A63" w14:textId="77777777" w:rsidR="00406A5A" w:rsidRPr="0098476D" w:rsidRDefault="00406A5A" w:rsidP="00E53208">
      <w:pPr>
        <w:spacing w:after="0"/>
        <w:jc w:val="both"/>
        <w:rPr>
          <w:rFonts w:cstheme="minorHAnsi"/>
        </w:rPr>
      </w:pPr>
    </w:p>
    <w:p w14:paraId="655E6CDC" w14:textId="0AE633E1" w:rsidR="009141E4" w:rsidRPr="0098476D" w:rsidRDefault="00E53208" w:rsidP="00E53208">
      <w:pPr>
        <w:spacing w:after="0"/>
        <w:jc w:val="both"/>
        <w:rPr>
          <w:rFonts w:cstheme="minorHAnsi"/>
        </w:rPr>
      </w:pPr>
      <w:r w:rsidRPr="0098476D">
        <w:rPr>
          <w:rFonts w:cstheme="minorHAnsi"/>
        </w:rPr>
        <w:t xml:space="preserve">La question des droits économiques et sociaux est d’autant plus importante que l’insatisfaction des besoins de base des citoyens est </w:t>
      </w:r>
      <w:r w:rsidR="00686C2C" w:rsidRPr="0098476D">
        <w:rPr>
          <w:rFonts w:cstheme="minorHAnsi"/>
        </w:rPr>
        <w:t>l’</w:t>
      </w:r>
      <w:r w:rsidRPr="0098476D">
        <w:rPr>
          <w:rFonts w:cstheme="minorHAnsi"/>
        </w:rPr>
        <w:t>une des sources récurrentes de</w:t>
      </w:r>
      <w:r w:rsidR="004B6DBB" w:rsidRPr="0098476D">
        <w:rPr>
          <w:rFonts w:cstheme="minorHAnsi"/>
        </w:rPr>
        <w:t xml:space="preserve"> l’instabilité politique et de</w:t>
      </w:r>
      <w:r w:rsidRPr="0098476D">
        <w:rPr>
          <w:rFonts w:cstheme="minorHAnsi"/>
        </w:rPr>
        <w:t xml:space="preserve"> la violence qu’</w:t>
      </w:r>
      <w:r w:rsidR="004B6DBB" w:rsidRPr="0098476D">
        <w:rPr>
          <w:rFonts w:cstheme="minorHAnsi"/>
        </w:rPr>
        <w:t>ont</w:t>
      </w:r>
      <w:r w:rsidRPr="0098476D">
        <w:rPr>
          <w:rFonts w:cstheme="minorHAnsi"/>
        </w:rPr>
        <w:t xml:space="preserve"> connu le Burundi au cours des décennies</w:t>
      </w:r>
      <w:r w:rsidR="009141E4" w:rsidRPr="0098476D">
        <w:rPr>
          <w:rFonts w:cstheme="minorHAnsi"/>
        </w:rPr>
        <w:t xml:space="preserve">, </w:t>
      </w:r>
      <w:r w:rsidR="00E43C73" w:rsidRPr="0098476D">
        <w:rPr>
          <w:rFonts w:cstheme="minorHAnsi"/>
        </w:rPr>
        <w:t xml:space="preserve">comme cela avait </w:t>
      </w:r>
      <w:r w:rsidR="00686C2C" w:rsidRPr="0098476D">
        <w:rPr>
          <w:rFonts w:cstheme="minorHAnsi"/>
        </w:rPr>
        <w:t>été relevé dans l’A</w:t>
      </w:r>
      <w:r w:rsidR="004B6DBB" w:rsidRPr="0098476D">
        <w:rPr>
          <w:rFonts w:cstheme="minorHAnsi"/>
        </w:rPr>
        <w:t>ccord d’</w:t>
      </w:r>
      <w:r w:rsidR="00572B55" w:rsidRPr="0098476D">
        <w:rPr>
          <w:rFonts w:cstheme="minorHAnsi"/>
        </w:rPr>
        <w:t>Arusha</w:t>
      </w:r>
      <w:r w:rsidR="004B6DBB" w:rsidRPr="0098476D">
        <w:rPr>
          <w:rFonts w:cstheme="minorHAnsi"/>
        </w:rPr>
        <w:t xml:space="preserve"> (2000) qui a mis fin à la guerre civile</w:t>
      </w:r>
      <w:r w:rsidRPr="0098476D">
        <w:rPr>
          <w:rFonts w:cstheme="minorHAnsi"/>
        </w:rPr>
        <w:t>. Si la Commission n’avait pas examiné cette question de manière approfondie</w:t>
      </w:r>
      <w:r w:rsidR="00686C2C" w:rsidRPr="0098476D">
        <w:rPr>
          <w:rFonts w:cstheme="minorHAnsi"/>
        </w:rPr>
        <w:t xml:space="preserve"> dans son premier rapport, c’était</w:t>
      </w:r>
      <w:r w:rsidR="00572B55" w:rsidRPr="0098476D">
        <w:rPr>
          <w:rFonts w:cstheme="minorHAnsi"/>
        </w:rPr>
        <w:t xml:space="preserve"> uniquement</w:t>
      </w:r>
      <w:r w:rsidRPr="0098476D">
        <w:rPr>
          <w:rFonts w:cstheme="minorHAnsi"/>
        </w:rPr>
        <w:t xml:space="preserve"> </w:t>
      </w:r>
      <w:r w:rsidR="004B6DBB" w:rsidRPr="0098476D">
        <w:rPr>
          <w:rFonts w:cstheme="minorHAnsi"/>
        </w:rPr>
        <w:t>par manque</w:t>
      </w:r>
      <w:r w:rsidRPr="0098476D">
        <w:rPr>
          <w:rFonts w:cstheme="minorHAnsi"/>
        </w:rPr>
        <w:t xml:space="preserve"> de temps et de ressources</w:t>
      </w:r>
      <w:r w:rsidR="00572B55" w:rsidRPr="0098476D">
        <w:rPr>
          <w:rFonts w:cstheme="minorHAnsi"/>
        </w:rPr>
        <w:t>.</w:t>
      </w:r>
    </w:p>
    <w:p w14:paraId="6F86E000" w14:textId="6F2469D7" w:rsidR="004B6DBB" w:rsidRPr="0098476D" w:rsidRDefault="004B6DBB" w:rsidP="00E53208">
      <w:pPr>
        <w:spacing w:after="0"/>
        <w:jc w:val="both"/>
        <w:rPr>
          <w:color w:val="000000"/>
          <w:sz w:val="20"/>
          <w:szCs w:val="20"/>
        </w:rPr>
      </w:pPr>
    </w:p>
    <w:p w14:paraId="16FD5FAC" w14:textId="77777777" w:rsidR="007171C6" w:rsidRPr="0098476D" w:rsidRDefault="00E43C73" w:rsidP="007171C6">
      <w:pPr>
        <w:pStyle w:val="ListParagraph"/>
        <w:numPr>
          <w:ilvl w:val="0"/>
          <w:numId w:val="7"/>
        </w:numPr>
        <w:spacing w:after="0"/>
        <w:jc w:val="both"/>
      </w:pPr>
      <w:r w:rsidRPr="0098476D">
        <w:rPr>
          <w:rFonts w:cstheme="minorHAnsi"/>
          <w:b/>
        </w:rPr>
        <w:t>Quelles sont les principales conclusions auxqu</w:t>
      </w:r>
      <w:r w:rsidR="007171C6" w:rsidRPr="0098476D">
        <w:rPr>
          <w:rFonts w:cstheme="minorHAnsi"/>
          <w:b/>
        </w:rPr>
        <w:t>elles est arrivée la Commission ?</w:t>
      </w:r>
    </w:p>
    <w:p w14:paraId="3B0B3367" w14:textId="20FEB241" w:rsidR="00E43C73" w:rsidRPr="0098476D" w:rsidRDefault="00A15486" w:rsidP="007171C6">
      <w:pPr>
        <w:spacing w:after="0"/>
        <w:jc w:val="both"/>
      </w:pPr>
      <w:r w:rsidRPr="0098476D">
        <w:t xml:space="preserve">Depuis le renouvellement de son mandat, en septembre 2017, la </w:t>
      </w:r>
      <w:r w:rsidR="001E4A6A" w:rsidRPr="0098476D">
        <w:t>Commission a récolté</w:t>
      </w:r>
      <w:r w:rsidRPr="0098476D">
        <w:t xml:space="preserve"> plus de 400 témoignages, qui viennent s’ajouter aux quelque 500 qui avaient été </w:t>
      </w:r>
      <w:r w:rsidR="001E4A6A" w:rsidRPr="0098476D">
        <w:t xml:space="preserve">recueillis </w:t>
      </w:r>
      <w:r w:rsidRPr="0098476D">
        <w:t>au cours de sa première année d’existence. Sur cette base, l</w:t>
      </w:r>
      <w:r w:rsidR="00E43C73" w:rsidRPr="0098476D">
        <w:t xml:space="preserve">a Commission arrive à la conclusion que des violations graves des droits </w:t>
      </w:r>
      <w:r w:rsidRPr="0098476D">
        <w:t>de l’homme</w:t>
      </w:r>
      <w:r w:rsidR="00E43C73" w:rsidRPr="0098476D">
        <w:t xml:space="preserve"> ont continué à être commises au Burundi en 2017 et 2018. Elle considère que certaines </w:t>
      </w:r>
      <w:r w:rsidR="00341D03" w:rsidRPr="0098476D">
        <w:t>d’entre elles s</w:t>
      </w:r>
      <w:r w:rsidR="00E43C73" w:rsidRPr="0098476D">
        <w:t>ont constitutives</w:t>
      </w:r>
      <w:r w:rsidR="00341D03" w:rsidRPr="0098476D">
        <w:t xml:space="preserve"> de crimes contre l’humanité : </w:t>
      </w:r>
      <w:r w:rsidR="00341D03" w:rsidRPr="00722A8C">
        <w:t>c’est le cas en particulier des exécutions sommaires, des arrestations et détentions arbitraires, de la torture et des traitements cruels, inhumains ou dégradants</w:t>
      </w:r>
      <w:r w:rsidR="00722A8C">
        <w:t>.</w:t>
      </w:r>
      <w:bookmarkStart w:id="0" w:name="_GoBack"/>
      <w:bookmarkEnd w:id="0"/>
    </w:p>
    <w:p w14:paraId="37BFD1C2" w14:textId="77777777" w:rsidR="00E43C73" w:rsidRPr="0098476D" w:rsidRDefault="00E43C73" w:rsidP="00E43C73">
      <w:pPr>
        <w:spacing w:after="0"/>
        <w:jc w:val="both"/>
      </w:pPr>
    </w:p>
    <w:p w14:paraId="08F2D278" w14:textId="7F060FCA" w:rsidR="00F53958" w:rsidRPr="0098476D" w:rsidRDefault="00E43C73" w:rsidP="00F53958">
      <w:pPr>
        <w:spacing w:after="0"/>
        <w:jc w:val="both"/>
        <w:rPr>
          <w:rFonts w:cstheme="minorHAnsi"/>
        </w:rPr>
      </w:pPr>
      <w:r w:rsidRPr="0098476D">
        <w:rPr>
          <w:rFonts w:cstheme="minorHAnsi"/>
        </w:rPr>
        <w:t xml:space="preserve">La Commission a en particulier récolté des informations crédibles et concordantes qui font état d’exécutions sommaires, d’arrestations et détentions arbitraires, </w:t>
      </w:r>
      <w:r w:rsidR="00DA4072" w:rsidRPr="0098476D">
        <w:rPr>
          <w:rFonts w:cstheme="minorHAnsi"/>
        </w:rPr>
        <w:t xml:space="preserve">d’actes de torture et autres traitements cruels, inhumains ou dégradants, de violences sexuelles et </w:t>
      </w:r>
      <w:r w:rsidRPr="0098476D">
        <w:rPr>
          <w:rFonts w:cstheme="minorHAnsi"/>
        </w:rPr>
        <w:t xml:space="preserve">de disparitions </w:t>
      </w:r>
      <w:r w:rsidR="00DA4072" w:rsidRPr="0098476D">
        <w:rPr>
          <w:rFonts w:cstheme="minorHAnsi"/>
        </w:rPr>
        <w:t>forcées</w:t>
      </w:r>
      <w:r w:rsidR="00F53958" w:rsidRPr="0098476D">
        <w:rPr>
          <w:rFonts w:cstheme="minorHAnsi"/>
        </w:rPr>
        <w:t xml:space="preserve">. </w:t>
      </w:r>
      <w:r w:rsidRPr="0098476D">
        <w:rPr>
          <w:rFonts w:cstheme="minorHAnsi"/>
        </w:rPr>
        <w:t>Elle a également documenté des violations des libertés publiques, telles que les libertés d’expression, d’association, de réunion et de circulation</w:t>
      </w:r>
      <w:r w:rsidR="00DA4072" w:rsidRPr="0098476D">
        <w:rPr>
          <w:rFonts w:cstheme="minorHAnsi"/>
        </w:rPr>
        <w:t>. La Commission arrive en outre à la conclusion que la crise politique au Burundi a eu un impact très négatif sur les droits économiques et sociaux des Burundais et a contribué à un appauvrissement de la population.</w:t>
      </w:r>
    </w:p>
    <w:p w14:paraId="00EE1083" w14:textId="0FDF00D1" w:rsidR="00E43C73" w:rsidRPr="0098476D" w:rsidRDefault="00E43C73" w:rsidP="00E43C73">
      <w:pPr>
        <w:spacing w:after="0"/>
        <w:jc w:val="both"/>
      </w:pPr>
    </w:p>
    <w:p w14:paraId="237888D0" w14:textId="5FF792C0" w:rsidR="00E43C73" w:rsidRPr="0098476D" w:rsidRDefault="00E43C73" w:rsidP="00E43C73">
      <w:pPr>
        <w:spacing w:after="0"/>
        <w:jc w:val="both"/>
        <w:rPr>
          <w:rFonts w:cstheme="minorHAnsi"/>
        </w:rPr>
      </w:pPr>
      <w:r w:rsidRPr="0098476D">
        <w:t>Ces violations se déroulent dans un climat général d’impunité, entretenu par les dysfonctionnements du système judiciaire burundai</w:t>
      </w:r>
      <w:r w:rsidR="00F86BE3" w:rsidRPr="0098476D">
        <w:t>s et son absence d’indépendance</w:t>
      </w:r>
      <w:r w:rsidRPr="0098476D">
        <w:t xml:space="preserve">. Elles </w:t>
      </w:r>
      <w:r w:rsidR="00F006E4">
        <w:t>s</w:t>
      </w:r>
      <w:r w:rsidRPr="0098476D">
        <w:t>ont par ailleurs</w:t>
      </w:r>
      <w:r w:rsidRPr="0098476D">
        <w:rPr>
          <w:rFonts w:cstheme="minorHAnsi"/>
        </w:rPr>
        <w:t xml:space="preserve"> favorisées par des appels récurrents à la haine, l’hostilité et la violence de la part de représentants de l’Etat burundais </w:t>
      </w:r>
      <w:r w:rsidR="0016283B" w:rsidRPr="0098476D">
        <w:rPr>
          <w:rFonts w:cstheme="minorHAnsi"/>
        </w:rPr>
        <w:t xml:space="preserve">– </w:t>
      </w:r>
      <w:r w:rsidRPr="0098476D">
        <w:rPr>
          <w:rFonts w:cstheme="minorHAnsi"/>
        </w:rPr>
        <w:t>y com</w:t>
      </w:r>
      <w:r w:rsidR="00825DCF" w:rsidRPr="0098476D">
        <w:rPr>
          <w:rFonts w:cstheme="minorHAnsi"/>
        </w:rPr>
        <w:t>pris du</w:t>
      </w:r>
      <w:r w:rsidRPr="0098476D">
        <w:rPr>
          <w:rFonts w:cstheme="minorHAnsi"/>
        </w:rPr>
        <w:t xml:space="preserve"> Président de </w:t>
      </w:r>
      <w:r w:rsidR="00F86BE3" w:rsidRPr="0098476D">
        <w:rPr>
          <w:rFonts w:cstheme="minorHAnsi"/>
        </w:rPr>
        <w:t xml:space="preserve">la République </w:t>
      </w:r>
      <w:r w:rsidR="0016283B" w:rsidRPr="0098476D">
        <w:rPr>
          <w:rFonts w:cstheme="minorHAnsi"/>
        </w:rPr>
        <w:t xml:space="preserve">– </w:t>
      </w:r>
      <w:r w:rsidRPr="0098476D">
        <w:rPr>
          <w:rFonts w:cstheme="minorHAnsi"/>
        </w:rPr>
        <w:t>de membres du parti au pouvoir</w:t>
      </w:r>
      <w:r w:rsidR="00825DCF" w:rsidRPr="0098476D">
        <w:rPr>
          <w:rFonts w:cstheme="minorHAnsi"/>
        </w:rPr>
        <w:t>, le CNDD-FDD (Conseil national pour la défense de la démocratie-Forces de défense de la démocratie)</w:t>
      </w:r>
      <w:r w:rsidRPr="0098476D">
        <w:rPr>
          <w:rFonts w:cstheme="minorHAnsi"/>
        </w:rPr>
        <w:t xml:space="preserve">, et de </w:t>
      </w:r>
      <w:r w:rsidR="00825DCF" w:rsidRPr="0098476D">
        <w:rPr>
          <w:rFonts w:cstheme="minorHAnsi"/>
        </w:rPr>
        <w:t>sa</w:t>
      </w:r>
      <w:r w:rsidRPr="0098476D">
        <w:rPr>
          <w:rFonts w:cstheme="minorHAnsi"/>
        </w:rPr>
        <w:t xml:space="preserve"> ligue des jeunes, </w:t>
      </w:r>
      <w:r w:rsidR="00F86BE3" w:rsidRPr="0098476D">
        <w:rPr>
          <w:rFonts w:cstheme="minorHAnsi"/>
        </w:rPr>
        <w:t xml:space="preserve">les </w:t>
      </w:r>
      <w:r w:rsidRPr="0098476D">
        <w:rPr>
          <w:rFonts w:cstheme="minorHAnsi"/>
        </w:rPr>
        <w:t>Imbonerakure.</w:t>
      </w:r>
    </w:p>
    <w:p w14:paraId="6064CDFE" w14:textId="70FDC0A1" w:rsidR="00E43C73" w:rsidRPr="0098476D" w:rsidRDefault="00E43C73" w:rsidP="00E43C73">
      <w:pPr>
        <w:spacing w:after="0"/>
        <w:jc w:val="both"/>
        <w:rPr>
          <w:rFonts w:cstheme="minorHAnsi"/>
          <w:lang w:val="fr-CH"/>
        </w:rPr>
      </w:pPr>
    </w:p>
    <w:p w14:paraId="774F4CB6" w14:textId="22A9FE74" w:rsidR="00E43C73" w:rsidRPr="0098476D" w:rsidRDefault="00DA4072" w:rsidP="00E43C73">
      <w:pPr>
        <w:pStyle w:val="ListParagraph"/>
        <w:numPr>
          <w:ilvl w:val="0"/>
          <w:numId w:val="7"/>
        </w:numPr>
        <w:spacing w:after="0"/>
        <w:jc w:val="both"/>
        <w:rPr>
          <w:rFonts w:cstheme="minorHAnsi"/>
          <w:b/>
        </w:rPr>
      </w:pPr>
      <w:r w:rsidRPr="0098476D">
        <w:rPr>
          <w:rFonts w:cstheme="minorHAnsi"/>
          <w:b/>
        </w:rPr>
        <w:t>Qui sont les</w:t>
      </w:r>
      <w:r w:rsidR="00E43C73" w:rsidRPr="0098476D">
        <w:rPr>
          <w:rFonts w:cstheme="minorHAnsi"/>
          <w:b/>
        </w:rPr>
        <w:t xml:space="preserve"> victimes de</w:t>
      </w:r>
      <w:r w:rsidR="00A15486" w:rsidRPr="0098476D">
        <w:rPr>
          <w:rFonts w:cstheme="minorHAnsi"/>
          <w:b/>
        </w:rPr>
        <w:t>s</w:t>
      </w:r>
      <w:r w:rsidR="00E43C73" w:rsidRPr="0098476D">
        <w:rPr>
          <w:rFonts w:cstheme="minorHAnsi"/>
          <w:b/>
        </w:rPr>
        <w:t xml:space="preserve"> violations des droits de l’homme au Burundi?</w:t>
      </w:r>
    </w:p>
    <w:p w14:paraId="383EE4DE" w14:textId="530BE31B" w:rsidR="00E43C73" w:rsidRPr="0098476D" w:rsidRDefault="00E43C73" w:rsidP="00E43C73">
      <w:pPr>
        <w:spacing w:after="0"/>
        <w:jc w:val="both"/>
        <w:rPr>
          <w:rFonts w:cstheme="minorHAnsi"/>
        </w:rPr>
      </w:pPr>
      <w:r w:rsidRPr="0098476D">
        <w:rPr>
          <w:rFonts w:cstheme="minorHAnsi"/>
        </w:rPr>
        <w:t>La plupart des victimes sont des o</w:t>
      </w:r>
      <w:r w:rsidR="003303E8" w:rsidRPr="0098476D">
        <w:rPr>
          <w:rFonts w:cstheme="minorHAnsi"/>
        </w:rPr>
        <w:t>pposants supposés ou avérés au G</w:t>
      </w:r>
      <w:r w:rsidRPr="0098476D">
        <w:rPr>
          <w:rFonts w:cstheme="minorHAnsi"/>
        </w:rPr>
        <w:t>ouvernement et/ou au parti au pouvoir</w:t>
      </w:r>
      <w:r w:rsidR="00A15486" w:rsidRPr="0098476D">
        <w:rPr>
          <w:rFonts w:cstheme="minorHAnsi"/>
        </w:rPr>
        <w:t>, le CNDD-FDD</w:t>
      </w:r>
      <w:r w:rsidRPr="0098476D">
        <w:rPr>
          <w:rFonts w:cstheme="minorHAnsi"/>
        </w:rPr>
        <w:t>. Il s’agit avant tout de membres de partis politiques d’opposition</w:t>
      </w:r>
      <w:r w:rsidR="00C94FDE" w:rsidRPr="0098476D">
        <w:rPr>
          <w:rFonts w:cstheme="minorHAnsi"/>
        </w:rPr>
        <w:t xml:space="preserve">, de </w:t>
      </w:r>
      <w:r w:rsidRPr="0098476D">
        <w:rPr>
          <w:rFonts w:cstheme="minorHAnsi"/>
        </w:rPr>
        <w:t>sympathisants de groupes armés d’opposition, de personnes tentant de fuir le pays et de ce fait suspectées de vouloir rejoindre ces groupes, de journalistes et de membres d’orga</w:t>
      </w:r>
      <w:r w:rsidR="00825DCF" w:rsidRPr="0098476D">
        <w:rPr>
          <w:rFonts w:cstheme="minorHAnsi"/>
        </w:rPr>
        <w:t xml:space="preserve">nisations de la société civile – </w:t>
      </w:r>
      <w:r w:rsidRPr="0098476D">
        <w:rPr>
          <w:rFonts w:cstheme="minorHAnsi"/>
        </w:rPr>
        <w:t>en particulier, des</w:t>
      </w:r>
      <w:r w:rsidR="00825DCF" w:rsidRPr="0098476D">
        <w:rPr>
          <w:rFonts w:cstheme="minorHAnsi"/>
        </w:rPr>
        <w:t xml:space="preserve"> défenseurs des droits </w:t>
      </w:r>
      <w:r w:rsidR="00A15486" w:rsidRPr="0098476D">
        <w:rPr>
          <w:rFonts w:cstheme="minorHAnsi"/>
        </w:rPr>
        <w:t>de l’homme.</w:t>
      </w:r>
    </w:p>
    <w:p w14:paraId="5FDEF123" w14:textId="77777777" w:rsidR="00E43C73" w:rsidRPr="0098476D" w:rsidRDefault="00E43C73" w:rsidP="00E43C73">
      <w:pPr>
        <w:spacing w:after="0"/>
        <w:jc w:val="both"/>
        <w:rPr>
          <w:rFonts w:cstheme="minorHAnsi"/>
        </w:rPr>
      </w:pPr>
    </w:p>
    <w:p w14:paraId="06D5B96A" w14:textId="525D0F87" w:rsidR="00E43C73" w:rsidRPr="0098476D" w:rsidRDefault="008A3299" w:rsidP="00E43C73">
      <w:pPr>
        <w:spacing w:after="0"/>
        <w:jc w:val="both"/>
        <w:rPr>
          <w:rFonts w:cstheme="minorHAnsi"/>
        </w:rPr>
      </w:pPr>
      <w:r w:rsidRPr="0098476D">
        <w:rPr>
          <w:rFonts w:cstheme="minorHAnsi"/>
        </w:rPr>
        <w:t>Certaines victimes</w:t>
      </w:r>
      <w:r w:rsidR="00E43C73" w:rsidRPr="0098476D">
        <w:rPr>
          <w:rFonts w:cstheme="minorHAnsi"/>
        </w:rPr>
        <w:t xml:space="preserve"> ont fait campagne contre le référendum constitutionnel de mai 2018 ou ont refusé de s’inscrire sur les listes électorales. D’autres ont été ciblées après avo</w:t>
      </w:r>
      <w:r w:rsidR="00C94FDE" w:rsidRPr="0098476D">
        <w:rPr>
          <w:rFonts w:cstheme="minorHAnsi"/>
        </w:rPr>
        <w:t xml:space="preserve">ir refusé d’adhérer au parti au </w:t>
      </w:r>
      <w:r w:rsidR="00E43C73" w:rsidRPr="0098476D">
        <w:rPr>
          <w:rFonts w:cstheme="minorHAnsi"/>
        </w:rPr>
        <w:t xml:space="preserve">pouvoir </w:t>
      </w:r>
      <w:r w:rsidR="00F86BE3" w:rsidRPr="0098476D">
        <w:rPr>
          <w:rFonts w:cstheme="minorHAnsi"/>
        </w:rPr>
        <w:t>ou à s</w:t>
      </w:r>
      <w:r w:rsidR="00E43C73" w:rsidRPr="0098476D">
        <w:rPr>
          <w:rFonts w:cstheme="minorHAnsi"/>
        </w:rPr>
        <w:t>a ligue des jeunes (Imbonerakure) ou en raison de l’affiliation politique supposée de membres de leur famille. D’autres enfin affirment n’avoir ni manifesté, ni exercé une quelconque activité politique et avaient pour seul tort de se trouver « au mauvais endroit au mauvais moment ».</w:t>
      </w:r>
    </w:p>
    <w:p w14:paraId="67B96D1B" w14:textId="77777777" w:rsidR="00E43C73" w:rsidRPr="0098476D" w:rsidRDefault="00E43C73" w:rsidP="00E43C73">
      <w:pPr>
        <w:spacing w:after="0"/>
        <w:jc w:val="both"/>
        <w:rPr>
          <w:rFonts w:cstheme="minorHAnsi"/>
        </w:rPr>
      </w:pPr>
    </w:p>
    <w:p w14:paraId="62DD307F" w14:textId="77777777" w:rsidR="00E43C73" w:rsidRPr="0098476D" w:rsidRDefault="00E43C73" w:rsidP="00E43C73">
      <w:pPr>
        <w:pStyle w:val="ListParagraph"/>
        <w:numPr>
          <w:ilvl w:val="0"/>
          <w:numId w:val="7"/>
        </w:numPr>
        <w:spacing w:after="0"/>
        <w:jc w:val="both"/>
        <w:rPr>
          <w:rFonts w:eastAsia="Calibri"/>
          <w:b/>
          <w:bCs/>
        </w:rPr>
      </w:pPr>
      <w:r w:rsidRPr="0098476D">
        <w:rPr>
          <w:rFonts w:eastAsia="Calibri"/>
          <w:b/>
          <w:bCs/>
        </w:rPr>
        <w:t>Qui sont les principaux auteurs de ces actes ?</w:t>
      </w:r>
    </w:p>
    <w:p w14:paraId="5A9A5AF7" w14:textId="2C2F9DA6" w:rsidR="00E43C73" w:rsidRPr="0098476D" w:rsidRDefault="00E43C73" w:rsidP="00E43C73">
      <w:pPr>
        <w:spacing w:after="0"/>
        <w:jc w:val="both"/>
        <w:rPr>
          <w:rFonts w:eastAsia="Calibri" w:cstheme="minorHAnsi"/>
          <w:bCs/>
        </w:rPr>
      </w:pPr>
      <w:r w:rsidRPr="0098476D">
        <w:rPr>
          <w:rFonts w:eastAsia="Calibri"/>
          <w:bCs/>
        </w:rPr>
        <w:t>La plupart des graves violations des droits de l’homme que la Commission d’enquête a documenté</w:t>
      </w:r>
      <w:r w:rsidR="00F006E4">
        <w:rPr>
          <w:rFonts w:eastAsia="Calibri"/>
          <w:bCs/>
        </w:rPr>
        <w:t>es</w:t>
      </w:r>
      <w:r w:rsidRPr="0098476D">
        <w:rPr>
          <w:rFonts w:eastAsia="Calibri"/>
          <w:bCs/>
        </w:rPr>
        <w:t xml:space="preserve"> en 2017 et 2018 ont été commises par des agents de l’Etat burundais ou par des individus sous leur contrôle. Il s’agit en particulier d’agents, y compris haut placés, du Service national de renseignement (SNR), qui dépend directement du Président de la République, et de la Police </w:t>
      </w:r>
      <w:r w:rsidRPr="0098476D">
        <w:rPr>
          <w:rFonts w:eastAsia="Calibri" w:cstheme="minorHAnsi"/>
          <w:bCs/>
        </w:rPr>
        <w:t>nationale du Burundi.</w:t>
      </w:r>
      <w:r w:rsidR="00825DCF" w:rsidRPr="0098476D">
        <w:rPr>
          <w:rFonts w:eastAsia="Calibri" w:cstheme="minorHAnsi"/>
          <w:bCs/>
        </w:rPr>
        <w:t xml:space="preserve"> </w:t>
      </w:r>
      <w:r w:rsidRPr="0098476D">
        <w:rPr>
          <w:rFonts w:eastAsia="Calibri" w:cstheme="minorHAnsi"/>
          <w:bCs/>
        </w:rPr>
        <w:t>Des autorités administratives ont également commis ou donné l’ordre de commettre d</w:t>
      </w:r>
      <w:r w:rsidR="00A15486" w:rsidRPr="0098476D">
        <w:rPr>
          <w:rFonts w:eastAsia="Calibri" w:cstheme="minorHAnsi"/>
          <w:bCs/>
        </w:rPr>
        <w:t>es violations des droits de l’homme</w:t>
      </w:r>
      <w:r w:rsidRPr="0098476D">
        <w:rPr>
          <w:rFonts w:eastAsia="Calibri" w:cstheme="minorHAnsi"/>
          <w:bCs/>
        </w:rPr>
        <w:t xml:space="preserve">, notamment des arrestations et détentions arbitraires et des mauvais traitements. </w:t>
      </w:r>
    </w:p>
    <w:p w14:paraId="6EA0A5F8" w14:textId="77777777" w:rsidR="00E43C73" w:rsidRPr="0098476D" w:rsidRDefault="00E43C73" w:rsidP="00E43C73">
      <w:pPr>
        <w:spacing w:after="0"/>
        <w:jc w:val="both"/>
      </w:pPr>
    </w:p>
    <w:p w14:paraId="4DB96EB9" w14:textId="0D1D05C2" w:rsidR="009141E4" w:rsidRPr="0098476D" w:rsidRDefault="0092185B" w:rsidP="00E43C73">
      <w:pPr>
        <w:spacing w:after="0"/>
        <w:jc w:val="both"/>
      </w:pPr>
      <w:r w:rsidRPr="0098476D">
        <w:rPr>
          <w:rFonts w:eastAsia="Calibri" w:cstheme="minorHAnsi"/>
          <w:bCs/>
        </w:rPr>
        <w:t xml:space="preserve">Dans son </w:t>
      </w:r>
      <w:r w:rsidR="00E43C73" w:rsidRPr="0098476D">
        <w:rPr>
          <w:rFonts w:eastAsia="Calibri" w:cstheme="minorHAnsi"/>
          <w:bCs/>
        </w:rPr>
        <w:t xml:space="preserve">premier rapport, </w:t>
      </w:r>
      <w:r w:rsidRPr="0098476D">
        <w:rPr>
          <w:rFonts w:eastAsia="Calibri" w:cstheme="minorHAnsi"/>
          <w:bCs/>
        </w:rPr>
        <w:t>la Commission avait</w:t>
      </w:r>
      <w:r w:rsidR="00E43C73" w:rsidRPr="0098476D">
        <w:rPr>
          <w:rFonts w:eastAsia="Calibri" w:cstheme="minorHAnsi"/>
          <w:bCs/>
        </w:rPr>
        <w:t xml:space="preserve"> </w:t>
      </w:r>
      <w:r w:rsidR="00A15486" w:rsidRPr="0098476D">
        <w:rPr>
          <w:rFonts w:eastAsia="Calibri" w:cstheme="minorHAnsi"/>
          <w:bCs/>
        </w:rPr>
        <w:t>relevé</w:t>
      </w:r>
      <w:r w:rsidR="00E43C73" w:rsidRPr="0098476D">
        <w:rPr>
          <w:rFonts w:eastAsia="Calibri" w:cstheme="minorHAnsi"/>
          <w:bCs/>
        </w:rPr>
        <w:t xml:space="preserve"> le rôle joué par les membres de la ligue des jeunes du parti au pouvoir, les Imbonerakure. </w:t>
      </w:r>
      <w:r w:rsidR="00E43C73" w:rsidRPr="0098476D">
        <w:t xml:space="preserve">Aujourd’hui, </w:t>
      </w:r>
      <w:r w:rsidRPr="0098476D">
        <w:t>elle constate</w:t>
      </w:r>
      <w:r w:rsidR="00E43C73" w:rsidRPr="0098476D">
        <w:t xml:space="preserve"> et </w:t>
      </w:r>
      <w:r w:rsidRPr="0098476D">
        <w:t xml:space="preserve">est </w:t>
      </w:r>
      <w:r w:rsidR="00E43C73" w:rsidRPr="0098476D">
        <w:t>préoccupé</w:t>
      </w:r>
      <w:r w:rsidRPr="0098476D">
        <w:t>e</w:t>
      </w:r>
      <w:r w:rsidR="00E43C73" w:rsidRPr="0098476D">
        <w:t xml:space="preserve"> par leur rôle croissant</w:t>
      </w:r>
      <w:r w:rsidR="007171C6" w:rsidRPr="0098476D">
        <w:t xml:space="preserve"> </w:t>
      </w:r>
      <w:r w:rsidR="008A3299" w:rsidRPr="0098476D">
        <w:t xml:space="preserve">dans un contexte d’embrigadement de la population destiné à faire taire toute forme d’opposition. </w:t>
      </w:r>
      <w:r w:rsidR="00E43C73" w:rsidRPr="0098476D">
        <w:t xml:space="preserve">Les Imbonerakure quadrillent le pays, renseignent les instances étatiques et/ou du CNDD-FDD sur les opposants réels ou supposés, harcèlent, contrôlent et intimident la population. Ils mènent des opérations de police hors du cadre prévu par la loi et procèdent à des campagnes de recrutement forcé au sein du CNDD-FDD, campagnes qui donnent souvent lieu à des actes de torture et des mauvais traitements. Les Imbonerakure sont aussi impliqués dans </w:t>
      </w:r>
      <w:r w:rsidR="008A3299" w:rsidRPr="0098476D">
        <w:t>des exécutions extrajudiciaires, des arrestations et détentions arbitraires</w:t>
      </w:r>
      <w:r w:rsidR="009C2044" w:rsidRPr="0098476D">
        <w:t xml:space="preserve"> ou encore </w:t>
      </w:r>
      <w:r w:rsidR="008A3299" w:rsidRPr="0098476D">
        <w:t>des disparitions.</w:t>
      </w:r>
    </w:p>
    <w:p w14:paraId="3BD7A15A" w14:textId="77777777" w:rsidR="009141E4" w:rsidRPr="0098476D" w:rsidRDefault="009141E4" w:rsidP="00E43C73">
      <w:pPr>
        <w:spacing w:after="0"/>
        <w:jc w:val="both"/>
      </w:pPr>
    </w:p>
    <w:p w14:paraId="7CFF512A" w14:textId="77777777" w:rsidR="000C02BC" w:rsidRPr="0098476D" w:rsidRDefault="00E43C73" w:rsidP="00E43C73">
      <w:pPr>
        <w:spacing w:after="0"/>
        <w:jc w:val="both"/>
      </w:pPr>
      <w:r w:rsidRPr="0098476D">
        <w:t xml:space="preserve">En ce qui concerne les groupes armés d’opposition, ceux-ci n’ont, à la connaissance de la Commission pas revendiqué d’attaque sur le sol burundais en 2017 et 2018. Des informations ont circulé sur l’implication d’un groupe armé dans le massacre d’au moins 24 personnes, le 11 mai 2018, dans la province de Cibitoke. </w:t>
      </w:r>
      <w:r w:rsidR="00A15486" w:rsidRPr="0098476D">
        <w:t>L</w:t>
      </w:r>
      <w:r w:rsidRPr="0098476D">
        <w:t>’enquête diligentée par les autorités burundaises n’a</w:t>
      </w:r>
      <w:r w:rsidR="00A15486" w:rsidRPr="0098476D">
        <w:t xml:space="preserve"> toutefois </w:t>
      </w:r>
      <w:r w:rsidRPr="0098476D">
        <w:t xml:space="preserve">pas </w:t>
      </w:r>
      <w:r w:rsidR="00A15486" w:rsidRPr="0098476D">
        <w:t xml:space="preserve">encore </w:t>
      </w:r>
      <w:r w:rsidRPr="0098476D">
        <w:t>rendu ses conclusions</w:t>
      </w:r>
      <w:r w:rsidR="00A15486" w:rsidRPr="0098476D">
        <w:t xml:space="preserve"> et la Commission n’a pas été en mesure d’en identifier les responsables</w:t>
      </w:r>
      <w:r w:rsidRPr="0098476D">
        <w:t>.</w:t>
      </w:r>
    </w:p>
    <w:p w14:paraId="575C08C6" w14:textId="77777777" w:rsidR="000C02BC" w:rsidRPr="0098476D" w:rsidRDefault="000C02BC" w:rsidP="00E43C73">
      <w:pPr>
        <w:spacing w:after="0"/>
        <w:jc w:val="both"/>
      </w:pPr>
    </w:p>
    <w:p w14:paraId="4C4A92B6" w14:textId="2B6185F0" w:rsidR="00E43C73" w:rsidRPr="0098476D" w:rsidRDefault="007171C6" w:rsidP="00E43C73">
      <w:pPr>
        <w:spacing w:after="0"/>
        <w:jc w:val="both"/>
      </w:pPr>
      <w:r w:rsidRPr="0098476D">
        <w:t>Cela s’explique notamment par</w:t>
      </w:r>
      <w:r w:rsidR="00E43C73" w:rsidRPr="0098476D">
        <w:t xml:space="preserve"> les refu</w:t>
      </w:r>
      <w:r w:rsidR="003303E8" w:rsidRPr="0098476D">
        <w:t>s répétés du G</w:t>
      </w:r>
      <w:r w:rsidR="0092185B" w:rsidRPr="0098476D">
        <w:t>ouvernement de lui</w:t>
      </w:r>
      <w:r w:rsidRPr="0098476D">
        <w:t xml:space="preserve"> </w:t>
      </w:r>
      <w:r w:rsidR="00E43C73" w:rsidRPr="0098476D">
        <w:t>fou</w:t>
      </w:r>
      <w:r w:rsidRPr="0098476D">
        <w:t xml:space="preserve">rnir des informations </w:t>
      </w:r>
      <w:r w:rsidR="0073089B" w:rsidRPr="0098476D">
        <w:t>et par une absence d’</w:t>
      </w:r>
      <w:r w:rsidR="00683F90" w:rsidRPr="0098476D">
        <w:t xml:space="preserve">accès aux victimes. Pour la plupart, ces dernières occupent en effet des fonctions </w:t>
      </w:r>
      <w:r w:rsidR="00683F90" w:rsidRPr="0098476D">
        <w:lastRenderedPageBreak/>
        <w:t xml:space="preserve">dans l’appareil étatique, au sein du CNDD-FDD ou en sont proches et n’ont pas </w:t>
      </w:r>
      <w:r w:rsidR="00686C2C" w:rsidRPr="0098476D">
        <w:t>souhaité</w:t>
      </w:r>
      <w:r w:rsidR="00683F90" w:rsidRPr="0098476D">
        <w:t>, à l’inst</w:t>
      </w:r>
      <w:r w:rsidR="00686C2C" w:rsidRPr="0098476D">
        <w:t xml:space="preserve">ar des autorités burundaises, </w:t>
      </w:r>
      <w:r w:rsidR="00683F90" w:rsidRPr="0098476D">
        <w:t>entrer en contact avec la Com</w:t>
      </w:r>
      <w:r w:rsidR="00686C2C" w:rsidRPr="0098476D">
        <w:t>mission ou</w:t>
      </w:r>
      <w:r w:rsidR="00683F90" w:rsidRPr="0098476D">
        <w:t xml:space="preserve"> partager des informations avec elle.</w:t>
      </w:r>
    </w:p>
    <w:p w14:paraId="75AC02BB" w14:textId="649A6382" w:rsidR="00E53208" w:rsidRPr="0098476D" w:rsidRDefault="00E53208" w:rsidP="00E53208">
      <w:pPr>
        <w:spacing w:after="0"/>
        <w:jc w:val="both"/>
        <w:rPr>
          <w:rFonts w:cstheme="minorHAnsi"/>
        </w:rPr>
      </w:pPr>
    </w:p>
    <w:p w14:paraId="62F1AD7A" w14:textId="2027484B" w:rsidR="00E53208" w:rsidRPr="0098476D" w:rsidRDefault="003303E8" w:rsidP="00E53208">
      <w:pPr>
        <w:pStyle w:val="ListParagraph"/>
        <w:numPr>
          <w:ilvl w:val="0"/>
          <w:numId w:val="7"/>
        </w:numPr>
        <w:spacing w:after="0"/>
        <w:jc w:val="both"/>
        <w:rPr>
          <w:rFonts w:cstheme="minorHAnsi"/>
          <w:b/>
        </w:rPr>
      </w:pPr>
      <w:r w:rsidRPr="0098476D">
        <w:rPr>
          <w:rFonts w:cstheme="minorHAnsi"/>
          <w:b/>
        </w:rPr>
        <w:t>Le G</w:t>
      </w:r>
      <w:r w:rsidR="00E53208" w:rsidRPr="0098476D">
        <w:rPr>
          <w:rFonts w:cstheme="minorHAnsi"/>
          <w:b/>
        </w:rPr>
        <w:t>ouvernement burundais a-t-il coopéré avec la Commission ?</w:t>
      </w:r>
    </w:p>
    <w:p w14:paraId="480192C0" w14:textId="7B1A3AAF" w:rsidR="009841BB" w:rsidRPr="0098476D" w:rsidRDefault="003303E8" w:rsidP="005739D3">
      <w:pPr>
        <w:spacing w:after="0"/>
        <w:jc w:val="both"/>
        <w:rPr>
          <w:rFonts w:cstheme="minorHAnsi"/>
        </w:rPr>
      </w:pPr>
      <w:r w:rsidRPr="0098476D">
        <w:rPr>
          <w:rFonts w:cstheme="minorHAnsi"/>
        </w:rPr>
        <w:t>Le G</w:t>
      </w:r>
      <w:r w:rsidR="00E53208" w:rsidRPr="0098476D">
        <w:rPr>
          <w:rFonts w:cstheme="minorHAnsi"/>
        </w:rPr>
        <w:t>ouvernement du Burundi a refusé tout dialogue et toute coopération avec l</w:t>
      </w:r>
      <w:r w:rsidR="00E4330B" w:rsidRPr="0098476D">
        <w:rPr>
          <w:rFonts w:cstheme="minorHAnsi"/>
        </w:rPr>
        <w:t>a Commission</w:t>
      </w:r>
      <w:r w:rsidR="00E53208" w:rsidRPr="0098476D">
        <w:rPr>
          <w:rFonts w:cstheme="minorHAnsi"/>
        </w:rPr>
        <w:t>, en dépit de</w:t>
      </w:r>
      <w:r w:rsidR="00686C2C" w:rsidRPr="0098476D">
        <w:rPr>
          <w:rFonts w:cstheme="minorHAnsi"/>
        </w:rPr>
        <w:t>s</w:t>
      </w:r>
      <w:r w:rsidR="00E53208" w:rsidRPr="0098476D">
        <w:rPr>
          <w:rFonts w:cstheme="minorHAnsi"/>
        </w:rPr>
        <w:t xml:space="preserve"> initiatives et requêtes répétées</w:t>
      </w:r>
      <w:r w:rsidR="00686C2C" w:rsidRPr="0098476D">
        <w:rPr>
          <w:rFonts w:cstheme="minorHAnsi"/>
        </w:rPr>
        <w:t xml:space="preserve"> de cette dernière</w:t>
      </w:r>
      <w:r w:rsidR="00E53208" w:rsidRPr="0098476D">
        <w:rPr>
          <w:rFonts w:cstheme="minorHAnsi"/>
        </w:rPr>
        <w:t>. Dès le renouvellement de son mandat,</w:t>
      </w:r>
      <w:r w:rsidR="00E4330B" w:rsidRPr="0098476D">
        <w:rPr>
          <w:rFonts w:cstheme="minorHAnsi"/>
        </w:rPr>
        <w:t xml:space="preserve"> en septembre 2017,</w:t>
      </w:r>
      <w:r w:rsidR="00E53208" w:rsidRPr="0098476D">
        <w:rPr>
          <w:rFonts w:cstheme="minorHAnsi"/>
        </w:rPr>
        <w:t xml:space="preserve"> la Commission a réitéré son souhait d’établir un dialogue constructif </w:t>
      </w:r>
      <w:r w:rsidR="00E4330B" w:rsidRPr="0098476D">
        <w:rPr>
          <w:rFonts w:cstheme="minorHAnsi"/>
        </w:rPr>
        <w:t xml:space="preserve">et inclusif </w:t>
      </w:r>
      <w:r w:rsidR="00E53208" w:rsidRPr="0098476D">
        <w:rPr>
          <w:rFonts w:cstheme="minorHAnsi"/>
        </w:rPr>
        <w:t>ave</w:t>
      </w:r>
      <w:r w:rsidR="00686C2C" w:rsidRPr="0098476D">
        <w:rPr>
          <w:rFonts w:cstheme="minorHAnsi"/>
        </w:rPr>
        <w:t xml:space="preserve">c les </w:t>
      </w:r>
      <w:r w:rsidR="00142CCB" w:rsidRPr="0098476D">
        <w:rPr>
          <w:rFonts w:cstheme="minorHAnsi"/>
        </w:rPr>
        <w:t>autorités burundaises. Deux</w:t>
      </w:r>
      <w:r w:rsidR="00E53208" w:rsidRPr="0098476D">
        <w:rPr>
          <w:rFonts w:cstheme="minorHAnsi"/>
        </w:rPr>
        <w:t xml:space="preserve"> correspondances en ce sens ont été adressées à l</w:t>
      </w:r>
      <w:r w:rsidR="0000631E" w:rsidRPr="0098476D">
        <w:rPr>
          <w:rFonts w:cstheme="minorHAnsi"/>
        </w:rPr>
        <w:t>a Mission permanente du Burundi</w:t>
      </w:r>
      <w:r w:rsidR="00A17937" w:rsidRPr="0098476D">
        <w:rPr>
          <w:rFonts w:cstheme="minorHAnsi"/>
        </w:rPr>
        <w:t xml:space="preserve"> à Genève</w:t>
      </w:r>
      <w:r w:rsidR="00686C2C" w:rsidRPr="0098476D">
        <w:rPr>
          <w:rFonts w:cstheme="minorHAnsi"/>
        </w:rPr>
        <w:t xml:space="preserve"> et une à la Mission permanente du Burundi à New York</w:t>
      </w:r>
      <w:r w:rsidR="00A17937" w:rsidRPr="0098476D">
        <w:rPr>
          <w:rFonts w:cstheme="minorHAnsi"/>
        </w:rPr>
        <w:t>.</w:t>
      </w:r>
      <w:r w:rsidR="00E53208" w:rsidRPr="0098476D">
        <w:rPr>
          <w:rFonts w:cstheme="minorHAnsi"/>
        </w:rPr>
        <w:t xml:space="preserve"> Une lettre a également été envoyée au Ministre burundais des relations extérieures. </w:t>
      </w:r>
      <w:r w:rsidR="00E4330B" w:rsidRPr="0098476D">
        <w:rPr>
          <w:rFonts w:cstheme="minorHAnsi"/>
        </w:rPr>
        <w:t>Pour toute réponse, l</w:t>
      </w:r>
      <w:r w:rsidR="00142CCB" w:rsidRPr="0098476D">
        <w:rPr>
          <w:rFonts w:cstheme="minorHAnsi"/>
        </w:rPr>
        <w:t>es membres de la Commission ont été menacés</w:t>
      </w:r>
      <w:r w:rsidR="00E4330B" w:rsidRPr="0098476D">
        <w:rPr>
          <w:rFonts w:cstheme="minorHAnsi"/>
        </w:rPr>
        <w:t xml:space="preserve"> de poursuite judiciaires</w:t>
      </w:r>
      <w:r w:rsidR="008A3299" w:rsidRPr="0098476D">
        <w:rPr>
          <w:rFonts w:cstheme="minorHAnsi"/>
        </w:rPr>
        <w:t xml:space="preserve"> pour diffamation</w:t>
      </w:r>
      <w:r w:rsidR="00E4330B" w:rsidRPr="0098476D">
        <w:rPr>
          <w:rFonts w:cstheme="minorHAnsi"/>
        </w:rPr>
        <w:t>, à deux reprises, par les représentants du Burundi auprès des Nations Unies à New York et à Genève.</w:t>
      </w:r>
    </w:p>
    <w:p w14:paraId="384A3766" w14:textId="2FE314F8" w:rsidR="001E284E" w:rsidRPr="0098476D" w:rsidRDefault="001E284E" w:rsidP="005739D3">
      <w:pPr>
        <w:spacing w:after="0"/>
        <w:jc w:val="both"/>
        <w:rPr>
          <w:rFonts w:cstheme="minorHAnsi"/>
        </w:rPr>
      </w:pPr>
    </w:p>
    <w:p w14:paraId="43404EF3" w14:textId="77777777" w:rsidR="001E284E" w:rsidRPr="001E284E" w:rsidRDefault="001E284E" w:rsidP="001E284E">
      <w:pPr>
        <w:spacing w:after="0"/>
        <w:rPr>
          <w:lang w:val="fr-CH"/>
        </w:rPr>
      </w:pPr>
      <w:r w:rsidRPr="0098476D">
        <w:rPr>
          <w:lang w:val="fr-CH"/>
        </w:rPr>
        <w:t>L’absence de coopération du gouvernement burundais ne se limite toutefois pas à notre Commission. L’accord de siège du bureau du Haut-Commissaire aux droits de l’homme au Burundi, suspendu depuis octobre 2016, n’a toujours pas été reconduit. Les experts prévus par la résolution 36/2 du Conseil des droits de l’homme, qui avait pourtant été approuvée par le Burundi, se sont vus retirer leurs visas quelques semaines seulement après leur arrivée. Quant aux observateurs de l’Union africaine, ils attendent depuis 2015 de pouvoir opérer pleinement au Burundi.</w:t>
      </w:r>
    </w:p>
    <w:p w14:paraId="4135BE89" w14:textId="77777777" w:rsidR="005739D3" w:rsidRDefault="005739D3" w:rsidP="005739D3">
      <w:pPr>
        <w:spacing w:after="0"/>
        <w:jc w:val="both"/>
        <w:rPr>
          <w:rFonts w:cstheme="minorHAnsi"/>
        </w:rPr>
      </w:pPr>
    </w:p>
    <w:p w14:paraId="132E770C" w14:textId="2ABF1069" w:rsidR="00E53208" w:rsidRDefault="009841BB" w:rsidP="009841BB">
      <w:pPr>
        <w:spacing w:after="0"/>
        <w:jc w:val="both"/>
        <w:rPr>
          <w:rFonts w:cstheme="minorHAnsi"/>
        </w:rPr>
      </w:pPr>
      <w:r>
        <w:rPr>
          <w:rFonts w:cstheme="minorHAnsi"/>
        </w:rPr>
        <w:t xml:space="preserve">La Commission ne peut </w:t>
      </w:r>
      <w:r w:rsidR="00E53208">
        <w:rPr>
          <w:rFonts w:cstheme="minorHAnsi"/>
        </w:rPr>
        <w:t xml:space="preserve">que </w:t>
      </w:r>
      <w:r w:rsidR="00E53208" w:rsidRPr="005D646D">
        <w:rPr>
          <w:rFonts w:cstheme="minorHAnsi"/>
        </w:rPr>
        <w:t>déplore</w:t>
      </w:r>
      <w:r w:rsidR="00E53208">
        <w:rPr>
          <w:rFonts w:cstheme="minorHAnsi"/>
        </w:rPr>
        <w:t>r</w:t>
      </w:r>
      <w:r w:rsidR="00E53208" w:rsidRPr="005D646D">
        <w:rPr>
          <w:rFonts w:cstheme="minorHAnsi"/>
        </w:rPr>
        <w:t xml:space="preserve"> </w:t>
      </w:r>
      <w:r w:rsidR="00E53208">
        <w:rPr>
          <w:rFonts w:cstheme="minorHAnsi"/>
        </w:rPr>
        <w:t>l’attitude du</w:t>
      </w:r>
      <w:r w:rsidR="00E53208" w:rsidRPr="005D646D">
        <w:rPr>
          <w:rFonts w:cstheme="minorHAnsi"/>
        </w:rPr>
        <w:t xml:space="preserve"> Burundi</w:t>
      </w:r>
      <w:r w:rsidR="00E53208">
        <w:rPr>
          <w:rFonts w:cstheme="minorHAnsi"/>
        </w:rPr>
        <w:t>, un Etat</w:t>
      </w:r>
      <w:r w:rsidR="00E53208" w:rsidRPr="005D646D">
        <w:rPr>
          <w:rFonts w:cstheme="minorHAnsi"/>
        </w:rPr>
        <w:t xml:space="preserve"> membre du Conseil des droits de l’homme des Nations Unies</w:t>
      </w:r>
      <w:r w:rsidR="00E53208">
        <w:rPr>
          <w:rFonts w:cstheme="minorHAnsi"/>
        </w:rPr>
        <w:t xml:space="preserve"> qui, à ce titre, </w:t>
      </w:r>
      <w:r w:rsidR="00E53208" w:rsidRPr="005D646D">
        <w:rPr>
          <w:rFonts w:cstheme="minorHAnsi"/>
        </w:rPr>
        <w:t>est tenu d</w:t>
      </w:r>
      <w:r w:rsidR="00E53208">
        <w:rPr>
          <w:rFonts w:cstheme="minorHAnsi"/>
        </w:rPr>
        <w:t>’observer « les normes les plus strictes en matière de promotion et de défense des droits de l’homme » et d</w:t>
      </w:r>
      <w:r w:rsidR="00E53208" w:rsidRPr="005D646D">
        <w:rPr>
          <w:rFonts w:cstheme="minorHAnsi"/>
        </w:rPr>
        <w:t>e co</w:t>
      </w:r>
      <w:r w:rsidR="00E53208">
        <w:rPr>
          <w:rFonts w:cstheme="minorHAnsi"/>
        </w:rPr>
        <w:t xml:space="preserve">opérer pleinement </w:t>
      </w:r>
      <w:r w:rsidR="00E53208" w:rsidRPr="005D646D">
        <w:rPr>
          <w:rFonts w:cstheme="minorHAnsi"/>
        </w:rPr>
        <w:t xml:space="preserve">avec </w:t>
      </w:r>
      <w:r w:rsidR="00E53208">
        <w:rPr>
          <w:rFonts w:cstheme="minorHAnsi"/>
        </w:rPr>
        <w:t>les mécanismes créés par ce</w:t>
      </w:r>
      <w:r w:rsidR="00E53208" w:rsidRPr="005D646D">
        <w:rPr>
          <w:rFonts w:cstheme="minorHAnsi"/>
        </w:rPr>
        <w:t xml:space="preserve"> </w:t>
      </w:r>
      <w:r w:rsidR="00E53208">
        <w:rPr>
          <w:rFonts w:cstheme="minorHAnsi"/>
        </w:rPr>
        <w:t xml:space="preserve">même </w:t>
      </w:r>
      <w:r w:rsidR="00E53208" w:rsidRPr="005D646D">
        <w:rPr>
          <w:rFonts w:cstheme="minorHAnsi"/>
        </w:rPr>
        <w:t>Conseil.</w:t>
      </w:r>
      <w:r>
        <w:rPr>
          <w:rFonts w:cstheme="minorHAnsi"/>
        </w:rPr>
        <w:t xml:space="preserve"> </w:t>
      </w:r>
      <w:r w:rsidR="003303E8">
        <w:rPr>
          <w:rFonts w:cstheme="minorHAnsi"/>
        </w:rPr>
        <w:t>Les refus répétés du G</w:t>
      </w:r>
      <w:r w:rsidR="00E53208">
        <w:rPr>
          <w:rFonts w:cstheme="minorHAnsi"/>
        </w:rPr>
        <w:t xml:space="preserve">ouvernement burundais de coopérer avec la Commission </w:t>
      </w:r>
      <w:r w:rsidR="0092185B">
        <w:rPr>
          <w:rFonts w:cstheme="minorHAnsi"/>
        </w:rPr>
        <w:t>n</w:t>
      </w:r>
      <w:r w:rsidR="00A07A9B">
        <w:rPr>
          <w:rFonts w:cstheme="minorHAnsi"/>
        </w:rPr>
        <w:t>e l’</w:t>
      </w:r>
      <w:r w:rsidR="00E53208">
        <w:rPr>
          <w:rFonts w:cstheme="minorHAnsi"/>
        </w:rPr>
        <w:t>ont toutefois pas empêché</w:t>
      </w:r>
      <w:r w:rsidR="00A07A9B">
        <w:rPr>
          <w:rFonts w:cstheme="minorHAnsi"/>
        </w:rPr>
        <w:t>e</w:t>
      </w:r>
      <w:r w:rsidR="00E53208">
        <w:rPr>
          <w:rFonts w:cstheme="minorHAnsi"/>
        </w:rPr>
        <w:t xml:space="preserve"> de récolter de nombreux témoignages fiables et concordants, ém</w:t>
      </w:r>
      <w:r w:rsidR="008A3299">
        <w:rPr>
          <w:rFonts w:cstheme="minorHAnsi"/>
        </w:rPr>
        <w:t>anant de sources très diverses, aussi b</w:t>
      </w:r>
      <w:r w:rsidR="00E451F0">
        <w:rPr>
          <w:rFonts w:cstheme="minorHAnsi"/>
        </w:rPr>
        <w:t>ien au Burundi qu’à l’extérieur du pays.</w:t>
      </w:r>
    </w:p>
    <w:p w14:paraId="2C6E25E9" w14:textId="602BF22C" w:rsidR="00E53208" w:rsidRDefault="00E53208" w:rsidP="00E53208">
      <w:pPr>
        <w:spacing w:after="0"/>
        <w:jc w:val="both"/>
        <w:rPr>
          <w:rFonts w:cstheme="minorHAnsi"/>
        </w:rPr>
      </w:pPr>
    </w:p>
    <w:p w14:paraId="6BA6DDCD" w14:textId="77777777" w:rsidR="00E53208" w:rsidRPr="007A110C" w:rsidRDefault="00E53208" w:rsidP="00E53208">
      <w:pPr>
        <w:pStyle w:val="ListParagraph"/>
        <w:numPr>
          <w:ilvl w:val="0"/>
          <w:numId w:val="7"/>
        </w:numPr>
        <w:spacing w:after="0"/>
        <w:jc w:val="both"/>
        <w:rPr>
          <w:rFonts w:cstheme="minorHAnsi"/>
          <w:b/>
        </w:rPr>
      </w:pPr>
      <w:r w:rsidRPr="007A110C">
        <w:rPr>
          <w:rFonts w:cstheme="minorHAnsi"/>
          <w:b/>
        </w:rPr>
        <w:t>Comment la Commission a-t-elle enquêté, alors qu’elle n’a pas eu accès au territoire burundais ?</w:t>
      </w:r>
    </w:p>
    <w:p w14:paraId="7B97F6CF" w14:textId="17061F19" w:rsidR="00E53208" w:rsidRDefault="00E53208" w:rsidP="00E53208">
      <w:pPr>
        <w:spacing w:after="0"/>
        <w:jc w:val="both"/>
        <w:rPr>
          <w:rFonts w:cstheme="minorHAnsi"/>
        </w:rPr>
      </w:pPr>
      <w:r>
        <w:rPr>
          <w:rFonts w:cstheme="minorHAnsi"/>
        </w:rPr>
        <w:t>Depuis sa création, l</w:t>
      </w:r>
      <w:r w:rsidRPr="007A110C">
        <w:rPr>
          <w:rFonts w:cstheme="minorHAnsi"/>
        </w:rPr>
        <w:t xml:space="preserve">a Commission a récolté plus de </w:t>
      </w:r>
      <w:r>
        <w:rPr>
          <w:rFonts w:cstheme="minorHAnsi"/>
        </w:rPr>
        <w:t>9</w:t>
      </w:r>
      <w:r w:rsidRPr="007A110C">
        <w:rPr>
          <w:rFonts w:cstheme="minorHAnsi"/>
        </w:rPr>
        <w:t>00 témoignages,</w:t>
      </w:r>
      <w:r>
        <w:rPr>
          <w:rFonts w:cstheme="minorHAnsi"/>
        </w:rPr>
        <w:t xml:space="preserve"> dont plus de 400 au cours de l’année écoulée. Les membres de la Commission ont pu notamment se rendre à plusieurs reprises au Rwanda,</w:t>
      </w:r>
      <w:r w:rsidR="00A17937">
        <w:rPr>
          <w:rFonts w:cstheme="minorHAnsi"/>
        </w:rPr>
        <w:t xml:space="preserve"> en Ouganda, en Tanzanie, en République démocratique du Congo</w:t>
      </w:r>
      <w:r>
        <w:rPr>
          <w:rFonts w:cstheme="minorHAnsi"/>
        </w:rPr>
        <w:t xml:space="preserve"> et en Belgique pour s’entretenir avec des victimes, des témoins et des auteurs présumés de violations et d’atteintes aux droits de l’homme. Ils ont également pu s’entretenir à distance avec des personnes dans plusieurs pays qu’ils n’ont pu visiter, dont le Burundi.</w:t>
      </w:r>
    </w:p>
    <w:p w14:paraId="0FE44E6D" w14:textId="77777777" w:rsidR="00E53208" w:rsidRDefault="00E53208" w:rsidP="00E53208">
      <w:pPr>
        <w:spacing w:after="0"/>
        <w:jc w:val="both"/>
        <w:rPr>
          <w:rFonts w:cstheme="minorHAnsi"/>
        </w:rPr>
      </w:pPr>
    </w:p>
    <w:p w14:paraId="44A15C60" w14:textId="2F753CDF" w:rsidR="00E53208" w:rsidRDefault="00E53208" w:rsidP="00E53208">
      <w:pPr>
        <w:spacing w:after="0"/>
        <w:jc w:val="both"/>
        <w:rPr>
          <w:rFonts w:cstheme="minorHAnsi"/>
        </w:rPr>
      </w:pPr>
      <w:r w:rsidRPr="007A110C">
        <w:rPr>
          <w:rFonts w:cstheme="minorHAnsi"/>
        </w:rPr>
        <w:t>La Commission s’est également appuyée sur d’autres sources fiables, te</w:t>
      </w:r>
      <w:r w:rsidR="00142CCB">
        <w:rPr>
          <w:rFonts w:cstheme="minorHAnsi"/>
        </w:rPr>
        <w:t>l</w:t>
      </w:r>
      <w:r w:rsidRPr="007A110C">
        <w:rPr>
          <w:rFonts w:cstheme="minorHAnsi"/>
        </w:rPr>
        <w:t>l</w:t>
      </w:r>
      <w:r w:rsidR="00142CCB">
        <w:rPr>
          <w:rFonts w:cstheme="minorHAnsi"/>
        </w:rPr>
        <w:t>e</w:t>
      </w:r>
      <w:r w:rsidRPr="007A110C">
        <w:rPr>
          <w:rFonts w:cstheme="minorHAnsi"/>
        </w:rPr>
        <w:t xml:space="preserve">s que </w:t>
      </w:r>
      <w:r>
        <w:rPr>
          <w:rFonts w:cstheme="minorHAnsi"/>
        </w:rPr>
        <w:t xml:space="preserve">des </w:t>
      </w:r>
      <w:r w:rsidRPr="007A110C">
        <w:rPr>
          <w:rFonts w:cstheme="minorHAnsi"/>
        </w:rPr>
        <w:t>rapports de différentes institutions, dont ceux des Nations Unies et d’</w:t>
      </w:r>
      <w:r w:rsidR="00CD07C6">
        <w:rPr>
          <w:rFonts w:cstheme="minorHAnsi"/>
        </w:rPr>
        <w:t xml:space="preserve">autres </w:t>
      </w:r>
      <w:r w:rsidRPr="007A110C">
        <w:rPr>
          <w:rFonts w:cstheme="minorHAnsi"/>
        </w:rPr>
        <w:t>organisations internationales</w:t>
      </w:r>
      <w:r>
        <w:rPr>
          <w:rFonts w:cstheme="minorHAnsi"/>
        </w:rPr>
        <w:t xml:space="preserve">, et </w:t>
      </w:r>
      <w:r w:rsidRPr="007A110C">
        <w:rPr>
          <w:rFonts w:cstheme="minorHAnsi"/>
        </w:rPr>
        <w:t xml:space="preserve">des documents juridiques (lois, règlements, directives, etc.).  Enfin, elle </w:t>
      </w:r>
      <w:r>
        <w:rPr>
          <w:rFonts w:cstheme="minorHAnsi"/>
        </w:rPr>
        <w:t xml:space="preserve">a échangé avec des représentants de divers gouvernements, de l’Union africaine et d’organisations internationales, notamment au </w:t>
      </w:r>
      <w:r w:rsidR="0000631E">
        <w:rPr>
          <w:rFonts w:cstheme="minorHAnsi"/>
        </w:rPr>
        <w:t>cours d’une mission en Ethiopie en avril 2018.</w:t>
      </w:r>
    </w:p>
    <w:p w14:paraId="5A9828CC" w14:textId="529633A1" w:rsidR="00E53208" w:rsidRPr="007A110C" w:rsidRDefault="00E53208" w:rsidP="00E53208">
      <w:pPr>
        <w:spacing w:after="0"/>
        <w:jc w:val="both"/>
        <w:rPr>
          <w:rFonts w:cstheme="minorHAnsi"/>
          <w:b/>
          <w:i/>
        </w:rPr>
      </w:pPr>
    </w:p>
    <w:p w14:paraId="1A61EEDB" w14:textId="455A52A3" w:rsidR="00E53208" w:rsidRPr="007A110C" w:rsidRDefault="00E53208" w:rsidP="00E53208">
      <w:pPr>
        <w:pStyle w:val="ListParagraph"/>
        <w:numPr>
          <w:ilvl w:val="0"/>
          <w:numId w:val="7"/>
        </w:numPr>
        <w:spacing w:after="0"/>
        <w:jc w:val="both"/>
        <w:rPr>
          <w:rFonts w:cstheme="minorHAnsi"/>
          <w:b/>
        </w:rPr>
      </w:pPr>
      <w:r w:rsidRPr="007A110C">
        <w:rPr>
          <w:rFonts w:cstheme="minorHAnsi"/>
          <w:b/>
        </w:rPr>
        <w:lastRenderedPageBreak/>
        <w:t>Les personnes ayant fui le Burundi sont souve</w:t>
      </w:r>
      <w:r w:rsidR="003303E8">
        <w:rPr>
          <w:rFonts w:cstheme="minorHAnsi"/>
          <w:b/>
        </w:rPr>
        <w:t>nt des opposants au G</w:t>
      </w:r>
      <w:r w:rsidR="005739D3">
        <w:rPr>
          <w:rFonts w:cstheme="minorHAnsi"/>
          <w:b/>
        </w:rPr>
        <w:t>ouvernement</w:t>
      </w:r>
      <w:r w:rsidRPr="007A110C">
        <w:rPr>
          <w:rFonts w:cstheme="minorHAnsi"/>
          <w:b/>
        </w:rPr>
        <w:t>. Comment dès lors s’assurer de l’objectivité et de la véracité de leurs témoignages ?</w:t>
      </w:r>
    </w:p>
    <w:p w14:paraId="3A150BBE" w14:textId="426410BA" w:rsidR="00E53208" w:rsidRDefault="00E53208" w:rsidP="00E53208">
      <w:pPr>
        <w:spacing w:after="0"/>
        <w:jc w:val="both"/>
        <w:rPr>
          <w:rFonts w:cstheme="minorHAnsi"/>
        </w:rPr>
      </w:pPr>
      <w:r w:rsidRPr="007A110C">
        <w:rPr>
          <w:rFonts w:cstheme="minorHAnsi"/>
        </w:rPr>
        <w:t>Les conclusions auxquelles est arrivée la Commission d’enquête sont basées sur de nombreux témoignages provenant de sources très diverses et qui n’émanent</w:t>
      </w:r>
      <w:r w:rsidR="003303E8">
        <w:rPr>
          <w:rFonts w:cstheme="minorHAnsi"/>
        </w:rPr>
        <w:t xml:space="preserve"> pas uniquement d’opposants au G</w:t>
      </w:r>
      <w:r w:rsidRPr="007A110C">
        <w:rPr>
          <w:rFonts w:cstheme="minorHAnsi"/>
        </w:rPr>
        <w:t>ouvernement. Parmi les victimes de violations des droits de l’homme</w:t>
      </w:r>
      <w:r w:rsidR="008A3299">
        <w:rPr>
          <w:rFonts w:cstheme="minorHAnsi"/>
        </w:rPr>
        <w:t xml:space="preserve"> auxquelles la Commission a eu accès</w:t>
      </w:r>
      <w:r w:rsidRPr="007A110C">
        <w:rPr>
          <w:rFonts w:cstheme="minorHAnsi"/>
        </w:rPr>
        <w:t xml:space="preserve">, on trouve </w:t>
      </w:r>
      <w:r w:rsidR="008A3299">
        <w:rPr>
          <w:rFonts w:cstheme="minorHAnsi"/>
        </w:rPr>
        <w:t xml:space="preserve">de </w:t>
      </w:r>
      <w:r w:rsidR="008A3299" w:rsidRPr="007A110C">
        <w:rPr>
          <w:rFonts w:cstheme="minorHAnsi"/>
        </w:rPr>
        <w:t>nombreux citoyens sans affiliation politique</w:t>
      </w:r>
      <w:r w:rsidR="008A3299">
        <w:rPr>
          <w:rFonts w:cstheme="minorHAnsi"/>
        </w:rPr>
        <w:t xml:space="preserve">, au même titre que </w:t>
      </w:r>
      <w:r w:rsidRPr="007A110C">
        <w:rPr>
          <w:rFonts w:cstheme="minorHAnsi"/>
        </w:rPr>
        <w:t xml:space="preserve">des membres de la société civile, des journalistes, </w:t>
      </w:r>
      <w:r>
        <w:rPr>
          <w:rFonts w:cstheme="minorHAnsi"/>
        </w:rPr>
        <w:t xml:space="preserve">des membres du </w:t>
      </w:r>
      <w:r w:rsidRPr="007A110C">
        <w:rPr>
          <w:rFonts w:cstheme="minorHAnsi"/>
        </w:rPr>
        <w:t>CNDD-FDD au pouvoir</w:t>
      </w:r>
      <w:r>
        <w:rPr>
          <w:rFonts w:cstheme="minorHAnsi"/>
        </w:rPr>
        <w:t xml:space="preserve"> et d’autres partis politiques</w:t>
      </w:r>
      <w:r w:rsidRPr="007A110C">
        <w:rPr>
          <w:rFonts w:cstheme="minorHAnsi"/>
        </w:rPr>
        <w:t>.</w:t>
      </w:r>
    </w:p>
    <w:p w14:paraId="54705D1A" w14:textId="77777777" w:rsidR="00E53208" w:rsidRDefault="00E53208" w:rsidP="00E53208">
      <w:pPr>
        <w:spacing w:after="0"/>
        <w:jc w:val="both"/>
        <w:rPr>
          <w:rFonts w:cstheme="minorHAnsi"/>
        </w:rPr>
      </w:pPr>
    </w:p>
    <w:p w14:paraId="54E81781" w14:textId="46860C93" w:rsidR="00D00B8F" w:rsidRDefault="00E53208" w:rsidP="00E53208">
      <w:pPr>
        <w:spacing w:after="0"/>
        <w:jc w:val="both"/>
        <w:rPr>
          <w:rFonts w:cstheme="minorHAnsi"/>
        </w:rPr>
      </w:pPr>
      <w:r>
        <w:rPr>
          <w:rFonts w:cstheme="minorHAnsi"/>
        </w:rPr>
        <w:t>Parmi les perso</w:t>
      </w:r>
      <w:r w:rsidR="00A17937">
        <w:rPr>
          <w:rFonts w:cstheme="minorHAnsi"/>
        </w:rPr>
        <w:t>nnes qui ont accepté de témoigner</w:t>
      </w:r>
      <w:r>
        <w:rPr>
          <w:rFonts w:cstheme="minorHAnsi"/>
        </w:rPr>
        <w:t xml:space="preserve"> auprès de la Commission se trouvent également des auteurs présumés de violations et atteintes aux droits de l’homme, notamment des membres des forces de défense et de sécurité burundaises et des Imbonerakure </w:t>
      </w:r>
      <w:r w:rsidR="00D00B8F">
        <w:rPr>
          <w:rFonts w:cstheme="minorHAnsi"/>
        </w:rPr>
        <w:t>qui ont pu renseigner la Commission sur le fonctionnement du système répressif.</w:t>
      </w:r>
    </w:p>
    <w:p w14:paraId="576BC76D" w14:textId="77777777" w:rsidR="00D00B8F" w:rsidRDefault="00D00B8F" w:rsidP="00E53208">
      <w:pPr>
        <w:spacing w:after="0"/>
        <w:jc w:val="both"/>
        <w:rPr>
          <w:rFonts w:cstheme="minorHAnsi"/>
        </w:rPr>
      </w:pPr>
    </w:p>
    <w:p w14:paraId="75B0898E" w14:textId="2A18E570" w:rsidR="00E53208" w:rsidRPr="007A110C" w:rsidRDefault="00E53208" w:rsidP="00E53208">
      <w:pPr>
        <w:spacing w:after="0"/>
        <w:jc w:val="both"/>
        <w:rPr>
          <w:rFonts w:cstheme="minorHAnsi"/>
        </w:rPr>
      </w:pPr>
      <w:r w:rsidRPr="007A110C">
        <w:rPr>
          <w:rFonts w:cstheme="minorHAnsi"/>
        </w:rPr>
        <w:t xml:space="preserve">La Commission a veillé à recueillir des témoignages crédibles et fiables qui ont été minutieusement vérifiés, recoupés, afin de s’assurer de leur véracité. Seules les informations concordantes et </w:t>
      </w:r>
      <w:r w:rsidR="00F006E4">
        <w:rPr>
          <w:rFonts w:cstheme="minorHAnsi"/>
        </w:rPr>
        <w:t>récoltées</w:t>
      </w:r>
      <w:r w:rsidRPr="007A110C">
        <w:rPr>
          <w:rFonts w:cstheme="minorHAnsi"/>
        </w:rPr>
        <w:t xml:space="preserve"> auprès de plusieurs sources ont été retenues</w:t>
      </w:r>
      <w:r>
        <w:rPr>
          <w:rFonts w:cstheme="minorHAnsi"/>
        </w:rPr>
        <w:t xml:space="preserve"> et utilisées par la Commission dans son travail d’analyse</w:t>
      </w:r>
      <w:r w:rsidRPr="007A110C">
        <w:rPr>
          <w:rFonts w:cstheme="minorHAnsi"/>
        </w:rPr>
        <w:t>.</w:t>
      </w:r>
    </w:p>
    <w:p w14:paraId="6702A107" w14:textId="35623FFB" w:rsidR="00E53208" w:rsidRDefault="00E53208" w:rsidP="00E53208">
      <w:pPr>
        <w:spacing w:after="0"/>
        <w:jc w:val="both"/>
        <w:rPr>
          <w:rFonts w:cstheme="minorHAnsi"/>
          <w:b/>
          <w:u w:val="single"/>
        </w:rPr>
      </w:pPr>
    </w:p>
    <w:p w14:paraId="188B577D" w14:textId="44890266" w:rsidR="00E53208" w:rsidRPr="00AD4789" w:rsidRDefault="003303E8" w:rsidP="00E53208">
      <w:pPr>
        <w:pStyle w:val="ListParagraph"/>
        <w:numPr>
          <w:ilvl w:val="0"/>
          <w:numId w:val="7"/>
        </w:numPr>
        <w:spacing w:after="0"/>
        <w:jc w:val="both"/>
        <w:rPr>
          <w:rFonts w:cstheme="minorHAnsi"/>
          <w:b/>
        </w:rPr>
      </w:pPr>
      <w:r>
        <w:rPr>
          <w:rFonts w:cstheme="minorHAnsi"/>
          <w:b/>
        </w:rPr>
        <w:t>Le G</w:t>
      </w:r>
      <w:r w:rsidR="00E53208" w:rsidRPr="007A110C">
        <w:rPr>
          <w:rFonts w:cstheme="minorHAnsi"/>
          <w:b/>
        </w:rPr>
        <w:t>ouvernement burundais affirme que la situation s’est considérablement améliorée et que la sécurité règne au Burundi.</w:t>
      </w:r>
      <w:r w:rsidR="00F86BE3">
        <w:rPr>
          <w:rFonts w:cstheme="minorHAnsi"/>
          <w:b/>
        </w:rPr>
        <w:t xml:space="preserve"> Partagez-vous cette analyse ?</w:t>
      </w:r>
    </w:p>
    <w:p w14:paraId="191AA2EA" w14:textId="2C5DF3EA" w:rsidR="00F86BE3" w:rsidRDefault="00D7051E" w:rsidP="00F86BE3">
      <w:pPr>
        <w:spacing w:after="0"/>
        <w:jc w:val="both"/>
        <w:rPr>
          <w:rFonts w:cstheme="minorHAnsi"/>
        </w:rPr>
      </w:pPr>
      <w:r w:rsidRPr="00D7051E">
        <w:rPr>
          <w:rFonts w:cstheme="minorHAnsi"/>
        </w:rPr>
        <w:t>Les témoignages récoltés</w:t>
      </w:r>
      <w:r w:rsidR="00BC11FF">
        <w:rPr>
          <w:rFonts w:cstheme="minorHAnsi"/>
        </w:rPr>
        <w:t xml:space="preserve"> </w:t>
      </w:r>
      <w:r w:rsidRPr="00D7051E">
        <w:rPr>
          <w:rFonts w:cstheme="minorHAnsi"/>
        </w:rPr>
        <w:t xml:space="preserve">démontrent qu’il n’en est rien. </w:t>
      </w:r>
      <w:r w:rsidR="00BC11FF">
        <w:rPr>
          <w:rFonts w:eastAsia="Calibri"/>
          <w:lang w:val="fr-CH"/>
        </w:rPr>
        <w:t>La Commission a reçu</w:t>
      </w:r>
      <w:r w:rsidR="00BC11FF">
        <w:rPr>
          <w:rFonts w:cstheme="minorHAnsi"/>
        </w:rPr>
        <w:t xml:space="preserve"> et continue</w:t>
      </w:r>
      <w:r w:rsidR="00F86BE3">
        <w:rPr>
          <w:rFonts w:cstheme="minorHAnsi"/>
        </w:rPr>
        <w:t xml:space="preserve"> de recevoir de nombreux témoignages récents faisant état </w:t>
      </w:r>
      <w:r w:rsidR="00F86BE3" w:rsidRPr="006C0AC3">
        <w:rPr>
          <w:rFonts w:cstheme="minorHAnsi"/>
        </w:rPr>
        <w:t>d’arrestation</w:t>
      </w:r>
      <w:r w:rsidR="00F86BE3">
        <w:rPr>
          <w:rFonts w:cstheme="minorHAnsi"/>
        </w:rPr>
        <w:t xml:space="preserve">s et de détentions arbitraires, de tortures, </w:t>
      </w:r>
      <w:r w:rsidR="00F86BE3" w:rsidRPr="006C0AC3">
        <w:rPr>
          <w:rFonts w:cstheme="minorHAnsi"/>
        </w:rPr>
        <w:t>d’exécution</w:t>
      </w:r>
      <w:r w:rsidR="00F86BE3">
        <w:rPr>
          <w:rFonts w:cstheme="minorHAnsi"/>
        </w:rPr>
        <w:t>s</w:t>
      </w:r>
      <w:r w:rsidR="00F86BE3" w:rsidRPr="006C0AC3">
        <w:rPr>
          <w:rFonts w:cstheme="minorHAnsi"/>
        </w:rPr>
        <w:t xml:space="preserve"> sommaire</w:t>
      </w:r>
      <w:r w:rsidR="00F86BE3">
        <w:rPr>
          <w:rFonts w:cstheme="minorHAnsi"/>
        </w:rPr>
        <w:t>s</w:t>
      </w:r>
      <w:r w:rsidR="00F86BE3" w:rsidRPr="006C0AC3">
        <w:rPr>
          <w:rFonts w:cstheme="minorHAnsi"/>
        </w:rPr>
        <w:t xml:space="preserve"> ou de disparition</w:t>
      </w:r>
      <w:r w:rsidR="00F86BE3">
        <w:rPr>
          <w:rFonts w:cstheme="minorHAnsi"/>
        </w:rPr>
        <w:t>s</w:t>
      </w:r>
      <w:r w:rsidR="00F86BE3" w:rsidRPr="006C0AC3">
        <w:rPr>
          <w:rFonts w:cstheme="minorHAnsi"/>
        </w:rPr>
        <w:t xml:space="preserve"> de membres de partis d’opposition, </w:t>
      </w:r>
      <w:r w:rsidR="00F86BE3">
        <w:rPr>
          <w:rFonts w:cstheme="minorHAnsi"/>
        </w:rPr>
        <w:t xml:space="preserve">de personnes </w:t>
      </w:r>
      <w:r w:rsidR="00F86BE3" w:rsidRPr="006C0AC3">
        <w:rPr>
          <w:rFonts w:cstheme="minorHAnsi"/>
        </w:rPr>
        <w:t>refusant de rejoindre le parti au pouvoir ou soupçonné</w:t>
      </w:r>
      <w:r w:rsidR="00F86BE3">
        <w:rPr>
          <w:rFonts w:cstheme="minorHAnsi"/>
        </w:rPr>
        <w:t>e</w:t>
      </w:r>
      <w:r w:rsidR="00F86BE3" w:rsidRPr="006C0AC3">
        <w:rPr>
          <w:rFonts w:cstheme="minorHAnsi"/>
        </w:rPr>
        <w:t xml:space="preserve">s de </w:t>
      </w:r>
      <w:r w:rsidR="003303E8">
        <w:rPr>
          <w:rFonts w:cstheme="minorHAnsi"/>
        </w:rPr>
        <w:t>ne pas soutenir les projets du G</w:t>
      </w:r>
      <w:r w:rsidR="00F86BE3">
        <w:rPr>
          <w:rFonts w:cstheme="minorHAnsi"/>
        </w:rPr>
        <w:t xml:space="preserve">ouvernement, comme le référendum de mai 2018 et/ou les élections de 2020. </w:t>
      </w:r>
      <w:r w:rsidR="00F86BE3" w:rsidRPr="006C0AC3">
        <w:rPr>
          <w:rFonts w:cstheme="minorHAnsi"/>
        </w:rPr>
        <w:t>Ces cas s’ajoutent à d’autres violations des droits de l’homme, no</w:t>
      </w:r>
      <w:r w:rsidR="00F86BE3">
        <w:rPr>
          <w:rFonts w:cstheme="minorHAnsi"/>
        </w:rPr>
        <w:t xml:space="preserve">tamment des violences sexuelles, </w:t>
      </w:r>
      <w:r w:rsidR="00F86BE3" w:rsidRPr="006C0AC3">
        <w:rPr>
          <w:rFonts w:cstheme="minorHAnsi"/>
        </w:rPr>
        <w:t xml:space="preserve">des violations </w:t>
      </w:r>
      <w:r w:rsidR="00F86BE3">
        <w:rPr>
          <w:rFonts w:cstheme="minorHAnsi"/>
        </w:rPr>
        <w:t xml:space="preserve">du droit </w:t>
      </w:r>
      <w:r w:rsidR="00F86BE3" w:rsidRPr="006C0AC3">
        <w:rPr>
          <w:rFonts w:cstheme="minorHAnsi"/>
        </w:rPr>
        <w:t>à un procès équitable</w:t>
      </w:r>
      <w:r w:rsidR="00F86BE3">
        <w:rPr>
          <w:rFonts w:cstheme="minorHAnsi"/>
        </w:rPr>
        <w:t xml:space="preserve"> et des violations des libertés publiques.</w:t>
      </w:r>
    </w:p>
    <w:p w14:paraId="4A2D5920" w14:textId="77777777" w:rsidR="00F86BE3" w:rsidRDefault="00F86BE3" w:rsidP="00AC31F2">
      <w:pPr>
        <w:spacing w:after="0"/>
        <w:jc w:val="both"/>
        <w:rPr>
          <w:rFonts w:eastAsia="Calibri"/>
          <w:lang w:val="fr-CH"/>
        </w:rPr>
      </w:pPr>
    </w:p>
    <w:p w14:paraId="07280AAA" w14:textId="10ABB074" w:rsidR="00E53208" w:rsidRPr="005739D3" w:rsidRDefault="00E53208" w:rsidP="007D6542">
      <w:pPr>
        <w:spacing w:after="0"/>
        <w:jc w:val="both"/>
        <w:rPr>
          <w:rFonts w:cstheme="minorHAnsi"/>
        </w:rPr>
      </w:pPr>
      <w:r w:rsidRPr="007D6542">
        <w:rPr>
          <w:rFonts w:cstheme="minorHAnsi"/>
        </w:rPr>
        <w:t xml:space="preserve">Ces violations interviennent </w:t>
      </w:r>
      <w:r w:rsidR="00D344A8">
        <w:rPr>
          <w:rFonts w:cstheme="minorHAnsi"/>
        </w:rPr>
        <w:t xml:space="preserve">dans un climat de peur généralisé. Elles sont </w:t>
      </w:r>
      <w:r w:rsidR="00951CCB">
        <w:rPr>
          <w:rFonts w:cstheme="minorHAnsi"/>
        </w:rPr>
        <w:t xml:space="preserve">par ailleurs </w:t>
      </w:r>
      <w:r w:rsidR="00D344A8">
        <w:rPr>
          <w:rFonts w:cstheme="minorHAnsi"/>
        </w:rPr>
        <w:t>favorisées par la persistance de l’impunité et l</w:t>
      </w:r>
      <w:r w:rsidRPr="007D6542">
        <w:rPr>
          <w:rFonts w:cstheme="minorHAnsi"/>
        </w:rPr>
        <w:t>’absenc</w:t>
      </w:r>
      <w:r w:rsidR="00951CCB">
        <w:rPr>
          <w:rFonts w:cstheme="minorHAnsi"/>
        </w:rPr>
        <w:t>e d’indépendance de la justice.</w:t>
      </w:r>
    </w:p>
    <w:p w14:paraId="5E0FD48A" w14:textId="77777777" w:rsidR="00E53208" w:rsidRDefault="00E53208" w:rsidP="00E53208">
      <w:pPr>
        <w:spacing w:after="0"/>
        <w:jc w:val="both"/>
        <w:rPr>
          <w:rFonts w:cstheme="minorHAnsi"/>
        </w:rPr>
      </w:pPr>
    </w:p>
    <w:p w14:paraId="32CEE09E" w14:textId="689A05F9" w:rsidR="00D344A8" w:rsidRPr="00D344A8" w:rsidRDefault="00E53208" w:rsidP="00701A7D">
      <w:pPr>
        <w:pStyle w:val="ListParagraph"/>
        <w:widowControl w:val="0"/>
        <w:numPr>
          <w:ilvl w:val="0"/>
          <w:numId w:val="7"/>
        </w:numPr>
        <w:tabs>
          <w:tab w:val="left" w:pos="220"/>
          <w:tab w:val="left" w:pos="720"/>
        </w:tabs>
        <w:autoSpaceDE w:val="0"/>
        <w:autoSpaceDN w:val="0"/>
        <w:adjustRightInd w:val="0"/>
        <w:spacing w:after="0"/>
        <w:jc w:val="both"/>
        <w:rPr>
          <w:rFonts w:cstheme="minorHAnsi"/>
        </w:rPr>
      </w:pPr>
      <w:r w:rsidRPr="00D344A8">
        <w:rPr>
          <w:rFonts w:cstheme="minorHAnsi"/>
          <w:b/>
        </w:rPr>
        <w:t xml:space="preserve">Vous </w:t>
      </w:r>
      <w:r w:rsidR="00A17937">
        <w:rPr>
          <w:rFonts w:cstheme="minorHAnsi"/>
          <w:b/>
        </w:rPr>
        <w:t>affirmez</w:t>
      </w:r>
      <w:r w:rsidRPr="00D344A8">
        <w:rPr>
          <w:rFonts w:cstheme="minorHAnsi"/>
          <w:b/>
        </w:rPr>
        <w:t xml:space="preserve"> que la situation humanitaire et socio-économique </w:t>
      </w:r>
      <w:r w:rsidR="007D6542" w:rsidRPr="00D344A8">
        <w:rPr>
          <w:rFonts w:cstheme="minorHAnsi"/>
          <w:b/>
        </w:rPr>
        <w:t xml:space="preserve">s’est considérablement dégradée </w:t>
      </w:r>
      <w:r w:rsidRPr="00D344A8">
        <w:rPr>
          <w:rFonts w:cstheme="minorHAnsi"/>
          <w:b/>
        </w:rPr>
        <w:t xml:space="preserve">au Burundi. En quoi, cela a-t-il </w:t>
      </w:r>
      <w:r w:rsidR="00D344A8">
        <w:rPr>
          <w:rFonts w:cstheme="minorHAnsi"/>
          <w:b/>
        </w:rPr>
        <w:t>un lien avec la crise politique ?</w:t>
      </w:r>
    </w:p>
    <w:p w14:paraId="42B0A6C4" w14:textId="0E6F577E" w:rsidR="00715762" w:rsidRDefault="00E53208" w:rsidP="00D344A8">
      <w:pPr>
        <w:widowControl w:val="0"/>
        <w:tabs>
          <w:tab w:val="left" w:pos="220"/>
          <w:tab w:val="left" w:pos="720"/>
        </w:tabs>
        <w:autoSpaceDE w:val="0"/>
        <w:autoSpaceDN w:val="0"/>
        <w:adjustRightInd w:val="0"/>
        <w:spacing w:after="0"/>
        <w:jc w:val="both"/>
        <w:rPr>
          <w:rFonts w:cstheme="minorHAnsi"/>
        </w:rPr>
      </w:pPr>
      <w:r w:rsidRPr="00D344A8">
        <w:rPr>
          <w:rFonts w:cstheme="minorHAnsi"/>
        </w:rPr>
        <w:t xml:space="preserve">Depuis 2015, les conditions de vie </w:t>
      </w:r>
      <w:r w:rsidR="004C7101">
        <w:rPr>
          <w:rFonts w:cstheme="minorHAnsi"/>
        </w:rPr>
        <w:t>des Burundais</w:t>
      </w:r>
      <w:r w:rsidRPr="00D344A8">
        <w:rPr>
          <w:rFonts w:cstheme="minorHAnsi"/>
        </w:rPr>
        <w:t xml:space="preserve"> n’ont cessé de se dégrader. Le P</w:t>
      </w:r>
      <w:r w:rsidR="007D6542" w:rsidRPr="00D344A8">
        <w:rPr>
          <w:rFonts w:cstheme="minorHAnsi"/>
        </w:rPr>
        <w:t xml:space="preserve">rogramme des </w:t>
      </w:r>
      <w:r w:rsidRPr="00D344A8">
        <w:rPr>
          <w:rFonts w:cstheme="minorHAnsi"/>
        </w:rPr>
        <w:t>N</w:t>
      </w:r>
      <w:r w:rsidR="007D6542" w:rsidRPr="00D344A8">
        <w:rPr>
          <w:rFonts w:cstheme="minorHAnsi"/>
        </w:rPr>
        <w:t>ations Unies pour le développement, la Banque mondiale, le Fonds monétaire international</w:t>
      </w:r>
      <w:r w:rsidRPr="00D344A8">
        <w:rPr>
          <w:rFonts w:cstheme="minorHAnsi"/>
        </w:rPr>
        <w:t xml:space="preserve"> ou encore la Banque africaine de développement ont tous noté un renversement de la croissance économique du Burundi à partir de 2015. </w:t>
      </w:r>
      <w:r w:rsidR="00FB33EC">
        <w:rPr>
          <w:rFonts w:cstheme="minorHAnsi"/>
        </w:rPr>
        <w:t>Et l</w:t>
      </w:r>
      <w:r w:rsidR="00E60367">
        <w:rPr>
          <w:rFonts w:cstheme="minorHAnsi"/>
        </w:rPr>
        <w:t>a situation ne devrait pas s’améliorer : l</w:t>
      </w:r>
      <w:r w:rsidR="00E60367" w:rsidRPr="00D64081">
        <w:rPr>
          <w:rFonts w:cstheme="minorHAnsi"/>
        </w:rPr>
        <w:t xml:space="preserve">e FMI prévoit, </w:t>
      </w:r>
      <w:r w:rsidR="00E60367">
        <w:rPr>
          <w:rFonts w:cstheme="minorHAnsi"/>
        </w:rPr>
        <w:t>par exemple</w:t>
      </w:r>
      <w:r w:rsidR="00E60367" w:rsidRPr="00D64081">
        <w:rPr>
          <w:rFonts w:cstheme="minorHAnsi"/>
        </w:rPr>
        <w:t>, une diminution du PIB ré</w:t>
      </w:r>
      <w:r w:rsidR="00E60367">
        <w:rPr>
          <w:rFonts w:cstheme="minorHAnsi"/>
        </w:rPr>
        <w:t>el par habitant de 2,5%</w:t>
      </w:r>
      <w:r w:rsidR="00E60367" w:rsidRPr="00D64081">
        <w:rPr>
          <w:rFonts w:cstheme="minorHAnsi"/>
        </w:rPr>
        <w:t xml:space="preserve"> et une augmentation des prix à l</w:t>
      </w:r>
      <w:r w:rsidR="00E60367">
        <w:rPr>
          <w:rFonts w:cstheme="minorHAnsi"/>
        </w:rPr>
        <w:t>a consommation de 22,1%</w:t>
      </w:r>
      <w:r w:rsidR="00E60367" w:rsidRPr="00D64081">
        <w:rPr>
          <w:rFonts w:cstheme="minorHAnsi"/>
        </w:rPr>
        <w:t xml:space="preserve"> </w:t>
      </w:r>
      <w:r w:rsidR="00E60367">
        <w:rPr>
          <w:rFonts w:cstheme="minorHAnsi"/>
        </w:rPr>
        <w:t>en 2019</w:t>
      </w:r>
    </w:p>
    <w:p w14:paraId="3C16AFAB" w14:textId="6D221DDB" w:rsidR="002343BF" w:rsidRDefault="002343BF" w:rsidP="00D344A8">
      <w:pPr>
        <w:widowControl w:val="0"/>
        <w:tabs>
          <w:tab w:val="left" w:pos="220"/>
          <w:tab w:val="left" w:pos="720"/>
        </w:tabs>
        <w:autoSpaceDE w:val="0"/>
        <w:autoSpaceDN w:val="0"/>
        <w:adjustRightInd w:val="0"/>
        <w:spacing w:after="0"/>
        <w:jc w:val="both"/>
        <w:rPr>
          <w:rFonts w:cstheme="minorHAnsi"/>
        </w:rPr>
      </w:pPr>
    </w:p>
    <w:p w14:paraId="531329A0" w14:textId="678EEE15" w:rsidR="002343BF" w:rsidRDefault="002343BF" w:rsidP="002343BF">
      <w:pPr>
        <w:spacing w:after="0"/>
        <w:jc w:val="both"/>
        <w:rPr>
          <w:rFonts w:cstheme="minorHAnsi"/>
        </w:rPr>
      </w:pPr>
      <w:r w:rsidRPr="00601900">
        <w:rPr>
          <w:rFonts w:cstheme="minorHAnsi"/>
        </w:rPr>
        <w:t>Cela s’explique</w:t>
      </w:r>
      <w:r w:rsidR="00A17937">
        <w:rPr>
          <w:rFonts w:cstheme="minorHAnsi"/>
        </w:rPr>
        <w:t xml:space="preserve"> </w:t>
      </w:r>
      <w:r>
        <w:rPr>
          <w:rFonts w:cstheme="minorHAnsi"/>
        </w:rPr>
        <w:t>notamment par des fact</w:t>
      </w:r>
      <w:r w:rsidR="00A17937">
        <w:rPr>
          <w:rFonts w:cstheme="minorHAnsi"/>
        </w:rPr>
        <w:t>eurs structurels, dans un pays qui souffre</w:t>
      </w:r>
      <w:r>
        <w:rPr>
          <w:rFonts w:cstheme="minorHAnsi"/>
        </w:rPr>
        <w:t xml:space="preserve"> d’un manque de diversification de son économie, et par la suspension de l’aide budgétaire directe des partenaires internationaux du Burundi</w:t>
      </w:r>
      <w:r w:rsidR="006705BC">
        <w:rPr>
          <w:rFonts w:cstheme="minorHAnsi"/>
        </w:rPr>
        <w:t>,</w:t>
      </w:r>
      <w:r>
        <w:rPr>
          <w:rFonts w:cstheme="minorHAnsi"/>
        </w:rPr>
        <w:t xml:space="preserve"> en raison des violations répétées des droits de l’homme dans le pays. La </w:t>
      </w:r>
      <w:r>
        <w:rPr>
          <w:rFonts w:cstheme="minorHAnsi"/>
        </w:rPr>
        <w:lastRenderedPageBreak/>
        <w:t xml:space="preserve">Commission </w:t>
      </w:r>
      <w:r w:rsidR="00060F42">
        <w:rPr>
          <w:rFonts w:cstheme="minorHAnsi"/>
        </w:rPr>
        <w:t xml:space="preserve">a toutefois </w:t>
      </w:r>
      <w:r>
        <w:rPr>
          <w:rFonts w:cstheme="minorHAnsi"/>
        </w:rPr>
        <w:t>constat</w:t>
      </w:r>
      <w:r w:rsidR="00060F42">
        <w:rPr>
          <w:rFonts w:cstheme="minorHAnsi"/>
        </w:rPr>
        <w:t xml:space="preserve">é </w:t>
      </w:r>
      <w:r>
        <w:rPr>
          <w:rFonts w:cstheme="minorHAnsi"/>
        </w:rPr>
        <w:t xml:space="preserve">que la corruption et le </w:t>
      </w:r>
      <w:r w:rsidRPr="004C7101">
        <w:rPr>
          <w:rFonts w:cstheme="minorHAnsi"/>
        </w:rPr>
        <w:t>détournement des deniers p</w:t>
      </w:r>
      <w:r w:rsidR="00060F42">
        <w:rPr>
          <w:rFonts w:cstheme="minorHAnsi"/>
        </w:rPr>
        <w:t xml:space="preserve">ublics à haut niveau ont </w:t>
      </w:r>
      <w:r w:rsidRPr="004C7101">
        <w:rPr>
          <w:rFonts w:cstheme="minorHAnsi"/>
        </w:rPr>
        <w:t>grevé l</w:t>
      </w:r>
      <w:r>
        <w:rPr>
          <w:rFonts w:cstheme="minorHAnsi"/>
        </w:rPr>
        <w:t>e</w:t>
      </w:r>
      <w:r w:rsidR="00142CCB">
        <w:rPr>
          <w:rFonts w:cstheme="minorHAnsi"/>
        </w:rPr>
        <w:t>s ressources que l’Etat devrai</w:t>
      </w:r>
      <w:r>
        <w:rPr>
          <w:rFonts w:cstheme="minorHAnsi"/>
        </w:rPr>
        <w:t>t</w:t>
      </w:r>
      <w:r w:rsidRPr="004C7101">
        <w:rPr>
          <w:rFonts w:cstheme="minorHAnsi"/>
        </w:rPr>
        <w:t xml:space="preserve"> consacrer à la réalisation des droits des Burundais, en particulier en matière d’alimentation et de santé.</w:t>
      </w:r>
    </w:p>
    <w:p w14:paraId="633DBD86" w14:textId="1E97B8FE" w:rsidR="002343BF" w:rsidRDefault="002343BF" w:rsidP="002343BF">
      <w:pPr>
        <w:spacing w:after="0"/>
        <w:jc w:val="both"/>
        <w:rPr>
          <w:rFonts w:cstheme="minorHAnsi"/>
        </w:rPr>
      </w:pPr>
    </w:p>
    <w:p w14:paraId="4BABE432" w14:textId="5DD42764" w:rsidR="004C7101" w:rsidRDefault="002343BF" w:rsidP="006705BC">
      <w:pPr>
        <w:spacing w:after="0"/>
        <w:jc w:val="both"/>
        <w:rPr>
          <w:rFonts w:cstheme="minorHAnsi"/>
        </w:rPr>
      </w:pPr>
      <w:r>
        <w:rPr>
          <w:rFonts w:cstheme="minorHAnsi"/>
        </w:rPr>
        <w:t>La Commission a également documenté une multiplication des contributions demandées, de gré ou de force, à la population, à commencer par celles instituées en vue des élections de 2020.</w:t>
      </w:r>
      <w:r w:rsidR="006705BC">
        <w:rPr>
          <w:rFonts w:cstheme="minorHAnsi"/>
        </w:rPr>
        <w:t xml:space="preserve"> </w:t>
      </w:r>
      <w:r w:rsidRPr="007154BD">
        <w:rPr>
          <w:rFonts w:cstheme="minorHAnsi"/>
        </w:rPr>
        <w:t xml:space="preserve">Ces contributions viennent </w:t>
      </w:r>
      <w:r w:rsidRPr="00D1235D">
        <w:rPr>
          <w:rFonts w:cstheme="minorHAnsi"/>
        </w:rPr>
        <w:t>s’ajouter à des impôts et des taxes qui ont été créé</w:t>
      </w:r>
      <w:r w:rsidRPr="00BC41E3">
        <w:rPr>
          <w:rFonts w:cstheme="minorHAnsi"/>
        </w:rPr>
        <w:t xml:space="preserve">s et/ou ont augmenté depuis 2015, et qui alourdissent encore le fardeau </w:t>
      </w:r>
      <w:r w:rsidRPr="00DF2F63">
        <w:rPr>
          <w:rFonts w:cstheme="minorHAnsi"/>
        </w:rPr>
        <w:t xml:space="preserve">qui pèse sur </w:t>
      </w:r>
      <w:r w:rsidRPr="00D1235D">
        <w:rPr>
          <w:rFonts w:cstheme="minorHAnsi"/>
        </w:rPr>
        <w:t>une po</w:t>
      </w:r>
      <w:r w:rsidRPr="00BC41E3">
        <w:rPr>
          <w:rFonts w:cstheme="minorHAnsi"/>
        </w:rPr>
        <w:t xml:space="preserve">pulation </w:t>
      </w:r>
      <w:r w:rsidR="00A17937">
        <w:rPr>
          <w:rFonts w:cstheme="minorHAnsi"/>
        </w:rPr>
        <w:t>déjà</w:t>
      </w:r>
      <w:r>
        <w:rPr>
          <w:rFonts w:cstheme="minorHAnsi"/>
        </w:rPr>
        <w:t xml:space="preserve"> fragilisée.</w:t>
      </w:r>
      <w:r w:rsidR="006705BC">
        <w:rPr>
          <w:rFonts w:cstheme="minorHAnsi"/>
        </w:rPr>
        <w:t xml:space="preserve"> </w:t>
      </w:r>
      <w:r w:rsidR="009C2044">
        <w:rPr>
          <w:rFonts w:cstheme="minorHAnsi"/>
        </w:rPr>
        <w:t>C</w:t>
      </w:r>
      <w:r w:rsidR="00A17937">
        <w:rPr>
          <w:rFonts w:cstheme="minorHAnsi"/>
        </w:rPr>
        <w:t>es</w:t>
      </w:r>
      <w:r w:rsidR="00E60367">
        <w:rPr>
          <w:rFonts w:cstheme="minorHAnsi"/>
        </w:rPr>
        <w:t xml:space="preserve"> mesures</w:t>
      </w:r>
      <w:r w:rsidR="009D6EE6">
        <w:rPr>
          <w:rFonts w:cstheme="minorHAnsi"/>
        </w:rPr>
        <w:t xml:space="preserve"> v</w:t>
      </w:r>
      <w:r w:rsidR="006705BC">
        <w:rPr>
          <w:rFonts w:cstheme="minorHAnsi"/>
        </w:rPr>
        <w:t xml:space="preserve">ont </w:t>
      </w:r>
      <w:r w:rsidR="006705BC" w:rsidRPr="00715762">
        <w:rPr>
          <w:rFonts w:cstheme="minorHAnsi"/>
        </w:rPr>
        <w:t>à l’encontre du droit de toute person</w:t>
      </w:r>
      <w:r w:rsidR="006705BC">
        <w:rPr>
          <w:rFonts w:cstheme="minorHAnsi"/>
        </w:rPr>
        <w:t>ne à un niveau de vie suffisant, pour elle et sa famille</w:t>
      </w:r>
      <w:r w:rsidR="00E60367">
        <w:rPr>
          <w:rFonts w:cstheme="minorHAnsi"/>
        </w:rPr>
        <w:t>.</w:t>
      </w:r>
    </w:p>
    <w:p w14:paraId="36C5898F" w14:textId="390B429D" w:rsidR="00DA4072" w:rsidRDefault="00DA4072" w:rsidP="00E53208">
      <w:pPr>
        <w:widowControl w:val="0"/>
        <w:tabs>
          <w:tab w:val="left" w:pos="220"/>
          <w:tab w:val="left" w:pos="720"/>
        </w:tabs>
        <w:autoSpaceDE w:val="0"/>
        <w:autoSpaceDN w:val="0"/>
        <w:adjustRightInd w:val="0"/>
        <w:spacing w:after="0"/>
        <w:jc w:val="both"/>
        <w:rPr>
          <w:rFonts w:cstheme="minorHAnsi"/>
        </w:rPr>
      </w:pPr>
    </w:p>
    <w:p w14:paraId="0B24486E" w14:textId="2B95C2DD" w:rsidR="00715762" w:rsidRDefault="006705BC" w:rsidP="00715762">
      <w:pPr>
        <w:spacing w:after="0"/>
        <w:jc w:val="both"/>
        <w:rPr>
          <w:rFonts w:cstheme="minorHAnsi"/>
        </w:rPr>
      </w:pPr>
      <w:r>
        <w:rPr>
          <w:rFonts w:cstheme="minorHAnsi"/>
        </w:rPr>
        <w:t>Enfin, la</w:t>
      </w:r>
      <w:r w:rsidR="00601900" w:rsidRPr="00406A5A">
        <w:rPr>
          <w:rFonts w:cstheme="minorHAnsi"/>
        </w:rPr>
        <w:t xml:space="preserve"> Commission a constaté </w:t>
      </w:r>
      <w:r w:rsidR="00715762">
        <w:rPr>
          <w:rFonts w:cstheme="minorHAnsi"/>
        </w:rPr>
        <w:t xml:space="preserve">que le budget de l’Etat est, depuis 2015, davantage orienté vers les </w:t>
      </w:r>
      <w:r w:rsidR="00601900" w:rsidRPr="00406A5A">
        <w:rPr>
          <w:rFonts w:cstheme="minorHAnsi"/>
        </w:rPr>
        <w:t>dépenses de défense et de sécurité, au détriment des services de base.</w:t>
      </w:r>
      <w:r w:rsidR="00715762">
        <w:rPr>
          <w:rFonts w:cstheme="minorHAnsi"/>
        </w:rPr>
        <w:t xml:space="preserve"> Le budget du SNR, impliqué dans les violations </w:t>
      </w:r>
      <w:r w:rsidR="00FB33EC">
        <w:rPr>
          <w:rFonts w:cstheme="minorHAnsi"/>
        </w:rPr>
        <w:t xml:space="preserve">graves </w:t>
      </w:r>
      <w:r w:rsidR="00715762">
        <w:rPr>
          <w:rFonts w:cstheme="minorHAnsi"/>
        </w:rPr>
        <w:t>des droits</w:t>
      </w:r>
      <w:r w:rsidR="009D6EE6">
        <w:rPr>
          <w:rFonts w:cstheme="minorHAnsi"/>
        </w:rPr>
        <w:t xml:space="preserve"> de l’homme au Burundi, a par exemple </w:t>
      </w:r>
      <w:r w:rsidR="00715762">
        <w:rPr>
          <w:rFonts w:cstheme="minorHAnsi"/>
        </w:rPr>
        <w:t>augmenté de 12% entre 2015 et 2018. Les autorités</w:t>
      </w:r>
      <w:r w:rsidR="00A17937">
        <w:rPr>
          <w:rFonts w:cstheme="minorHAnsi"/>
        </w:rPr>
        <w:t xml:space="preserve"> ont</w:t>
      </w:r>
      <w:r w:rsidR="009D6EE6">
        <w:rPr>
          <w:rFonts w:cstheme="minorHAnsi"/>
        </w:rPr>
        <w:t xml:space="preserve"> ainsi</w:t>
      </w:r>
      <w:r w:rsidR="00A17937">
        <w:rPr>
          <w:rFonts w:cstheme="minorHAnsi"/>
        </w:rPr>
        <w:t xml:space="preserve"> </w:t>
      </w:r>
      <w:r w:rsidR="00E25DFE">
        <w:rPr>
          <w:rFonts w:cstheme="minorHAnsi"/>
        </w:rPr>
        <w:t xml:space="preserve">failli à </w:t>
      </w:r>
      <w:r>
        <w:rPr>
          <w:rFonts w:cstheme="minorHAnsi"/>
        </w:rPr>
        <w:t xml:space="preserve">leur obligation de </w:t>
      </w:r>
      <w:r w:rsidR="00715762">
        <w:rPr>
          <w:rFonts w:cstheme="minorHAnsi"/>
        </w:rPr>
        <w:t>consacr</w:t>
      </w:r>
      <w:r>
        <w:rPr>
          <w:rFonts w:cstheme="minorHAnsi"/>
        </w:rPr>
        <w:t>er</w:t>
      </w:r>
      <w:r w:rsidR="00715762">
        <w:rPr>
          <w:rFonts w:cstheme="minorHAnsi"/>
        </w:rPr>
        <w:t xml:space="preserve"> le maximum de leurs ressources internes à </w:t>
      </w:r>
      <w:r w:rsidR="00E25DFE">
        <w:rPr>
          <w:rFonts w:cstheme="minorHAnsi"/>
        </w:rPr>
        <w:t>la réalisation des droits économiques et sociaux</w:t>
      </w:r>
      <w:r w:rsidR="00A17937">
        <w:rPr>
          <w:rFonts w:cstheme="minorHAnsi"/>
        </w:rPr>
        <w:t xml:space="preserve"> des Burundais</w:t>
      </w:r>
      <w:r w:rsidR="00E25DFE">
        <w:rPr>
          <w:rFonts w:cstheme="minorHAnsi"/>
        </w:rPr>
        <w:t xml:space="preserve">, en particulier des droits à l’alimentation, à l’eau et à la santé, </w:t>
      </w:r>
      <w:r w:rsidR="00715762">
        <w:rPr>
          <w:rFonts w:cstheme="minorHAnsi"/>
        </w:rPr>
        <w:t>dont la demande ne cesse d’augmenter.</w:t>
      </w:r>
    </w:p>
    <w:p w14:paraId="56B6F6E8" w14:textId="18231E2D" w:rsidR="007D6542" w:rsidRDefault="007D6542" w:rsidP="0092185B">
      <w:pPr>
        <w:spacing w:after="0"/>
        <w:jc w:val="both"/>
        <w:rPr>
          <w:rFonts w:cstheme="minorHAnsi"/>
        </w:rPr>
      </w:pPr>
    </w:p>
    <w:p w14:paraId="2AEE3F6D" w14:textId="1DC844C5" w:rsidR="00E53208" w:rsidRPr="0036596E" w:rsidRDefault="00E53208" w:rsidP="0092185B">
      <w:pPr>
        <w:pStyle w:val="ListParagraph"/>
        <w:numPr>
          <w:ilvl w:val="0"/>
          <w:numId w:val="7"/>
        </w:numPr>
        <w:spacing w:after="0"/>
        <w:jc w:val="both"/>
        <w:rPr>
          <w:rFonts w:cstheme="minorHAnsi"/>
          <w:b/>
        </w:rPr>
      </w:pPr>
      <w:r w:rsidRPr="00E262C6">
        <w:rPr>
          <w:rFonts w:cstheme="minorHAnsi"/>
          <w:b/>
        </w:rPr>
        <w:t>Quelles sont ces contributions</w:t>
      </w:r>
      <w:r w:rsidRPr="0036596E">
        <w:rPr>
          <w:rFonts w:cstheme="minorHAnsi"/>
          <w:b/>
        </w:rPr>
        <w:t xml:space="preserve"> auxquelles vous </w:t>
      </w:r>
      <w:r w:rsidR="00715762">
        <w:rPr>
          <w:rFonts w:cstheme="minorHAnsi"/>
          <w:b/>
        </w:rPr>
        <w:t>faites référence</w:t>
      </w:r>
      <w:r w:rsidRPr="0036596E">
        <w:rPr>
          <w:rFonts w:cstheme="minorHAnsi"/>
          <w:b/>
        </w:rPr>
        <w:t>?</w:t>
      </w:r>
    </w:p>
    <w:p w14:paraId="1103F01F" w14:textId="61A93B90" w:rsidR="00E53208" w:rsidRDefault="00E53208" w:rsidP="0092185B">
      <w:pPr>
        <w:spacing w:after="0"/>
        <w:jc w:val="both"/>
        <w:rPr>
          <w:rFonts w:cstheme="minorHAnsi"/>
        </w:rPr>
      </w:pPr>
      <w:r>
        <w:rPr>
          <w:rFonts w:cstheme="minorHAnsi"/>
        </w:rPr>
        <w:t>Depuis 2015 et pour faire face aux difficultés économiques et budgétaires que connaît le pays, le Gouvernement du Burundi a instauré de nouveaux impôts et taxes ou augmenté ceux existants, comme les taxes sur le sucre et les carburants. De nouvelles contributions ont également vu le jour, en dehors de la loi.</w:t>
      </w:r>
      <w:r w:rsidR="009D6EE6">
        <w:rPr>
          <w:rFonts w:cstheme="minorHAnsi"/>
        </w:rPr>
        <w:t xml:space="preserve"> C’est le cas, par exemple, de la </w:t>
      </w:r>
      <w:r>
        <w:rPr>
          <w:rFonts w:cstheme="minorHAnsi"/>
        </w:rPr>
        <w:t xml:space="preserve">contribution pour le référendum </w:t>
      </w:r>
      <w:r w:rsidR="009D6EE6">
        <w:rPr>
          <w:rFonts w:cstheme="minorHAnsi"/>
        </w:rPr>
        <w:t>de</w:t>
      </w:r>
      <w:r>
        <w:rPr>
          <w:rFonts w:cstheme="minorHAnsi"/>
        </w:rPr>
        <w:t xml:space="preserve"> mai 2018 ou </w:t>
      </w:r>
      <w:r w:rsidR="009D6EE6">
        <w:rPr>
          <w:rFonts w:cstheme="minorHAnsi"/>
        </w:rPr>
        <w:t xml:space="preserve">pour les élections de 2020. D’autres </w:t>
      </w:r>
      <w:r>
        <w:rPr>
          <w:rFonts w:cstheme="minorHAnsi"/>
        </w:rPr>
        <w:t>contributions sont exigées</w:t>
      </w:r>
      <w:r w:rsidR="00DA4072">
        <w:rPr>
          <w:rFonts w:cstheme="minorHAnsi"/>
        </w:rPr>
        <w:t xml:space="preserve"> sous des prétextes divers : </w:t>
      </w:r>
      <w:r>
        <w:rPr>
          <w:rFonts w:cstheme="minorHAnsi"/>
        </w:rPr>
        <w:t xml:space="preserve">pour financer les activités du CNDD-FDD, </w:t>
      </w:r>
      <w:r w:rsidR="00601900">
        <w:rPr>
          <w:rFonts w:cstheme="minorHAnsi"/>
        </w:rPr>
        <w:t>pour la construction d’</w:t>
      </w:r>
      <w:r w:rsidR="00DA4072">
        <w:rPr>
          <w:rFonts w:cstheme="minorHAnsi"/>
        </w:rPr>
        <w:t>un stade</w:t>
      </w:r>
      <w:r w:rsidR="00601900">
        <w:rPr>
          <w:rFonts w:cstheme="minorHAnsi"/>
        </w:rPr>
        <w:t xml:space="preserve">, </w:t>
      </w:r>
      <w:r>
        <w:rPr>
          <w:rFonts w:cstheme="minorHAnsi"/>
        </w:rPr>
        <w:t>pour le développement, etc.</w:t>
      </w:r>
    </w:p>
    <w:p w14:paraId="5F1F9F97" w14:textId="77777777" w:rsidR="00E53208" w:rsidRDefault="00E53208" w:rsidP="0092185B">
      <w:pPr>
        <w:spacing w:after="0"/>
        <w:jc w:val="both"/>
        <w:rPr>
          <w:rFonts w:cstheme="minorHAnsi"/>
        </w:rPr>
      </w:pPr>
    </w:p>
    <w:p w14:paraId="407C088A" w14:textId="56EE112F" w:rsidR="009141E4" w:rsidRDefault="00E53208" w:rsidP="0092185B">
      <w:pPr>
        <w:spacing w:after="0"/>
        <w:jc w:val="both"/>
        <w:rPr>
          <w:rFonts w:cstheme="minorHAnsi"/>
        </w:rPr>
      </w:pPr>
      <w:r>
        <w:rPr>
          <w:rFonts w:cstheme="minorHAnsi"/>
        </w:rPr>
        <w:t>Ces contributions sont souvent prélevées de force,</w:t>
      </w:r>
      <w:r w:rsidR="009141E4">
        <w:rPr>
          <w:rFonts w:cstheme="minorHAnsi"/>
        </w:rPr>
        <w:t xml:space="preserve"> </w:t>
      </w:r>
      <w:r w:rsidR="00A17937">
        <w:rPr>
          <w:rFonts w:cstheme="minorHAnsi"/>
        </w:rPr>
        <w:t>en particulier par</w:t>
      </w:r>
      <w:r w:rsidR="009141E4">
        <w:rPr>
          <w:rFonts w:cstheme="minorHAnsi"/>
        </w:rPr>
        <w:t xml:space="preserve"> les Imbonerakure,</w:t>
      </w:r>
      <w:r>
        <w:rPr>
          <w:rFonts w:cstheme="minorHAnsi"/>
        </w:rPr>
        <w:t xml:space="preserve"> donnant ainsi lieu à des mauvais traitements, des arrestations et détentions arbitraires, des menaces, </w:t>
      </w:r>
      <w:r w:rsidR="00142CCB">
        <w:rPr>
          <w:rFonts w:cstheme="minorHAnsi"/>
        </w:rPr>
        <w:t xml:space="preserve">des </w:t>
      </w:r>
      <w:r>
        <w:rPr>
          <w:rFonts w:cstheme="minorHAnsi"/>
        </w:rPr>
        <w:t xml:space="preserve">intimidations ou </w:t>
      </w:r>
      <w:r w:rsidR="00142CCB">
        <w:rPr>
          <w:rFonts w:cstheme="minorHAnsi"/>
        </w:rPr>
        <w:t xml:space="preserve">des </w:t>
      </w:r>
      <w:r>
        <w:rPr>
          <w:rFonts w:cstheme="minorHAnsi"/>
        </w:rPr>
        <w:t xml:space="preserve">persécutions en cas de refus ou d’incapacité à payer. Elles sont également le prétexte à des extorsions </w:t>
      </w:r>
      <w:r w:rsidR="00601900">
        <w:rPr>
          <w:rFonts w:cstheme="minorHAnsi"/>
        </w:rPr>
        <w:t xml:space="preserve">et ont </w:t>
      </w:r>
      <w:r w:rsidR="00A17937">
        <w:rPr>
          <w:rFonts w:cstheme="minorHAnsi"/>
        </w:rPr>
        <w:t>des conséquences directes sur</w:t>
      </w:r>
      <w:r w:rsidR="00601900">
        <w:rPr>
          <w:rFonts w:cstheme="minorHAnsi"/>
        </w:rPr>
        <w:t xml:space="preserve"> le droit </w:t>
      </w:r>
      <w:r w:rsidR="00DA4072">
        <w:rPr>
          <w:rFonts w:cstheme="minorHAnsi"/>
        </w:rPr>
        <w:t>des</w:t>
      </w:r>
      <w:r w:rsidR="00601900">
        <w:rPr>
          <w:rFonts w:cstheme="minorHAnsi"/>
        </w:rPr>
        <w:t xml:space="preserve"> Burundais à jouir de leur</w:t>
      </w:r>
      <w:r w:rsidR="00A17937">
        <w:rPr>
          <w:rFonts w:cstheme="minorHAnsi"/>
        </w:rPr>
        <w:t>s droits économiques et sociaux :</w:t>
      </w:r>
      <w:r w:rsidR="00601900">
        <w:rPr>
          <w:rFonts w:cstheme="minorHAnsi"/>
        </w:rPr>
        <w:t xml:space="preserve"> </w:t>
      </w:r>
      <w:r w:rsidR="00A17937">
        <w:rPr>
          <w:rFonts w:cstheme="minorHAnsi"/>
        </w:rPr>
        <w:t>d</w:t>
      </w:r>
      <w:r>
        <w:rPr>
          <w:rFonts w:cstheme="minorHAnsi"/>
        </w:rPr>
        <w:t>es professeurs et des étudiant ont, pa</w:t>
      </w:r>
      <w:r w:rsidR="00A17937">
        <w:rPr>
          <w:rFonts w:cstheme="minorHAnsi"/>
        </w:rPr>
        <w:t>r exemple, été exclus du système éducatif</w:t>
      </w:r>
      <w:r>
        <w:rPr>
          <w:rFonts w:cstheme="minorHAnsi"/>
        </w:rPr>
        <w:t xml:space="preserve"> car ils refusaient de payer la contribution aux élections de 2020 ou d’assister à des réunions de sensibilisation à la révision constitutionnelle.</w:t>
      </w:r>
    </w:p>
    <w:p w14:paraId="45440E71" w14:textId="2434ADD2" w:rsidR="00E53208" w:rsidRDefault="00E53208" w:rsidP="0092185B">
      <w:pPr>
        <w:spacing w:after="0"/>
        <w:jc w:val="both"/>
        <w:rPr>
          <w:rFonts w:cstheme="minorHAnsi"/>
        </w:rPr>
      </w:pPr>
    </w:p>
    <w:p w14:paraId="5EEAE1CF" w14:textId="27817145" w:rsidR="00E53208" w:rsidRPr="0036596E" w:rsidRDefault="00E53208" w:rsidP="00E53208">
      <w:pPr>
        <w:pStyle w:val="ListParagraph"/>
        <w:numPr>
          <w:ilvl w:val="0"/>
          <w:numId w:val="7"/>
        </w:numPr>
        <w:spacing w:after="0"/>
        <w:jc w:val="both"/>
        <w:rPr>
          <w:rFonts w:cstheme="minorHAnsi"/>
          <w:b/>
        </w:rPr>
      </w:pPr>
      <w:r w:rsidRPr="0036596E">
        <w:rPr>
          <w:rFonts w:cstheme="minorHAnsi"/>
          <w:b/>
        </w:rPr>
        <w:t>Pourtant, de</w:t>
      </w:r>
      <w:r w:rsidR="00A17937">
        <w:rPr>
          <w:rFonts w:cstheme="minorHAnsi"/>
          <w:b/>
        </w:rPr>
        <w:t xml:space="preserve"> nombreux réfugiés font</w:t>
      </w:r>
      <w:r w:rsidRPr="0036596E">
        <w:rPr>
          <w:rFonts w:cstheme="minorHAnsi"/>
          <w:b/>
        </w:rPr>
        <w:t xml:space="preserve"> le choix de rentrer au Burundi.</w:t>
      </w:r>
    </w:p>
    <w:p w14:paraId="0BD22EFE" w14:textId="77777777" w:rsidR="00FB33EC" w:rsidRPr="000A5180" w:rsidRDefault="00E53208" w:rsidP="00FB33EC">
      <w:pPr>
        <w:spacing w:after="0"/>
        <w:jc w:val="both"/>
        <w:rPr>
          <w:rFonts w:cstheme="minorHAnsi"/>
        </w:rPr>
      </w:pPr>
      <w:r w:rsidRPr="00187ACC">
        <w:rPr>
          <w:rFonts w:cstheme="minorHAnsi"/>
        </w:rPr>
        <w:t xml:space="preserve">À fin </w:t>
      </w:r>
      <w:r>
        <w:rPr>
          <w:rFonts w:cstheme="minorHAnsi"/>
        </w:rPr>
        <w:t>juin 2018</w:t>
      </w:r>
      <w:r w:rsidRPr="00187ACC">
        <w:rPr>
          <w:rFonts w:cstheme="minorHAnsi"/>
        </w:rPr>
        <w:t xml:space="preserve">, </w:t>
      </w:r>
      <w:r>
        <w:t xml:space="preserve">394 778 </w:t>
      </w:r>
      <w:r w:rsidRPr="00187ACC">
        <w:rPr>
          <w:rFonts w:cstheme="minorHAnsi"/>
        </w:rPr>
        <w:t>Burundais étaient réfugiés dans les pays voisins du Burundi selon les chiffres fournis par le Haut-Commissariat des Nations Unies aux réfugiés</w:t>
      </w:r>
      <w:r>
        <w:rPr>
          <w:rFonts w:cstheme="minorHAnsi"/>
        </w:rPr>
        <w:t>, soit 3,7% de la population</w:t>
      </w:r>
      <w:r w:rsidRPr="00187ACC">
        <w:rPr>
          <w:rFonts w:cstheme="minorHAnsi"/>
        </w:rPr>
        <w:t xml:space="preserve">. </w:t>
      </w:r>
      <w:r w:rsidR="00FB33EC" w:rsidRPr="004A2F15">
        <w:rPr>
          <w:rFonts w:cstheme="minorHAnsi"/>
        </w:rPr>
        <w:t>Aux réfugiés de l’extérieur s’ajoutent 17</w:t>
      </w:r>
      <w:r w:rsidR="00FB33EC">
        <w:rPr>
          <w:rFonts w:cstheme="minorHAnsi"/>
        </w:rPr>
        <w:t>8</w:t>
      </w:r>
      <w:r w:rsidR="00FB33EC" w:rsidRPr="004A2F15">
        <w:rPr>
          <w:rFonts w:cstheme="minorHAnsi"/>
        </w:rPr>
        <w:t xml:space="preserve"> 000 personnes déplacées à l’intérieur du territoire burundais, dont 8</w:t>
      </w:r>
      <w:r w:rsidR="00FB33EC" w:rsidRPr="000A5180">
        <w:rPr>
          <w:rFonts w:cstheme="minorHAnsi"/>
        </w:rPr>
        <w:t xml:space="preserve">0% </w:t>
      </w:r>
      <w:r w:rsidR="00FB33EC">
        <w:rPr>
          <w:rFonts w:cstheme="minorHAnsi"/>
        </w:rPr>
        <w:t>sont des femmes et des enfants.</w:t>
      </w:r>
    </w:p>
    <w:p w14:paraId="27A60776" w14:textId="77777777" w:rsidR="00FB33EC" w:rsidRDefault="00FB33EC" w:rsidP="00E53208">
      <w:pPr>
        <w:spacing w:after="0"/>
        <w:jc w:val="both"/>
        <w:rPr>
          <w:rFonts w:cstheme="minorHAnsi"/>
        </w:rPr>
      </w:pPr>
    </w:p>
    <w:p w14:paraId="73E5BD74" w14:textId="180C36FB" w:rsidR="00E53208" w:rsidRPr="00214622" w:rsidRDefault="00E53208" w:rsidP="00E53208">
      <w:pPr>
        <w:spacing w:after="0"/>
        <w:jc w:val="both"/>
        <w:rPr>
          <w:rFonts w:cstheme="minorHAnsi"/>
        </w:rPr>
      </w:pPr>
      <w:r w:rsidRPr="00187ACC">
        <w:rPr>
          <w:rFonts w:cstheme="minorHAnsi"/>
        </w:rPr>
        <w:t xml:space="preserve">Ces chiffres montrent une légère baisse du nombre de réfugiés burundais à l’étranger, essentiellement en Tanzanie, mais ils restent extrêmement </w:t>
      </w:r>
      <w:r>
        <w:rPr>
          <w:rFonts w:cstheme="minorHAnsi"/>
        </w:rPr>
        <w:t>élevés. L</w:t>
      </w:r>
      <w:r w:rsidRPr="00214622">
        <w:rPr>
          <w:rFonts w:cstheme="minorHAnsi"/>
        </w:rPr>
        <w:t>es retours sont surtout à mettre en relatio</w:t>
      </w:r>
      <w:r w:rsidR="003303E8">
        <w:rPr>
          <w:rFonts w:cstheme="minorHAnsi"/>
        </w:rPr>
        <w:t xml:space="preserve">n avec </w:t>
      </w:r>
      <w:r w:rsidR="003303E8">
        <w:rPr>
          <w:rFonts w:cstheme="minorHAnsi"/>
        </w:rPr>
        <w:lastRenderedPageBreak/>
        <w:t>l’accord passé entre le G</w:t>
      </w:r>
      <w:r w:rsidRPr="00214622">
        <w:rPr>
          <w:rFonts w:cstheme="minorHAnsi"/>
        </w:rPr>
        <w:t xml:space="preserve">ouvernement burundais et les autorités tanzaniennes pour </w:t>
      </w:r>
      <w:r>
        <w:rPr>
          <w:rFonts w:cstheme="minorHAnsi"/>
        </w:rPr>
        <w:t>encourager</w:t>
      </w:r>
      <w:r w:rsidRPr="00214622">
        <w:rPr>
          <w:rFonts w:cstheme="minorHAnsi"/>
        </w:rPr>
        <w:t xml:space="preserve"> certain</w:t>
      </w:r>
      <w:r>
        <w:rPr>
          <w:rFonts w:cstheme="minorHAnsi"/>
        </w:rPr>
        <w:t>s réfugiés installés</w:t>
      </w:r>
      <w:r w:rsidR="009D6EE6">
        <w:rPr>
          <w:rFonts w:cstheme="minorHAnsi"/>
        </w:rPr>
        <w:t xml:space="preserve"> en Tanzanie à rentrer chez eux : 37 000 personnes sont ainsi revenues de Tanzanie entre le 7 septembre 2017 et le 15 juillet 2018.</w:t>
      </w:r>
    </w:p>
    <w:p w14:paraId="4FA203A0" w14:textId="448BD556" w:rsidR="00E53208" w:rsidRDefault="00E53208" w:rsidP="00E53208">
      <w:pPr>
        <w:spacing w:after="0"/>
        <w:jc w:val="both"/>
        <w:rPr>
          <w:rFonts w:cstheme="minorHAnsi"/>
        </w:rPr>
      </w:pPr>
    </w:p>
    <w:p w14:paraId="0B180EF8" w14:textId="267325EA" w:rsidR="00B54B2B" w:rsidRPr="000A5180" w:rsidRDefault="00180126" w:rsidP="00B54B2B">
      <w:pPr>
        <w:spacing w:after="0"/>
        <w:jc w:val="both"/>
        <w:rPr>
          <w:rFonts w:cstheme="minorHAnsi"/>
        </w:rPr>
      </w:pPr>
      <w:r>
        <w:rPr>
          <w:rFonts w:cstheme="minorHAnsi"/>
        </w:rPr>
        <w:t xml:space="preserve">Des Burundais continuent </w:t>
      </w:r>
      <w:r w:rsidR="0017179E">
        <w:rPr>
          <w:rFonts w:cstheme="minorHAnsi"/>
        </w:rPr>
        <w:t xml:space="preserve">toutefois </w:t>
      </w:r>
      <w:r>
        <w:rPr>
          <w:rFonts w:cstheme="minorHAnsi"/>
        </w:rPr>
        <w:t xml:space="preserve">à fuir leur pays, pour des raisons avant tout politiques, comme </w:t>
      </w:r>
      <w:r w:rsidR="00BC11FF">
        <w:rPr>
          <w:rFonts w:cstheme="minorHAnsi"/>
        </w:rPr>
        <w:t>la Commission a</w:t>
      </w:r>
      <w:r>
        <w:rPr>
          <w:rFonts w:cstheme="minorHAnsi"/>
        </w:rPr>
        <w:t xml:space="preserve"> pu le constater lors des échanges </w:t>
      </w:r>
      <w:r w:rsidR="00BC11FF">
        <w:rPr>
          <w:rFonts w:cstheme="minorHAnsi"/>
        </w:rPr>
        <w:t>qu’elle a eus</w:t>
      </w:r>
      <w:r>
        <w:rPr>
          <w:rFonts w:cstheme="minorHAnsi"/>
        </w:rPr>
        <w:t xml:space="preserve"> avec plusieurs d’entre eux en 2018. </w:t>
      </w:r>
      <w:r w:rsidR="00BC11FF">
        <w:rPr>
          <w:rFonts w:cstheme="minorHAnsi"/>
        </w:rPr>
        <w:t>Elle a</w:t>
      </w:r>
      <w:r>
        <w:rPr>
          <w:rFonts w:cstheme="minorHAnsi"/>
        </w:rPr>
        <w:t xml:space="preserve"> aussi </w:t>
      </w:r>
      <w:r w:rsidR="00A17937">
        <w:rPr>
          <w:rFonts w:cstheme="minorHAnsi"/>
        </w:rPr>
        <w:t>récolté des informations</w:t>
      </w:r>
      <w:r w:rsidR="009D6EE6">
        <w:rPr>
          <w:rFonts w:cstheme="minorHAnsi"/>
        </w:rPr>
        <w:t xml:space="preserve"> supplémentaires</w:t>
      </w:r>
      <w:r w:rsidR="00E53208" w:rsidRPr="003263A7">
        <w:rPr>
          <w:rFonts w:cstheme="minorHAnsi"/>
        </w:rPr>
        <w:t xml:space="preserve"> faisant état d’un contrôle des frontières</w:t>
      </w:r>
      <w:r>
        <w:rPr>
          <w:rFonts w:cstheme="minorHAnsi"/>
        </w:rPr>
        <w:t>,</w:t>
      </w:r>
      <w:r w:rsidR="00E53208" w:rsidRPr="003263A7">
        <w:rPr>
          <w:rFonts w:cstheme="minorHAnsi"/>
        </w:rPr>
        <w:t xml:space="preserve"> afin d’empêcher </w:t>
      </w:r>
      <w:r w:rsidR="00B54B2B">
        <w:rPr>
          <w:rFonts w:cstheme="minorHAnsi"/>
        </w:rPr>
        <w:t>les départs</w:t>
      </w:r>
      <w:r w:rsidR="00E53208" w:rsidRPr="003263A7">
        <w:rPr>
          <w:rFonts w:cstheme="minorHAnsi"/>
        </w:rPr>
        <w:t xml:space="preserve">. La Commission a </w:t>
      </w:r>
      <w:r w:rsidR="00B54B2B">
        <w:rPr>
          <w:rFonts w:cstheme="minorHAnsi"/>
        </w:rPr>
        <w:t>par ailleurs recueilli</w:t>
      </w:r>
      <w:r w:rsidR="00E53208" w:rsidRPr="003263A7">
        <w:rPr>
          <w:rFonts w:cstheme="minorHAnsi"/>
        </w:rPr>
        <w:t xml:space="preserve"> les témoignages de personnes qui ont été arrêtées ou maltraitées à leur retour </w:t>
      </w:r>
      <w:r w:rsidR="009D6EE6">
        <w:rPr>
          <w:rFonts w:cstheme="minorHAnsi"/>
        </w:rPr>
        <w:t>d’exil</w:t>
      </w:r>
      <w:r w:rsidR="00E53208">
        <w:rPr>
          <w:rFonts w:cstheme="minorHAnsi"/>
        </w:rPr>
        <w:t xml:space="preserve"> et qui, pour certaines, n’ont eu d’autre choix que de </w:t>
      </w:r>
      <w:r w:rsidR="009D6EE6">
        <w:rPr>
          <w:rFonts w:cstheme="minorHAnsi"/>
        </w:rPr>
        <w:t>repartir</w:t>
      </w:r>
      <w:r w:rsidR="00E53208">
        <w:rPr>
          <w:rFonts w:cstheme="minorHAnsi"/>
        </w:rPr>
        <w:t>.</w:t>
      </w:r>
    </w:p>
    <w:p w14:paraId="51073E98" w14:textId="77777777" w:rsidR="00B54B2B" w:rsidRDefault="00B54B2B" w:rsidP="00E53208">
      <w:pPr>
        <w:spacing w:after="0"/>
        <w:jc w:val="both"/>
        <w:rPr>
          <w:rFonts w:cstheme="minorHAnsi"/>
        </w:rPr>
      </w:pPr>
    </w:p>
    <w:p w14:paraId="21CC948F" w14:textId="77777777" w:rsidR="008F02D0" w:rsidRPr="00FB33EC" w:rsidRDefault="00601900" w:rsidP="008F02D0">
      <w:pPr>
        <w:spacing w:after="0"/>
        <w:jc w:val="both"/>
        <w:rPr>
          <w:rFonts w:cstheme="minorHAnsi"/>
        </w:rPr>
      </w:pPr>
      <w:r w:rsidRPr="00601900">
        <w:rPr>
          <w:rFonts w:cstheme="minorHAnsi"/>
        </w:rPr>
        <w:t>Au</w:t>
      </w:r>
      <w:r w:rsidR="00A17937">
        <w:rPr>
          <w:rFonts w:cstheme="minorHAnsi"/>
        </w:rPr>
        <w:t xml:space="preserve"> vu de la persistance des </w:t>
      </w:r>
      <w:r w:rsidRPr="00601900">
        <w:rPr>
          <w:rFonts w:cstheme="minorHAnsi"/>
        </w:rPr>
        <w:t xml:space="preserve">violations </w:t>
      </w:r>
      <w:r w:rsidR="00A17937">
        <w:rPr>
          <w:rFonts w:cstheme="minorHAnsi"/>
        </w:rPr>
        <w:t xml:space="preserve">graves </w:t>
      </w:r>
      <w:r w:rsidRPr="00601900">
        <w:rPr>
          <w:rFonts w:cstheme="minorHAnsi"/>
        </w:rPr>
        <w:t xml:space="preserve">des droits de l’homme au Burundi, </w:t>
      </w:r>
      <w:r w:rsidR="00BC11FF">
        <w:rPr>
          <w:rFonts w:cstheme="minorHAnsi"/>
        </w:rPr>
        <w:t>la Commission pense</w:t>
      </w:r>
      <w:r w:rsidRPr="00601900">
        <w:rPr>
          <w:rFonts w:cstheme="minorHAnsi"/>
        </w:rPr>
        <w:t xml:space="preserve"> que les conditions d’un retour de tous les réfugiés </w:t>
      </w:r>
      <w:r w:rsidR="00A17937">
        <w:rPr>
          <w:rFonts w:cstheme="minorHAnsi"/>
        </w:rPr>
        <w:t xml:space="preserve">burundais </w:t>
      </w:r>
      <w:r w:rsidRPr="00601900">
        <w:rPr>
          <w:rFonts w:cstheme="minorHAnsi"/>
        </w:rPr>
        <w:t xml:space="preserve">ne sont pas remplies et que les risques pour la sécurité de nombre d’entre eux sont élevés. </w:t>
      </w:r>
      <w:r w:rsidR="008F02D0" w:rsidRPr="00FB33EC">
        <w:rPr>
          <w:rFonts w:cstheme="minorHAnsi"/>
        </w:rPr>
        <w:t>Elle rappelle également que les conditions de vie des retournés, comme celles de l’ensemble de la population burundaise, ne sont pas bonnes.</w:t>
      </w:r>
    </w:p>
    <w:p w14:paraId="406BE99F" w14:textId="77777777" w:rsidR="008F02D0" w:rsidRPr="00FB33EC" w:rsidRDefault="008F02D0" w:rsidP="008F02D0">
      <w:pPr>
        <w:spacing w:after="0"/>
        <w:jc w:val="both"/>
        <w:rPr>
          <w:rFonts w:cstheme="minorHAnsi"/>
        </w:rPr>
      </w:pPr>
    </w:p>
    <w:p w14:paraId="06EE5108" w14:textId="77777777" w:rsidR="008F02D0" w:rsidRDefault="008F02D0" w:rsidP="008F02D0">
      <w:pPr>
        <w:spacing w:after="0"/>
        <w:jc w:val="both"/>
        <w:rPr>
          <w:rFonts w:cstheme="minorHAnsi"/>
        </w:rPr>
      </w:pPr>
      <w:r w:rsidRPr="00FB33EC">
        <w:rPr>
          <w:rFonts w:cstheme="minorHAnsi"/>
        </w:rPr>
        <w:t>Pour cette raison, la Commission en appelle aux pays hôtes à veiller au respect strict du principe de non-refoulement. Les retours doivent être réellement volontaires, sans aucune pression des gouvernements d’accueil. Ceux-ci doivent également fournir aux réfugiés la protection et l’assistance dont ils ont besoin. Dans ce contexte, la Commission estime que le financement des programmes d’assistance humanitaires, destinés aux réfugiés et/ou retournés, est primordial.</w:t>
      </w:r>
    </w:p>
    <w:p w14:paraId="071F19AE" w14:textId="138CF62B" w:rsidR="00E53208" w:rsidRPr="007A110C" w:rsidRDefault="00E53208" w:rsidP="00E53208">
      <w:pPr>
        <w:spacing w:after="0"/>
        <w:jc w:val="both"/>
        <w:rPr>
          <w:rFonts w:cstheme="minorHAnsi"/>
        </w:rPr>
      </w:pPr>
    </w:p>
    <w:p w14:paraId="4F28E906" w14:textId="3BDBDED9" w:rsidR="00E53208" w:rsidRPr="00957BCB" w:rsidRDefault="00E53208" w:rsidP="00E53208">
      <w:pPr>
        <w:pStyle w:val="ListParagraph"/>
        <w:numPr>
          <w:ilvl w:val="0"/>
          <w:numId w:val="7"/>
        </w:numPr>
        <w:spacing w:after="0"/>
        <w:jc w:val="both"/>
        <w:rPr>
          <w:rFonts w:cstheme="minorHAnsi"/>
          <w:b/>
        </w:rPr>
      </w:pPr>
      <w:r w:rsidRPr="00957BCB">
        <w:rPr>
          <w:rFonts w:cstheme="minorHAnsi"/>
          <w:b/>
        </w:rPr>
        <w:t xml:space="preserve">Quelles sont les principales recommandations formulées </w:t>
      </w:r>
      <w:r>
        <w:rPr>
          <w:rFonts w:cstheme="minorHAnsi"/>
          <w:b/>
        </w:rPr>
        <w:t xml:space="preserve">par </w:t>
      </w:r>
      <w:r w:rsidRPr="00957BCB">
        <w:rPr>
          <w:rFonts w:cstheme="minorHAnsi"/>
          <w:b/>
        </w:rPr>
        <w:t>la Commission ?</w:t>
      </w:r>
    </w:p>
    <w:p w14:paraId="6F806996" w14:textId="29974C97" w:rsidR="00E53208" w:rsidRDefault="00E53208" w:rsidP="00E53208">
      <w:pPr>
        <w:spacing w:after="0"/>
        <w:jc w:val="both"/>
        <w:rPr>
          <w:rFonts w:cstheme="minorHAnsi"/>
        </w:rPr>
      </w:pPr>
      <w:r>
        <w:rPr>
          <w:rFonts w:cstheme="minorHAnsi"/>
        </w:rPr>
        <w:t xml:space="preserve">La </w:t>
      </w:r>
      <w:r w:rsidRPr="00957BCB">
        <w:rPr>
          <w:rFonts w:cstheme="minorHAnsi"/>
        </w:rPr>
        <w:t xml:space="preserve">Commission </w:t>
      </w:r>
      <w:r>
        <w:rPr>
          <w:rFonts w:cstheme="minorHAnsi"/>
        </w:rPr>
        <w:t>renouvelle son</w:t>
      </w:r>
      <w:r w:rsidRPr="00957BCB">
        <w:rPr>
          <w:rFonts w:cstheme="minorHAnsi"/>
        </w:rPr>
        <w:t xml:space="preserve"> appel </w:t>
      </w:r>
      <w:r>
        <w:rPr>
          <w:rFonts w:cstheme="minorHAnsi"/>
        </w:rPr>
        <w:t xml:space="preserve">à </w:t>
      </w:r>
      <w:r w:rsidRPr="00957BCB">
        <w:rPr>
          <w:rFonts w:cstheme="minorHAnsi"/>
        </w:rPr>
        <w:t>toutes les parties burundaises concernées – qu’il s’agisse de l’Etat ou des groupes d’opposition ayant recours à la violence – pour que cessent immédiatement les violations et atteintes aux droits de l’homme.</w:t>
      </w:r>
      <w:r>
        <w:rPr>
          <w:rFonts w:cstheme="minorHAnsi"/>
        </w:rPr>
        <w:t xml:space="preserve"> </w:t>
      </w:r>
      <w:r w:rsidR="008445EA">
        <w:rPr>
          <w:rFonts w:cstheme="minorHAnsi"/>
        </w:rPr>
        <w:t>Elle demande</w:t>
      </w:r>
      <w:r w:rsidR="00A17937">
        <w:rPr>
          <w:rFonts w:cstheme="minorHAnsi"/>
        </w:rPr>
        <w:t xml:space="preserve"> en particulier au G</w:t>
      </w:r>
      <w:r>
        <w:rPr>
          <w:rFonts w:cstheme="minorHAnsi"/>
        </w:rPr>
        <w:t xml:space="preserve">ouvernement du Burundi d’enquêter sur les violations des droits </w:t>
      </w:r>
      <w:r w:rsidR="00A17937">
        <w:rPr>
          <w:rFonts w:cstheme="minorHAnsi"/>
        </w:rPr>
        <w:t>de l’homme</w:t>
      </w:r>
      <w:r>
        <w:rPr>
          <w:rFonts w:cstheme="minorHAnsi"/>
        </w:rPr>
        <w:t xml:space="preserve"> et d’en poursuivre les auteurs, de faire toute la lumière sur les disparitions signalées depuis avril 2015 et de prendre des mesures pour que les victimes de torture et de violences sexuelles aient accès à des soins appropriés. </w:t>
      </w:r>
    </w:p>
    <w:p w14:paraId="2C5F9A9A" w14:textId="77777777" w:rsidR="00E53208" w:rsidRDefault="00E53208" w:rsidP="00E53208">
      <w:pPr>
        <w:spacing w:after="0"/>
        <w:jc w:val="both"/>
        <w:rPr>
          <w:rFonts w:cstheme="minorHAnsi"/>
        </w:rPr>
      </w:pPr>
    </w:p>
    <w:p w14:paraId="6ABACA34" w14:textId="3B23F297" w:rsidR="00E53208" w:rsidRDefault="00BC11FF" w:rsidP="00E53208">
      <w:pPr>
        <w:spacing w:after="0"/>
        <w:jc w:val="both"/>
        <w:rPr>
          <w:rFonts w:cstheme="minorHAnsi"/>
        </w:rPr>
      </w:pPr>
      <w:r>
        <w:rPr>
          <w:rFonts w:cstheme="minorHAnsi"/>
        </w:rPr>
        <w:t>La Commission invite</w:t>
      </w:r>
      <w:r w:rsidR="00E53208">
        <w:rPr>
          <w:rFonts w:cstheme="minorHAnsi"/>
        </w:rPr>
        <w:t xml:space="preserve"> également les autorités burundaises à mettre fin aux détentions arbitraires, à améliorer les conditions de détention et à engager une réforme en profondeur du système judiciaire, afin de garantir son indépendance, son impartialité et son effectivité. Le secteur de la sécurité demande également à être réformé et les libertés publiques restaurées. D’une maniè</w:t>
      </w:r>
      <w:r w:rsidR="00A17937">
        <w:rPr>
          <w:rFonts w:cstheme="minorHAnsi"/>
        </w:rPr>
        <w:t xml:space="preserve">re générale, </w:t>
      </w:r>
      <w:r>
        <w:rPr>
          <w:rFonts w:cstheme="minorHAnsi"/>
        </w:rPr>
        <w:t>la Commission attend</w:t>
      </w:r>
      <w:r w:rsidR="00A17937">
        <w:rPr>
          <w:rFonts w:cstheme="minorHAnsi"/>
        </w:rPr>
        <w:t xml:space="preserve"> du G</w:t>
      </w:r>
      <w:r w:rsidR="00E53208">
        <w:rPr>
          <w:rFonts w:cstheme="minorHAnsi"/>
        </w:rPr>
        <w:t>ouvernement du Burundi qu’il respecte ses obligations internationales et se conforme aux standards internationaux, n</w:t>
      </w:r>
      <w:r w:rsidR="0017179E">
        <w:rPr>
          <w:rFonts w:cstheme="minorHAnsi"/>
        </w:rPr>
        <w:t>otamment en matière judiciaire.</w:t>
      </w:r>
    </w:p>
    <w:p w14:paraId="1AEC18F1" w14:textId="77777777" w:rsidR="00E53208" w:rsidRPr="00957BCB" w:rsidRDefault="00E53208" w:rsidP="00E53208">
      <w:pPr>
        <w:spacing w:after="0"/>
        <w:jc w:val="both"/>
        <w:rPr>
          <w:rFonts w:cstheme="minorHAnsi"/>
        </w:rPr>
      </w:pPr>
    </w:p>
    <w:p w14:paraId="6E85862D" w14:textId="50376D3E" w:rsidR="00E53208" w:rsidRPr="007A110C" w:rsidRDefault="00E53208" w:rsidP="00E53208">
      <w:pPr>
        <w:spacing w:after="0"/>
        <w:jc w:val="both"/>
        <w:rPr>
          <w:rFonts w:cstheme="minorHAnsi"/>
        </w:rPr>
      </w:pPr>
      <w:r w:rsidRPr="00957BCB">
        <w:rPr>
          <w:rFonts w:cstheme="minorHAnsi"/>
        </w:rPr>
        <w:t>La Commission d’enquête</w:t>
      </w:r>
      <w:r>
        <w:rPr>
          <w:rFonts w:cstheme="minorHAnsi"/>
        </w:rPr>
        <w:t xml:space="preserve"> demande aux autres Etats membres des Nations Unies – et en particulier à l’Union africaine et à la Communauté des Etats d’Afrique de l’Est – d’intensifier leurs efforts en vue de trouver une solution durable à la crise, basée sur le respect des droits de l’homme et le rejet de l’impunité, et d’apporter aux autorités burundaises le soutien nécessaire pour y parven</w:t>
      </w:r>
      <w:r w:rsidR="00601900">
        <w:rPr>
          <w:rFonts w:cstheme="minorHAnsi"/>
        </w:rPr>
        <w:t>ir. Elle leur demande également</w:t>
      </w:r>
      <w:r>
        <w:rPr>
          <w:rFonts w:cstheme="minorHAnsi"/>
        </w:rPr>
        <w:t xml:space="preserve"> </w:t>
      </w:r>
      <w:r w:rsidRPr="002E2B68">
        <w:rPr>
          <w:rFonts w:cstheme="minorHAnsi"/>
        </w:rPr>
        <w:t>de poursuivre, au titre de la compétence universelle, les auteurs présumés d</w:t>
      </w:r>
      <w:r>
        <w:rPr>
          <w:rFonts w:cstheme="minorHAnsi"/>
        </w:rPr>
        <w:t xml:space="preserve">e </w:t>
      </w:r>
      <w:r>
        <w:rPr>
          <w:rFonts w:cstheme="minorHAnsi"/>
        </w:rPr>
        <w:lastRenderedPageBreak/>
        <w:t xml:space="preserve">crimes de droit international commis au Burundi et insiste pour </w:t>
      </w:r>
      <w:r w:rsidRPr="002E2B68">
        <w:rPr>
          <w:rFonts w:cstheme="minorHAnsi"/>
        </w:rPr>
        <w:t xml:space="preserve">qu’aucun auteur présumé de </w:t>
      </w:r>
      <w:r>
        <w:rPr>
          <w:rFonts w:cstheme="minorHAnsi"/>
        </w:rPr>
        <w:t xml:space="preserve">tels crimes ou de </w:t>
      </w:r>
      <w:r w:rsidRPr="002E2B68">
        <w:rPr>
          <w:rFonts w:cstheme="minorHAnsi"/>
        </w:rPr>
        <w:t>violations des droits de l’homme ne soit recruté dans des missions de maintien de</w:t>
      </w:r>
      <w:r w:rsidR="0017179E">
        <w:rPr>
          <w:rFonts w:cstheme="minorHAnsi"/>
        </w:rPr>
        <w:t xml:space="preserve"> la</w:t>
      </w:r>
      <w:r w:rsidRPr="002E2B68">
        <w:rPr>
          <w:rFonts w:cstheme="minorHAnsi"/>
        </w:rPr>
        <w:t xml:space="preserve"> paix, que celles-ci soient menées sous l’égide des Nations Unies ou sous celle de l’Union africaine.</w:t>
      </w:r>
    </w:p>
    <w:p w14:paraId="13796822" w14:textId="77777777" w:rsidR="00E53208" w:rsidRDefault="00E53208" w:rsidP="00E53208">
      <w:pPr>
        <w:spacing w:after="0"/>
        <w:jc w:val="both"/>
        <w:rPr>
          <w:rFonts w:cstheme="minorHAnsi"/>
          <w:b/>
          <w:u w:val="single"/>
        </w:rPr>
      </w:pPr>
    </w:p>
    <w:p w14:paraId="65FB0664" w14:textId="2CC0EE1B" w:rsidR="00E53208" w:rsidRDefault="00E53208" w:rsidP="00E53208">
      <w:pPr>
        <w:pStyle w:val="ListParagraph"/>
        <w:numPr>
          <w:ilvl w:val="0"/>
          <w:numId w:val="7"/>
        </w:numPr>
        <w:spacing w:after="0"/>
        <w:jc w:val="both"/>
        <w:rPr>
          <w:rFonts w:cstheme="minorHAnsi"/>
          <w:b/>
        </w:rPr>
      </w:pPr>
      <w:r w:rsidRPr="007A110C">
        <w:rPr>
          <w:rFonts w:cstheme="minorHAnsi"/>
          <w:b/>
        </w:rPr>
        <w:t>Les autorités burundaises ont-elles pris des m</w:t>
      </w:r>
      <w:r>
        <w:rPr>
          <w:rFonts w:cstheme="minorHAnsi"/>
          <w:b/>
        </w:rPr>
        <w:t>esures pour faire cesser les</w:t>
      </w:r>
      <w:r w:rsidRPr="007A110C">
        <w:rPr>
          <w:rFonts w:cstheme="minorHAnsi"/>
          <w:b/>
        </w:rPr>
        <w:t xml:space="preserve"> </w:t>
      </w:r>
      <w:r>
        <w:rPr>
          <w:rFonts w:cstheme="minorHAnsi"/>
          <w:b/>
        </w:rPr>
        <w:t>crimes</w:t>
      </w:r>
      <w:r w:rsidRPr="007A110C">
        <w:rPr>
          <w:rFonts w:cstheme="minorHAnsi"/>
          <w:b/>
        </w:rPr>
        <w:t xml:space="preserve"> </w:t>
      </w:r>
      <w:r>
        <w:rPr>
          <w:rFonts w:cstheme="minorHAnsi"/>
          <w:b/>
        </w:rPr>
        <w:t>documentés par la Commission et</w:t>
      </w:r>
      <w:r w:rsidRPr="007A110C">
        <w:rPr>
          <w:rFonts w:cstheme="minorHAnsi"/>
          <w:b/>
        </w:rPr>
        <w:t xml:space="preserve"> pour traduire leurs auteurs devant la justice ?</w:t>
      </w:r>
    </w:p>
    <w:p w14:paraId="6BBA1BF9" w14:textId="21D3FEDB" w:rsidR="00A75014" w:rsidRDefault="00510C68" w:rsidP="00E53208">
      <w:pPr>
        <w:spacing w:after="0"/>
        <w:jc w:val="both"/>
        <w:rPr>
          <w:rFonts w:eastAsia="Calibri"/>
          <w:lang w:val="fr-CH"/>
        </w:rPr>
      </w:pPr>
      <w:r>
        <w:rPr>
          <w:rFonts w:eastAsia="Calibri"/>
        </w:rPr>
        <w:t>Non seulement les</w:t>
      </w:r>
      <w:r>
        <w:rPr>
          <w:rFonts w:eastAsia="Calibri"/>
          <w:lang w:val="fr-CH"/>
        </w:rPr>
        <w:t xml:space="preserve"> agissements </w:t>
      </w:r>
      <w:r w:rsidRPr="00510C68">
        <w:rPr>
          <w:rFonts w:eastAsia="Calibri"/>
          <w:lang w:val="fr-CH"/>
        </w:rPr>
        <w:t>dénoncés par la Commission dans son p</w:t>
      </w:r>
      <w:r>
        <w:rPr>
          <w:rFonts w:eastAsia="Calibri"/>
          <w:lang w:val="fr-CH"/>
        </w:rPr>
        <w:t xml:space="preserve">remier rapport n’ont pas cessé, mais certains se sont même renforcés : </w:t>
      </w:r>
      <w:r w:rsidR="00495744">
        <w:rPr>
          <w:rFonts w:eastAsia="Calibri"/>
          <w:lang w:val="fr-CH"/>
        </w:rPr>
        <w:t>un</w:t>
      </w:r>
      <w:r w:rsidR="00A75014">
        <w:rPr>
          <w:rFonts w:eastAsia="Calibri"/>
          <w:lang w:val="fr-CH"/>
        </w:rPr>
        <w:t xml:space="preserve"> rôle de plus en plus actif a </w:t>
      </w:r>
      <w:r w:rsidR="00495744">
        <w:rPr>
          <w:rFonts w:eastAsia="Calibri"/>
          <w:lang w:val="fr-CH"/>
        </w:rPr>
        <w:t xml:space="preserve">ainsi </w:t>
      </w:r>
      <w:r w:rsidR="00A75014">
        <w:rPr>
          <w:rFonts w:eastAsia="Calibri"/>
          <w:lang w:val="fr-CH"/>
        </w:rPr>
        <w:t>été laissé aux Imbonerakure et de nouvelles tâches leur ont même été assignées par des agents étatiques.</w:t>
      </w:r>
    </w:p>
    <w:p w14:paraId="07E28997" w14:textId="77777777" w:rsidR="00A75014" w:rsidRDefault="00A75014" w:rsidP="00E53208">
      <w:pPr>
        <w:spacing w:after="0"/>
        <w:jc w:val="both"/>
        <w:rPr>
          <w:rFonts w:eastAsia="Calibri"/>
          <w:lang w:val="fr-CH"/>
        </w:rPr>
      </w:pPr>
    </w:p>
    <w:p w14:paraId="300CAFC4" w14:textId="473CDF6A" w:rsidR="00A17937" w:rsidRPr="00A75014" w:rsidRDefault="00A75014" w:rsidP="00E53208">
      <w:pPr>
        <w:spacing w:after="0"/>
        <w:jc w:val="both"/>
        <w:rPr>
          <w:rFonts w:eastAsia="Calibri"/>
          <w:lang w:val="fr-CH"/>
        </w:rPr>
      </w:pPr>
      <w:r>
        <w:rPr>
          <w:rFonts w:cstheme="minorHAnsi"/>
        </w:rPr>
        <w:t>E</w:t>
      </w:r>
      <w:r w:rsidR="00510C68">
        <w:rPr>
          <w:rFonts w:cstheme="minorHAnsi"/>
        </w:rPr>
        <w:t>n</w:t>
      </w:r>
      <w:r>
        <w:rPr>
          <w:rFonts w:cstheme="minorHAnsi"/>
        </w:rPr>
        <w:t xml:space="preserve"> outre et en</w:t>
      </w:r>
      <w:r w:rsidR="00510C68">
        <w:rPr>
          <w:rFonts w:cstheme="minorHAnsi"/>
        </w:rPr>
        <w:t xml:space="preserve"> </w:t>
      </w:r>
      <w:r w:rsidR="00E53208" w:rsidRPr="00995F73">
        <w:rPr>
          <w:rFonts w:cstheme="minorHAnsi"/>
          <w:lang w:val="fr-CH"/>
        </w:rPr>
        <w:t>dépit de certaines déclarations des autorités burundaises, les enquêtes et poursuites crédibles à l’encontre d’auteurs présumés de violations des droits de l’homme</w:t>
      </w:r>
      <w:r w:rsidR="00E53208" w:rsidRPr="00E64AE2">
        <w:rPr>
          <w:rFonts w:cstheme="minorHAnsi"/>
          <w:lang w:val="fr-CH"/>
        </w:rPr>
        <w:t xml:space="preserve"> </w:t>
      </w:r>
      <w:r w:rsidR="00510C68">
        <w:rPr>
          <w:rFonts w:cstheme="minorHAnsi"/>
          <w:lang w:val="fr-CH"/>
        </w:rPr>
        <w:t>demeurent</w:t>
      </w:r>
      <w:r>
        <w:rPr>
          <w:rFonts w:cstheme="minorHAnsi"/>
          <w:lang w:val="fr-CH"/>
        </w:rPr>
        <w:t xml:space="preserve"> </w:t>
      </w:r>
      <w:r w:rsidR="00E53208" w:rsidRPr="00E64AE2">
        <w:rPr>
          <w:rFonts w:cstheme="minorHAnsi"/>
          <w:lang w:val="fr-CH"/>
        </w:rPr>
        <w:t xml:space="preserve">très rares, en particulier lorsque ceux-ci sont des agents de l’Etat ou des membres du parti au pouvoir, dont les Imbonerakure. </w:t>
      </w:r>
      <w:r w:rsidR="00E53208" w:rsidRPr="00C451A3">
        <w:rPr>
          <w:rFonts w:cstheme="minorHAnsi"/>
          <w:lang w:val="fr-CH"/>
        </w:rPr>
        <w:t>L</w:t>
      </w:r>
      <w:r w:rsidR="00E53208" w:rsidRPr="00E44E10">
        <w:rPr>
          <w:rFonts w:cstheme="minorHAnsi"/>
          <w:lang w:val="fr-CH"/>
        </w:rPr>
        <w:t xml:space="preserve">es informations que </w:t>
      </w:r>
      <w:r w:rsidR="00BC11FF">
        <w:rPr>
          <w:rFonts w:cstheme="minorHAnsi"/>
          <w:lang w:val="fr-CH"/>
        </w:rPr>
        <w:t>la Commission a</w:t>
      </w:r>
      <w:r w:rsidR="00E53208" w:rsidRPr="00E44E10">
        <w:rPr>
          <w:rFonts w:cstheme="minorHAnsi"/>
          <w:lang w:val="fr-CH"/>
        </w:rPr>
        <w:t xml:space="preserve"> pu recueillir </w:t>
      </w:r>
      <w:r w:rsidR="00E53208" w:rsidRPr="00C72BB1">
        <w:rPr>
          <w:rFonts w:cstheme="minorHAnsi"/>
          <w:lang w:val="fr-CH"/>
        </w:rPr>
        <w:t>montrent au contraire que des pressions sont parfois exercées par des agents de l’Etat pour empêcher de telles poursuites.</w:t>
      </w:r>
    </w:p>
    <w:p w14:paraId="62437EDC" w14:textId="77777777" w:rsidR="00A17937" w:rsidRDefault="00A17937" w:rsidP="00E53208">
      <w:pPr>
        <w:spacing w:after="0"/>
        <w:jc w:val="both"/>
        <w:rPr>
          <w:rFonts w:eastAsia="Calibri"/>
          <w:lang w:val="fr-CH"/>
        </w:rPr>
      </w:pPr>
    </w:p>
    <w:p w14:paraId="53A0CAC5" w14:textId="71BFB303" w:rsidR="00E53208" w:rsidRPr="00510C68" w:rsidRDefault="00E53208" w:rsidP="00E53208">
      <w:pPr>
        <w:spacing w:after="0"/>
        <w:jc w:val="both"/>
        <w:rPr>
          <w:rFonts w:eastAsia="Calibri"/>
          <w:lang w:val="fr-CH"/>
        </w:rPr>
      </w:pPr>
      <w:r w:rsidRPr="007A110C">
        <w:rPr>
          <w:rFonts w:eastAsia="Calibri"/>
        </w:rPr>
        <w:t xml:space="preserve">Dans ces conditions, la Commission </w:t>
      </w:r>
      <w:r>
        <w:rPr>
          <w:rFonts w:eastAsia="Calibri"/>
        </w:rPr>
        <w:t>continue de considérer</w:t>
      </w:r>
      <w:r w:rsidRPr="007A110C">
        <w:rPr>
          <w:rFonts w:eastAsia="Calibri"/>
        </w:rPr>
        <w:t xml:space="preserve"> que l’Etat burundais n’a ni la volonté ni la capacité de mener véritablement à bien des enquêtes ou des poursuites</w:t>
      </w:r>
      <w:r>
        <w:rPr>
          <w:rFonts w:eastAsia="Calibri"/>
        </w:rPr>
        <w:t xml:space="preserve"> crédibles</w:t>
      </w:r>
      <w:r w:rsidRPr="007A110C">
        <w:rPr>
          <w:rFonts w:eastAsia="Calibri"/>
        </w:rPr>
        <w:t xml:space="preserve"> pour mettre un terme </w:t>
      </w:r>
      <w:r>
        <w:rPr>
          <w:rFonts w:eastAsia="Calibri"/>
        </w:rPr>
        <w:t>aux</w:t>
      </w:r>
      <w:r w:rsidRPr="007A110C">
        <w:rPr>
          <w:rFonts w:eastAsia="Calibri"/>
        </w:rPr>
        <w:t xml:space="preserve"> violations</w:t>
      </w:r>
      <w:r>
        <w:rPr>
          <w:rFonts w:eastAsia="Calibri"/>
        </w:rPr>
        <w:t xml:space="preserve"> des droits de l’homme commises au Burundi</w:t>
      </w:r>
      <w:r w:rsidRPr="007A110C">
        <w:rPr>
          <w:rFonts w:eastAsia="Calibri"/>
        </w:rPr>
        <w:t>.</w:t>
      </w:r>
    </w:p>
    <w:p w14:paraId="57FB8474" w14:textId="6D1FC13B" w:rsidR="00E53208" w:rsidRDefault="00E53208" w:rsidP="00E53208">
      <w:pPr>
        <w:spacing w:after="0"/>
        <w:jc w:val="both"/>
        <w:rPr>
          <w:rFonts w:cstheme="minorHAnsi"/>
          <w:b/>
          <w:u w:val="single"/>
        </w:rPr>
      </w:pPr>
    </w:p>
    <w:p w14:paraId="3E670A91" w14:textId="7DB46504" w:rsidR="00510C68" w:rsidRPr="00510C68" w:rsidRDefault="00510C68" w:rsidP="00701A7D">
      <w:pPr>
        <w:pStyle w:val="ListParagraph"/>
        <w:widowControl w:val="0"/>
        <w:numPr>
          <w:ilvl w:val="0"/>
          <w:numId w:val="7"/>
        </w:numPr>
        <w:tabs>
          <w:tab w:val="left" w:pos="220"/>
          <w:tab w:val="left" w:pos="720"/>
        </w:tabs>
        <w:autoSpaceDE w:val="0"/>
        <w:autoSpaceDN w:val="0"/>
        <w:adjustRightInd w:val="0"/>
        <w:spacing w:after="0"/>
        <w:jc w:val="both"/>
        <w:rPr>
          <w:rFonts w:cstheme="minorHAnsi"/>
        </w:rPr>
      </w:pPr>
      <w:r w:rsidRPr="00510C68">
        <w:rPr>
          <w:rFonts w:cstheme="minorHAnsi"/>
          <w:b/>
        </w:rPr>
        <w:t>Que peuvent</w:t>
      </w:r>
      <w:r w:rsidR="00E53208" w:rsidRPr="00510C68">
        <w:rPr>
          <w:rFonts w:cstheme="minorHAnsi"/>
          <w:b/>
        </w:rPr>
        <w:t xml:space="preserve"> espérer les victimes, </w:t>
      </w:r>
      <w:r w:rsidRPr="00510C68">
        <w:rPr>
          <w:rFonts w:cstheme="minorHAnsi"/>
          <w:b/>
        </w:rPr>
        <w:t xml:space="preserve">dès lors que vos recommandations ne </w:t>
      </w:r>
      <w:r w:rsidR="003303E8">
        <w:rPr>
          <w:rFonts w:cstheme="minorHAnsi"/>
          <w:b/>
        </w:rPr>
        <w:t>sont pas mises en œuvre par le G</w:t>
      </w:r>
      <w:r w:rsidRPr="00510C68">
        <w:rPr>
          <w:rFonts w:cstheme="minorHAnsi"/>
          <w:b/>
        </w:rPr>
        <w:t>ouvernement burundais ?</w:t>
      </w:r>
    </w:p>
    <w:p w14:paraId="62E658AE" w14:textId="10569BA6" w:rsidR="00180126" w:rsidRDefault="00E53208" w:rsidP="00495744">
      <w:pPr>
        <w:widowControl w:val="0"/>
        <w:tabs>
          <w:tab w:val="left" w:pos="220"/>
          <w:tab w:val="left" w:pos="720"/>
        </w:tabs>
        <w:autoSpaceDE w:val="0"/>
        <w:autoSpaceDN w:val="0"/>
        <w:adjustRightInd w:val="0"/>
        <w:spacing w:after="0"/>
        <w:jc w:val="both"/>
        <w:rPr>
          <w:rFonts w:cstheme="minorHAnsi"/>
        </w:rPr>
      </w:pPr>
      <w:r w:rsidRPr="00510C68">
        <w:rPr>
          <w:rFonts w:cstheme="minorHAnsi"/>
        </w:rPr>
        <w:t xml:space="preserve">Plusieurs personnes qui ont témoigné auprès de la Commission </w:t>
      </w:r>
      <w:r w:rsidR="00BC11FF">
        <w:rPr>
          <w:rFonts w:cstheme="minorHAnsi"/>
        </w:rPr>
        <w:t xml:space="preserve">lui </w:t>
      </w:r>
      <w:r w:rsidRPr="00510C68">
        <w:rPr>
          <w:rFonts w:cstheme="minorHAnsi"/>
        </w:rPr>
        <w:t xml:space="preserve">ont exprimé leur gratitude au moment de la publication de </w:t>
      </w:r>
      <w:r w:rsidR="008445EA">
        <w:rPr>
          <w:rFonts w:cstheme="minorHAnsi"/>
        </w:rPr>
        <w:t>son</w:t>
      </w:r>
      <w:r w:rsidRPr="00510C68">
        <w:rPr>
          <w:rFonts w:cstheme="minorHAnsi"/>
        </w:rPr>
        <w:t xml:space="preserve"> premier rapport, en septembre 2017. Dans un pays miné par l’impunité et où les autorités considèrent que la situation est revenue à la normale, la Commission est souvent le seul espoir pour les victimes d’être entendu</w:t>
      </w:r>
      <w:r w:rsidR="008445EA">
        <w:rPr>
          <w:rFonts w:cstheme="minorHAnsi"/>
        </w:rPr>
        <w:t>es et d’obtenir justice un jour : e</w:t>
      </w:r>
      <w:r w:rsidR="00180126" w:rsidRPr="00510C68">
        <w:rPr>
          <w:rFonts w:cstheme="minorHAnsi"/>
        </w:rPr>
        <w:t xml:space="preserve">n documentant les crimes commis au Burundi, la Commission balise en quelque sorte le travail des institutions judiciaires, qu’elles soient nationales ou internationales, qui auront à juger les auteurs présumés de ces crimes. </w:t>
      </w:r>
      <w:r w:rsidR="00A17937">
        <w:rPr>
          <w:rFonts w:cstheme="minorHAnsi"/>
        </w:rPr>
        <w:t xml:space="preserve">Il </w:t>
      </w:r>
      <w:r w:rsidR="00180126" w:rsidRPr="00510C68">
        <w:rPr>
          <w:rFonts w:cstheme="minorHAnsi"/>
        </w:rPr>
        <w:t xml:space="preserve">s’agit </w:t>
      </w:r>
      <w:r w:rsidR="00A17937">
        <w:rPr>
          <w:rFonts w:cstheme="minorHAnsi"/>
        </w:rPr>
        <w:t xml:space="preserve">toutefois </w:t>
      </w:r>
      <w:r w:rsidR="00180126" w:rsidRPr="00510C68">
        <w:rPr>
          <w:rFonts w:cstheme="minorHAnsi"/>
        </w:rPr>
        <w:t>d’un travail sur le long terme.</w:t>
      </w:r>
    </w:p>
    <w:p w14:paraId="659DEFE4" w14:textId="2E035E7D" w:rsidR="00495744" w:rsidRPr="00495744" w:rsidRDefault="00495744" w:rsidP="00495744">
      <w:pPr>
        <w:widowControl w:val="0"/>
        <w:tabs>
          <w:tab w:val="left" w:pos="220"/>
          <w:tab w:val="left" w:pos="720"/>
        </w:tabs>
        <w:autoSpaceDE w:val="0"/>
        <w:autoSpaceDN w:val="0"/>
        <w:adjustRightInd w:val="0"/>
        <w:spacing w:after="0"/>
        <w:jc w:val="both"/>
        <w:rPr>
          <w:rFonts w:cstheme="minorHAnsi"/>
        </w:rPr>
      </w:pPr>
    </w:p>
    <w:p w14:paraId="327DA37B" w14:textId="2401006C" w:rsidR="00495744" w:rsidRDefault="00495744" w:rsidP="00495744">
      <w:pPr>
        <w:spacing w:after="0"/>
        <w:jc w:val="both"/>
        <w:rPr>
          <w:rFonts w:cstheme="minorHAnsi"/>
          <w:lang w:val="fr-CH"/>
        </w:rPr>
      </w:pPr>
      <w:r w:rsidRPr="00495744">
        <w:rPr>
          <w:rFonts w:cstheme="minorHAnsi"/>
        </w:rPr>
        <w:t xml:space="preserve">La Commission a </w:t>
      </w:r>
      <w:r>
        <w:rPr>
          <w:rFonts w:cstheme="minorHAnsi"/>
        </w:rPr>
        <w:t xml:space="preserve">ainsi </w:t>
      </w:r>
      <w:r w:rsidRPr="00495744">
        <w:rPr>
          <w:rFonts w:cstheme="minorHAnsi"/>
        </w:rPr>
        <w:t xml:space="preserve">établi une liste d’auteurs présumés de crimes contre l’humanité. Elle pourra être mise à la disposition de tout organe ou juridiction </w:t>
      </w:r>
      <w:r w:rsidRPr="00495744">
        <w:rPr>
          <w:rFonts w:cstheme="minorHAnsi"/>
          <w:lang w:val="fr-CH"/>
        </w:rPr>
        <w:t>qui mènera des enquêtes indépendantes et crédibles sur les violations et atteintes aux droits de l’homme commises au Burundi et qui garantira la protection des témoins.</w:t>
      </w:r>
    </w:p>
    <w:p w14:paraId="5579F48B" w14:textId="77777777" w:rsidR="00495744" w:rsidRDefault="00495744" w:rsidP="00495744">
      <w:pPr>
        <w:spacing w:after="0"/>
        <w:jc w:val="both"/>
        <w:rPr>
          <w:rFonts w:cstheme="minorHAnsi"/>
          <w:lang w:val="fr-CH"/>
        </w:rPr>
      </w:pPr>
    </w:p>
    <w:p w14:paraId="553D4D4C" w14:textId="2E2DEA2E" w:rsidR="00180126" w:rsidRDefault="00180126" w:rsidP="00495744">
      <w:pPr>
        <w:spacing w:after="0"/>
        <w:jc w:val="both"/>
        <w:rPr>
          <w:rFonts w:cstheme="minorHAnsi"/>
        </w:rPr>
      </w:pPr>
      <w:r>
        <w:rPr>
          <w:rFonts w:cstheme="minorHAnsi"/>
        </w:rPr>
        <w:t>N’oublions pas que la</w:t>
      </w:r>
      <w:r w:rsidRPr="00C1097F">
        <w:rPr>
          <w:rFonts w:cstheme="minorHAnsi"/>
        </w:rPr>
        <w:t xml:space="preserve"> Commission d’enquête sur le Burundi est aujourd’hui </w:t>
      </w:r>
      <w:r>
        <w:rPr>
          <w:rFonts w:cstheme="minorHAnsi"/>
        </w:rPr>
        <w:t>le seul</w:t>
      </w:r>
      <w:r w:rsidRPr="00C1097F">
        <w:rPr>
          <w:rFonts w:cstheme="minorHAnsi"/>
        </w:rPr>
        <w:t xml:space="preserve"> mécanisme</w:t>
      </w:r>
      <w:r>
        <w:rPr>
          <w:rFonts w:cstheme="minorHAnsi"/>
        </w:rPr>
        <w:t xml:space="preserve"> international des droits de l’homme à e</w:t>
      </w:r>
      <w:r w:rsidRPr="00C1097F">
        <w:rPr>
          <w:rFonts w:cstheme="minorHAnsi"/>
        </w:rPr>
        <w:t>n</w:t>
      </w:r>
      <w:r>
        <w:rPr>
          <w:rFonts w:cstheme="minorHAnsi"/>
        </w:rPr>
        <w:t xml:space="preserve">quêter de manière indépendante et </w:t>
      </w:r>
      <w:r w:rsidRPr="00C1097F">
        <w:rPr>
          <w:rFonts w:cstheme="minorHAnsi"/>
        </w:rPr>
        <w:t>impartiale sur les violations et atteintes aux droits de l’homme commises au Burundi et à</w:t>
      </w:r>
      <w:r>
        <w:rPr>
          <w:rFonts w:cstheme="minorHAnsi"/>
        </w:rPr>
        <w:t xml:space="preserve"> en</w:t>
      </w:r>
      <w:r w:rsidRPr="00C1097F">
        <w:rPr>
          <w:rFonts w:cstheme="minorHAnsi"/>
        </w:rPr>
        <w:t xml:space="preserve"> identifier les auteurs présumés.</w:t>
      </w:r>
      <w:r w:rsidR="00A17937">
        <w:rPr>
          <w:rFonts w:cstheme="minorHAnsi"/>
        </w:rPr>
        <w:t xml:space="preserve"> Dans ces conditions, il est </w:t>
      </w:r>
      <w:r>
        <w:rPr>
          <w:rFonts w:cstheme="minorHAnsi"/>
        </w:rPr>
        <w:t xml:space="preserve">essentiel que </w:t>
      </w:r>
      <w:r w:rsidR="008445EA">
        <w:rPr>
          <w:rFonts w:cstheme="minorHAnsi"/>
        </w:rPr>
        <w:t>la Commission puisse</w:t>
      </w:r>
      <w:r>
        <w:rPr>
          <w:rFonts w:cstheme="minorHAnsi"/>
        </w:rPr>
        <w:t xml:space="preserve"> poursuivre </w:t>
      </w:r>
      <w:r w:rsidR="008445EA">
        <w:rPr>
          <w:rFonts w:cstheme="minorHAnsi"/>
        </w:rPr>
        <w:t>se</w:t>
      </w:r>
      <w:r w:rsidR="00A17937">
        <w:rPr>
          <w:rFonts w:cstheme="minorHAnsi"/>
        </w:rPr>
        <w:t>s enquêtes</w:t>
      </w:r>
      <w:r w:rsidR="007F7D1A">
        <w:rPr>
          <w:rFonts w:cstheme="minorHAnsi"/>
        </w:rPr>
        <w:t xml:space="preserve">, </w:t>
      </w:r>
      <w:r w:rsidR="008445EA">
        <w:rPr>
          <w:rFonts w:cstheme="minorHAnsi"/>
        </w:rPr>
        <w:t>surtout</w:t>
      </w:r>
      <w:r w:rsidR="007F7D1A">
        <w:rPr>
          <w:rFonts w:cstheme="minorHAnsi"/>
        </w:rPr>
        <w:t xml:space="preserve"> dans un contexte qui va être marqué par la préparation des élections de 2020</w:t>
      </w:r>
      <w:r w:rsidR="00A17937">
        <w:rPr>
          <w:rFonts w:cstheme="minorHAnsi"/>
        </w:rPr>
        <w:t xml:space="preserve">. </w:t>
      </w:r>
      <w:r w:rsidR="008445EA">
        <w:rPr>
          <w:rFonts w:cstheme="minorHAnsi"/>
        </w:rPr>
        <w:t>La Commission demande</w:t>
      </w:r>
      <w:r w:rsidR="00A17937">
        <w:rPr>
          <w:rFonts w:cstheme="minorHAnsi"/>
        </w:rPr>
        <w:t xml:space="preserve"> dès lors </w:t>
      </w:r>
      <w:r>
        <w:rPr>
          <w:rFonts w:cstheme="minorHAnsi"/>
        </w:rPr>
        <w:t>au Conseil des droits de l’homme de</w:t>
      </w:r>
      <w:r w:rsidR="008445EA">
        <w:rPr>
          <w:rFonts w:cstheme="minorHAnsi"/>
        </w:rPr>
        <w:t xml:space="preserve">s Nations Unies de prolonger son mandat </w:t>
      </w:r>
      <w:r>
        <w:rPr>
          <w:rFonts w:cstheme="minorHAnsi"/>
        </w:rPr>
        <w:t>pour une année supplémentaire.</w:t>
      </w:r>
    </w:p>
    <w:p w14:paraId="318F2491" w14:textId="77777777" w:rsidR="00E53208" w:rsidRDefault="00E53208" w:rsidP="00E53208">
      <w:pPr>
        <w:widowControl w:val="0"/>
        <w:tabs>
          <w:tab w:val="left" w:pos="220"/>
          <w:tab w:val="left" w:pos="720"/>
        </w:tabs>
        <w:autoSpaceDE w:val="0"/>
        <w:autoSpaceDN w:val="0"/>
        <w:adjustRightInd w:val="0"/>
        <w:spacing w:after="0"/>
        <w:jc w:val="both"/>
        <w:rPr>
          <w:rFonts w:cstheme="minorHAnsi"/>
        </w:rPr>
      </w:pPr>
    </w:p>
    <w:p w14:paraId="20C258DA" w14:textId="77777777" w:rsidR="00A17937" w:rsidRDefault="00E53208" w:rsidP="00A17937">
      <w:pPr>
        <w:widowControl w:val="0"/>
        <w:tabs>
          <w:tab w:val="left" w:pos="220"/>
          <w:tab w:val="left" w:pos="720"/>
        </w:tabs>
        <w:autoSpaceDE w:val="0"/>
        <w:autoSpaceDN w:val="0"/>
        <w:adjustRightInd w:val="0"/>
        <w:spacing w:after="0"/>
        <w:jc w:val="both"/>
        <w:rPr>
          <w:rFonts w:cstheme="minorHAnsi"/>
        </w:rPr>
      </w:pPr>
      <w:r w:rsidRPr="00CC7B7B">
        <w:rPr>
          <w:rFonts w:cstheme="minorHAnsi"/>
        </w:rPr>
        <w:t>Le travail effectué par la Commission n’exonère toutefois pas les autorités burundaises de leur responsabilité de mettre</w:t>
      </w:r>
      <w:r>
        <w:rPr>
          <w:rFonts w:cstheme="minorHAnsi"/>
        </w:rPr>
        <w:t xml:space="preserve"> immédiatement</w:t>
      </w:r>
      <w:r w:rsidRPr="00CC7B7B">
        <w:rPr>
          <w:rFonts w:cstheme="minorHAnsi"/>
        </w:rPr>
        <w:t xml:space="preserve"> fin aux violations des droits de l’homme, de lutter efficacement et avec détermination contre l’impunité et de s’assurer que les victimes obtiennent une juste réparation.</w:t>
      </w:r>
    </w:p>
    <w:p w14:paraId="313894A5" w14:textId="77777777" w:rsidR="00A17937" w:rsidRDefault="00A17937" w:rsidP="00A17937">
      <w:pPr>
        <w:widowControl w:val="0"/>
        <w:tabs>
          <w:tab w:val="left" w:pos="220"/>
          <w:tab w:val="left" w:pos="720"/>
        </w:tabs>
        <w:autoSpaceDE w:val="0"/>
        <w:autoSpaceDN w:val="0"/>
        <w:adjustRightInd w:val="0"/>
        <w:spacing w:after="0"/>
        <w:jc w:val="both"/>
        <w:rPr>
          <w:rFonts w:cstheme="minorHAnsi"/>
        </w:rPr>
      </w:pPr>
    </w:p>
    <w:p w14:paraId="0D483654" w14:textId="5AD779D0" w:rsidR="00180126" w:rsidRPr="00A17937" w:rsidRDefault="00180126" w:rsidP="00A17937">
      <w:pPr>
        <w:widowControl w:val="0"/>
        <w:tabs>
          <w:tab w:val="left" w:pos="220"/>
          <w:tab w:val="left" w:pos="720"/>
        </w:tabs>
        <w:autoSpaceDE w:val="0"/>
        <w:autoSpaceDN w:val="0"/>
        <w:adjustRightInd w:val="0"/>
        <w:spacing w:after="0"/>
        <w:jc w:val="both"/>
        <w:rPr>
          <w:rFonts w:cstheme="minorHAnsi"/>
        </w:rPr>
      </w:pPr>
      <w:r w:rsidRPr="00C502F7">
        <w:rPr>
          <w:rFonts w:cstheme="minorHAnsi"/>
          <w:b/>
        </w:rPr>
        <w:t>Pour plus d’informations :</w:t>
      </w:r>
    </w:p>
    <w:p w14:paraId="3BEB4B65" w14:textId="46A1D1BE" w:rsidR="00180126" w:rsidRDefault="004F1F68" w:rsidP="00180126">
      <w:pPr>
        <w:pStyle w:val="CommentText"/>
        <w:spacing w:after="0"/>
      </w:pPr>
      <w:r>
        <w:t>Commission d’enquête sur le Burundi</w:t>
      </w:r>
    </w:p>
    <w:p w14:paraId="0FFB1142" w14:textId="2D5919CF" w:rsidR="00907DB9" w:rsidRDefault="00722A8C" w:rsidP="00180126">
      <w:pPr>
        <w:pStyle w:val="CommentText"/>
        <w:spacing w:after="0"/>
      </w:pPr>
      <w:hyperlink r:id="rId9" w:history="1">
        <w:r w:rsidR="00907DB9" w:rsidRPr="00DB0D87">
          <w:rPr>
            <w:rStyle w:val="Hyperlink"/>
          </w:rPr>
          <w:t>ckaplun@ohchr.org</w:t>
        </w:r>
      </w:hyperlink>
    </w:p>
    <w:p w14:paraId="694E2232" w14:textId="77777777" w:rsidR="00907DB9" w:rsidRDefault="00907DB9" w:rsidP="00907DB9">
      <w:pPr>
        <w:pStyle w:val="CommentText"/>
        <w:spacing w:after="0"/>
      </w:pPr>
      <w:r>
        <w:t>Téléphone : +41 22 917 9056 / +41 76 691 0682</w:t>
      </w:r>
    </w:p>
    <w:sectPr w:rsidR="00907DB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735FD" w14:textId="77777777" w:rsidR="00A17937" w:rsidRDefault="00A17937" w:rsidP="00E43C73">
      <w:pPr>
        <w:spacing w:after="0" w:line="240" w:lineRule="auto"/>
      </w:pPr>
      <w:r>
        <w:separator/>
      </w:r>
    </w:p>
  </w:endnote>
  <w:endnote w:type="continuationSeparator" w:id="0">
    <w:p w14:paraId="6F90253F" w14:textId="77777777" w:rsidR="00A17937" w:rsidRDefault="00A17937" w:rsidP="00E4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FCA8" w14:textId="77777777" w:rsidR="00A17937" w:rsidRDefault="00A17937" w:rsidP="00E43C73">
      <w:pPr>
        <w:spacing w:after="0" w:line="240" w:lineRule="auto"/>
      </w:pPr>
      <w:r>
        <w:separator/>
      </w:r>
    </w:p>
  </w:footnote>
  <w:footnote w:type="continuationSeparator" w:id="0">
    <w:p w14:paraId="6F191B2B" w14:textId="77777777" w:rsidR="00A17937" w:rsidRDefault="00A17937" w:rsidP="00E43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BBEF9" w14:textId="77777777" w:rsidR="00A17937" w:rsidRPr="00A56388" w:rsidRDefault="00A17937" w:rsidP="00E4330B">
    <w:pPr>
      <w:pStyle w:val="Header"/>
      <w:tabs>
        <w:tab w:val="right" w:pos="9214"/>
      </w:tabs>
      <w:spacing w:before="360" w:after="840"/>
      <w:jc w:val="center"/>
      <w:rPr>
        <w:sz w:val="14"/>
        <w:szCs w:val="14"/>
        <w:lang w:val="en-GB"/>
      </w:rPr>
    </w:pPr>
    <w:r w:rsidRPr="00EF4D52">
      <w:rPr>
        <w:rFonts w:ascii="Verdana" w:hAnsi="Verdana"/>
        <w:b/>
        <w:noProof/>
        <w:sz w:val="28"/>
        <w:szCs w:val="28"/>
        <w:lang w:val="en-GB" w:eastAsia="en-GB"/>
      </w:rPr>
      <w:drawing>
        <wp:inline distT="0" distB="0" distL="0" distR="0" wp14:anchorId="0C577F3F" wp14:editId="13B958E6">
          <wp:extent cx="807085" cy="739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085" cy="739140"/>
                  </a:xfrm>
                  <a:prstGeom prst="rect">
                    <a:avLst/>
                  </a:prstGeom>
                  <a:noFill/>
                  <a:ln>
                    <a:noFill/>
                  </a:ln>
                </pic:spPr>
              </pic:pic>
            </a:graphicData>
          </a:graphic>
        </wp:inline>
      </w:drawing>
    </w:r>
    <w:r>
      <w:rPr>
        <w:caps/>
        <w:noProof/>
        <w:color w:val="808080" w:themeColor="background1" w:themeShade="80"/>
        <w:sz w:val="20"/>
        <w:szCs w:val="20"/>
        <w:lang w:val="en-GB" w:eastAsia="en-GB"/>
      </w:rPr>
      <mc:AlternateContent>
        <mc:Choice Requires="wpg">
          <w:drawing>
            <wp:anchor distT="0" distB="0" distL="114300" distR="114300" simplePos="0" relativeHeight="251659264" behindDoc="0" locked="0" layoutInCell="1" allowOverlap="1" wp14:anchorId="48942E32" wp14:editId="77BD084E">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497DE" w14:textId="50B90BDA" w:rsidR="00A17937" w:rsidRDefault="00A17937">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22A8C">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942E32" id="Group 167"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9F497DE" w14:textId="50B90BDA" w:rsidR="00A17937" w:rsidRDefault="00A17937">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22A8C">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29C4"/>
    <w:multiLevelType w:val="hybridMultilevel"/>
    <w:tmpl w:val="F3384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112BDC"/>
    <w:multiLevelType w:val="hybridMultilevel"/>
    <w:tmpl w:val="9320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C35B4"/>
    <w:multiLevelType w:val="hybridMultilevel"/>
    <w:tmpl w:val="940E7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022DF7"/>
    <w:multiLevelType w:val="hybridMultilevel"/>
    <w:tmpl w:val="3D58E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7C7C88"/>
    <w:multiLevelType w:val="hybridMultilevel"/>
    <w:tmpl w:val="80605836"/>
    <w:lvl w:ilvl="0" w:tplc="83304566">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E35F8F"/>
    <w:multiLevelType w:val="hybridMultilevel"/>
    <w:tmpl w:val="255A5F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65B5DF9"/>
    <w:multiLevelType w:val="hybridMultilevel"/>
    <w:tmpl w:val="7C8C7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C2505A"/>
    <w:multiLevelType w:val="hybridMultilevel"/>
    <w:tmpl w:val="91DE7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AE5AB0"/>
    <w:multiLevelType w:val="hybridMultilevel"/>
    <w:tmpl w:val="BCD02ED8"/>
    <w:lvl w:ilvl="0" w:tplc="334658D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362D58"/>
    <w:multiLevelType w:val="hybridMultilevel"/>
    <w:tmpl w:val="F8A0D158"/>
    <w:lvl w:ilvl="0" w:tplc="BC6AA2B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D1D82"/>
    <w:multiLevelType w:val="hybridMultilevel"/>
    <w:tmpl w:val="5CC68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62B83"/>
    <w:multiLevelType w:val="hybridMultilevel"/>
    <w:tmpl w:val="1E9A69EE"/>
    <w:lvl w:ilvl="0" w:tplc="69928FAA">
      <w:start w:val="1"/>
      <w:numFmt w:val="decimal"/>
      <w:lvlText w:val="%1."/>
      <w:lvlJc w:val="left"/>
      <w:pPr>
        <w:ind w:left="720" w:hanging="360"/>
      </w:pPr>
      <w:rPr>
        <w:rFonts w:ascii="Times New Roman" w:hAnsi="Times New Roman" w:cs="Times New Roman" w:hint="default"/>
        <w:b w:val="0"/>
        <w:i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1"/>
  </w:num>
  <w:num w:numId="5">
    <w:abstractNumId w:val="9"/>
  </w:num>
  <w:num w:numId="6">
    <w:abstractNumId w:val="5"/>
  </w:num>
  <w:num w:numId="7">
    <w:abstractNumId w:val="8"/>
  </w:num>
  <w:num w:numId="8">
    <w:abstractNumId w:val="10"/>
  </w:num>
  <w:num w:numId="9">
    <w:abstractNumId w:val="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08"/>
    <w:rsid w:val="0000631E"/>
    <w:rsid w:val="0003294C"/>
    <w:rsid w:val="000440DB"/>
    <w:rsid w:val="000445F9"/>
    <w:rsid w:val="00060F42"/>
    <w:rsid w:val="000C02BC"/>
    <w:rsid w:val="000D2EE8"/>
    <w:rsid w:val="000E1C64"/>
    <w:rsid w:val="00115888"/>
    <w:rsid w:val="00142CCB"/>
    <w:rsid w:val="0016283B"/>
    <w:rsid w:val="0017179E"/>
    <w:rsid w:val="00180126"/>
    <w:rsid w:val="001E284E"/>
    <w:rsid w:val="001E4A6A"/>
    <w:rsid w:val="002343BF"/>
    <w:rsid w:val="00262093"/>
    <w:rsid w:val="002C42EA"/>
    <w:rsid w:val="002D6A31"/>
    <w:rsid w:val="003303E8"/>
    <w:rsid w:val="003335AD"/>
    <w:rsid w:val="00341D03"/>
    <w:rsid w:val="00351842"/>
    <w:rsid w:val="003A525E"/>
    <w:rsid w:val="00406A5A"/>
    <w:rsid w:val="004147F3"/>
    <w:rsid w:val="00421378"/>
    <w:rsid w:val="00450118"/>
    <w:rsid w:val="00495744"/>
    <w:rsid w:val="004B6DBB"/>
    <w:rsid w:val="004C7101"/>
    <w:rsid w:val="004F1F68"/>
    <w:rsid w:val="00510C68"/>
    <w:rsid w:val="005177D6"/>
    <w:rsid w:val="00572B55"/>
    <w:rsid w:val="005739D3"/>
    <w:rsid w:val="005A75D8"/>
    <w:rsid w:val="00601900"/>
    <w:rsid w:val="006705BC"/>
    <w:rsid w:val="00683F90"/>
    <w:rsid w:val="00686C2C"/>
    <w:rsid w:val="00701A7D"/>
    <w:rsid w:val="00715762"/>
    <w:rsid w:val="007171C6"/>
    <w:rsid w:val="00722A8C"/>
    <w:rsid w:val="0073089B"/>
    <w:rsid w:val="007569F1"/>
    <w:rsid w:val="007D4356"/>
    <w:rsid w:val="007D6542"/>
    <w:rsid w:val="007E766D"/>
    <w:rsid w:val="007F7D1A"/>
    <w:rsid w:val="00825DCF"/>
    <w:rsid w:val="008445EA"/>
    <w:rsid w:val="008A3299"/>
    <w:rsid w:val="008F02D0"/>
    <w:rsid w:val="00907DB9"/>
    <w:rsid w:val="009141E4"/>
    <w:rsid w:val="0092185B"/>
    <w:rsid w:val="00951CCB"/>
    <w:rsid w:val="009841BB"/>
    <w:rsid w:val="0098476D"/>
    <w:rsid w:val="009C2044"/>
    <w:rsid w:val="009D6EE6"/>
    <w:rsid w:val="009F2CFF"/>
    <w:rsid w:val="00A045F7"/>
    <w:rsid w:val="00A07A9B"/>
    <w:rsid w:val="00A15486"/>
    <w:rsid w:val="00A17937"/>
    <w:rsid w:val="00A75014"/>
    <w:rsid w:val="00AB786D"/>
    <w:rsid w:val="00AC31F2"/>
    <w:rsid w:val="00B54B2B"/>
    <w:rsid w:val="00BC11FF"/>
    <w:rsid w:val="00BF4AAA"/>
    <w:rsid w:val="00C94FDE"/>
    <w:rsid w:val="00CD07C6"/>
    <w:rsid w:val="00D00B8F"/>
    <w:rsid w:val="00D0502C"/>
    <w:rsid w:val="00D344A8"/>
    <w:rsid w:val="00D40EAD"/>
    <w:rsid w:val="00D7051E"/>
    <w:rsid w:val="00DA4072"/>
    <w:rsid w:val="00DA7952"/>
    <w:rsid w:val="00DC62EA"/>
    <w:rsid w:val="00E25DFE"/>
    <w:rsid w:val="00E4330B"/>
    <w:rsid w:val="00E43C73"/>
    <w:rsid w:val="00E451F0"/>
    <w:rsid w:val="00E53208"/>
    <w:rsid w:val="00E53D7F"/>
    <w:rsid w:val="00E60367"/>
    <w:rsid w:val="00ED4CA8"/>
    <w:rsid w:val="00F006E4"/>
    <w:rsid w:val="00F0643F"/>
    <w:rsid w:val="00F53958"/>
    <w:rsid w:val="00F86BE3"/>
    <w:rsid w:val="00FA4E6E"/>
    <w:rsid w:val="00FB33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69F17"/>
  <w15:docId w15:val="{ED080D6A-F37A-4FEC-80F7-CA7CAA08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208"/>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208"/>
    <w:pPr>
      <w:ind w:left="720"/>
      <w:contextualSpacing/>
    </w:pPr>
  </w:style>
  <w:style w:type="paragraph" w:styleId="CommentText">
    <w:name w:val="annotation text"/>
    <w:basedOn w:val="Normal"/>
    <w:link w:val="CommentTextChar"/>
    <w:uiPriority w:val="99"/>
    <w:unhideWhenUsed/>
    <w:rsid w:val="00E53208"/>
    <w:pPr>
      <w:spacing w:line="240" w:lineRule="auto"/>
    </w:pPr>
    <w:rPr>
      <w:sz w:val="20"/>
      <w:szCs w:val="20"/>
    </w:rPr>
  </w:style>
  <w:style w:type="character" w:customStyle="1" w:styleId="CommentTextChar">
    <w:name w:val="Comment Text Char"/>
    <w:basedOn w:val="DefaultParagraphFont"/>
    <w:link w:val="CommentText"/>
    <w:uiPriority w:val="99"/>
    <w:rsid w:val="00E53208"/>
    <w:rPr>
      <w:sz w:val="20"/>
      <w:szCs w:val="20"/>
      <w:lang w:val="fr-FR"/>
    </w:rPr>
  </w:style>
  <w:style w:type="character" w:styleId="FootnoteReference">
    <w:name w:val="footnote reference"/>
    <w:aliases w:val="4_G,4_G Char Char"/>
    <w:basedOn w:val="DefaultParagraphFont"/>
    <w:qFormat/>
    <w:rsid w:val="00E53208"/>
    <w:rPr>
      <w:rFonts w:ascii="Times New Roman" w:hAnsi="Times New Roman"/>
      <w:sz w:val="18"/>
      <w:vertAlign w:val="superscript"/>
      <w:lang w:val="fr-CH"/>
    </w:rPr>
  </w:style>
  <w:style w:type="paragraph" w:styleId="FootnoteText">
    <w:name w:val="footnote text"/>
    <w:aliases w:val="5_G"/>
    <w:basedOn w:val="Normal"/>
    <w:link w:val="FootnoteTextChar"/>
    <w:qFormat/>
    <w:rsid w:val="00E53208"/>
    <w:pPr>
      <w:tabs>
        <w:tab w:val="right" w:pos="1021"/>
      </w:tabs>
      <w:spacing w:after="0" w:line="220" w:lineRule="exact"/>
      <w:ind w:left="1134" w:right="1134" w:hanging="1134"/>
    </w:pPr>
    <w:rPr>
      <w:rFonts w:ascii="Times New Roman" w:hAnsi="Times New Roman" w:cs="Times New Roman"/>
      <w:sz w:val="18"/>
      <w:szCs w:val="20"/>
      <w:lang w:val="fr-CH"/>
    </w:rPr>
  </w:style>
  <w:style w:type="character" w:customStyle="1" w:styleId="FootnoteTextChar">
    <w:name w:val="Footnote Text Char"/>
    <w:aliases w:val="5_G Char"/>
    <w:basedOn w:val="DefaultParagraphFont"/>
    <w:link w:val="FootnoteText"/>
    <w:rsid w:val="00E53208"/>
    <w:rPr>
      <w:rFonts w:ascii="Times New Roman" w:hAnsi="Times New Roman" w:cs="Times New Roman"/>
      <w:sz w:val="18"/>
      <w:szCs w:val="20"/>
      <w:lang w:val="fr-CH"/>
    </w:rPr>
  </w:style>
  <w:style w:type="character" w:styleId="Strong">
    <w:name w:val="Strong"/>
    <w:basedOn w:val="DefaultParagraphFont"/>
    <w:uiPriority w:val="22"/>
    <w:qFormat/>
    <w:rsid w:val="00E53208"/>
    <w:rPr>
      <w:b/>
      <w:bCs/>
    </w:rPr>
  </w:style>
  <w:style w:type="paragraph" w:customStyle="1" w:styleId="SingleTxtG">
    <w:name w:val="_ Single Txt_G"/>
    <w:basedOn w:val="Normal"/>
    <w:link w:val="SingleTxtGChar"/>
    <w:qFormat/>
    <w:rsid w:val="00E53208"/>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lang w:val="fr-CH"/>
    </w:rPr>
  </w:style>
  <w:style w:type="character" w:customStyle="1" w:styleId="SingleTxtGChar">
    <w:name w:val="_ Single Txt_G Char"/>
    <w:link w:val="SingleTxtG"/>
    <w:locked/>
    <w:rsid w:val="00E53208"/>
    <w:rPr>
      <w:rFonts w:ascii="Times New Roman" w:hAnsi="Times New Roman" w:cs="Times New Roman"/>
      <w:sz w:val="20"/>
      <w:szCs w:val="20"/>
      <w:lang w:val="fr-CH"/>
    </w:rPr>
  </w:style>
  <w:style w:type="character" w:styleId="Hyperlink">
    <w:name w:val="Hyperlink"/>
    <w:basedOn w:val="DefaultParagraphFont"/>
    <w:uiPriority w:val="99"/>
    <w:rsid w:val="00E53208"/>
    <w:rPr>
      <w:color w:val="0000FF"/>
      <w:u w:val="none"/>
    </w:rPr>
  </w:style>
  <w:style w:type="table" w:styleId="TableGrid">
    <w:name w:val="Table Grid"/>
    <w:basedOn w:val="TableNormal"/>
    <w:rsid w:val="00E53208"/>
    <w:pPr>
      <w:suppressAutoHyphens/>
      <w:spacing w:after="0" w:line="240" w:lineRule="atLeast"/>
    </w:pPr>
    <w:rPr>
      <w:rFonts w:ascii="Times New Roman" w:hAnsi="Times New Roman" w:cs="Times New Roman"/>
      <w:sz w:val="20"/>
      <w:szCs w:val="20"/>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E53208"/>
    <w:rPr>
      <w:sz w:val="16"/>
      <w:szCs w:val="16"/>
    </w:rPr>
  </w:style>
  <w:style w:type="paragraph" w:styleId="CommentSubject">
    <w:name w:val="annotation subject"/>
    <w:basedOn w:val="CommentText"/>
    <w:next w:val="CommentText"/>
    <w:link w:val="CommentSubjectChar"/>
    <w:uiPriority w:val="99"/>
    <w:semiHidden/>
    <w:unhideWhenUsed/>
    <w:rsid w:val="00E53208"/>
    <w:rPr>
      <w:b/>
      <w:bCs/>
    </w:rPr>
  </w:style>
  <w:style w:type="character" w:customStyle="1" w:styleId="CommentSubjectChar">
    <w:name w:val="Comment Subject Char"/>
    <w:basedOn w:val="CommentTextChar"/>
    <w:link w:val="CommentSubject"/>
    <w:uiPriority w:val="99"/>
    <w:semiHidden/>
    <w:rsid w:val="00E53208"/>
    <w:rPr>
      <w:b/>
      <w:bCs/>
      <w:sz w:val="20"/>
      <w:szCs w:val="20"/>
      <w:lang w:val="fr-FR"/>
    </w:rPr>
  </w:style>
  <w:style w:type="paragraph" w:styleId="BalloonText">
    <w:name w:val="Balloon Text"/>
    <w:basedOn w:val="Normal"/>
    <w:link w:val="BalloonTextChar"/>
    <w:uiPriority w:val="99"/>
    <w:semiHidden/>
    <w:unhideWhenUsed/>
    <w:rsid w:val="00E532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208"/>
    <w:rPr>
      <w:rFonts w:ascii="Segoe UI" w:hAnsi="Segoe UI" w:cs="Segoe UI"/>
      <w:sz w:val="18"/>
      <w:szCs w:val="18"/>
      <w:lang w:val="fr-FR"/>
    </w:rPr>
  </w:style>
  <w:style w:type="paragraph" w:styleId="NormalWeb">
    <w:name w:val="Normal (Web)"/>
    <w:basedOn w:val="Normal"/>
    <w:uiPriority w:val="99"/>
    <w:unhideWhenUsed/>
    <w:rsid w:val="00E532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aliases w:val="6_G"/>
    <w:basedOn w:val="Normal"/>
    <w:link w:val="HeaderChar"/>
    <w:unhideWhenUsed/>
    <w:rsid w:val="00E53208"/>
    <w:pPr>
      <w:tabs>
        <w:tab w:val="center" w:pos="4513"/>
        <w:tab w:val="right" w:pos="9026"/>
      </w:tabs>
      <w:spacing w:after="0" w:line="240" w:lineRule="auto"/>
    </w:pPr>
  </w:style>
  <w:style w:type="character" w:customStyle="1" w:styleId="HeaderChar">
    <w:name w:val="Header Char"/>
    <w:aliases w:val="6_G Char"/>
    <w:basedOn w:val="DefaultParagraphFont"/>
    <w:link w:val="Header"/>
    <w:rsid w:val="00E53208"/>
    <w:rPr>
      <w:lang w:val="fr-FR"/>
    </w:rPr>
  </w:style>
  <w:style w:type="paragraph" w:styleId="Footer">
    <w:name w:val="footer"/>
    <w:basedOn w:val="Normal"/>
    <w:link w:val="FooterChar"/>
    <w:uiPriority w:val="99"/>
    <w:unhideWhenUsed/>
    <w:rsid w:val="00E53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208"/>
    <w:rPr>
      <w:lang w:val="fr-FR"/>
    </w:rPr>
  </w:style>
  <w:style w:type="paragraph" w:styleId="Revision">
    <w:name w:val="Revision"/>
    <w:hidden/>
    <w:uiPriority w:val="99"/>
    <w:semiHidden/>
    <w:rsid w:val="00E53208"/>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7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Documents/HRBodies/HRCouncil/CoIBurundi/ReportHRC39/A_HRC_39_63_FR.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kaplun@ohchr.org"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8749C0-0CDC-4102-A1AC-12F9D6603353}">
  <ds:schemaRefs>
    <ds:schemaRef ds:uri="http://schemas.openxmlformats.org/officeDocument/2006/bibliography"/>
  </ds:schemaRefs>
</ds:datastoreItem>
</file>

<file path=customXml/itemProps2.xml><?xml version="1.0" encoding="utf-8"?>
<ds:datastoreItem xmlns:ds="http://schemas.openxmlformats.org/officeDocument/2006/customXml" ds:itemID="{548F52B8-D5E3-40AC-B35E-F6AF09A7816D}"/>
</file>

<file path=customXml/itemProps3.xml><?xml version="1.0" encoding="utf-8"?>
<ds:datastoreItem xmlns:ds="http://schemas.openxmlformats.org/officeDocument/2006/customXml" ds:itemID="{C0E02DE3-198F-4E5D-9B7B-8AA3DC25EE23}"/>
</file>

<file path=customXml/itemProps4.xml><?xml version="1.0" encoding="utf-8"?>
<ds:datastoreItem xmlns:ds="http://schemas.openxmlformats.org/officeDocument/2006/customXml" ds:itemID="{90D1FB9C-FAED-402A-987F-6AA6171CF9BD}"/>
</file>

<file path=docProps/app.xml><?xml version="1.0" encoding="utf-8"?>
<Properties xmlns="http://schemas.openxmlformats.org/officeDocument/2006/extended-properties" xmlns:vt="http://schemas.openxmlformats.org/officeDocument/2006/docPropsVTypes">
  <Template>Normal.dotm</Template>
  <TotalTime>9</TotalTime>
  <Pages>9</Pages>
  <Words>3869</Words>
  <Characters>22057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QA_media2018_FR</dc:title>
  <dc:subject/>
  <dc:creator>KAPLUN Claire</dc:creator>
  <cp:keywords/>
  <dc:description/>
  <cp:lastModifiedBy>KAPLUN Claire</cp:lastModifiedBy>
  <cp:revision>3</cp:revision>
  <cp:lastPrinted>2018-09-03T14:41:00Z</cp:lastPrinted>
  <dcterms:created xsi:type="dcterms:W3CDTF">2018-09-04T09:14:00Z</dcterms:created>
  <dcterms:modified xsi:type="dcterms:W3CDTF">2018-09-04T09:26:00Z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