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B95" w:rsidRDefault="00880B95" w:rsidP="00880B95">
      <w:pPr>
        <w:pStyle w:val="Header"/>
        <w:jc w:val="center"/>
        <w:rPr>
          <w:noProof/>
          <w:lang w:val="en-GB" w:eastAsia="en-GB"/>
        </w:rPr>
      </w:pPr>
      <w:r w:rsidRPr="00473589">
        <w:rPr>
          <w:noProof/>
          <w:lang w:eastAsia="en-GB"/>
        </w:rPr>
        <w:drawing>
          <wp:inline distT="0" distB="0" distL="0" distR="0" wp14:anchorId="27EE465A" wp14:editId="7B0DB5B2">
            <wp:extent cx="3816350" cy="643890"/>
            <wp:effectExtent l="0" t="0" r="0" b="3810"/>
            <wp:docPr id="1" name="Picture 1" descr="cid:image001.png@01D559CF.7A80A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59CF.7A80A05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816350" cy="643890"/>
                    </a:xfrm>
                    <a:prstGeom prst="rect">
                      <a:avLst/>
                    </a:prstGeom>
                    <a:noFill/>
                    <a:ln>
                      <a:noFill/>
                    </a:ln>
                  </pic:spPr>
                </pic:pic>
              </a:graphicData>
            </a:graphic>
          </wp:inline>
        </w:drawing>
      </w:r>
    </w:p>
    <w:p w:rsidR="00880B95" w:rsidRDefault="00880B95" w:rsidP="007E6381">
      <w:pPr>
        <w:pStyle w:val="Header"/>
        <w:rPr>
          <w:noProof/>
          <w:lang w:val="en-GB" w:eastAsia="en-GB"/>
        </w:rPr>
      </w:pPr>
    </w:p>
    <w:p w:rsidR="007E6381" w:rsidRDefault="007E6381" w:rsidP="007E6381">
      <w:pPr>
        <w:pStyle w:val="Header"/>
        <w:rPr>
          <w:rFonts w:ascii="Arial" w:hAnsi="Arial" w:cs="Arial"/>
          <w:b/>
          <w:i/>
          <w:color w:val="2E74B5" w:themeColor="accent1" w:themeShade="BF"/>
          <w:sz w:val="56"/>
          <w:szCs w:val="56"/>
          <w:lang w:val="en-GB"/>
        </w:rPr>
      </w:pPr>
      <w:r>
        <w:rPr>
          <w:rFonts w:ascii="Arial" w:hAnsi="Arial" w:cs="Arial"/>
          <w:b/>
          <w:i/>
          <w:color w:val="2E74B5" w:themeColor="accent1" w:themeShade="BF"/>
          <w:sz w:val="56"/>
          <w:szCs w:val="56"/>
          <w:lang w:val="en-GB"/>
        </w:rPr>
        <w:t xml:space="preserve">Fact Sheet </w:t>
      </w:r>
      <w:bookmarkStart w:id="0" w:name="_GoBack"/>
      <w:bookmarkEnd w:id="0"/>
    </w:p>
    <w:p w:rsidR="007E6381" w:rsidRDefault="007E6381" w:rsidP="007E6381">
      <w:pPr>
        <w:pStyle w:val="Header"/>
        <w:rPr>
          <w:rFonts w:ascii="Arial" w:hAnsi="Arial" w:cs="Arial"/>
          <w:b/>
          <w:i/>
          <w:color w:val="2E74B5" w:themeColor="accent1" w:themeShade="BF"/>
          <w:lang w:val="en-GB"/>
        </w:rPr>
      </w:pPr>
      <w:r>
        <w:rPr>
          <w:rFonts w:ascii="Arial" w:hAnsi="Arial" w:cs="Arial"/>
          <w:b/>
          <w:i/>
          <w:color w:val="2E74B5" w:themeColor="accent1" w:themeShade="BF"/>
          <w:lang w:val="en-GB"/>
        </w:rPr>
        <w:t>16 Sept. 2019</w:t>
      </w:r>
    </w:p>
    <w:p w:rsidR="0066055B" w:rsidRDefault="0066055B" w:rsidP="005E2B3C">
      <w:pPr>
        <w:jc w:val="center"/>
        <w:rPr>
          <w:rFonts w:cstheme="minorHAnsi"/>
          <w:b/>
          <w:sz w:val="24"/>
          <w:szCs w:val="24"/>
        </w:rPr>
      </w:pPr>
    </w:p>
    <w:p w:rsidR="005E2B3C" w:rsidRPr="00336F86" w:rsidRDefault="005E2B3C" w:rsidP="005E2B3C">
      <w:pPr>
        <w:jc w:val="center"/>
        <w:rPr>
          <w:rFonts w:cstheme="minorHAnsi"/>
          <w:b/>
          <w:sz w:val="24"/>
          <w:szCs w:val="24"/>
        </w:rPr>
      </w:pPr>
      <w:r w:rsidRPr="00336F86">
        <w:rPr>
          <w:rFonts w:cstheme="minorHAnsi"/>
          <w:b/>
          <w:sz w:val="24"/>
          <w:szCs w:val="24"/>
        </w:rPr>
        <w:t>BASIC FACTS ABOUT</w:t>
      </w:r>
    </w:p>
    <w:p w:rsidR="00AA711E" w:rsidRPr="00336F86" w:rsidRDefault="00AA711E" w:rsidP="005E2B3C">
      <w:pPr>
        <w:jc w:val="center"/>
        <w:rPr>
          <w:rFonts w:cstheme="minorHAnsi"/>
          <w:b/>
          <w:sz w:val="24"/>
          <w:szCs w:val="24"/>
        </w:rPr>
      </w:pPr>
      <w:r w:rsidRPr="00336F86">
        <w:rPr>
          <w:rFonts w:cstheme="minorHAnsi"/>
          <w:b/>
          <w:sz w:val="24"/>
          <w:szCs w:val="24"/>
        </w:rPr>
        <w:t>THE UN INDEPENDENT INTERNATIONAL FACT-FINDING MISSION ON MYANMAR</w:t>
      </w:r>
    </w:p>
    <w:p w:rsidR="00A8425D" w:rsidRPr="007A1FF8" w:rsidRDefault="00A8425D" w:rsidP="0066055B">
      <w:pPr>
        <w:spacing w:line="240" w:lineRule="auto"/>
        <w:rPr>
          <w:rFonts w:cstheme="minorHAnsi"/>
          <w:lang w:val="en-US"/>
        </w:rPr>
      </w:pPr>
    </w:p>
    <w:p w:rsidR="00A8425D" w:rsidRPr="007A1FF8" w:rsidRDefault="00A8425D" w:rsidP="0066055B">
      <w:pPr>
        <w:spacing w:line="240" w:lineRule="auto"/>
        <w:rPr>
          <w:rFonts w:cstheme="minorHAnsi"/>
          <w:b/>
          <w:lang w:val="en-US"/>
        </w:rPr>
      </w:pPr>
      <w:r w:rsidRPr="007A1FF8">
        <w:rPr>
          <w:rFonts w:cstheme="minorHAnsi"/>
          <w:b/>
          <w:lang w:val="en-US"/>
        </w:rPr>
        <w:t xml:space="preserve">What </w:t>
      </w:r>
      <w:r w:rsidR="00A91D72" w:rsidRPr="007A1FF8">
        <w:rPr>
          <w:rFonts w:cstheme="minorHAnsi"/>
          <w:b/>
          <w:lang w:val="en-US"/>
        </w:rPr>
        <w:t xml:space="preserve">is the Fact-Finding Mission on </w:t>
      </w:r>
      <w:r w:rsidRPr="007A1FF8">
        <w:rPr>
          <w:rFonts w:cstheme="minorHAnsi"/>
          <w:b/>
          <w:lang w:val="en-US"/>
        </w:rPr>
        <w:t>Myan</w:t>
      </w:r>
      <w:r w:rsidR="007A1FF8">
        <w:rPr>
          <w:rFonts w:cstheme="minorHAnsi"/>
          <w:b/>
          <w:lang w:val="en-US"/>
        </w:rPr>
        <w:t>mar</w:t>
      </w:r>
      <w:r w:rsidRPr="007A1FF8">
        <w:rPr>
          <w:rFonts w:cstheme="minorHAnsi"/>
          <w:b/>
          <w:lang w:val="en-US"/>
        </w:rPr>
        <w:t>?</w:t>
      </w:r>
    </w:p>
    <w:p w:rsidR="007A1FF8" w:rsidRDefault="007A1FF8" w:rsidP="0066055B">
      <w:pPr>
        <w:spacing w:line="240" w:lineRule="auto"/>
        <w:rPr>
          <w:rFonts w:ascii="Segoe UI" w:hAnsi="Segoe UI" w:cs="Segoe UI"/>
          <w:sz w:val="20"/>
          <w:szCs w:val="20"/>
          <w:lang w:val="en-US"/>
        </w:rPr>
      </w:pPr>
      <w:r w:rsidRPr="007A1FF8">
        <w:rPr>
          <w:rFonts w:cstheme="minorHAnsi"/>
          <w:lang w:val="en-US"/>
        </w:rPr>
        <w:t xml:space="preserve">The </w:t>
      </w:r>
      <w:proofErr w:type="gramStart"/>
      <w:r w:rsidRPr="007A1FF8">
        <w:rPr>
          <w:rFonts w:cstheme="minorHAnsi"/>
          <w:lang w:val="en-US"/>
        </w:rPr>
        <w:t xml:space="preserve">Independent International Fact-Finding Mission on Myanmar was </w:t>
      </w:r>
      <w:r w:rsidR="00335E75">
        <w:rPr>
          <w:rFonts w:cstheme="minorHAnsi"/>
          <w:lang w:val="en-US"/>
        </w:rPr>
        <w:t xml:space="preserve">set up </w:t>
      </w:r>
      <w:r w:rsidRPr="007A1FF8">
        <w:rPr>
          <w:rFonts w:cstheme="minorHAnsi"/>
          <w:lang w:val="en-US"/>
        </w:rPr>
        <w:t xml:space="preserve">by the Human Rights Council </w:t>
      </w:r>
      <w:r w:rsidR="00D6541C">
        <w:rPr>
          <w:rFonts w:cstheme="minorHAnsi"/>
          <w:lang w:val="en-US"/>
        </w:rPr>
        <w:t>(</w:t>
      </w:r>
      <w:r w:rsidR="00D6541C" w:rsidRPr="007A1FF8">
        <w:rPr>
          <w:rFonts w:cstheme="minorHAnsi"/>
          <w:lang w:val="en-US"/>
        </w:rPr>
        <w:t xml:space="preserve">Resolution </w:t>
      </w:r>
      <w:hyperlink r:id="rId9" w:history="1">
        <w:r w:rsidR="00D6541C" w:rsidRPr="007A1FF8">
          <w:rPr>
            <w:rStyle w:val="Hyperlink"/>
            <w:rFonts w:cstheme="minorHAnsi"/>
            <w:color w:val="auto"/>
            <w:lang w:val="en-US"/>
          </w:rPr>
          <w:t>A/HRC/RES/34/22</w:t>
        </w:r>
      </w:hyperlink>
      <w:r w:rsidR="00D6541C">
        <w:rPr>
          <w:rStyle w:val="Hyperlink"/>
          <w:rFonts w:cstheme="minorHAnsi"/>
          <w:color w:val="auto"/>
          <w:lang w:val="en-US"/>
        </w:rPr>
        <w:t>)</w:t>
      </w:r>
      <w:proofErr w:type="gramEnd"/>
      <w:r w:rsidR="00D6541C">
        <w:rPr>
          <w:rStyle w:val="Hyperlink"/>
          <w:rFonts w:cstheme="minorHAnsi"/>
          <w:color w:val="auto"/>
          <w:lang w:val="en-US"/>
        </w:rPr>
        <w:t xml:space="preserve"> i</w:t>
      </w:r>
      <w:r w:rsidRPr="007A1FF8">
        <w:rPr>
          <w:rFonts w:ascii="Segoe UI" w:hAnsi="Segoe UI" w:cs="Segoe UI"/>
          <w:sz w:val="20"/>
          <w:szCs w:val="20"/>
          <w:lang w:val="en-US"/>
        </w:rPr>
        <w:t>n March 2017, to establish the</w:t>
      </w:r>
      <w:r w:rsidR="0048508D">
        <w:rPr>
          <w:rFonts w:ascii="Segoe UI" w:hAnsi="Segoe UI" w:cs="Segoe UI"/>
          <w:sz w:val="20"/>
          <w:szCs w:val="20"/>
          <w:lang w:val="en-US"/>
        </w:rPr>
        <w:t xml:space="preserve"> facts and circumstances of </w:t>
      </w:r>
      <w:r w:rsidRPr="007A1FF8">
        <w:rPr>
          <w:rFonts w:ascii="Segoe UI" w:hAnsi="Segoe UI" w:cs="Segoe UI"/>
          <w:sz w:val="20"/>
          <w:szCs w:val="20"/>
          <w:lang w:val="en-US"/>
        </w:rPr>
        <w:t>alleged recent human rights violations by military and sec</w:t>
      </w:r>
      <w:r w:rsidR="0048508D">
        <w:rPr>
          <w:rFonts w:ascii="Segoe UI" w:hAnsi="Segoe UI" w:cs="Segoe UI"/>
          <w:sz w:val="20"/>
          <w:szCs w:val="20"/>
          <w:lang w:val="en-US"/>
        </w:rPr>
        <w:t>urity forces</w:t>
      </w:r>
      <w:r w:rsidRPr="007A1FF8">
        <w:rPr>
          <w:rFonts w:ascii="Segoe UI" w:hAnsi="Segoe UI" w:cs="Segoe UI"/>
          <w:sz w:val="20"/>
          <w:szCs w:val="20"/>
          <w:lang w:val="en-US"/>
        </w:rPr>
        <w:t xml:space="preserve"> in Myanmar.</w:t>
      </w:r>
      <w:r w:rsidR="00051F3F">
        <w:rPr>
          <w:rFonts w:ascii="Segoe UI" w:hAnsi="Segoe UI" w:cs="Segoe UI"/>
          <w:sz w:val="20"/>
          <w:szCs w:val="20"/>
          <w:lang w:val="en-US"/>
        </w:rPr>
        <w:t xml:space="preserve">  </w:t>
      </w:r>
      <w:r w:rsidR="00051F3F">
        <w:rPr>
          <w:rFonts w:cstheme="minorHAnsi"/>
          <w:lang w:val="en-US"/>
        </w:rPr>
        <w:t>After it delivered a</w:t>
      </w:r>
      <w:r w:rsidR="00051F3F" w:rsidRPr="007A1FF8">
        <w:rPr>
          <w:rFonts w:cstheme="minorHAnsi"/>
        </w:rPr>
        <w:t xml:space="preserve"> </w:t>
      </w:r>
      <w:hyperlink r:id="rId10" w:history="1">
        <w:r w:rsidR="00051F3F" w:rsidRPr="00D6541C">
          <w:rPr>
            <w:rStyle w:val="Hyperlink"/>
            <w:rFonts w:cstheme="minorHAnsi"/>
          </w:rPr>
          <w:t>444-page report</w:t>
        </w:r>
      </w:hyperlink>
      <w:r w:rsidR="00051F3F" w:rsidRPr="007A1FF8">
        <w:rPr>
          <w:rFonts w:cstheme="minorHAnsi"/>
        </w:rPr>
        <w:t xml:space="preserve"> </w:t>
      </w:r>
      <w:r w:rsidR="00051F3F">
        <w:rPr>
          <w:rFonts w:cstheme="minorHAnsi"/>
        </w:rPr>
        <w:t xml:space="preserve">to the Human Rights Council in September 2018, its mandate </w:t>
      </w:r>
      <w:proofErr w:type="gramStart"/>
      <w:r w:rsidR="00051F3F">
        <w:rPr>
          <w:rFonts w:cstheme="minorHAnsi"/>
        </w:rPr>
        <w:t>was extended</w:t>
      </w:r>
      <w:proofErr w:type="gramEnd"/>
      <w:r w:rsidR="00051F3F">
        <w:rPr>
          <w:rFonts w:cstheme="minorHAnsi"/>
        </w:rPr>
        <w:t xml:space="preserve"> for an extra year to give it time to continue its investigations.  </w:t>
      </w:r>
    </w:p>
    <w:p w:rsidR="00051F3F" w:rsidRDefault="0066055B" w:rsidP="0066055B">
      <w:pPr>
        <w:spacing w:before="100" w:beforeAutospacing="1" w:after="100" w:afterAutospacing="1" w:line="240" w:lineRule="auto"/>
        <w:rPr>
          <w:rFonts w:cstheme="minorHAnsi"/>
        </w:rPr>
      </w:pPr>
      <w:r>
        <w:rPr>
          <w:rFonts w:cstheme="minorHAnsi"/>
          <w:lang w:val="en-US"/>
        </w:rPr>
        <w:t xml:space="preserve">The final report released 16 September and to </w:t>
      </w:r>
      <w:proofErr w:type="gramStart"/>
      <w:r>
        <w:rPr>
          <w:rFonts w:cstheme="minorHAnsi"/>
          <w:lang w:val="en-US"/>
        </w:rPr>
        <w:t>be presented</w:t>
      </w:r>
      <w:proofErr w:type="gramEnd"/>
      <w:r>
        <w:rPr>
          <w:rFonts w:cstheme="minorHAnsi"/>
          <w:lang w:val="en-US"/>
        </w:rPr>
        <w:t xml:space="preserve"> to the Human Rights Council on 17 September </w:t>
      </w:r>
      <w:r w:rsidR="00051F3F">
        <w:rPr>
          <w:rFonts w:cstheme="minorHAnsi"/>
          <w:lang w:val="en-US"/>
        </w:rPr>
        <w:t xml:space="preserve">today updates </w:t>
      </w:r>
      <w:r w:rsidR="00051F3F">
        <w:rPr>
          <w:rFonts w:cstheme="minorHAnsi"/>
        </w:rPr>
        <w:t xml:space="preserve">the situation of the Rohingya and the situation in northern Myanmar and adds new information on the recent conflict between the </w:t>
      </w:r>
      <w:proofErr w:type="spellStart"/>
      <w:r w:rsidR="00051F3F">
        <w:rPr>
          <w:rFonts w:cstheme="minorHAnsi"/>
        </w:rPr>
        <w:t>Tatmadaw</w:t>
      </w:r>
      <w:proofErr w:type="spellEnd"/>
      <w:r w:rsidR="00051F3F">
        <w:rPr>
          <w:rFonts w:cstheme="minorHAnsi"/>
        </w:rPr>
        <w:t xml:space="preserve"> and the </w:t>
      </w:r>
      <w:proofErr w:type="spellStart"/>
      <w:r w:rsidR="00051F3F">
        <w:rPr>
          <w:rFonts w:cstheme="minorHAnsi"/>
        </w:rPr>
        <w:t>Arakan</w:t>
      </w:r>
      <w:proofErr w:type="spellEnd"/>
      <w:r w:rsidR="00051F3F">
        <w:rPr>
          <w:rFonts w:cstheme="minorHAnsi"/>
        </w:rPr>
        <w:t xml:space="preserve"> Army.  </w:t>
      </w:r>
    </w:p>
    <w:p w:rsidR="00051F3F" w:rsidRDefault="00051F3F" w:rsidP="0066055B">
      <w:pPr>
        <w:spacing w:before="100" w:beforeAutospacing="1" w:after="100" w:afterAutospacing="1" w:line="240" w:lineRule="auto"/>
        <w:rPr>
          <w:rFonts w:cstheme="minorHAnsi"/>
          <w:lang w:val="en-US"/>
        </w:rPr>
      </w:pPr>
      <w:r>
        <w:rPr>
          <w:rFonts w:cstheme="minorHAnsi"/>
        </w:rPr>
        <w:t xml:space="preserve">Over the last two years, the Mission has </w:t>
      </w:r>
      <w:r>
        <w:rPr>
          <w:rFonts w:cstheme="minorHAnsi"/>
          <w:lang w:val="en-US"/>
        </w:rPr>
        <w:t xml:space="preserve">interviewed 1,289 victims, witnesses and others and has issued </w:t>
      </w:r>
      <w:proofErr w:type="gramStart"/>
      <w:r>
        <w:rPr>
          <w:rFonts w:cstheme="minorHAnsi"/>
          <w:lang w:val="en-US"/>
        </w:rPr>
        <w:t>a total of six</w:t>
      </w:r>
      <w:proofErr w:type="gramEnd"/>
      <w:r>
        <w:rPr>
          <w:rFonts w:cstheme="minorHAnsi"/>
          <w:lang w:val="en-US"/>
        </w:rPr>
        <w:t xml:space="preserve"> reports.  It has handed the evidence it collected to the new Independent Investigative Mechanism for Myanmar for further investigation.</w:t>
      </w:r>
    </w:p>
    <w:p w:rsidR="0066055B" w:rsidRDefault="0066055B" w:rsidP="0066055B">
      <w:pPr>
        <w:spacing w:before="100" w:beforeAutospacing="1" w:after="100" w:afterAutospacing="1" w:line="240" w:lineRule="auto"/>
        <w:rPr>
          <w:rFonts w:cstheme="minorHAnsi"/>
          <w:lang w:val="en-US"/>
        </w:rPr>
      </w:pPr>
    </w:p>
    <w:p w:rsidR="0066055B" w:rsidRDefault="00D6541C" w:rsidP="0066055B">
      <w:pPr>
        <w:spacing w:before="100" w:beforeAutospacing="1" w:after="100" w:afterAutospacing="1" w:line="240" w:lineRule="auto"/>
        <w:rPr>
          <w:rFonts w:cstheme="minorHAnsi"/>
          <w:b/>
          <w:lang w:val="en-US"/>
        </w:rPr>
      </w:pPr>
      <w:r w:rsidRPr="00D6541C">
        <w:rPr>
          <w:rFonts w:cstheme="minorHAnsi"/>
          <w:b/>
          <w:lang w:val="en-US"/>
        </w:rPr>
        <w:t xml:space="preserve">Did Myanmar cooperate with </w:t>
      </w:r>
      <w:r w:rsidR="00956FFA">
        <w:rPr>
          <w:rFonts w:cstheme="minorHAnsi"/>
          <w:b/>
          <w:lang w:val="en-US"/>
        </w:rPr>
        <w:t>the Fact-Finding Mission?</w:t>
      </w:r>
    </w:p>
    <w:p w:rsidR="00D6541C" w:rsidRDefault="00D6541C" w:rsidP="0066055B">
      <w:pPr>
        <w:pStyle w:val="SingleTxtG"/>
        <w:suppressAutoHyphens/>
        <w:kinsoku w:val="0"/>
        <w:overflowPunct w:val="0"/>
        <w:autoSpaceDE w:val="0"/>
        <w:autoSpaceDN w:val="0"/>
        <w:adjustRightInd w:val="0"/>
        <w:snapToGrid w:val="0"/>
        <w:ind w:left="0" w:right="-46"/>
        <w:jc w:val="left"/>
      </w:pPr>
      <w:r>
        <w:t xml:space="preserve">The Mission regrets the continuing lack of cooperation from the Government of Myanmar, despite the numerous appeals made by the Human Rights Council and the Mission. During the reporting period, the Mission requested to meet with the Permanent Representative of Myanmar in Geneva on two occasions and requested country access on 12 February 2019. It sent a detailed list of questions pertaining to the mandate of the Mission on 28 March 2019. The Mission received no official response to any of its communications. The Mission’s draft main findings </w:t>
      </w:r>
      <w:proofErr w:type="gramStart"/>
      <w:r>
        <w:t>were shared</w:t>
      </w:r>
      <w:proofErr w:type="gramEnd"/>
      <w:r>
        <w:t xml:space="preserve"> with the Government prior to its public release, providing an opportunity to comment or make factual corrections. No response </w:t>
      </w:r>
      <w:proofErr w:type="gramStart"/>
      <w:r>
        <w:t>was received</w:t>
      </w:r>
      <w:proofErr w:type="gramEnd"/>
      <w:r>
        <w:t xml:space="preserve">. </w:t>
      </w:r>
      <w:r w:rsidR="00956FFA">
        <w:t>(</w:t>
      </w:r>
      <w:r w:rsidR="0066055B" w:rsidRPr="0066055B">
        <w:t>A/HRC/42/CRP.5</w:t>
      </w:r>
      <w:r w:rsidR="0066055B">
        <w:t>, Section II. 28)</w:t>
      </w:r>
    </w:p>
    <w:p w:rsidR="0066055B" w:rsidRDefault="0066055B" w:rsidP="0066055B">
      <w:pPr>
        <w:pStyle w:val="SingleTxtG"/>
        <w:suppressAutoHyphens/>
        <w:kinsoku w:val="0"/>
        <w:overflowPunct w:val="0"/>
        <w:autoSpaceDE w:val="0"/>
        <w:autoSpaceDN w:val="0"/>
        <w:adjustRightInd w:val="0"/>
        <w:snapToGrid w:val="0"/>
        <w:ind w:left="0" w:right="-46"/>
        <w:jc w:val="left"/>
      </w:pPr>
    </w:p>
    <w:p w:rsidR="00336F86" w:rsidRPr="00D46346" w:rsidRDefault="00336F86" w:rsidP="0066055B">
      <w:pPr>
        <w:pStyle w:val="SingleTxtG"/>
        <w:suppressAutoHyphens/>
        <w:kinsoku w:val="0"/>
        <w:overflowPunct w:val="0"/>
        <w:autoSpaceDE w:val="0"/>
        <w:autoSpaceDN w:val="0"/>
        <w:adjustRightInd w:val="0"/>
        <w:snapToGrid w:val="0"/>
        <w:ind w:left="0" w:right="-46"/>
        <w:jc w:val="left"/>
        <w:rPr>
          <w:b/>
        </w:rPr>
      </w:pPr>
      <w:r w:rsidRPr="00D46346">
        <w:rPr>
          <w:b/>
        </w:rPr>
        <w:t>What follow-up has there been with people who were interviewed by the Mission?</w:t>
      </w:r>
    </w:p>
    <w:p w:rsidR="008F0BD8" w:rsidRDefault="00336F86" w:rsidP="0066055B">
      <w:pPr>
        <w:suppressAutoHyphens/>
        <w:spacing w:after="0" w:line="240" w:lineRule="auto"/>
        <w:ind w:right="-46"/>
        <w:rPr>
          <w:rFonts w:cstheme="minorHAnsi"/>
        </w:rPr>
      </w:pPr>
      <w:r w:rsidRPr="008F0BD8">
        <w:rPr>
          <w:rFonts w:cstheme="minorHAnsi"/>
        </w:rPr>
        <w:t xml:space="preserve">In May 2019, the Mission’s Experts </w:t>
      </w:r>
      <w:hyperlink r:id="rId11" w:history="1">
        <w:r w:rsidRPr="008F0BD8">
          <w:rPr>
            <w:rStyle w:val="Hyperlink"/>
            <w:rFonts w:cstheme="minorHAnsi"/>
          </w:rPr>
          <w:t>travelled to Cox’s Bazar in Bangladesh to report</w:t>
        </w:r>
      </w:hyperlink>
      <w:r w:rsidRPr="008F0BD8">
        <w:rPr>
          <w:rFonts w:cstheme="minorHAnsi"/>
        </w:rPr>
        <w:t xml:space="preserve"> to Rohingya refugees on their work. </w:t>
      </w:r>
      <w:r w:rsidR="002000EE" w:rsidRPr="008F0BD8">
        <w:rPr>
          <w:rFonts w:cstheme="minorHAnsi"/>
        </w:rPr>
        <w:t>The Mission regarded this as an essential part of its work, to ensure accountability towards victims and people it had met with. In its final report to the Human Rights Council, it recommended that the Council “ensure that future Commissions of Inquiry and fact-finding missions contain, as part of their terms of reference, a requirement to ‘report back’ to affected communities whose human rights</w:t>
      </w:r>
      <w:r w:rsidR="008F0BD8" w:rsidRPr="008F0BD8">
        <w:rPr>
          <w:rFonts w:cstheme="minorHAnsi"/>
        </w:rPr>
        <w:t xml:space="preserve"> situations they investigated.”</w:t>
      </w:r>
    </w:p>
    <w:p w:rsidR="0066055B" w:rsidRDefault="0066055B" w:rsidP="0066055B">
      <w:pPr>
        <w:suppressAutoHyphens/>
        <w:spacing w:after="0" w:line="240" w:lineRule="auto"/>
        <w:ind w:right="-46"/>
        <w:rPr>
          <w:rFonts w:cstheme="minorHAnsi"/>
        </w:rPr>
      </w:pPr>
    </w:p>
    <w:p w:rsidR="0066055B" w:rsidRPr="008F0BD8" w:rsidRDefault="0066055B" w:rsidP="0066055B">
      <w:pPr>
        <w:suppressAutoHyphens/>
        <w:spacing w:after="0" w:line="240" w:lineRule="auto"/>
        <w:ind w:right="-46"/>
        <w:rPr>
          <w:rFonts w:cstheme="minorHAnsi"/>
        </w:rPr>
      </w:pPr>
    </w:p>
    <w:p w:rsidR="00CC2F79" w:rsidRDefault="00CC2F79" w:rsidP="0066055B">
      <w:pPr>
        <w:spacing w:before="100" w:beforeAutospacing="1" w:after="100" w:afterAutospacing="1" w:line="240" w:lineRule="auto"/>
        <w:rPr>
          <w:rFonts w:eastAsia="Times New Roman" w:cstheme="minorHAnsi"/>
          <w:b/>
          <w:lang w:val="en-US" w:eastAsia="en-GB"/>
        </w:rPr>
      </w:pPr>
      <w:r w:rsidRPr="007A1FF8">
        <w:rPr>
          <w:rFonts w:eastAsia="Times New Roman" w:cstheme="minorHAnsi"/>
          <w:b/>
          <w:lang w:val="en-US" w:eastAsia="en-GB"/>
        </w:rPr>
        <w:t>What</w:t>
      </w:r>
      <w:r w:rsidR="00336F86">
        <w:rPr>
          <w:rFonts w:eastAsia="Times New Roman" w:cstheme="minorHAnsi"/>
          <w:b/>
          <w:lang w:val="en-US" w:eastAsia="en-GB"/>
        </w:rPr>
        <w:t xml:space="preserve"> </w:t>
      </w:r>
      <w:r w:rsidRPr="007A1FF8">
        <w:rPr>
          <w:rFonts w:eastAsia="Times New Roman" w:cstheme="minorHAnsi"/>
          <w:b/>
          <w:lang w:val="en-US" w:eastAsia="en-GB"/>
        </w:rPr>
        <w:t>documents</w:t>
      </w:r>
      <w:r w:rsidR="00336F86">
        <w:rPr>
          <w:rFonts w:eastAsia="Times New Roman" w:cstheme="minorHAnsi"/>
          <w:b/>
          <w:lang w:val="en-US" w:eastAsia="en-GB"/>
        </w:rPr>
        <w:t xml:space="preserve"> are</w:t>
      </w:r>
      <w:r w:rsidRPr="007A1FF8">
        <w:rPr>
          <w:rFonts w:eastAsia="Times New Roman" w:cstheme="minorHAnsi"/>
          <w:b/>
          <w:lang w:val="en-US" w:eastAsia="en-GB"/>
        </w:rPr>
        <w:t xml:space="preserve"> the Fact-</w:t>
      </w:r>
      <w:r w:rsidR="00336F86">
        <w:rPr>
          <w:rFonts w:eastAsia="Times New Roman" w:cstheme="minorHAnsi"/>
          <w:b/>
          <w:lang w:val="en-US" w:eastAsia="en-GB"/>
        </w:rPr>
        <w:t xml:space="preserve">Finding Mission </w:t>
      </w:r>
      <w:r w:rsidRPr="007A1FF8">
        <w:rPr>
          <w:rFonts w:eastAsia="Times New Roman" w:cstheme="minorHAnsi"/>
          <w:b/>
          <w:lang w:val="en-US" w:eastAsia="en-GB"/>
        </w:rPr>
        <w:t>presenting to the 42</w:t>
      </w:r>
      <w:r w:rsidRPr="007A1FF8">
        <w:rPr>
          <w:rFonts w:eastAsia="Times New Roman" w:cstheme="minorHAnsi"/>
          <w:b/>
          <w:vertAlign w:val="superscript"/>
          <w:lang w:val="en-US" w:eastAsia="en-GB"/>
        </w:rPr>
        <w:t>nd</w:t>
      </w:r>
      <w:r w:rsidRPr="007A1FF8">
        <w:rPr>
          <w:rFonts w:eastAsia="Times New Roman" w:cstheme="minorHAnsi"/>
          <w:b/>
          <w:lang w:val="en-US" w:eastAsia="en-GB"/>
        </w:rPr>
        <w:t xml:space="preserve"> session of the Human Rights Council</w:t>
      </w:r>
      <w:r w:rsidR="0048508D">
        <w:rPr>
          <w:rFonts w:eastAsia="Times New Roman" w:cstheme="minorHAnsi"/>
          <w:b/>
          <w:lang w:val="en-US" w:eastAsia="en-GB"/>
        </w:rPr>
        <w:t xml:space="preserve"> on 17 Sept. 2019</w:t>
      </w:r>
      <w:r w:rsidRPr="007A1FF8">
        <w:rPr>
          <w:rFonts w:eastAsia="Times New Roman" w:cstheme="minorHAnsi"/>
          <w:b/>
          <w:lang w:val="en-US" w:eastAsia="en-GB"/>
        </w:rPr>
        <w:t>?</w:t>
      </w:r>
    </w:p>
    <w:p w:rsidR="0048508D" w:rsidRDefault="002000EE" w:rsidP="0066055B">
      <w:pPr>
        <w:spacing w:before="100" w:beforeAutospacing="1" w:after="100" w:afterAutospacing="1" w:line="240" w:lineRule="auto"/>
        <w:rPr>
          <w:rFonts w:eastAsia="Times New Roman" w:cstheme="minorHAnsi"/>
          <w:lang w:val="en-US" w:eastAsia="en-GB"/>
        </w:rPr>
      </w:pPr>
      <w:r w:rsidRPr="00D46346">
        <w:rPr>
          <w:rFonts w:eastAsia="Times New Roman" w:cstheme="minorHAnsi"/>
          <w:lang w:val="en-US" w:eastAsia="en-GB"/>
        </w:rPr>
        <w:t>I</w:t>
      </w:r>
      <w:r w:rsidR="00051F3F">
        <w:rPr>
          <w:rFonts w:eastAsia="Times New Roman" w:cstheme="minorHAnsi"/>
          <w:lang w:val="en-US" w:eastAsia="en-GB"/>
        </w:rPr>
        <w:t xml:space="preserve">t is presenting a final report </w:t>
      </w:r>
      <w:r>
        <w:rPr>
          <w:rFonts w:eastAsia="Times New Roman" w:cstheme="minorHAnsi"/>
          <w:lang w:val="en-US" w:eastAsia="en-GB"/>
        </w:rPr>
        <w:t>co</w:t>
      </w:r>
      <w:r w:rsidR="00051F3F">
        <w:rPr>
          <w:rFonts w:eastAsia="Times New Roman" w:cstheme="minorHAnsi"/>
          <w:lang w:val="en-US" w:eastAsia="en-GB"/>
        </w:rPr>
        <w:t>ntaining its detailed findings; recommendations</w:t>
      </w:r>
      <w:r w:rsidR="0066055B">
        <w:rPr>
          <w:rFonts w:eastAsia="Times New Roman" w:cstheme="minorHAnsi"/>
          <w:lang w:val="en-US" w:eastAsia="en-GB"/>
        </w:rPr>
        <w:t>,</w:t>
      </w:r>
      <w:r w:rsidR="00051F3F">
        <w:rPr>
          <w:rFonts w:eastAsia="Times New Roman" w:cstheme="minorHAnsi"/>
          <w:lang w:val="en-US" w:eastAsia="en-GB"/>
        </w:rPr>
        <w:t xml:space="preserve"> and </w:t>
      </w:r>
      <w:r w:rsidRPr="00D46346">
        <w:rPr>
          <w:rFonts w:eastAsia="Times New Roman" w:cstheme="minorHAnsi"/>
          <w:lang w:val="en-US" w:eastAsia="en-GB"/>
        </w:rPr>
        <w:t xml:space="preserve">the two reports it released in August: on </w:t>
      </w:r>
      <w:hyperlink r:id="rId12" w:history="1">
        <w:r w:rsidRPr="00D46346">
          <w:rPr>
            <w:rStyle w:val="Hyperlink"/>
            <w:rFonts w:eastAsia="Times New Roman" w:cstheme="minorHAnsi"/>
            <w:lang w:val="en-US" w:eastAsia="en-GB"/>
          </w:rPr>
          <w:t>the Myanmar military’s economic interests</w:t>
        </w:r>
      </w:hyperlink>
      <w:r w:rsidRPr="00D46346">
        <w:rPr>
          <w:rFonts w:eastAsia="Times New Roman" w:cstheme="minorHAnsi"/>
          <w:lang w:val="en-US" w:eastAsia="en-GB"/>
        </w:rPr>
        <w:t xml:space="preserve"> and on </w:t>
      </w:r>
      <w:hyperlink r:id="rId13" w:history="1">
        <w:r w:rsidRPr="00D46346">
          <w:rPr>
            <w:rStyle w:val="Hyperlink"/>
            <w:rFonts w:eastAsia="Times New Roman" w:cstheme="minorHAnsi"/>
            <w:lang w:val="en-US" w:eastAsia="en-GB"/>
          </w:rPr>
          <w:t>sexual</w:t>
        </w:r>
        <w:r>
          <w:rPr>
            <w:rStyle w:val="Hyperlink"/>
            <w:rFonts w:eastAsia="Times New Roman" w:cstheme="minorHAnsi"/>
            <w:lang w:val="en-US" w:eastAsia="en-GB"/>
          </w:rPr>
          <w:t xml:space="preserve"> and gender-based </w:t>
        </w:r>
        <w:r w:rsidRPr="00D46346">
          <w:rPr>
            <w:rStyle w:val="Hyperlink"/>
            <w:rFonts w:eastAsia="Times New Roman" w:cstheme="minorHAnsi"/>
            <w:lang w:val="en-US" w:eastAsia="en-GB"/>
          </w:rPr>
          <w:t>violence</w:t>
        </w:r>
      </w:hyperlink>
      <w:r w:rsidRPr="00D46346">
        <w:rPr>
          <w:rFonts w:eastAsia="Times New Roman" w:cstheme="minorHAnsi"/>
          <w:lang w:val="en-US" w:eastAsia="en-GB"/>
        </w:rPr>
        <w:t xml:space="preserve"> </w:t>
      </w:r>
      <w:r w:rsidR="00D46346" w:rsidRPr="00D46346">
        <w:rPr>
          <w:rFonts w:eastAsia="Times New Roman" w:cstheme="minorHAnsi"/>
          <w:lang w:val="en-US" w:eastAsia="en-GB"/>
        </w:rPr>
        <w:t xml:space="preserve">against ethnic groups. </w:t>
      </w:r>
    </w:p>
    <w:p w:rsidR="00F430FA" w:rsidRPr="007A1FF8" w:rsidRDefault="00D46346" w:rsidP="0066055B">
      <w:pPr>
        <w:spacing w:before="100" w:beforeAutospacing="1" w:after="100" w:afterAutospacing="1" w:line="240" w:lineRule="auto"/>
        <w:rPr>
          <w:rFonts w:cstheme="minorHAnsi"/>
          <w:lang w:val="en-US"/>
        </w:rPr>
      </w:pPr>
      <w:r>
        <w:rPr>
          <w:rFonts w:eastAsia="Times New Roman" w:cstheme="minorHAnsi"/>
          <w:lang w:val="en-US" w:eastAsia="en-GB"/>
        </w:rPr>
        <w:t>ENDS</w:t>
      </w:r>
    </w:p>
    <w:sectPr w:rsidR="00F430FA" w:rsidRPr="007A1FF8">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055B" w:rsidRDefault="0066055B" w:rsidP="0066055B">
      <w:pPr>
        <w:spacing w:after="0" w:line="240" w:lineRule="auto"/>
      </w:pPr>
      <w:r>
        <w:separator/>
      </w:r>
    </w:p>
  </w:endnote>
  <w:endnote w:type="continuationSeparator" w:id="0">
    <w:p w:rsidR="0066055B" w:rsidRDefault="0066055B" w:rsidP="00660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55B" w:rsidRDefault="0066055B">
    <w:pPr>
      <w:pStyle w:val="Footer"/>
    </w:pPr>
  </w:p>
  <w:p w:rsidR="0066055B" w:rsidRDefault="006605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055B" w:rsidRDefault="0066055B" w:rsidP="0066055B">
      <w:pPr>
        <w:spacing w:after="0" w:line="240" w:lineRule="auto"/>
      </w:pPr>
      <w:r>
        <w:separator/>
      </w:r>
    </w:p>
  </w:footnote>
  <w:footnote w:type="continuationSeparator" w:id="0">
    <w:p w:rsidR="0066055B" w:rsidRDefault="0066055B" w:rsidP="006605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B6FE4"/>
    <w:multiLevelType w:val="hybridMultilevel"/>
    <w:tmpl w:val="5CF21B48"/>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 w15:restartNumberingAfterBreak="0">
    <w:nsid w:val="58FF7E17"/>
    <w:multiLevelType w:val="hybridMultilevel"/>
    <w:tmpl w:val="2B723FF6"/>
    <w:lvl w:ilvl="0" w:tplc="0809000F">
      <w:start w:val="1"/>
      <w:numFmt w:val="decimal"/>
      <w:lvlText w:val="%1."/>
      <w:lvlJc w:val="left"/>
      <w:pPr>
        <w:ind w:left="1637" w:hanging="360"/>
      </w:pPr>
      <w:rPr>
        <w:b w:val="0"/>
        <w:sz w:val="20"/>
        <w:szCs w:val="20"/>
      </w:rPr>
    </w:lvl>
    <w:lvl w:ilvl="1" w:tplc="08090019">
      <w:start w:val="1"/>
      <w:numFmt w:val="lowerLetter"/>
      <w:lvlText w:val="%2."/>
      <w:lvlJc w:val="left"/>
      <w:pPr>
        <w:ind w:left="2214" w:hanging="360"/>
      </w:pPr>
    </w:lvl>
    <w:lvl w:ilvl="2" w:tplc="0809001B">
      <w:start w:val="1"/>
      <w:numFmt w:val="lowerRoman"/>
      <w:lvlText w:val="%3."/>
      <w:lvlJc w:val="right"/>
      <w:pPr>
        <w:ind w:left="2934" w:hanging="180"/>
      </w:pPr>
    </w:lvl>
    <w:lvl w:ilvl="3" w:tplc="0809000F">
      <w:start w:val="1"/>
      <w:numFmt w:val="decimal"/>
      <w:lvlText w:val="%4."/>
      <w:lvlJc w:val="left"/>
      <w:pPr>
        <w:ind w:left="3654" w:hanging="360"/>
      </w:pPr>
    </w:lvl>
    <w:lvl w:ilvl="4" w:tplc="08090019">
      <w:start w:val="1"/>
      <w:numFmt w:val="lowerLetter"/>
      <w:lvlText w:val="%5."/>
      <w:lvlJc w:val="left"/>
      <w:pPr>
        <w:ind w:left="4374" w:hanging="360"/>
      </w:pPr>
    </w:lvl>
    <w:lvl w:ilvl="5" w:tplc="0809001B">
      <w:start w:val="1"/>
      <w:numFmt w:val="lowerRoman"/>
      <w:lvlText w:val="%6."/>
      <w:lvlJc w:val="right"/>
      <w:pPr>
        <w:ind w:left="5094" w:hanging="180"/>
      </w:pPr>
    </w:lvl>
    <w:lvl w:ilvl="6" w:tplc="0809000F">
      <w:start w:val="1"/>
      <w:numFmt w:val="decimal"/>
      <w:lvlText w:val="%7."/>
      <w:lvlJc w:val="left"/>
      <w:pPr>
        <w:ind w:left="5814" w:hanging="360"/>
      </w:pPr>
    </w:lvl>
    <w:lvl w:ilvl="7" w:tplc="08090019">
      <w:start w:val="1"/>
      <w:numFmt w:val="lowerLetter"/>
      <w:lvlText w:val="%8."/>
      <w:lvlJc w:val="left"/>
      <w:pPr>
        <w:ind w:left="6534" w:hanging="360"/>
      </w:pPr>
    </w:lvl>
    <w:lvl w:ilvl="8" w:tplc="0809001B">
      <w:start w:val="1"/>
      <w:numFmt w:val="lowerRoman"/>
      <w:lvlText w:val="%9."/>
      <w:lvlJc w:val="right"/>
      <w:pPr>
        <w:ind w:left="7254"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1DC"/>
    <w:rsid w:val="00051F3F"/>
    <w:rsid w:val="000B32D7"/>
    <w:rsid w:val="001F19F4"/>
    <w:rsid w:val="002000EE"/>
    <w:rsid w:val="00335E75"/>
    <w:rsid w:val="00336F86"/>
    <w:rsid w:val="003F290B"/>
    <w:rsid w:val="00463763"/>
    <w:rsid w:val="0048508D"/>
    <w:rsid w:val="004F7530"/>
    <w:rsid w:val="005220BB"/>
    <w:rsid w:val="005E2B3C"/>
    <w:rsid w:val="005E5B0A"/>
    <w:rsid w:val="0066055B"/>
    <w:rsid w:val="007A1FF8"/>
    <w:rsid w:val="007D2148"/>
    <w:rsid w:val="007E6381"/>
    <w:rsid w:val="00810F47"/>
    <w:rsid w:val="00825CD4"/>
    <w:rsid w:val="008361DC"/>
    <w:rsid w:val="00871D68"/>
    <w:rsid w:val="00880B95"/>
    <w:rsid w:val="008C4BF1"/>
    <w:rsid w:val="008F0BD8"/>
    <w:rsid w:val="00956FFA"/>
    <w:rsid w:val="009A04E3"/>
    <w:rsid w:val="009B3E1F"/>
    <w:rsid w:val="009E2009"/>
    <w:rsid w:val="00A765C5"/>
    <w:rsid w:val="00A8425D"/>
    <w:rsid w:val="00A91D72"/>
    <w:rsid w:val="00AA711E"/>
    <w:rsid w:val="00AE509C"/>
    <w:rsid w:val="00C34CA9"/>
    <w:rsid w:val="00CC2770"/>
    <w:rsid w:val="00CC2F79"/>
    <w:rsid w:val="00D40185"/>
    <w:rsid w:val="00D46346"/>
    <w:rsid w:val="00D6541C"/>
    <w:rsid w:val="00F430FA"/>
    <w:rsid w:val="00FD140B"/>
    <w:rsid w:val="00FD3D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029CFB"/>
  <w15:chartTrackingRefBased/>
  <w15:docId w15:val="{F4D456E2-DC90-45AA-B712-C4E2EC674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71D68"/>
    <w:pPr>
      <w:spacing w:before="100" w:beforeAutospacing="1" w:after="100" w:afterAutospacing="1" w:line="240" w:lineRule="auto"/>
      <w:outlineLvl w:val="0"/>
    </w:pPr>
    <w:rPr>
      <w:rFonts w:ascii="Segoe UI Light" w:eastAsia="Times New Roman" w:hAnsi="Segoe UI Light" w:cs="Segoe UI Light"/>
      <w:color w:val="777777"/>
      <w:kern w:val="36"/>
      <w:sz w:val="55"/>
      <w:szCs w:val="55"/>
      <w:lang w:eastAsia="en-GB"/>
    </w:rPr>
  </w:style>
  <w:style w:type="paragraph" w:styleId="Heading2">
    <w:name w:val="heading 2"/>
    <w:basedOn w:val="Normal"/>
    <w:next w:val="Normal"/>
    <w:link w:val="Heading2Char"/>
    <w:uiPriority w:val="9"/>
    <w:semiHidden/>
    <w:unhideWhenUsed/>
    <w:qFormat/>
    <w:rsid w:val="00871D6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1D68"/>
    <w:rPr>
      <w:rFonts w:ascii="Segoe UI Light" w:eastAsia="Times New Roman" w:hAnsi="Segoe UI Light" w:cs="Segoe UI Light"/>
      <w:color w:val="777777"/>
      <w:kern w:val="36"/>
      <w:sz w:val="55"/>
      <w:szCs w:val="55"/>
      <w:lang w:eastAsia="en-GB"/>
    </w:rPr>
  </w:style>
  <w:style w:type="character" w:styleId="Hyperlink">
    <w:name w:val="Hyperlink"/>
    <w:basedOn w:val="DefaultParagraphFont"/>
    <w:uiPriority w:val="99"/>
    <w:unhideWhenUsed/>
    <w:rsid w:val="00871D68"/>
    <w:rPr>
      <w:color w:val="0000FF"/>
      <w:u w:val="single"/>
    </w:rPr>
  </w:style>
  <w:style w:type="paragraph" w:customStyle="1" w:styleId="ms-hidden">
    <w:name w:val="ms-hidden"/>
    <w:basedOn w:val="Normal"/>
    <w:rsid w:val="00871D6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871D6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71D68"/>
    <w:rPr>
      <w:b/>
      <w:bCs/>
    </w:rPr>
  </w:style>
  <w:style w:type="character" w:customStyle="1" w:styleId="Heading2Char">
    <w:name w:val="Heading 2 Char"/>
    <w:basedOn w:val="DefaultParagraphFont"/>
    <w:link w:val="Heading2"/>
    <w:uiPriority w:val="9"/>
    <w:semiHidden/>
    <w:rsid w:val="00871D68"/>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rsid w:val="005220BB"/>
    <w:pPr>
      <w:tabs>
        <w:tab w:val="center" w:pos="4320"/>
        <w:tab w:val="right" w:pos="8640"/>
      </w:tabs>
      <w:spacing w:after="0" w:line="240" w:lineRule="auto"/>
    </w:pPr>
    <w:rPr>
      <w:rFonts w:ascii="Times New Roman" w:eastAsia="Times New Roman" w:hAnsi="Times New Roman" w:cs="Times New Roman"/>
      <w:sz w:val="20"/>
      <w:szCs w:val="20"/>
      <w:lang w:val="en-US" w:eastAsia="zh-CN"/>
    </w:rPr>
  </w:style>
  <w:style w:type="character" w:customStyle="1" w:styleId="HeaderChar">
    <w:name w:val="Header Char"/>
    <w:basedOn w:val="DefaultParagraphFont"/>
    <w:link w:val="Header"/>
    <w:rsid w:val="005220BB"/>
    <w:rPr>
      <w:rFonts w:ascii="Times New Roman" w:eastAsia="Times New Roman" w:hAnsi="Times New Roman" w:cs="Times New Roman"/>
      <w:sz w:val="20"/>
      <w:szCs w:val="20"/>
      <w:lang w:val="en-US" w:eastAsia="zh-CN"/>
    </w:rPr>
  </w:style>
  <w:style w:type="character" w:customStyle="1" w:styleId="SingleTxtGChar">
    <w:name w:val="_ Single Txt_G Char"/>
    <w:link w:val="SingleTxtG"/>
    <w:locked/>
    <w:rsid w:val="00D6541C"/>
  </w:style>
  <w:style w:type="paragraph" w:customStyle="1" w:styleId="SingleTxtG">
    <w:name w:val="_ Single Txt_G"/>
    <w:basedOn w:val="Normal"/>
    <w:link w:val="SingleTxtGChar"/>
    <w:qFormat/>
    <w:rsid w:val="00D6541C"/>
    <w:pPr>
      <w:spacing w:after="120" w:line="240" w:lineRule="auto"/>
      <w:ind w:left="1134" w:right="1134"/>
      <w:jc w:val="both"/>
    </w:pPr>
  </w:style>
  <w:style w:type="character" w:customStyle="1" w:styleId="ListParagraphChar">
    <w:name w:val="List Paragraph Char"/>
    <w:aliases w:val="Bullets Char,References Char,Liste 1 Char,Numbered List Paragraph Char,ReferencesCxSpLast Char,Bullet List Char,FooterText Char,List Paragraph1 Char,List Paragraph (numbered (a)) Char,Lapis Bulleted List Char,Dot pt Char,L Char"/>
    <w:link w:val="ListParagraph"/>
    <w:uiPriority w:val="34"/>
    <w:qFormat/>
    <w:locked/>
    <w:rsid w:val="00D46346"/>
  </w:style>
  <w:style w:type="paragraph" w:styleId="ListParagraph">
    <w:name w:val="List Paragraph"/>
    <w:aliases w:val="Bullets,References,Liste 1,Numbered List Paragraph,ReferencesCxSpLast,Bullet List,FooterText,List Paragraph1,List Paragraph (numbered (a)),Lapis Bulleted List,Dot pt,F5 List Paragraph,No Spacing1,List Paragraph Char Char Char,CA bullets,L"/>
    <w:basedOn w:val="Normal"/>
    <w:link w:val="ListParagraphChar"/>
    <w:uiPriority w:val="34"/>
    <w:qFormat/>
    <w:rsid w:val="00D46346"/>
    <w:pPr>
      <w:spacing w:line="256" w:lineRule="auto"/>
      <w:ind w:left="720"/>
      <w:contextualSpacing/>
    </w:pPr>
  </w:style>
  <w:style w:type="paragraph" w:styleId="BalloonText">
    <w:name w:val="Balloon Text"/>
    <w:basedOn w:val="Normal"/>
    <w:link w:val="BalloonTextChar"/>
    <w:uiPriority w:val="99"/>
    <w:semiHidden/>
    <w:unhideWhenUsed/>
    <w:rsid w:val="004850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508D"/>
    <w:rPr>
      <w:rFonts w:ascii="Segoe UI" w:hAnsi="Segoe UI" w:cs="Segoe UI"/>
      <w:sz w:val="18"/>
      <w:szCs w:val="18"/>
    </w:rPr>
  </w:style>
  <w:style w:type="paragraph" w:styleId="Footer">
    <w:name w:val="footer"/>
    <w:basedOn w:val="Normal"/>
    <w:link w:val="FooterChar"/>
    <w:uiPriority w:val="99"/>
    <w:unhideWhenUsed/>
    <w:rsid w:val="006605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05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810346">
      <w:bodyDiv w:val="1"/>
      <w:marLeft w:val="0"/>
      <w:marRight w:val="0"/>
      <w:marTop w:val="0"/>
      <w:marBottom w:val="0"/>
      <w:divBdr>
        <w:top w:val="none" w:sz="0" w:space="0" w:color="auto"/>
        <w:left w:val="none" w:sz="0" w:space="0" w:color="auto"/>
        <w:bottom w:val="none" w:sz="0" w:space="0" w:color="auto"/>
        <w:right w:val="none" w:sz="0" w:space="0" w:color="auto"/>
      </w:divBdr>
      <w:divsChild>
        <w:div w:id="1062872208">
          <w:marLeft w:val="0"/>
          <w:marRight w:val="0"/>
          <w:marTop w:val="0"/>
          <w:marBottom w:val="0"/>
          <w:divBdr>
            <w:top w:val="none" w:sz="0" w:space="0" w:color="auto"/>
            <w:left w:val="none" w:sz="0" w:space="0" w:color="auto"/>
            <w:bottom w:val="none" w:sz="0" w:space="0" w:color="auto"/>
            <w:right w:val="none" w:sz="0" w:space="0" w:color="auto"/>
          </w:divBdr>
          <w:divsChild>
            <w:div w:id="1524978328">
              <w:marLeft w:val="0"/>
              <w:marRight w:val="0"/>
              <w:marTop w:val="0"/>
              <w:marBottom w:val="0"/>
              <w:divBdr>
                <w:top w:val="none" w:sz="0" w:space="0" w:color="auto"/>
                <w:left w:val="none" w:sz="0" w:space="0" w:color="auto"/>
                <w:bottom w:val="none" w:sz="0" w:space="0" w:color="auto"/>
                <w:right w:val="none" w:sz="0" w:space="0" w:color="auto"/>
              </w:divBdr>
              <w:divsChild>
                <w:div w:id="1906645053">
                  <w:marLeft w:val="0"/>
                  <w:marRight w:val="0"/>
                  <w:marTop w:val="0"/>
                  <w:marBottom w:val="0"/>
                  <w:divBdr>
                    <w:top w:val="none" w:sz="0" w:space="0" w:color="auto"/>
                    <w:left w:val="none" w:sz="0" w:space="0" w:color="auto"/>
                    <w:bottom w:val="none" w:sz="0" w:space="0" w:color="auto"/>
                    <w:right w:val="none" w:sz="0" w:space="0" w:color="auto"/>
                  </w:divBdr>
                  <w:divsChild>
                    <w:div w:id="1047608174">
                      <w:marLeft w:val="0"/>
                      <w:marRight w:val="0"/>
                      <w:marTop w:val="0"/>
                      <w:marBottom w:val="0"/>
                      <w:divBdr>
                        <w:top w:val="none" w:sz="0" w:space="0" w:color="auto"/>
                        <w:left w:val="none" w:sz="0" w:space="0" w:color="auto"/>
                        <w:bottom w:val="none" w:sz="0" w:space="0" w:color="auto"/>
                        <w:right w:val="none" w:sz="0" w:space="0" w:color="auto"/>
                      </w:divBdr>
                      <w:divsChild>
                        <w:div w:id="519897861">
                          <w:marLeft w:val="0"/>
                          <w:marRight w:val="0"/>
                          <w:marTop w:val="0"/>
                          <w:marBottom w:val="0"/>
                          <w:divBdr>
                            <w:top w:val="none" w:sz="0" w:space="0" w:color="auto"/>
                            <w:left w:val="none" w:sz="0" w:space="0" w:color="auto"/>
                            <w:bottom w:val="none" w:sz="0" w:space="0" w:color="auto"/>
                            <w:right w:val="none" w:sz="0" w:space="0" w:color="auto"/>
                          </w:divBdr>
                          <w:divsChild>
                            <w:div w:id="1539244356">
                              <w:marLeft w:val="0"/>
                              <w:marRight w:val="0"/>
                              <w:marTop w:val="0"/>
                              <w:marBottom w:val="0"/>
                              <w:divBdr>
                                <w:top w:val="none" w:sz="0" w:space="0" w:color="auto"/>
                                <w:left w:val="none" w:sz="0" w:space="0" w:color="auto"/>
                                <w:bottom w:val="none" w:sz="0" w:space="0" w:color="auto"/>
                                <w:right w:val="none" w:sz="0" w:space="0" w:color="auto"/>
                              </w:divBdr>
                              <w:divsChild>
                                <w:div w:id="966397672">
                                  <w:marLeft w:val="0"/>
                                  <w:marRight w:val="0"/>
                                  <w:marTop w:val="0"/>
                                  <w:marBottom w:val="0"/>
                                  <w:divBdr>
                                    <w:top w:val="none" w:sz="0" w:space="0" w:color="auto"/>
                                    <w:left w:val="none" w:sz="0" w:space="0" w:color="auto"/>
                                    <w:bottom w:val="none" w:sz="0" w:space="0" w:color="auto"/>
                                    <w:right w:val="none" w:sz="0" w:space="0" w:color="auto"/>
                                  </w:divBdr>
                                  <w:divsChild>
                                    <w:div w:id="395203765">
                                      <w:marLeft w:val="0"/>
                                      <w:marRight w:val="0"/>
                                      <w:marTop w:val="0"/>
                                      <w:marBottom w:val="0"/>
                                      <w:divBdr>
                                        <w:top w:val="none" w:sz="0" w:space="0" w:color="auto"/>
                                        <w:left w:val="none" w:sz="0" w:space="0" w:color="auto"/>
                                        <w:bottom w:val="none" w:sz="0" w:space="0" w:color="auto"/>
                                        <w:right w:val="none" w:sz="0" w:space="0" w:color="auto"/>
                                      </w:divBdr>
                                      <w:divsChild>
                                        <w:div w:id="1589921785">
                                          <w:marLeft w:val="24"/>
                                          <w:marRight w:val="48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5789316">
      <w:bodyDiv w:val="1"/>
      <w:marLeft w:val="0"/>
      <w:marRight w:val="0"/>
      <w:marTop w:val="0"/>
      <w:marBottom w:val="0"/>
      <w:divBdr>
        <w:top w:val="none" w:sz="0" w:space="0" w:color="auto"/>
        <w:left w:val="none" w:sz="0" w:space="0" w:color="auto"/>
        <w:bottom w:val="none" w:sz="0" w:space="0" w:color="auto"/>
        <w:right w:val="none" w:sz="0" w:space="0" w:color="auto"/>
      </w:divBdr>
    </w:div>
    <w:div w:id="1449204313">
      <w:bodyDiv w:val="1"/>
      <w:marLeft w:val="0"/>
      <w:marRight w:val="0"/>
      <w:marTop w:val="0"/>
      <w:marBottom w:val="0"/>
      <w:divBdr>
        <w:top w:val="none" w:sz="0" w:space="0" w:color="auto"/>
        <w:left w:val="none" w:sz="0" w:space="0" w:color="auto"/>
        <w:bottom w:val="none" w:sz="0" w:space="0" w:color="auto"/>
        <w:right w:val="none" w:sz="0" w:space="0" w:color="auto"/>
      </w:divBdr>
      <w:divsChild>
        <w:div w:id="119417104">
          <w:marLeft w:val="0"/>
          <w:marRight w:val="0"/>
          <w:marTop w:val="0"/>
          <w:marBottom w:val="0"/>
          <w:divBdr>
            <w:top w:val="none" w:sz="0" w:space="0" w:color="auto"/>
            <w:left w:val="none" w:sz="0" w:space="0" w:color="auto"/>
            <w:bottom w:val="none" w:sz="0" w:space="0" w:color="auto"/>
            <w:right w:val="none" w:sz="0" w:space="0" w:color="auto"/>
          </w:divBdr>
          <w:divsChild>
            <w:div w:id="494494760">
              <w:marLeft w:val="0"/>
              <w:marRight w:val="0"/>
              <w:marTop w:val="0"/>
              <w:marBottom w:val="0"/>
              <w:divBdr>
                <w:top w:val="none" w:sz="0" w:space="0" w:color="auto"/>
                <w:left w:val="none" w:sz="0" w:space="0" w:color="auto"/>
                <w:bottom w:val="none" w:sz="0" w:space="0" w:color="auto"/>
                <w:right w:val="none" w:sz="0" w:space="0" w:color="auto"/>
              </w:divBdr>
              <w:divsChild>
                <w:div w:id="1023744503">
                  <w:marLeft w:val="0"/>
                  <w:marRight w:val="0"/>
                  <w:marTop w:val="0"/>
                  <w:marBottom w:val="0"/>
                  <w:divBdr>
                    <w:top w:val="none" w:sz="0" w:space="0" w:color="auto"/>
                    <w:left w:val="none" w:sz="0" w:space="0" w:color="auto"/>
                    <w:bottom w:val="none" w:sz="0" w:space="0" w:color="auto"/>
                    <w:right w:val="none" w:sz="0" w:space="0" w:color="auto"/>
                  </w:divBdr>
                  <w:divsChild>
                    <w:div w:id="2043898128">
                      <w:marLeft w:val="0"/>
                      <w:marRight w:val="0"/>
                      <w:marTop w:val="0"/>
                      <w:marBottom w:val="0"/>
                      <w:divBdr>
                        <w:top w:val="none" w:sz="0" w:space="0" w:color="auto"/>
                        <w:left w:val="none" w:sz="0" w:space="0" w:color="auto"/>
                        <w:bottom w:val="none" w:sz="0" w:space="0" w:color="auto"/>
                        <w:right w:val="none" w:sz="0" w:space="0" w:color="auto"/>
                      </w:divBdr>
                      <w:divsChild>
                        <w:div w:id="2901577">
                          <w:marLeft w:val="0"/>
                          <w:marRight w:val="0"/>
                          <w:marTop w:val="0"/>
                          <w:marBottom w:val="0"/>
                          <w:divBdr>
                            <w:top w:val="none" w:sz="0" w:space="0" w:color="auto"/>
                            <w:left w:val="none" w:sz="0" w:space="0" w:color="auto"/>
                            <w:bottom w:val="none" w:sz="0" w:space="0" w:color="auto"/>
                            <w:right w:val="none" w:sz="0" w:space="0" w:color="auto"/>
                          </w:divBdr>
                          <w:divsChild>
                            <w:div w:id="1467435904">
                              <w:marLeft w:val="0"/>
                              <w:marRight w:val="0"/>
                              <w:marTop w:val="0"/>
                              <w:marBottom w:val="0"/>
                              <w:divBdr>
                                <w:top w:val="none" w:sz="0" w:space="0" w:color="auto"/>
                                <w:left w:val="none" w:sz="0" w:space="0" w:color="auto"/>
                                <w:bottom w:val="none" w:sz="0" w:space="0" w:color="auto"/>
                                <w:right w:val="none" w:sz="0" w:space="0" w:color="auto"/>
                              </w:divBdr>
                              <w:divsChild>
                                <w:div w:id="379017565">
                                  <w:marLeft w:val="0"/>
                                  <w:marRight w:val="0"/>
                                  <w:marTop w:val="0"/>
                                  <w:marBottom w:val="0"/>
                                  <w:divBdr>
                                    <w:top w:val="none" w:sz="0" w:space="0" w:color="auto"/>
                                    <w:left w:val="none" w:sz="0" w:space="0" w:color="auto"/>
                                    <w:bottom w:val="none" w:sz="0" w:space="0" w:color="auto"/>
                                    <w:right w:val="none" w:sz="0" w:space="0" w:color="auto"/>
                                  </w:divBdr>
                                  <w:divsChild>
                                    <w:div w:id="1140074873">
                                      <w:marLeft w:val="0"/>
                                      <w:marRight w:val="0"/>
                                      <w:marTop w:val="0"/>
                                      <w:marBottom w:val="0"/>
                                      <w:divBdr>
                                        <w:top w:val="none" w:sz="0" w:space="0" w:color="auto"/>
                                        <w:left w:val="none" w:sz="0" w:space="0" w:color="auto"/>
                                        <w:bottom w:val="none" w:sz="0" w:space="0" w:color="auto"/>
                                        <w:right w:val="none" w:sz="0" w:space="0" w:color="auto"/>
                                      </w:divBdr>
                                      <w:divsChild>
                                        <w:div w:id="1893615159">
                                          <w:marLeft w:val="0"/>
                                          <w:marRight w:val="0"/>
                                          <w:marTop w:val="0"/>
                                          <w:marBottom w:val="0"/>
                                          <w:divBdr>
                                            <w:top w:val="none" w:sz="0" w:space="0" w:color="auto"/>
                                            <w:left w:val="none" w:sz="0" w:space="0" w:color="auto"/>
                                            <w:bottom w:val="none" w:sz="0" w:space="0" w:color="auto"/>
                                            <w:right w:val="none" w:sz="0" w:space="0" w:color="auto"/>
                                          </w:divBdr>
                                          <w:divsChild>
                                            <w:div w:id="1249188862">
                                              <w:marLeft w:val="0"/>
                                              <w:marRight w:val="0"/>
                                              <w:marTop w:val="0"/>
                                              <w:marBottom w:val="0"/>
                                              <w:divBdr>
                                                <w:top w:val="none" w:sz="0" w:space="0" w:color="auto"/>
                                                <w:left w:val="none" w:sz="0" w:space="0" w:color="auto"/>
                                                <w:bottom w:val="none" w:sz="0" w:space="0" w:color="auto"/>
                                                <w:right w:val="none" w:sz="0" w:space="0" w:color="auto"/>
                                              </w:divBdr>
                                              <w:divsChild>
                                                <w:div w:id="84811424">
                                                  <w:marLeft w:val="0"/>
                                                  <w:marRight w:val="0"/>
                                                  <w:marTop w:val="0"/>
                                                  <w:marBottom w:val="0"/>
                                                  <w:divBdr>
                                                    <w:top w:val="none" w:sz="0" w:space="0" w:color="auto"/>
                                                    <w:left w:val="none" w:sz="0" w:space="0" w:color="auto"/>
                                                    <w:bottom w:val="none" w:sz="0" w:space="0" w:color="auto"/>
                                                    <w:right w:val="none" w:sz="0" w:space="0" w:color="auto"/>
                                                  </w:divBdr>
                                                </w:div>
                                                <w:div w:id="1350060569">
                                                  <w:marLeft w:val="0"/>
                                                  <w:marRight w:val="0"/>
                                                  <w:marTop w:val="0"/>
                                                  <w:marBottom w:val="0"/>
                                                  <w:divBdr>
                                                    <w:top w:val="none" w:sz="0" w:space="0" w:color="auto"/>
                                                    <w:left w:val="none" w:sz="0" w:space="0" w:color="auto"/>
                                                    <w:bottom w:val="none" w:sz="0" w:space="0" w:color="auto"/>
                                                    <w:right w:val="none" w:sz="0" w:space="0" w:color="auto"/>
                                                  </w:divBdr>
                                                  <w:divsChild>
                                                    <w:div w:id="45839457">
                                                      <w:marLeft w:val="0"/>
                                                      <w:marRight w:val="0"/>
                                                      <w:marTop w:val="0"/>
                                                      <w:marBottom w:val="0"/>
                                                      <w:divBdr>
                                                        <w:top w:val="none" w:sz="0" w:space="0" w:color="auto"/>
                                                        <w:left w:val="none" w:sz="0" w:space="0" w:color="auto"/>
                                                        <w:bottom w:val="none" w:sz="0" w:space="0" w:color="auto"/>
                                                        <w:right w:val="none" w:sz="0" w:space="0" w:color="auto"/>
                                                      </w:divBdr>
                                                      <w:divsChild>
                                                        <w:div w:id="1064913548">
                                                          <w:marLeft w:val="0"/>
                                                          <w:marRight w:val="0"/>
                                                          <w:marTop w:val="0"/>
                                                          <w:marBottom w:val="0"/>
                                                          <w:divBdr>
                                                            <w:top w:val="none" w:sz="0" w:space="0" w:color="auto"/>
                                                            <w:left w:val="none" w:sz="0" w:space="0" w:color="auto"/>
                                                            <w:bottom w:val="none" w:sz="0" w:space="0" w:color="auto"/>
                                                            <w:right w:val="none" w:sz="0" w:space="0" w:color="auto"/>
                                                          </w:divBdr>
                                                          <w:divsChild>
                                                            <w:div w:id="705907705">
                                                              <w:marLeft w:val="0"/>
                                                              <w:marRight w:val="0"/>
                                                              <w:marTop w:val="0"/>
                                                              <w:marBottom w:val="0"/>
                                                              <w:divBdr>
                                                                <w:top w:val="none" w:sz="0" w:space="0" w:color="auto"/>
                                                                <w:left w:val="none" w:sz="0" w:space="0" w:color="auto"/>
                                                                <w:bottom w:val="none" w:sz="0" w:space="0" w:color="auto"/>
                                                                <w:right w:val="none" w:sz="0" w:space="0" w:color="auto"/>
                                                              </w:divBdr>
                                                            </w:div>
                                                            <w:div w:id="199093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99807427">
      <w:bodyDiv w:val="1"/>
      <w:marLeft w:val="0"/>
      <w:marRight w:val="0"/>
      <w:marTop w:val="0"/>
      <w:marBottom w:val="0"/>
      <w:divBdr>
        <w:top w:val="none" w:sz="0" w:space="0" w:color="auto"/>
        <w:left w:val="none" w:sz="0" w:space="0" w:color="auto"/>
        <w:bottom w:val="none" w:sz="0" w:space="0" w:color="auto"/>
        <w:right w:val="none" w:sz="0" w:space="0" w:color="auto"/>
      </w:divBdr>
      <w:divsChild>
        <w:div w:id="430780068">
          <w:marLeft w:val="0"/>
          <w:marRight w:val="0"/>
          <w:marTop w:val="0"/>
          <w:marBottom w:val="0"/>
          <w:divBdr>
            <w:top w:val="none" w:sz="0" w:space="0" w:color="auto"/>
            <w:left w:val="none" w:sz="0" w:space="0" w:color="auto"/>
            <w:bottom w:val="none" w:sz="0" w:space="0" w:color="auto"/>
            <w:right w:val="none" w:sz="0" w:space="0" w:color="auto"/>
          </w:divBdr>
          <w:divsChild>
            <w:div w:id="1160004763">
              <w:marLeft w:val="0"/>
              <w:marRight w:val="0"/>
              <w:marTop w:val="0"/>
              <w:marBottom w:val="0"/>
              <w:divBdr>
                <w:top w:val="none" w:sz="0" w:space="0" w:color="auto"/>
                <w:left w:val="none" w:sz="0" w:space="0" w:color="auto"/>
                <w:bottom w:val="none" w:sz="0" w:space="0" w:color="auto"/>
                <w:right w:val="none" w:sz="0" w:space="0" w:color="auto"/>
              </w:divBdr>
              <w:divsChild>
                <w:div w:id="378937862">
                  <w:marLeft w:val="0"/>
                  <w:marRight w:val="0"/>
                  <w:marTop w:val="0"/>
                  <w:marBottom w:val="0"/>
                  <w:divBdr>
                    <w:top w:val="none" w:sz="0" w:space="0" w:color="auto"/>
                    <w:left w:val="none" w:sz="0" w:space="0" w:color="auto"/>
                    <w:bottom w:val="none" w:sz="0" w:space="0" w:color="auto"/>
                    <w:right w:val="none" w:sz="0" w:space="0" w:color="auto"/>
                  </w:divBdr>
                  <w:divsChild>
                    <w:div w:id="509758086">
                      <w:marLeft w:val="0"/>
                      <w:marRight w:val="0"/>
                      <w:marTop w:val="0"/>
                      <w:marBottom w:val="0"/>
                      <w:divBdr>
                        <w:top w:val="none" w:sz="0" w:space="0" w:color="auto"/>
                        <w:left w:val="none" w:sz="0" w:space="0" w:color="auto"/>
                        <w:bottom w:val="none" w:sz="0" w:space="0" w:color="auto"/>
                        <w:right w:val="none" w:sz="0" w:space="0" w:color="auto"/>
                      </w:divBdr>
                      <w:divsChild>
                        <w:div w:id="403918951">
                          <w:marLeft w:val="0"/>
                          <w:marRight w:val="0"/>
                          <w:marTop w:val="0"/>
                          <w:marBottom w:val="0"/>
                          <w:divBdr>
                            <w:top w:val="none" w:sz="0" w:space="0" w:color="auto"/>
                            <w:left w:val="none" w:sz="0" w:space="0" w:color="auto"/>
                            <w:bottom w:val="none" w:sz="0" w:space="0" w:color="auto"/>
                            <w:right w:val="none" w:sz="0" w:space="0" w:color="auto"/>
                          </w:divBdr>
                          <w:divsChild>
                            <w:div w:id="2098164057">
                              <w:marLeft w:val="0"/>
                              <w:marRight w:val="0"/>
                              <w:marTop w:val="0"/>
                              <w:marBottom w:val="0"/>
                              <w:divBdr>
                                <w:top w:val="none" w:sz="0" w:space="0" w:color="auto"/>
                                <w:left w:val="none" w:sz="0" w:space="0" w:color="auto"/>
                                <w:bottom w:val="none" w:sz="0" w:space="0" w:color="auto"/>
                                <w:right w:val="none" w:sz="0" w:space="0" w:color="auto"/>
                              </w:divBdr>
                              <w:divsChild>
                                <w:div w:id="363406138">
                                  <w:marLeft w:val="0"/>
                                  <w:marRight w:val="0"/>
                                  <w:marTop w:val="0"/>
                                  <w:marBottom w:val="0"/>
                                  <w:divBdr>
                                    <w:top w:val="none" w:sz="0" w:space="0" w:color="auto"/>
                                    <w:left w:val="none" w:sz="0" w:space="0" w:color="auto"/>
                                    <w:bottom w:val="none" w:sz="0" w:space="0" w:color="auto"/>
                                    <w:right w:val="none" w:sz="0" w:space="0" w:color="auto"/>
                                  </w:divBdr>
                                  <w:divsChild>
                                    <w:div w:id="529417221">
                                      <w:marLeft w:val="0"/>
                                      <w:marRight w:val="0"/>
                                      <w:marTop w:val="0"/>
                                      <w:marBottom w:val="0"/>
                                      <w:divBdr>
                                        <w:top w:val="none" w:sz="0" w:space="0" w:color="auto"/>
                                        <w:left w:val="none" w:sz="0" w:space="0" w:color="auto"/>
                                        <w:bottom w:val="none" w:sz="0" w:space="0" w:color="auto"/>
                                        <w:right w:val="none" w:sz="0" w:space="0" w:color="auto"/>
                                      </w:divBdr>
                                      <w:divsChild>
                                        <w:div w:id="1513256358">
                                          <w:marLeft w:val="0"/>
                                          <w:marRight w:val="0"/>
                                          <w:marTop w:val="0"/>
                                          <w:marBottom w:val="0"/>
                                          <w:divBdr>
                                            <w:top w:val="none" w:sz="0" w:space="0" w:color="auto"/>
                                            <w:left w:val="none" w:sz="0" w:space="0" w:color="auto"/>
                                            <w:bottom w:val="none" w:sz="0" w:space="0" w:color="auto"/>
                                            <w:right w:val="none" w:sz="0" w:space="0" w:color="auto"/>
                                          </w:divBdr>
                                          <w:divsChild>
                                            <w:div w:id="1183594362">
                                              <w:marLeft w:val="0"/>
                                              <w:marRight w:val="0"/>
                                              <w:marTop w:val="0"/>
                                              <w:marBottom w:val="0"/>
                                              <w:divBdr>
                                                <w:top w:val="none" w:sz="0" w:space="0" w:color="auto"/>
                                                <w:left w:val="none" w:sz="0" w:space="0" w:color="auto"/>
                                                <w:bottom w:val="none" w:sz="0" w:space="0" w:color="auto"/>
                                                <w:right w:val="none" w:sz="0" w:space="0" w:color="auto"/>
                                              </w:divBdr>
                                              <w:divsChild>
                                                <w:div w:id="261111042">
                                                  <w:marLeft w:val="0"/>
                                                  <w:marRight w:val="0"/>
                                                  <w:marTop w:val="0"/>
                                                  <w:marBottom w:val="0"/>
                                                  <w:divBdr>
                                                    <w:top w:val="none" w:sz="0" w:space="0" w:color="auto"/>
                                                    <w:left w:val="none" w:sz="0" w:space="0" w:color="auto"/>
                                                    <w:bottom w:val="none" w:sz="0" w:space="0" w:color="auto"/>
                                                    <w:right w:val="none" w:sz="0" w:space="0" w:color="auto"/>
                                                  </w:divBdr>
                                                </w:div>
                                                <w:div w:id="1026055115">
                                                  <w:marLeft w:val="0"/>
                                                  <w:marRight w:val="0"/>
                                                  <w:marTop w:val="0"/>
                                                  <w:marBottom w:val="0"/>
                                                  <w:divBdr>
                                                    <w:top w:val="none" w:sz="0" w:space="0" w:color="auto"/>
                                                    <w:left w:val="none" w:sz="0" w:space="0" w:color="auto"/>
                                                    <w:bottom w:val="none" w:sz="0" w:space="0" w:color="auto"/>
                                                    <w:right w:val="none" w:sz="0" w:space="0" w:color="auto"/>
                                                  </w:divBdr>
                                                </w:div>
                                                <w:div w:id="1676499530">
                                                  <w:marLeft w:val="0"/>
                                                  <w:marRight w:val="0"/>
                                                  <w:marTop w:val="0"/>
                                                  <w:marBottom w:val="0"/>
                                                  <w:divBdr>
                                                    <w:top w:val="none" w:sz="0" w:space="0" w:color="auto"/>
                                                    <w:left w:val="none" w:sz="0" w:space="0" w:color="auto"/>
                                                    <w:bottom w:val="none" w:sz="0" w:space="0" w:color="auto"/>
                                                    <w:right w:val="none" w:sz="0" w:space="0" w:color="auto"/>
                                                  </w:divBdr>
                                                  <w:divsChild>
                                                    <w:div w:id="1291864148">
                                                      <w:marLeft w:val="0"/>
                                                      <w:marRight w:val="0"/>
                                                      <w:marTop w:val="0"/>
                                                      <w:marBottom w:val="0"/>
                                                      <w:divBdr>
                                                        <w:top w:val="none" w:sz="0" w:space="0" w:color="auto"/>
                                                        <w:left w:val="none" w:sz="0" w:space="0" w:color="auto"/>
                                                        <w:bottom w:val="none" w:sz="0" w:space="0" w:color="auto"/>
                                                        <w:right w:val="none" w:sz="0" w:space="0" w:color="auto"/>
                                                      </w:divBdr>
                                                      <w:divsChild>
                                                        <w:div w:id="151468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961115">
                                                  <w:marLeft w:val="0"/>
                                                  <w:marRight w:val="0"/>
                                                  <w:marTop w:val="0"/>
                                                  <w:marBottom w:val="0"/>
                                                  <w:divBdr>
                                                    <w:top w:val="none" w:sz="0" w:space="0" w:color="auto"/>
                                                    <w:left w:val="none" w:sz="0" w:space="0" w:color="auto"/>
                                                    <w:bottom w:val="none" w:sz="0" w:space="0" w:color="auto"/>
                                                    <w:right w:val="none" w:sz="0" w:space="0" w:color="auto"/>
                                                  </w:divBdr>
                                                  <w:divsChild>
                                                    <w:div w:id="768164241">
                                                      <w:marLeft w:val="0"/>
                                                      <w:marRight w:val="0"/>
                                                      <w:marTop w:val="0"/>
                                                      <w:marBottom w:val="0"/>
                                                      <w:divBdr>
                                                        <w:top w:val="none" w:sz="0" w:space="0" w:color="auto"/>
                                                        <w:left w:val="none" w:sz="0" w:space="0" w:color="auto"/>
                                                        <w:bottom w:val="none" w:sz="0" w:space="0" w:color="auto"/>
                                                        <w:right w:val="none" w:sz="0" w:space="0" w:color="auto"/>
                                                      </w:divBdr>
                                                      <w:divsChild>
                                                        <w:div w:id="164928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31340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559CF.7A80A050" TargetMode="External"/><Relationship Id="rId13" Type="http://schemas.openxmlformats.org/officeDocument/2006/relationships/hyperlink" Target="https://www.ohchr.org/EN/HRBodies/HRC/MyanmarFFM/Pages/sexualviolence.aspx"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ohchr.org/EN/HRBodies/HRC/MyanmarFFM/Pages/EconomicInterestsMyanmarMilitary.aspx"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hchr.org/EN/NewsEvents/Pages/ReportingBackToMyanmarsRohingya.asp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ohchr.org/EN/HRBodies/HRC/MyanmarFFM/Pages/ReportoftheMyanmarFFM.aspx"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ap.ohchr.org/documents/dpage_e.aspx?si=A/HRC/RES/34/22"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51D89D9-FA12-402A-AB5C-7B7239685A58}"/>
</file>

<file path=customXml/itemProps2.xml><?xml version="1.0" encoding="utf-8"?>
<ds:datastoreItem xmlns:ds="http://schemas.openxmlformats.org/officeDocument/2006/customXml" ds:itemID="{724F6473-41E5-4EAB-9918-3C8D025255AF}"/>
</file>

<file path=customXml/itemProps3.xml><?xml version="1.0" encoding="utf-8"?>
<ds:datastoreItem xmlns:ds="http://schemas.openxmlformats.org/officeDocument/2006/customXml" ds:itemID="{FDBDC34E-D888-48A3-946C-C1B1B4604CF7}"/>
</file>

<file path=docProps/app.xml><?xml version="1.0" encoding="utf-8"?>
<Properties xmlns="http://schemas.openxmlformats.org/officeDocument/2006/extended-properties" xmlns:vt="http://schemas.openxmlformats.org/officeDocument/2006/docPropsVTypes">
  <Template>Normal.dotm</Template>
  <TotalTime>0</TotalTime>
  <Pages>2</Pages>
  <Words>506</Words>
  <Characters>2887</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MCKINSEY Kitty</dc:creator>
  <cp:keywords/>
  <dc:description/>
  <cp:lastModifiedBy>You Sanna</cp:lastModifiedBy>
  <cp:revision>2</cp:revision>
  <cp:lastPrinted>2019-09-13T11:47:00Z</cp:lastPrinted>
  <dcterms:created xsi:type="dcterms:W3CDTF">2019-09-16T07:38:00Z</dcterms:created>
  <dcterms:modified xsi:type="dcterms:W3CDTF">2019-09-16T07:38:00Z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