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FF" w:rsidRDefault="00682AFF" w:rsidP="00682AFF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682AFF" w:rsidRDefault="00682AFF" w:rsidP="00682AFF">
      <w:pPr>
        <w:rPr>
          <w:rFonts w:ascii="Bookman Old Style" w:hAnsi="Bookman Old Style"/>
          <w:sz w:val="24"/>
          <w:szCs w:val="24"/>
        </w:rPr>
      </w:pPr>
    </w:p>
    <w:p w:rsidR="00682AFF" w:rsidRDefault="00682AFF" w:rsidP="00682AFF">
      <w:pPr>
        <w:rPr>
          <w:rFonts w:ascii="Bookman Old Style" w:hAnsi="Bookman Old Style"/>
          <w:sz w:val="24"/>
          <w:szCs w:val="24"/>
        </w:rPr>
      </w:pPr>
    </w:p>
    <w:p w:rsidR="00682AFF" w:rsidRDefault="00682AFF" w:rsidP="00682AFF">
      <w:pPr>
        <w:rPr>
          <w:rFonts w:ascii="Bookman Old Style" w:hAnsi="Bookman Old Style"/>
          <w:sz w:val="24"/>
          <w:szCs w:val="24"/>
        </w:rPr>
      </w:pPr>
    </w:p>
    <w:p w:rsidR="00682AFF" w:rsidRDefault="00682AFF" w:rsidP="00682AFF">
      <w:pPr>
        <w:jc w:val="center"/>
        <w:rPr>
          <w:rFonts w:ascii="Bookman Old Style" w:hAnsi="Bookman Old Style"/>
          <w:sz w:val="24"/>
          <w:szCs w:val="24"/>
        </w:rPr>
      </w:pPr>
    </w:p>
    <w:p w:rsidR="00682AFF" w:rsidRDefault="00682AFF" w:rsidP="00682AFF">
      <w:pPr>
        <w:tabs>
          <w:tab w:val="left" w:pos="3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32</w:t>
      </w:r>
      <w:r w:rsidRPr="0049011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Session of the </w:t>
      </w:r>
      <w:r w:rsidRPr="006272CA">
        <w:rPr>
          <w:sz w:val="28"/>
          <w:szCs w:val="28"/>
        </w:rPr>
        <w:t>U</w:t>
      </w:r>
      <w:r>
        <w:rPr>
          <w:sz w:val="28"/>
          <w:szCs w:val="28"/>
        </w:rPr>
        <w:t xml:space="preserve">nited </w:t>
      </w:r>
      <w:r w:rsidRPr="006272CA">
        <w:rPr>
          <w:sz w:val="28"/>
          <w:szCs w:val="28"/>
        </w:rPr>
        <w:t>N</w:t>
      </w:r>
      <w:r>
        <w:rPr>
          <w:sz w:val="28"/>
          <w:szCs w:val="28"/>
        </w:rPr>
        <w:t>ations Human Rights Council</w:t>
      </w:r>
    </w:p>
    <w:p w:rsidR="00682AFF" w:rsidRDefault="00682AFF" w:rsidP="00682AFF">
      <w:pPr>
        <w:tabs>
          <w:tab w:val="left" w:pos="3060"/>
        </w:tabs>
        <w:jc w:val="center"/>
        <w:rPr>
          <w:rFonts w:ascii="Cambria" w:hAnsi="Cambria"/>
          <w:i/>
          <w:sz w:val="32"/>
          <w:szCs w:val="32"/>
        </w:rPr>
      </w:pPr>
    </w:p>
    <w:p w:rsidR="00682AFF" w:rsidRPr="006272CA" w:rsidRDefault="009E73AB" w:rsidP="00682AFF">
      <w:pPr>
        <w:tabs>
          <w:tab w:val="left" w:pos="3060"/>
        </w:tabs>
        <w:jc w:val="center"/>
        <w:rPr>
          <w:rFonts w:ascii="Comic Sans MS" w:eastAsia="Arial Unicode MS" w:hAnsi="Comic Sans MS" w:cs="Arial Unicode MS"/>
          <w:sz w:val="28"/>
          <w:szCs w:val="28"/>
        </w:rPr>
      </w:pPr>
      <w:r>
        <w:rPr>
          <w:sz w:val="28"/>
          <w:szCs w:val="28"/>
        </w:rPr>
        <w:t xml:space="preserve">Joint </w:t>
      </w:r>
      <w:r w:rsidR="00682AFF" w:rsidRPr="006272CA">
        <w:rPr>
          <w:sz w:val="28"/>
          <w:szCs w:val="28"/>
        </w:rPr>
        <w:t>Statement by</w:t>
      </w:r>
    </w:p>
    <w:p w:rsidR="00682AFF" w:rsidRDefault="002673F9" w:rsidP="00682AFF">
      <w:pPr>
        <w:tabs>
          <w:tab w:val="left" w:pos="3060"/>
        </w:tabs>
        <w:jc w:val="center"/>
        <w:rPr>
          <w:rFonts w:eastAsia="Arial Unicode MS"/>
          <w:b/>
          <w:sz w:val="32"/>
          <w:szCs w:val="32"/>
        </w:rPr>
      </w:pPr>
      <w:proofErr w:type="spellStart"/>
      <w:r>
        <w:rPr>
          <w:rFonts w:eastAsia="Arial Unicode MS"/>
          <w:b/>
          <w:sz w:val="32"/>
          <w:szCs w:val="32"/>
        </w:rPr>
        <w:t>Jasmina</w:t>
      </w:r>
      <w:proofErr w:type="spellEnd"/>
      <w:r>
        <w:rPr>
          <w:rFonts w:eastAsia="Arial Unicode MS"/>
          <w:b/>
          <w:sz w:val="32"/>
          <w:szCs w:val="32"/>
        </w:rPr>
        <w:t xml:space="preserve"> </w:t>
      </w:r>
      <w:proofErr w:type="spellStart"/>
      <w:r>
        <w:rPr>
          <w:rFonts w:eastAsia="Arial Unicode MS"/>
          <w:b/>
          <w:sz w:val="32"/>
          <w:szCs w:val="32"/>
        </w:rPr>
        <w:t>Giouba</w:t>
      </w:r>
      <w:proofErr w:type="spellEnd"/>
      <w:r>
        <w:rPr>
          <w:rFonts w:eastAsia="Arial Unicode MS"/>
          <w:b/>
          <w:sz w:val="32"/>
          <w:szCs w:val="32"/>
        </w:rPr>
        <w:t xml:space="preserve"> from Nauru</w:t>
      </w:r>
    </w:p>
    <w:p w:rsidR="002673F9" w:rsidRPr="002D79A4" w:rsidRDefault="002673F9" w:rsidP="00682AFF">
      <w:pPr>
        <w:tabs>
          <w:tab w:val="left" w:pos="3060"/>
        </w:tabs>
        <w:jc w:val="center"/>
        <w:rPr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 xml:space="preserve">Assistant Director, International Affairs – Department of </w:t>
      </w:r>
      <w:r w:rsidR="009E73AB">
        <w:rPr>
          <w:rFonts w:eastAsia="Arial Unicode MS"/>
          <w:b/>
          <w:sz w:val="32"/>
          <w:szCs w:val="32"/>
        </w:rPr>
        <w:t>Foreign Affairs and Trade</w:t>
      </w:r>
    </w:p>
    <w:p w:rsidR="00682AFF" w:rsidRPr="002D79A4" w:rsidRDefault="00682AFF" w:rsidP="00682AFF">
      <w:pPr>
        <w:rPr>
          <w:rFonts w:eastAsia="Arial Unicode MS"/>
          <w:b/>
          <w:sz w:val="32"/>
          <w:szCs w:val="32"/>
        </w:rPr>
      </w:pPr>
      <w:r w:rsidRPr="002D79A4">
        <w:rPr>
          <w:rFonts w:eastAsia="Arial Unicode MS"/>
          <w:b/>
          <w:sz w:val="32"/>
          <w:szCs w:val="32"/>
        </w:rPr>
        <w:t xml:space="preserve">               </w:t>
      </w:r>
    </w:p>
    <w:p w:rsidR="00682AFF" w:rsidRDefault="00791337" w:rsidP="008B526A">
      <w:pPr>
        <w:jc w:val="center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On behalf of the SIDS</w:t>
      </w:r>
      <w:r w:rsidR="008B526A">
        <w:rPr>
          <w:rFonts w:eastAsia="Arial Unicode MS"/>
          <w:b/>
          <w:sz w:val="32"/>
          <w:szCs w:val="32"/>
        </w:rPr>
        <w:t xml:space="preserve"> beneficiary of the Voluntary Technical Assistance Trust Fund to Support the Participation of Least Developed Countries (LDCs) and Small Island Developing States  in the work of the Human Rights</w:t>
      </w:r>
    </w:p>
    <w:p w:rsidR="00682AFF" w:rsidRDefault="00682AFF" w:rsidP="00682AFF">
      <w:pPr>
        <w:jc w:val="center"/>
        <w:rPr>
          <w:rFonts w:eastAsia="Arial Unicode MS"/>
          <w:b/>
          <w:strike/>
          <w:sz w:val="32"/>
          <w:szCs w:val="32"/>
        </w:rPr>
      </w:pPr>
    </w:p>
    <w:p w:rsidR="00682AFF" w:rsidRPr="00485BD0" w:rsidRDefault="00682AFF" w:rsidP="00682AFF">
      <w:pPr>
        <w:jc w:val="center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GENERAL DEBATE ON ITEM # 6</w:t>
      </w:r>
    </w:p>
    <w:p w:rsidR="00682AFF" w:rsidRPr="00BC2DFA" w:rsidRDefault="00682AFF" w:rsidP="00682AFF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BC2DFA">
        <w:rPr>
          <w:rFonts w:asciiTheme="minorHAnsi" w:hAnsiTheme="minorHAnsi"/>
          <w:b/>
          <w:bCs/>
          <w:sz w:val="32"/>
          <w:szCs w:val="32"/>
        </w:rPr>
        <w:t>UPR</w:t>
      </w:r>
    </w:p>
    <w:p w:rsidR="00682AFF" w:rsidRDefault="009E73AB" w:rsidP="00682AFF">
      <w:pPr>
        <w:jc w:val="center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GENEVA, 27th</w:t>
      </w:r>
      <w:r w:rsidR="00682AFF">
        <w:rPr>
          <w:rFonts w:asciiTheme="minorHAnsi" w:hAnsiTheme="minorHAnsi"/>
          <w:bCs/>
          <w:sz w:val="24"/>
          <w:szCs w:val="24"/>
        </w:rPr>
        <w:t xml:space="preserve"> JUNE 2016</w:t>
      </w:r>
    </w:p>
    <w:p w:rsidR="00682AFF" w:rsidRDefault="00682AFF" w:rsidP="00682AFF">
      <w:pPr>
        <w:tabs>
          <w:tab w:val="left" w:pos="3060"/>
        </w:tabs>
        <w:jc w:val="center"/>
        <w:rPr>
          <w:sz w:val="28"/>
          <w:szCs w:val="28"/>
        </w:rPr>
      </w:pPr>
    </w:p>
    <w:p w:rsidR="00682AFF" w:rsidRDefault="00682AFF" w:rsidP="00682AFF">
      <w:pPr>
        <w:jc w:val="center"/>
        <w:rPr>
          <w:sz w:val="28"/>
          <w:szCs w:val="28"/>
        </w:rPr>
      </w:pPr>
      <w:r>
        <w:t xml:space="preserve">                                                                     </w:t>
      </w:r>
    </w:p>
    <w:p w:rsidR="00682AFF" w:rsidRPr="006272CA" w:rsidRDefault="00682AFF" w:rsidP="00682AFF">
      <w:pPr>
        <w:jc w:val="center"/>
        <w:rPr>
          <w:sz w:val="28"/>
          <w:szCs w:val="28"/>
        </w:rPr>
      </w:pPr>
    </w:p>
    <w:p w:rsidR="00682AFF" w:rsidRDefault="00682AFF" w:rsidP="00682AFF">
      <w:pPr>
        <w:tabs>
          <w:tab w:val="left" w:pos="3060"/>
        </w:tabs>
      </w:pPr>
      <w:r>
        <w:t xml:space="preserve">   </w:t>
      </w:r>
    </w:p>
    <w:p w:rsidR="00682AFF" w:rsidRDefault="00682AFF" w:rsidP="00682AFF">
      <w:pPr>
        <w:tabs>
          <w:tab w:val="left" w:pos="3060"/>
        </w:tabs>
      </w:pPr>
    </w:p>
    <w:p w:rsidR="00682AFF" w:rsidRPr="00D068C2" w:rsidRDefault="00682AFF" w:rsidP="00682AFF">
      <w:pPr>
        <w:tabs>
          <w:tab w:val="left" w:pos="3060"/>
        </w:tabs>
        <w:rPr>
          <w:b/>
          <w:bCs/>
          <w:i/>
          <w:iCs/>
          <w:color w:val="333300"/>
          <w:sz w:val="20"/>
          <w:szCs w:val="20"/>
        </w:rPr>
      </w:pPr>
      <w:r>
        <w:t xml:space="preserve">                            </w:t>
      </w:r>
      <w:r>
        <w:rPr>
          <w:b/>
          <w:bCs/>
          <w:i/>
          <w:iCs/>
          <w:color w:val="333300"/>
          <w:sz w:val="20"/>
          <w:szCs w:val="20"/>
        </w:rPr>
        <w:tab/>
      </w:r>
      <w:r>
        <w:rPr>
          <w:b/>
          <w:bCs/>
          <w:i/>
          <w:iCs/>
          <w:color w:val="333300"/>
          <w:sz w:val="20"/>
          <w:szCs w:val="20"/>
        </w:rPr>
        <w:tab/>
      </w:r>
      <w:r>
        <w:rPr>
          <w:b/>
          <w:bCs/>
          <w:i/>
          <w:iCs/>
          <w:color w:val="333300"/>
          <w:sz w:val="20"/>
          <w:szCs w:val="20"/>
        </w:rPr>
        <w:tab/>
      </w:r>
      <w:r>
        <w:rPr>
          <w:b/>
          <w:bCs/>
          <w:i/>
          <w:iCs/>
          <w:color w:val="333300"/>
          <w:sz w:val="20"/>
          <w:szCs w:val="20"/>
        </w:rPr>
        <w:tab/>
      </w:r>
    </w:p>
    <w:p w:rsidR="003069F7" w:rsidRDefault="003069F7" w:rsidP="00682AFF">
      <w:pPr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:rsidR="00682AFF" w:rsidRPr="00936FF0" w:rsidRDefault="00682AFF" w:rsidP="00682AFF">
      <w:pPr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936FF0">
        <w:rPr>
          <w:rFonts w:ascii="Bookman Old Style" w:hAnsi="Bookman Old Style" w:cs="Arial"/>
          <w:color w:val="000000" w:themeColor="text1"/>
          <w:sz w:val="24"/>
          <w:szCs w:val="24"/>
        </w:rPr>
        <w:t>Mr. President,</w:t>
      </w:r>
    </w:p>
    <w:p w:rsidR="004254F9" w:rsidRDefault="008B526A" w:rsidP="00C1331A">
      <w:pPr>
        <w:jc w:val="both"/>
        <w:rPr>
          <w:rFonts w:ascii="Bookman Old Style" w:eastAsia="Times New Roman" w:hAnsi="Bookman Old Style"/>
          <w:sz w:val="24"/>
          <w:szCs w:val="24"/>
          <w:lang w:eastAsia="en-GB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On behalf of </w:t>
      </w:r>
      <w:r w:rsidR="00C9435D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>Antigua &amp;</w:t>
      </w:r>
      <w:r w:rsidR="00C1331A" w:rsidRPr="004254F9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 xml:space="preserve"> Barbuda, Belize, Guinea Bissau, Guyana, Kiribati, Marshall Islands, Micronesia, Nauru, Palau,</w:t>
      </w:r>
      <w:r w:rsidR="004254F9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 xml:space="preserve"> Samoa, Suriname, Tuvalu</w:t>
      </w:r>
      <w:r w:rsidR="00C9435D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>, St Kitts &amp;</w:t>
      </w:r>
      <w:r w:rsidR="008B3AC3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 xml:space="preserve"> Nevis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 xml:space="preserve">, and Saint Vincent and the Grenadines </w:t>
      </w:r>
      <w:r w:rsidR="004254F9">
        <w:rPr>
          <w:rFonts w:ascii="Bookman Old Style" w:hAnsi="Bookman Old Style" w:cs="Arial"/>
          <w:color w:val="000000" w:themeColor="text1"/>
          <w:sz w:val="24"/>
          <w:szCs w:val="24"/>
        </w:rPr>
        <w:t>receiving support of the</w:t>
      </w:r>
      <w:r w:rsidR="00C1331A" w:rsidRPr="00C1331A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r w:rsidR="00C1331A" w:rsidRPr="003F3A0F">
        <w:rPr>
          <w:rFonts w:ascii="Bookman Old Style" w:eastAsia="Times New Roman" w:hAnsi="Bookman Old Style"/>
          <w:b/>
          <w:sz w:val="24"/>
          <w:szCs w:val="24"/>
          <w:u w:val="single"/>
          <w:lang w:eastAsia="en-GB"/>
        </w:rPr>
        <w:t>Voluntary Technical Assistance Trust Fund</w:t>
      </w:r>
      <w:r w:rsidR="004254F9">
        <w:rPr>
          <w:rFonts w:ascii="Bookman Old Style" w:eastAsia="Times New Roman" w:hAnsi="Bookman Old Style"/>
          <w:sz w:val="24"/>
          <w:szCs w:val="24"/>
          <w:lang w:eastAsia="en-GB"/>
        </w:rPr>
        <w:t xml:space="preserve"> to </w:t>
      </w:r>
      <w:r w:rsidR="003F3A0F">
        <w:rPr>
          <w:rFonts w:ascii="Bookman Old Style" w:eastAsia="Times New Roman" w:hAnsi="Bookman Old Style"/>
          <w:sz w:val="24"/>
          <w:szCs w:val="24"/>
          <w:lang w:eastAsia="en-GB"/>
        </w:rPr>
        <w:t>support the P</w:t>
      </w:r>
      <w:r w:rsidR="004254F9">
        <w:rPr>
          <w:rFonts w:ascii="Bookman Old Style" w:eastAsia="Times New Roman" w:hAnsi="Bookman Old Style"/>
          <w:sz w:val="24"/>
          <w:szCs w:val="24"/>
          <w:lang w:eastAsia="en-GB"/>
        </w:rPr>
        <w:t xml:space="preserve">articipation of </w:t>
      </w:r>
      <w:r w:rsidR="004254F9" w:rsidRPr="004254F9">
        <w:rPr>
          <w:rFonts w:ascii="Bookman Old Style" w:eastAsia="Times New Roman" w:hAnsi="Bookman Old Style"/>
          <w:b/>
          <w:sz w:val="24"/>
          <w:szCs w:val="24"/>
          <w:lang w:eastAsia="en-GB"/>
        </w:rPr>
        <w:t>Least Developed Countries and Small Island Developing States</w:t>
      </w:r>
      <w:r w:rsidR="004254F9">
        <w:rPr>
          <w:rFonts w:ascii="Bookman Old Style" w:eastAsia="Times New Roman" w:hAnsi="Bookman Old Style"/>
          <w:sz w:val="24"/>
          <w:szCs w:val="24"/>
          <w:lang w:eastAsia="en-GB"/>
        </w:rPr>
        <w:t xml:space="preserve"> in the work of the Human Rights Council administrated by the </w:t>
      </w:r>
      <w:r w:rsidR="00C1331A">
        <w:rPr>
          <w:rFonts w:ascii="Bookman Old Style" w:eastAsia="Times New Roman" w:hAnsi="Bookman Old Style"/>
          <w:sz w:val="24"/>
          <w:szCs w:val="24"/>
          <w:lang w:eastAsia="en-GB"/>
        </w:rPr>
        <w:t>Office of the High Commissioner of H</w:t>
      </w:r>
      <w:r w:rsidR="004254F9">
        <w:rPr>
          <w:rFonts w:ascii="Bookman Old Style" w:eastAsia="Times New Roman" w:hAnsi="Bookman Old Style"/>
          <w:sz w:val="24"/>
          <w:szCs w:val="24"/>
          <w:lang w:eastAsia="en-GB"/>
        </w:rPr>
        <w:t>uman Rights, are thankful to be united here in Geneva for the 10</w:t>
      </w:r>
      <w:r w:rsidR="004254F9" w:rsidRPr="004254F9">
        <w:rPr>
          <w:rFonts w:ascii="Bookman Old Style" w:eastAsia="Times New Roman" w:hAnsi="Bookman Old Style"/>
          <w:sz w:val="24"/>
          <w:szCs w:val="24"/>
          <w:vertAlign w:val="superscript"/>
          <w:lang w:eastAsia="en-GB"/>
        </w:rPr>
        <w:t>th</w:t>
      </w:r>
      <w:r w:rsidR="004254F9">
        <w:rPr>
          <w:rFonts w:ascii="Bookman Old Style" w:eastAsia="Times New Roman" w:hAnsi="Bookman Old Style"/>
          <w:sz w:val="24"/>
          <w:szCs w:val="24"/>
          <w:lang w:eastAsia="en-GB"/>
        </w:rPr>
        <w:t xml:space="preserve"> anniversary of this Council.</w:t>
      </w:r>
    </w:p>
    <w:p w:rsidR="004254F9" w:rsidRPr="004254F9" w:rsidRDefault="008D5C1C" w:rsidP="00682AFF">
      <w:pPr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It is a privilege for </w:t>
      </w:r>
      <w:r w:rsidR="004254F9">
        <w:rPr>
          <w:rFonts w:ascii="Bookman Old Style" w:hAnsi="Bookman Old Style" w:cs="Arial"/>
          <w:color w:val="000000" w:themeColor="text1"/>
          <w:sz w:val="24"/>
          <w:szCs w:val="24"/>
        </w:rPr>
        <w:t xml:space="preserve">the </w:t>
      </w:r>
      <w:r w:rsidR="003F3A0F">
        <w:rPr>
          <w:rFonts w:ascii="Bookman Old Style" w:hAnsi="Bookman Old Style" w:cs="Arial"/>
          <w:color w:val="000000" w:themeColor="text1"/>
          <w:sz w:val="24"/>
          <w:szCs w:val="24"/>
        </w:rPr>
        <w:t>SIDS in particular the 16 count</w:t>
      </w:r>
      <w:r w:rsidR="004254F9">
        <w:rPr>
          <w:rFonts w:ascii="Bookman Old Style" w:hAnsi="Bookman Old Style" w:cs="Arial"/>
          <w:color w:val="000000" w:themeColor="text1"/>
          <w:sz w:val="24"/>
          <w:szCs w:val="24"/>
        </w:rPr>
        <w:t>r</w:t>
      </w:r>
      <w:r w:rsidR="003F3A0F">
        <w:rPr>
          <w:rFonts w:ascii="Bookman Old Style" w:hAnsi="Bookman Old Style" w:cs="Arial"/>
          <w:color w:val="000000" w:themeColor="text1"/>
          <w:sz w:val="24"/>
          <w:szCs w:val="24"/>
        </w:rPr>
        <w:t>i</w:t>
      </w:r>
      <w:r w:rsidR="004254F9">
        <w:rPr>
          <w:rFonts w:ascii="Bookman Old Style" w:hAnsi="Bookman Old Style" w:cs="Arial"/>
          <w:color w:val="000000" w:themeColor="text1"/>
          <w:sz w:val="24"/>
          <w:szCs w:val="24"/>
        </w:rPr>
        <w:t>es</w:t>
      </w:r>
      <w:r w:rsidR="00C86AE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(gender balanced by 13 women and 5 men)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without </w:t>
      </w:r>
      <w:r w:rsidRPr="003F3A0F">
        <w:rPr>
          <w:rFonts w:ascii="Bookman Old Style" w:hAnsi="Bookman Old Style" w:cs="Arial"/>
          <w:b/>
          <w:color w:val="000000" w:themeColor="text1"/>
          <w:sz w:val="24"/>
          <w:szCs w:val="24"/>
        </w:rPr>
        <w:t>Permanent Representation in Geneva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,</w:t>
      </w:r>
      <w:r w:rsidR="003F3A0F">
        <w:rPr>
          <w:rFonts w:ascii="Bookman Old Style" w:hAnsi="Bookman Old Style" w:cs="Arial"/>
          <w:color w:val="000000" w:themeColor="text1"/>
          <w:sz w:val="24"/>
          <w:szCs w:val="24"/>
        </w:rPr>
        <w:t xml:space="preserve"> coming from the Pacific Islands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, Africa and the Caribbean to participate in </w:t>
      </w:r>
      <w:r w:rsidR="004254F9">
        <w:rPr>
          <w:rFonts w:ascii="Bookman Old Style" w:hAnsi="Bookman Old Style" w:cs="Arial"/>
          <w:color w:val="000000" w:themeColor="text1"/>
          <w:sz w:val="24"/>
          <w:szCs w:val="24"/>
        </w:rPr>
        <w:t>the workings of the Human Rights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Council f</w:t>
      </w:r>
      <w:r w:rsidR="004254F9">
        <w:rPr>
          <w:rFonts w:ascii="Bookman Old Style" w:hAnsi="Bookman Old Style" w:cs="Arial"/>
          <w:color w:val="000000" w:themeColor="text1"/>
          <w:sz w:val="24"/>
          <w:szCs w:val="24"/>
        </w:rPr>
        <w:t xml:space="preserve">or the whole period of the </w:t>
      </w:r>
      <w:r w:rsidR="004254F9" w:rsidRPr="004254F9">
        <w:rPr>
          <w:rFonts w:ascii="Bookman Old Style" w:hAnsi="Bookman Old Style" w:cs="Arial"/>
          <w:b/>
          <w:color w:val="000000" w:themeColor="text1"/>
          <w:sz w:val="24"/>
          <w:szCs w:val="24"/>
        </w:rPr>
        <w:t>Council’</w:t>
      </w:r>
      <w:r w:rsidR="003F3A0F">
        <w:rPr>
          <w:rFonts w:ascii="Bookman Old Style" w:hAnsi="Bookman Old Style" w:cs="Arial"/>
          <w:b/>
          <w:color w:val="000000" w:themeColor="text1"/>
          <w:sz w:val="24"/>
          <w:szCs w:val="24"/>
        </w:rPr>
        <w:t>s Thirty Second</w:t>
      </w:r>
      <w:r w:rsidR="004254F9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Session. </w:t>
      </w:r>
      <w:r w:rsidR="004254F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The SIDS however, should not be categorized as a “One Size Fits All”</w:t>
      </w:r>
      <w:proofErr w:type="gramStart"/>
      <w:r w:rsidR="004254F9">
        <w:rPr>
          <w:rFonts w:ascii="Bookman Old Style" w:hAnsi="Bookman Old Style" w:cs="Arial"/>
          <w:color w:val="000000" w:themeColor="text1"/>
          <w:sz w:val="24"/>
          <w:szCs w:val="24"/>
        </w:rPr>
        <w:t>,</w:t>
      </w:r>
      <w:proofErr w:type="gramEnd"/>
      <w:r w:rsidR="004254F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The Council must address our specific development, and capacity capabilities.</w:t>
      </w:r>
    </w:p>
    <w:p w:rsidR="00682AFF" w:rsidRPr="00936FF0" w:rsidRDefault="008D5C1C" w:rsidP="00682AFF">
      <w:pPr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We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 xml:space="preserve"> wish to express our appreciation</w:t>
      </w:r>
      <w:r w:rsidR="00682AFF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 xml:space="preserve">for the cooperation and skillful leadership </w:t>
      </w:r>
      <w:r w:rsidR="00682AFF">
        <w:rPr>
          <w:rFonts w:ascii="Bookman Old Style" w:hAnsi="Bookman Old Style" w:cs="Arial"/>
          <w:color w:val="000000" w:themeColor="text1"/>
          <w:sz w:val="24"/>
          <w:szCs w:val="24"/>
        </w:rPr>
        <w:t xml:space="preserve">at the UPR 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>session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s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 xml:space="preserve"> and </w:t>
      </w:r>
      <w:r w:rsidR="004254F9">
        <w:rPr>
          <w:rFonts w:ascii="Bookman Old Style" w:hAnsi="Bookman Old Style" w:cs="Arial"/>
          <w:color w:val="000000" w:themeColor="text1"/>
          <w:sz w:val="24"/>
          <w:szCs w:val="24"/>
        </w:rPr>
        <w:t xml:space="preserve">the Members of the 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 xml:space="preserve">Council </w:t>
      </w:r>
      <w:r w:rsidR="00791337">
        <w:rPr>
          <w:rFonts w:ascii="Bookman Old Style" w:hAnsi="Bookman Old Style" w:cs="Arial"/>
          <w:color w:val="000000" w:themeColor="text1"/>
          <w:sz w:val="24"/>
          <w:szCs w:val="24"/>
        </w:rPr>
        <w:t xml:space="preserve">and 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 xml:space="preserve">for the fruitful spirit of discussions in the Working Group. We thank the representatives who were present for the positive feedback and the recommendations made to </w:t>
      </w:r>
      <w:r w:rsidR="00791337">
        <w:rPr>
          <w:rFonts w:ascii="Bookman Old Style" w:hAnsi="Bookman Old Style" w:cs="Arial"/>
          <w:color w:val="000000" w:themeColor="text1"/>
          <w:sz w:val="24"/>
          <w:szCs w:val="24"/>
        </w:rPr>
        <w:t>our countries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 xml:space="preserve"> to improve the several aspects of human rights. </w:t>
      </w:r>
    </w:p>
    <w:p w:rsidR="00682AFF" w:rsidRPr="00936FF0" w:rsidRDefault="00682AFF" w:rsidP="00682AFF">
      <w:pPr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936FF0">
        <w:rPr>
          <w:rFonts w:ascii="Bookman Old Style" w:hAnsi="Bookman Old Style" w:cs="Arial"/>
          <w:color w:val="000000" w:themeColor="text1"/>
          <w:sz w:val="24"/>
          <w:szCs w:val="24"/>
        </w:rPr>
        <w:t>In addition we highly acknowledge the assistance from the Office of the Hig</w:t>
      </w:r>
      <w:r w:rsidR="008D5C1C">
        <w:rPr>
          <w:rFonts w:ascii="Bookman Old Style" w:hAnsi="Bookman Old Style" w:cs="Arial"/>
          <w:color w:val="000000" w:themeColor="text1"/>
          <w:sz w:val="24"/>
          <w:szCs w:val="24"/>
        </w:rPr>
        <w:t>h Commissioner for Human Rights as well as the Technical assistance which has been made available.</w:t>
      </w:r>
    </w:p>
    <w:p w:rsidR="00682AFF" w:rsidRPr="00936FF0" w:rsidRDefault="00682AFF" w:rsidP="00682AFF">
      <w:pPr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936FF0">
        <w:rPr>
          <w:rFonts w:ascii="Bookman Old Style" w:hAnsi="Bookman Old Style" w:cs="Arial"/>
          <w:color w:val="000000" w:themeColor="text1"/>
          <w:sz w:val="24"/>
          <w:szCs w:val="24"/>
        </w:rPr>
        <w:t>In this regard we will continue to exercise all efforts to ensure that the rights of al</w:t>
      </w:r>
      <w:r w:rsidR="00791337">
        <w:rPr>
          <w:rFonts w:ascii="Bookman Old Style" w:hAnsi="Bookman Old Style" w:cs="Arial"/>
          <w:color w:val="000000" w:themeColor="text1"/>
          <w:sz w:val="24"/>
          <w:szCs w:val="24"/>
        </w:rPr>
        <w:t xml:space="preserve">l rights holders in the countries </w:t>
      </w:r>
      <w:r w:rsidRPr="00936FF0">
        <w:rPr>
          <w:rFonts w:ascii="Bookman Old Style" w:hAnsi="Bookman Old Style" w:cs="Arial"/>
          <w:color w:val="000000" w:themeColor="text1"/>
          <w:sz w:val="24"/>
          <w:szCs w:val="24"/>
        </w:rPr>
        <w:t>are respected and upheld. The collaboration with relevant stakeholders, including the civil society and NGO’s wi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ll also be continued and empowered.</w:t>
      </w:r>
    </w:p>
    <w:p w:rsidR="00682AFF" w:rsidRDefault="004254F9" w:rsidP="00682AFF">
      <w:pPr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Since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 xml:space="preserve"> reporting</w:t>
      </w:r>
      <w:r w:rsidR="00AD01C7">
        <w:rPr>
          <w:rFonts w:ascii="Bookman Old Style" w:hAnsi="Bookman Old Style" w:cs="Arial"/>
          <w:color w:val="000000" w:themeColor="text1"/>
          <w:sz w:val="24"/>
          <w:szCs w:val="24"/>
        </w:rPr>
        <w:t xml:space="preserve"> is don</w:t>
      </w:r>
      <w:r w:rsidR="003F3A0F">
        <w:rPr>
          <w:rFonts w:ascii="Bookman Old Style" w:hAnsi="Bookman Old Style" w:cs="Arial"/>
          <w:color w:val="000000" w:themeColor="text1"/>
          <w:sz w:val="24"/>
          <w:szCs w:val="24"/>
        </w:rPr>
        <w:t>e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on a regular basis w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>e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will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 xml:space="preserve"> im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plement</w:t>
      </w:r>
      <w:r w:rsidR="00A24997">
        <w:rPr>
          <w:rFonts w:ascii="Bookman Old Style" w:hAnsi="Bookman Old Style" w:cs="Arial"/>
          <w:color w:val="000000" w:themeColor="text1"/>
          <w:sz w:val="24"/>
          <w:szCs w:val="24"/>
        </w:rPr>
        <w:t xml:space="preserve"> recommendations </w:t>
      </w:r>
      <w:r w:rsidR="00682AFF">
        <w:rPr>
          <w:rFonts w:ascii="Bookman Old Style" w:hAnsi="Bookman Old Style" w:cs="Arial"/>
          <w:color w:val="000000" w:themeColor="text1"/>
          <w:sz w:val="24"/>
          <w:szCs w:val="24"/>
        </w:rPr>
        <w:t>su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>pport</w:t>
      </w:r>
      <w:r w:rsidR="00A24997">
        <w:rPr>
          <w:rFonts w:ascii="Bookman Old Style" w:hAnsi="Bookman Old Style" w:cs="Arial"/>
          <w:color w:val="000000" w:themeColor="text1"/>
          <w:sz w:val="24"/>
          <w:szCs w:val="24"/>
        </w:rPr>
        <w:t>ed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r w:rsidR="00AD01C7">
        <w:rPr>
          <w:rFonts w:ascii="Bookman Old Style" w:hAnsi="Bookman Old Style" w:cs="Arial"/>
          <w:color w:val="000000" w:themeColor="text1"/>
          <w:sz w:val="24"/>
          <w:szCs w:val="24"/>
        </w:rPr>
        <w:t xml:space="preserve">by </w:t>
      </w:r>
      <w:r w:rsidR="00791337">
        <w:rPr>
          <w:rFonts w:ascii="Bookman Old Style" w:hAnsi="Bookman Old Style" w:cs="Arial"/>
          <w:color w:val="000000" w:themeColor="text1"/>
          <w:sz w:val="24"/>
          <w:szCs w:val="24"/>
        </w:rPr>
        <w:t>our countries during the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 xml:space="preserve"> cycle and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while 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>addressing the challenges faced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, we expect</w:t>
      </w:r>
      <w:r w:rsidR="00682AFF" w:rsidRPr="00936FF0">
        <w:rPr>
          <w:rFonts w:ascii="Bookman Old Style" w:hAnsi="Bookman Old Style" w:cs="Arial"/>
          <w:color w:val="000000" w:themeColor="text1"/>
          <w:sz w:val="24"/>
          <w:szCs w:val="24"/>
        </w:rPr>
        <w:t xml:space="preserve"> that we will receive the support and assistance of you all.   </w:t>
      </w:r>
    </w:p>
    <w:p w:rsidR="00682AFF" w:rsidRDefault="008D5C1C" w:rsidP="00682AFF">
      <w:pPr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lastRenderedPageBreak/>
        <w:t>We also call on donor countries and friends</w:t>
      </w:r>
      <w:r w:rsidR="00980198">
        <w:rPr>
          <w:rFonts w:ascii="Bookman Old Style" w:hAnsi="Bookman Old Style" w:cs="Arial"/>
          <w:color w:val="000000" w:themeColor="text1"/>
          <w:sz w:val="24"/>
          <w:szCs w:val="24"/>
        </w:rPr>
        <w:t xml:space="preserve"> of the LDCs/SIDS Trust Fund to ensure that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for a</w:t>
      </w:r>
      <w:r w:rsidR="00980198">
        <w:rPr>
          <w:rFonts w:ascii="Bookman Old Style" w:hAnsi="Bookman Old Style" w:cs="Arial"/>
          <w:color w:val="000000" w:themeColor="text1"/>
          <w:sz w:val="24"/>
          <w:szCs w:val="24"/>
        </w:rPr>
        <w:t xml:space="preserve">ll sessions of the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Council, </w:t>
      </w:r>
      <w:r w:rsidR="00AD01C7">
        <w:rPr>
          <w:rFonts w:ascii="Bookman Old Style" w:hAnsi="Bookman Old Style" w:cs="Arial"/>
          <w:color w:val="000000" w:themeColor="text1"/>
          <w:sz w:val="24"/>
          <w:szCs w:val="24"/>
        </w:rPr>
        <w:t>Universal Participation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is ensured</w:t>
      </w:r>
      <w:r w:rsidR="00C86AE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and that it will not be limited to this historic session.</w:t>
      </w:r>
    </w:p>
    <w:p w:rsidR="00987FB1" w:rsidRDefault="00682AFF" w:rsidP="00C86AE9">
      <w:pPr>
        <w:jc w:val="both"/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I thank you</w:t>
      </w:r>
    </w:p>
    <w:sectPr w:rsidR="00987FB1" w:rsidSect="003069F7">
      <w:footerReference w:type="default" r:id="rId7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28" w:rsidRDefault="00820228">
      <w:pPr>
        <w:spacing w:after="0" w:line="240" w:lineRule="auto"/>
      </w:pPr>
      <w:r>
        <w:separator/>
      </w:r>
    </w:p>
  </w:endnote>
  <w:endnote w:type="continuationSeparator" w:id="0">
    <w:p w:rsidR="00820228" w:rsidRDefault="0082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0011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2E4" w:rsidRDefault="003912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C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12E4" w:rsidRDefault="00391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28" w:rsidRDefault="00820228">
      <w:pPr>
        <w:spacing w:after="0" w:line="240" w:lineRule="auto"/>
      </w:pPr>
      <w:r>
        <w:separator/>
      </w:r>
    </w:p>
  </w:footnote>
  <w:footnote w:type="continuationSeparator" w:id="0">
    <w:p w:rsidR="00820228" w:rsidRDefault="00820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FF"/>
    <w:rsid w:val="001C79EA"/>
    <w:rsid w:val="002673F9"/>
    <w:rsid w:val="003067B1"/>
    <w:rsid w:val="003069F7"/>
    <w:rsid w:val="003912E4"/>
    <w:rsid w:val="003E1C95"/>
    <w:rsid w:val="003F3A0F"/>
    <w:rsid w:val="004254F9"/>
    <w:rsid w:val="004A54F0"/>
    <w:rsid w:val="00503C9B"/>
    <w:rsid w:val="00627CC6"/>
    <w:rsid w:val="00644E19"/>
    <w:rsid w:val="00682AFF"/>
    <w:rsid w:val="00791337"/>
    <w:rsid w:val="00820228"/>
    <w:rsid w:val="008B3AC3"/>
    <w:rsid w:val="008B526A"/>
    <w:rsid w:val="008D5C1C"/>
    <w:rsid w:val="00980198"/>
    <w:rsid w:val="00987FB1"/>
    <w:rsid w:val="009E73AB"/>
    <w:rsid w:val="00A24997"/>
    <w:rsid w:val="00A34B4D"/>
    <w:rsid w:val="00AD01C7"/>
    <w:rsid w:val="00C1331A"/>
    <w:rsid w:val="00C86AE9"/>
    <w:rsid w:val="00C9435D"/>
    <w:rsid w:val="00EB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FF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2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AFF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FF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2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AFF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AC406D-EB65-48BB-A829-4B4FBFB768F9}"/>
</file>

<file path=customXml/itemProps2.xml><?xml version="1.0" encoding="utf-8"?>
<ds:datastoreItem xmlns:ds="http://schemas.openxmlformats.org/officeDocument/2006/customXml" ds:itemID="{31A6A401-9CDB-46EA-8277-10EA7F8C7226}"/>
</file>

<file path=customXml/itemProps3.xml><?xml version="1.0" encoding="utf-8"?>
<ds:datastoreItem xmlns:ds="http://schemas.openxmlformats.org/officeDocument/2006/customXml" ds:itemID="{092EBE3F-A379-488B-B385-6CCE088EB9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Jasmien Wijngaarde-LijKwan</dc:creator>
  <cp:lastModifiedBy>Fatou Camara Houel</cp:lastModifiedBy>
  <cp:revision>2</cp:revision>
  <dcterms:created xsi:type="dcterms:W3CDTF">2017-06-15T17:20:00Z</dcterms:created>
  <dcterms:modified xsi:type="dcterms:W3CDTF">2017-06-15T17:20:00Z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