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197" w:rsidRPr="00B10696" w:rsidRDefault="00B25197" w:rsidP="00BB46C2">
      <w:pPr>
        <w:pStyle w:val="PlainText"/>
        <w:jc w:val="center"/>
        <w:rPr>
          <w:rFonts w:ascii="Times New Roman" w:hAnsi="Times New Roman" w:cs="Times New Roman"/>
          <w:b/>
          <w:sz w:val="24"/>
          <w:szCs w:val="24"/>
        </w:rPr>
      </w:pPr>
      <w:r w:rsidRPr="00B10696">
        <w:rPr>
          <w:rFonts w:ascii="Times New Roman" w:hAnsi="Times New Roman" w:cs="Times New Roman"/>
          <w:b/>
          <w:sz w:val="24"/>
          <w:szCs w:val="24"/>
        </w:rPr>
        <w:t>23</w:t>
      </w:r>
      <w:r>
        <w:rPr>
          <w:rFonts w:ascii="Times New Roman" w:hAnsi="Times New Roman" w:cs="Times New Roman"/>
          <w:b/>
          <w:sz w:val="24"/>
          <w:szCs w:val="24"/>
        </w:rPr>
        <w:t>r</w:t>
      </w:r>
      <w:r w:rsidRPr="00B10696">
        <w:rPr>
          <w:rFonts w:ascii="Times New Roman" w:hAnsi="Times New Roman" w:cs="Times New Roman"/>
          <w:b/>
          <w:sz w:val="24"/>
          <w:szCs w:val="24"/>
        </w:rPr>
        <w:t>d session of the Human Rights Council</w:t>
      </w:r>
    </w:p>
    <w:p w:rsidR="00B25197" w:rsidRPr="00B10696" w:rsidRDefault="00B25197" w:rsidP="00BB46C2">
      <w:pPr>
        <w:pStyle w:val="PlainText"/>
        <w:jc w:val="center"/>
        <w:rPr>
          <w:rFonts w:ascii="Times New Roman" w:hAnsi="Times New Roman" w:cs="Times New Roman"/>
          <w:b/>
          <w:sz w:val="24"/>
          <w:szCs w:val="24"/>
        </w:rPr>
      </w:pPr>
    </w:p>
    <w:p w:rsidR="00B25197" w:rsidRDefault="00B25197" w:rsidP="00BB46C2">
      <w:pPr>
        <w:pStyle w:val="PlainText"/>
        <w:jc w:val="center"/>
        <w:rPr>
          <w:rFonts w:ascii="Times New Roman" w:hAnsi="Times New Roman" w:cs="Times New Roman"/>
          <w:b/>
          <w:sz w:val="24"/>
          <w:szCs w:val="24"/>
        </w:rPr>
      </w:pPr>
      <w:r w:rsidRPr="00B10696">
        <w:rPr>
          <w:rFonts w:ascii="Times New Roman" w:hAnsi="Times New Roman" w:cs="Times New Roman"/>
          <w:b/>
          <w:sz w:val="24"/>
          <w:szCs w:val="24"/>
        </w:rPr>
        <w:t xml:space="preserve">Panel discussion on </w:t>
      </w:r>
    </w:p>
    <w:p w:rsidR="00B25197" w:rsidRDefault="00B25197" w:rsidP="00BB46C2">
      <w:pPr>
        <w:pStyle w:val="PlainText"/>
        <w:jc w:val="center"/>
        <w:rPr>
          <w:rFonts w:ascii="Times New Roman" w:hAnsi="Times New Roman" w:cs="Times New Roman"/>
          <w:b/>
          <w:sz w:val="24"/>
          <w:szCs w:val="24"/>
        </w:rPr>
      </w:pPr>
    </w:p>
    <w:p w:rsidR="00B25197" w:rsidRPr="00B10696" w:rsidRDefault="006D4111" w:rsidP="00BB46C2">
      <w:pPr>
        <w:pStyle w:val="PlainText"/>
        <w:jc w:val="center"/>
        <w:rPr>
          <w:rFonts w:ascii="Times New Roman" w:hAnsi="Times New Roman" w:cs="Times New Roman"/>
          <w:b/>
          <w:sz w:val="24"/>
          <w:szCs w:val="24"/>
        </w:rPr>
      </w:pPr>
      <w:r>
        <w:rPr>
          <w:rFonts w:ascii="Times New Roman" w:hAnsi="Times New Roman" w:cs="Times New Roman"/>
          <w:b/>
          <w:sz w:val="24"/>
          <w:szCs w:val="24"/>
        </w:rPr>
        <w:t>c</w:t>
      </w:r>
      <w:r w:rsidR="00E96B8C">
        <w:rPr>
          <w:rFonts w:ascii="Times New Roman" w:hAnsi="Times New Roman" w:cs="Times New Roman"/>
          <w:b/>
          <w:sz w:val="24"/>
          <w:szCs w:val="24"/>
        </w:rPr>
        <w:t>ommon</w:t>
      </w:r>
      <w:r w:rsidR="00B25197" w:rsidRPr="00B10696">
        <w:rPr>
          <w:rFonts w:ascii="Times New Roman" w:hAnsi="Times New Roman" w:cs="Times New Roman"/>
          <w:b/>
          <w:sz w:val="24"/>
          <w:szCs w:val="24"/>
        </w:rPr>
        <w:t xml:space="preserve"> challenges facing States in their efforts to secure democracy and the rule of law from a human rights perspective, and lessons learned and best practices in the engagement of the State with the international community to support such processes</w:t>
      </w:r>
    </w:p>
    <w:p w:rsidR="00B25197" w:rsidRDefault="00B25197" w:rsidP="00BB46C2">
      <w:pPr>
        <w:pStyle w:val="PlainText"/>
        <w:jc w:val="center"/>
        <w:rPr>
          <w:rFonts w:ascii="Times New Roman" w:hAnsi="Times New Roman" w:cs="Times New Roman"/>
          <w:b/>
          <w:sz w:val="24"/>
          <w:szCs w:val="24"/>
        </w:rPr>
      </w:pPr>
    </w:p>
    <w:p w:rsidR="00B25197" w:rsidRDefault="00B25197" w:rsidP="00BB46C2">
      <w:pPr>
        <w:pStyle w:val="PlainText"/>
        <w:jc w:val="center"/>
        <w:rPr>
          <w:rFonts w:ascii="Times New Roman" w:hAnsi="Times New Roman" w:cs="Times New Roman"/>
          <w:b/>
          <w:sz w:val="24"/>
          <w:szCs w:val="24"/>
          <w:u w:val="single"/>
        </w:rPr>
      </w:pPr>
    </w:p>
    <w:p w:rsidR="00B25197" w:rsidRPr="00B10696" w:rsidRDefault="00B25197" w:rsidP="00BB46C2">
      <w:pPr>
        <w:pStyle w:val="PlainText"/>
        <w:jc w:val="center"/>
        <w:rPr>
          <w:rFonts w:ascii="Times New Roman" w:hAnsi="Times New Roman" w:cs="Times New Roman"/>
          <w:b/>
          <w:sz w:val="24"/>
          <w:szCs w:val="24"/>
          <w:u w:val="single"/>
        </w:rPr>
      </w:pPr>
      <w:r w:rsidRPr="00B10696">
        <w:rPr>
          <w:rFonts w:ascii="Times New Roman" w:hAnsi="Times New Roman" w:cs="Times New Roman"/>
          <w:b/>
          <w:sz w:val="24"/>
          <w:szCs w:val="24"/>
          <w:u w:val="single"/>
        </w:rPr>
        <w:t>CONCEPT NOTE</w:t>
      </w:r>
    </w:p>
    <w:p w:rsidR="00B25197" w:rsidRDefault="00B25197" w:rsidP="00BB46C2">
      <w:pPr>
        <w:pStyle w:val="PlainText"/>
        <w:jc w:val="both"/>
        <w:rPr>
          <w:rFonts w:ascii="Times New Roman" w:hAnsi="Times New Roman" w:cs="Times New Roman"/>
          <w:sz w:val="24"/>
          <w:szCs w:val="24"/>
        </w:rPr>
      </w:pPr>
    </w:p>
    <w:p w:rsidR="000C0891" w:rsidRPr="00B10696" w:rsidRDefault="000C0891" w:rsidP="00BB46C2">
      <w:pPr>
        <w:pStyle w:val="PlainText"/>
        <w:jc w:val="both"/>
        <w:rPr>
          <w:rFonts w:ascii="Times New Roman" w:hAnsi="Times New Roman" w:cs="Times New Roman"/>
          <w:sz w:val="24"/>
          <w:szCs w:val="24"/>
        </w:rPr>
      </w:pPr>
    </w:p>
    <w:p w:rsidR="00B25197" w:rsidRPr="00B10696" w:rsidRDefault="00B25197" w:rsidP="00BB46C2">
      <w:pPr>
        <w:pStyle w:val="PlainText"/>
        <w:jc w:val="both"/>
        <w:rPr>
          <w:rFonts w:ascii="Times New Roman" w:hAnsi="Times New Roman" w:cs="Times New Roman"/>
          <w:b/>
          <w:sz w:val="24"/>
          <w:szCs w:val="24"/>
        </w:rPr>
      </w:pPr>
    </w:p>
    <w:p w:rsidR="00B25197" w:rsidRPr="00B10696" w:rsidRDefault="00B25197" w:rsidP="00BB46C2">
      <w:pPr>
        <w:pStyle w:val="PlainText"/>
        <w:jc w:val="both"/>
        <w:rPr>
          <w:rFonts w:ascii="Times New Roman" w:hAnsi="Times New Roman" w:cs="Times New Roman"/>
          <w:b/>
          <w:sz w:val="24"/>
          <w:szCs w:val="24"/>
        </w:rPr>
      </w:pPr>
      <w:r w:rsidRPr="00B10696">
        <w:rPr>
          <w:rFonts w:ascii="Times New Roman" w:hAnsi="Times New Roman" w:cs="Times New Roman"/>
          <w:b/>
          <w:sz w:val="24"/>
          <w:szCs w:val="24"/>
        </w:rPr>
        <w:t xml:space="preserve">Date and venue </w:t>
      </w:r>
    </w:p>
    <w:p w:rsidR="00B25197" w:rsidRDefault="00B25197" w:rsidP="00BB46C2">
      <w:pPr>
        <w:pStyle w:val="PlainText"/>
        <w:jc w:val="both"/>
        <w:rPr>
          <w:rFonts w:ascii="Times New Roman" w:hAnsi="Times New Roman" w:cs="Times New Roman"/>
          <w:sz w:val="24"/>
          <w:szCs w:val="24"/>
        </w:rPr>
      </w:pPr>
    </w:p>
    <w:p w:rsidR="000C0891" w:rsidRPr="00B10696" w:rsidRDefault="000C0891" w:rsidP="00BB46C2">
      <w:pPr>
        <w:pStyle w:val="PlainText"/>
        <w:jc w:val="both"/>
        <w:rPr>
          <w:rFonts w:ascii="Times New Roman" w:hAnsi="Times New Roman" w:cs="Times New Roman"/>
          <w:sz w:val="24"/>
          <w:szCs w:val="24"/>
        </w:rPr>
      </w:pPr>
    </w:p>
    <w:p w:rsidR="000C0891" w:rsidRDefault="00B25197" w:rsidP="00BB46C2">
      <w:pPr>
        <w:pStyle w:val="PlainText"/>
        <w:jc w:val="both"/>
        <w:rPr>
          <w:rFonts w:ascii="Times New Roman" w:hAnsi="Times New Roman" w:cs="Times New Roman"/>
          <w:sz w:val="24"/>
          <w:szCs w:val="24"/>
        </w:rPr>
      </w:pPr>
      <w:r w:rsidRPr="00C70002">
        <w:rPr>
          <w:rFonts w:ascii="Times New Roman" w:hAnsi="Times New Roman" w:cs="Times New Roman"/>
          <w:sz w:val="24"/>
          <w:szCs w:val="24"/>
        </w:rPr>
        <w:t>11 June 201</w:t>
      </w:r>
      <w:r w:rsidR="00F95D66">
        <w:rPr>
          <w:rFonts w:ascii="Times New Roman" w:hAnsi="Times New Roman" w:cs="Times New Roman"/>
          <w:sz w:val="24"/>
          <w:szCs w:val="24"/>
        </w:rPr>
        <w:t>3,</w:t>
      </w:r>
      <w:r w:rsidR="000C0891">
        <w:rPr>
          <w:rFonts w:ascii="Times New Roman" w:hAnsi="Times New Roman" w:cs="Times New Roman"/>
          <w:sz w:val="24"/>
          <w:szCs w:val="24"/>
        </w:rPr>
        <w:t xml:space="preserve"> 3 pm</w:t>
      </w:r>
      <w:r w:rsidR="00F95D66">
        <w:rPr>
          <w:rFonts w:ascii="Times New Roman" w:hAnsi="Times New Roman" w:cs="Times New Roman"/>
          <w:sz w:val="24"/>
          <w:szCs w:val="24"/>
        </w:rPr>
        <w:t xml:space="preserve"> to </w:t>
      </w:r>
      <w:r w:rsidR="000C0891">
        <w:rPr>
          <w:rFonts w:ascii="Times New Roman" w:hAnsi="Times New Roman" w:cs="Times New Roman"/>
          <w:sz w:val="24"/>
          <w:szCs w:val="24"/>
        </w:rPr>
        <w:t>6 pm</w:t>
      </w:r>
      <w:r w:rsidRPr="00C70002">
        <w:rPr>
          <w:rFonts w:ascii="Times New Roman" w:hAnsi="Times New Roman" w:cs="Times New Roman"/>
          <w:sz w:val="24"/>
          <w:szCs w:val="24"/>
        </w:rPr>
        <w:t xml:space="preserve"> </w:t>
      </w:r>
    </w:p>
    <w:p w:rsidR="00B25197" w:rsidRPr="00F95D66" w:rsidRDefault="00F95D66" w:rsidP="00BB46C2">
      <w:pPr>
        <w:pStyle w:val="PlainText"/>
        <w:jc w:val="both"/>
        <w:rPr>
          <w:rFonts w:ascii="Times New Roman" w:hAnsi="Times New Roman" w:cs="Times New Roman"/>
          <w:sz w:val="24"/>
          <w:szCs w:val="24"/>
          <w:lang w:val="en-GB"/>
        </w:rPr>
      </w:pPr>
      <w:r w:rsidRPr="00F95D66">
        <w:rPr>
          <w:rFonts w:ascii="Times New Roman" w:hAnsi="Times New Roman" w:cs="Times New Roman"/>
          <w:sz w:val="24"/>
          <w:szCs w:val="24"/>
          <w:lang w:val="en-GB"/>
        </w:rPr>
        <w:t>Room XX,</w:t>
      </w:r>
      <w:r w:rsidR="00B25197" w:rsidRPr="00F95D66">
        <w:rPr>
          <w:rFonts w:ascii="Times New Roman" w:hAnsi="Times New Roman" w:cs="Times New Roman"/>
          <w:sz w:val="24"/>
          <w:szCs w:val="24"/>
          <w:lang w:val="en-GB"/>
        </w:rPr>
        <w:t xml:space="preserve"> Palais des Nations</w:t>
      </w:r>
      <w:r w:rsidRPr="00F95D66">
        <w:rPr>
          <w:rFonts w:ascii="Times New Roman" w:hAnsi="Times New Roman" w:cs="Times New Roman"/>
          <w:sz w:val="24"/>
          <w:szCs w:val="24"/>
          <w:lang w:val="en-GB"/>
        </w:rPr>
        <w:t>, Geneva</w:t>
      </w:r>
      <w:r w:rsidR="00B25197" w:rsidRPr="00F95D66">
        <w:rPr>
          <w:rFonts w:ascii="Times New Roman" w:hAnsi="Times New Roman" w:cs="Times New Roman"/>
          <w:sz w:val="24"/>
          <w:szCs w:val="24"/>
          <w:lang w:val="en-GB"/>
        </w:rPr>
        <w:t xml:space="preserve"> </w:t>
      </w:r>
    </w:p>
    <w:p w:rsidR="00B25197" w:rsidRPr="00F95D66" w:rsidRDefault="00B25197" w:rsidP="00BB46C2">
      <w:pPr>
        <w:pStyle w:val="PlainText"/>
        <w:jc w:val="both"/>
        <w:rPr>
          <w:rFonts w:ascii="Times New Roman" w:hAnsi="Times New Roman" w:cs="Times New Roman"/>
          <w:sz w:val="24"/>
          <w:szCs w:val="24"/>
          <w:lang w:val="en-GB"/>
        </w:rPr>
      </w:pPr>
      <w:r w:rsidRPr="00F95D66">
        <w:rPr>
          <w:rFonts w:ascii="Times New Roman" w:hAnsi="Times New Roman" w:cs="Times New Roman"/>
          <w:sz w:val="24"/>
          <w:szCs w:val="24"/>
          <w:lang w:val="en-GB"/>
        </w:rPr>
        <w:t xml:space="preserve"> </w:t>
      </w:r>
    </w:p>
    <w:p w:rsidR="00B25197" w:rsidRPr="00B10696" w:rsidRDefault="00B25197" w:rsidP="00BB46C2">
      <w:pPr>
        <w:pStyle w:val="PlainText"/>
        <w:jc w:val="both"/>
        <w:rPr>
          <w:rFonts w:ascii="Times New Roman" w:hAnsi="Times New Roman" w:cs="Times New Roman"/>
          <w:b/>
          <w:sz w:val="24"/>
          <w:szCs w:val="24"/>
        </w:rPr>
      </w:pPr>
      <w:r w:rsidRPr="00B10696">
        <w:rPr>
          <w:rFonts w:ascii="Times New Roman" w:hAnsi="Times New Roman" w:cs="Times New Roman"/>
          <w:b/>
          <w:sz w:val="24"/>
          <w:szCs w:val="24"/>
        </w:rPr>
        <w:t xml:space="preserve">Mandate and background </w:t>
      </w:r>
    </w:p>
    <w:p w:rsidR="00B25197" w:rsidRPr="00B10696" w:rsidRDefault="00B25197" w:rsidP="00BB46C2">
      <w:pPr>
        <w:pStyle w:val="PlainText"/>
        <w:jc w:val="both"/>
        <w:rPr>
          <w:rFonts w:ascii="Times New Roman" w:hAnsi="Times New Roman" w:cs="Times New Roman"/>
          <w:sz w:val="24"/>
          <w:szCs w:val="24"/>
        </w:rPr>
      </w:pPr>
      <w:r w:rsidRPr="00B10696">
        <w:rPr>
          <w:rFonts w:ascii="Times New Roman" w:hAnsi="Times New Roman" w:cs="Times New Roman"/>
          <w:sz w:val="24"/>
          <w:szCs w:val="24"/>
        </w:rPr>
        <w:t xml:space="preserve"> </w:t>
      </w:r>
    </w:p>
    <w:p w:rsidR="00B25197" w:rsidRPr="00B10696" w:rsidRDefault="00B25197" w:rsidP="00BB46C2">
      <w:pPr>
        <w:pStyle w:val="Default"/>
        <w:jc w:val="both"/>
      </w:pPr>
      <w:r w:rsidRPr="00B10696">
        <w:t>1.  At its 19</w:t>
      </w:r>
      <w:r w:rsidRPr="00B10696">
        <w:rPr>
          <w:vertAlign w:val="superscript"/>
        </w:rPr>
        <w:t>th</w:t>
      </w:r>
      <w:r w:rsidRPr="00B10696">
        <w:t xml:space="preserve"> session, the Human Rights Council (HRC) adopted resolution 19/36 reaffirming that democracy, development and respect for all human rights and fundamental freedoms are interdependent and mutually reinforcing and that priority should be given to national and international action aimed at their promotion and strengthening. The Council recalled that the interdependence between a functioning democracy, strong and accountable institutions, transparent and inclusive decision-making and effective rule of law is essential for a legitimate and effective Government that is respectful of human rights.</w:t>
      </w:r>
    </w:p>
    <w:p w:rsidR="00B25197" w:rsidRPr="00B10696" w:rsidRDefault="00B25197" w:rsidP="00BB46C2">
      <w:pPr>
        <w:pStyle w:val="Default"/>
        <w:jc w:val="both"/>
      </w:pPr>
    </w:p>
    <w:p w:rsidR="00B25197" w:rsidRPr="00B10696" w:rsidRDefault="00B25197" w:rsidP="00BB46C2">
      <w:pPr>
        <w:pStyle w:val="Default"/>
        <w:jc w:val="both"/>
        <w:rPr>
          <w:color w:val="05072C"/>
        </w:rPr>
      </w:pPr>
      <w:r w:rsidRPr="00B10696">
        <w:t xml:space="preserve">2.  By the same resolution, the HRC requested the Office of the High Commissioner for Human Rights (OHCHR), in consultation with States, national human rights institutions, civil society, relevant intergovernmental bodies and international organizations, to draft a study on common challenges facing States in their efforts to secure democracy and the rule of law from a human rights perspective, as well as on lessons learned and best practices in the engagement of the State </w:t>
      </w:r>
      <w:r w:rsidRPr="009E1C59">
        <w:rPr>
          <w:color w:val="auto"/>
        </w:rPr>
        <w:t xml:space="preserve">with the international community to support such processes, and to present the study to the Human Rights Council at its twenty-second session. The </w:t>
      </w:r>
      <w:r w:rsidRPr="0018176E">
        <w:t>study is contained in the report of the H</w:t>
      </w:r>
      <w:r>
        <w:t xml:space="preserve">igh </w:t>
      </w:r>
      <w:r w:rsidRPr="0018176E">
        <w:t>C</w:t>
      </w:r>
      <w:r>
        <w:t>ommissioner for Human Rights (</w:t>
      </w:r>
      <w:r w:rsidRPr="0018176E">
        <w:t>A/HRC/22/29</w:t>
      </w:r>
      <w:r>
        <w:t>)</w:t>
      </w:r>
      <w:r w:rsidRPr="0018176E">
        <w:t>, submitted to the 22</w:t>
      </w:r>
      <w:r w:rsidRPr="0018176E">
        <w:rPr>
          <w:vertAlign w:val="superscript"/>
        </w:rPr>
        <w:t>nd</w:t>
      </w:r>
      <w:r w:rsidRPr="0018176E">
        <w:t xml:space="preserve"> session of the HRC.</w:t>
      </w:r>
    </w:p>
    <w:p w:rsidR="00B25197" w:rsidRPr="00B10696" w:rsidRDefault="00B25197" w:rsidP="00BB46C2">
      <w:pPr>
        <w:pStyle w:val="Default"/>
        <w:jc w:val="both"/>
      </w:pPr>
    </w:p>
    <w:p w:rsidR="00B25197" w:rsidRPr="00B10696" w:rsidRDefault="00B25197" w:rsidP="00BB46C2">
      <w:pPr>
        <w:pStyle w:val="Default"/>
        <w:jc w:val="both"/>
        <w:rPr>
          <w:i/>
        </w:rPr>
      </w:pPr>
      <w:r w:rsidRPr="00B10696">
        <w:t xml:space="preserve">3.  Moreover, the Council decided to organize, at its twenty-third session, </w:t>
      </w:r>
      <w:r w:rsidRPr="00B10696">
        <w:rPr>
          <w:i/>
        </w:rPr>
        <w:t>a panel discussion on common challenges facing States in their efforts to secure democracy and the rule of law from a human rights perspective, as well as on lessons learned and best practices in the engagement of the State with the international community to support such processes.</w:t>
      </w:r>
    </w:p>
    <w:p w:rsidR="00B25197" w:rsidRPr="00B10696" w:rsidRDefault="00B25197" w:rsidP="00BB46C2">
      <w:pPr>
        <w:pStyle w:val="PlainText"/>
        <w:jc w:val="both"/>
        <w:rPr>
          <w:rFonts w:ascii="Times New Roman" w:hAnsi="Times New Roman" w:cs="Times New Roman"/>
          <w:b/>
          <w:sz w:val="24"/>
          <w:szCs w:val="24"/>
        </w:rPr>
      </w:pPr>
    </w:p>
    <w:p w:rsidR="00B25197" w:rsidRDefault="00B25197" w:rsidP="00BB46C2">
      <w:pPr>
        <w:pStyle w:val="PlainText"/>
        <w:jc w:val="both"/>
        <w:rPr>
          <w:rFonts w:ascii="Times New Roman" w:hAnsi="Times New Roman" w:cs="Times New Roman"/>
          <w:b/>
          <w:sz w:val="24"/>
          <w:szCs w:val="24"/>
        </w:rPr>
      </w:pPr>
    </w:p>
    <w:p w:rsidR="00E96B8C" w:rsidRDefault="00E96B8C" w:rsidP="00BB46C2">
      <w:pPr>
        <w:pStyle w:val="PlainText"/>
        <w:jc w:val="both"/>
        <w:rPr>
          <w:rFonts w:ascii="Times New Roman" w:hAnsi="Times New Roman" w:cs="Times New Roman"/>
          <w:b/>
          <w:sz w:val="24"/>
          <w:szCs w:val="24"/>
        </w:rPr>
      </w:pPr>
    </w:p>
    <w:p w:rsidR="00B25197" w:rsidRPr="00B10696" w:rsidRDefault="00B25197" w:rsidP="00BB46C2">
      <w:pPr>
        <w:pStyle w:val="PlainText"/>
        <w:jc w:val="both"/>
        <w:rPr>
          <w:rFonts w:ascii="Times New Roman" w:hAnsi="Times New Roman" w:cs="Times New Roman"/>
          <w:b/>
          <w:sz w:val="24"/>
          <w:szCs w:val="24"/>
        </w:rPr>
      </w:pPr>
      <w:r w:rsidRPr="00B10696">
        <w:rPr>
          <w:rFonts w:ascii="Times New Roman" w:hAnsi="Times New Roman" w:cs="Times New Roman"/>
          <w:b/>
          <w:sz w:val="24"/>
          <w:szCs w:val="24"/>
        </w:rPr>
        <w:lastRenderedPageBreak/>
        <w:t xml:space="preserve">Focus and objectives </w:t>
      </w:r>
    </w:p>
    <w:p w:rsidR="00B25197" w:rsidRPr="00B10696" w:rsidRDefault="00B25197" w:rsidP="00BB46C2">
      <w:pPr>
        <w:pStyle w:val="Default"/>
        <w:tabs>
          <w:tab w:val="left" w:pos="9000"/>
          <w:tab w:val="left" w:pos="9360"/>
          <w:tab w:val="left" w:pos="9450"/>
        </w:tabs>
        <w:jc w:val="both"/>
      </w:pPr>
    </w:p>
    <w:p w:rsidR="00B25197" w:rsidRDefault="00B25197" w:rsidP="00BB46C2">
      <w:pPr>
        <w:pStyle w:val="Default"/>
        <w:tabs>
          <w:tab w:val="left" w:pos="9000"/>
          <w:tab w:val="left" w:pos="9360"/>
          <w:tab w:val="left" w:pos="9450"/>
        </w:tabs>
        <w:jc w:val="both"/>
        <w:rPr>
          <w:i/>
        </w:rPr>
      </w:pPr>
      <w:r w:rsidRPr="00B10696">
        <w:t xml:space="preserve">4.  </w:t>
      </w:r>
      <w:r>
        <w:t xml:space="preserve">Pursuant to the request of the HRC,  the debate will  focus on two main themes, namely (i) </w:t>
      </w:r>
      <w:r w:rsidRPr="00193492">
        <w:rPr>
          <w:i/>
        </w:rPr>
        <w:t>t</w:t>
      </w:r>
      <w:r w:rsidRPr="008804F4">
        <w:rPr>
          <w:i/>
        </w:rPr>
        <w:t>he common, salient challenges to democracy and the rule of law in both, settled democracies and States transitioning towards democracy</w:t>
      </w:r>
      <w:r w:rsidRPr="008804F4">
        <w:t>”</w:t>
      </w:r>
      <w:r>
        <w:t xml:space="preserve">, and (ii) </w:t>
      </w:r>
      <w:r w:rsidRPr="00B45EF5">
        <w:rPr>
          <w:i/>
        </w:rPr>
        <w:t>best practices/ strategies</w:t>
      </w:r>
      <w:r>
        <w:t xml:space="preserve"> </w:t>
      </w:r>
      <w:r w:rsidRPr="008804F4">
        <w:rPr>
          <w:i/>
        </w:rPr>
        <w:t>to address these challenges at the national, regional and global levels</w:t>
      </w:r>
      <w:r>
        <w:rPr>
          <w:i/>
        </w:rPr>
        <w:t xml:space="preserve">. </w:t>
      </w:r>
    </w:p>
    <w:p w:rsidR="00B25197" w:rsidRDefault="00B25197" w:rsidP="002031DF">
      <w:pPr>
        <w:pStyle w:val="Default"/>
        <w:tabs>
          <w:tab w:val="left" w:pos="9000"/>
          <w:tab w:val="left" w:pos="9360"/>
          <w:tab w:val="left" w:pos="9450"/>
        </w:tabs>
        <w:jc w:val="both"/>
      </w:pPr>
    </w:p>
    <w:p w:rsidR="00B25197" w:rsidRPr="00B10696" w:rsidRDefault="00B25197" w:rsidP="00BB46C2">
      <w:pPr>
        <w:pStyle w:val="Default"/>
        <w:tabs>
          <w:tab w:val="left" w:pos="9000"/>
          <w:tab w:val="left" w:pos="9360"/>
          <w:tab w:val="left" w:pos="9450"/>
        </w:tabs>
        <w:jc w:val="both"/>
      </w:pPr>
      <w:r>
        <w:t xml:space="preserve">5. </w:t>
      </w:r>
      <w:r w:rsidRPr="00B10696">
        <w:t xml:space="preserve">Based on the findings of </w:t>
      </w:r>
      <w:r w:rsidR="00F95D66">
        <w:t>the</w:t>
      </w:r>
      <w:r w:rsidRPr="00B10696">
        <w:t xml:space="preserve"> study submitted to the 22</w:t>
      </w:r>
      <w:r w:rsidRPr="00B10696">
        <w:rPr>
          <w:vertAlign w:val="superscript"/>
        </w:rPr>
        <w:t>nd</w:t>
      </w:r>
      <w:r w:rsidRPr="00B10696">
        <w:t xml:space="preserve"> session of the HRC, the Panel will </w:t>
      </w:r>
      <w:r>
        <w:t>address</w:t>
      </w:r>
      <w:r w:rsidRPr="00B10696">
        <w:t xml:space="preserve"> the security, political, social and economic challenges to securing democracy and the rule of law from the human rights perspective</w:t>
      </w:r>
      <w:r w:rsidRPr="00B10696">
        <w:rPr>
          <w:rStyle w:val="FootnoteReference"/>
        </w:rPr>
        <w:footnoteReference w:id="1"/>
      </w:r>
      <w:r>
        <w:t xml:space="preserve">. </w:t>
      </w:r>
      <w:r w:rsidR="000C0891">
        <w:t xml:space="preserve"> </w:t>
      </w:r>
      <w:r>
        <w:t xml:space="preserve">It will also offer </w:t>
      </w:r>
      <w:r w:rsidRPr="00BA4073">
        <w:t xml:space="preserve">a platform for an interactive dialogue </w:t>
      </w:r>
      <w:r w:rsidRPr="00B10696">
        <w:t xml:space="preserve">for States, relevant intergovernmental and international organizations, National Human Rights Institutions, and civil society organizations, to share views </w:t>
      </w:r>
      <w:r>
        <w:t xml:space="preserve">on </w:t>
      </w:r>
      <w:r w:rsidRPr="00BA4073">
        <w:t xml:space="preserve">lessons learnt from national and regional experiences with respect to specific measures adopted to address these challenges and promote democracy and the rule of law.  </w:t>
      </w:r>
    </w:p>
    <w:p w:rsidR="00B25197" w:rsidRDefault="00B25197" w:rsidP="00BB46C2">
      <w:pPr>
        <w:pStyle w:val="PlainText"/>
        <w:jc w:val="both"/>
        <w:rPr>
          <w:rFonts w:ascii="Times New Roman" w:hAnsi="Times New Roman" w:cs="Times New Roman"/>
          <w:sz w:val="24"/>
          <w:szCs w:val="24"/>
        </w:rPr>
      </w:pPr>
    </w:p>
    <w:p w:rsidR="00B25197" w:rsidRDefault="00B25197" w:rsidP="00BB46C2">
      <w:pPr>
        <w:pStyle w:val="PlainText"/>
        <w:jc w:val="both"/>
        <w:rPr>
          <w:rFonts w:ascii="Times New Roman" w:hAnsi="Times New Roman" w:cs="Times New Roman"/>
          <w:sz w:val="24"/>
          <w:szCs w:val="24"/>
        </w:rPr>
      </w:pPr>
      <w:r>
        <w:rPr>
          <w:rFonts w:ascii="Times New Roman" w:hAnsi="Times New Roman" w:cs="Times New Roman"/>
          <w:sz w:val="24"/>
          <w:szCs w:val="24"/>
        </w:rPr>
        <w:t xml:space="preserve">6. </w:t>
      </w:r>
      <w:r w:rsidRPr="00BA4073">
        <w:rPr>
          <w:rFonts w:ascii="Times New Roman" w:hAnsi="Times New Roman" w:cs="Times New Roman"/>
          <w:sz w:val="24"/>
          <w:szCs w:val="24"/>
        </w:rPr>
        <w:t>The ensuing discussion</w:t>
      </w:r>
      <w:r>
        <w:rPr>
          <w:rFonts w:ascii="Times New Roman" w:hAnsi="Times New Roman" w:cs="Times New Roman"/>
          <w:sz w:val="24"/>
          <w:szCs w:val="24"/>
        </w:rPr>
        <w:t xml:space="preserve"> will</w:t>
      </w:r>
      <w:r w:rsidRPr="00BA4073">
        <w:rPr>
          <w:rFonts w:ascii="Times New Roman" w:hAnsi="Times New Roman" w:cs="Times New Roman"/>
          <w:sz w:val="24"/>
          <w:szCs w:val="24"/>
        </w:rPr>
        <w:t xml:space="preserve"> </w:t>
      </w:r>
      <w:r>
        <w:rPr>
          <w:rFonts w:ascii="Times New Roman" w:hAnsi="Times New Roman" w:cs="Times New Roman"/>
          <w:sz w:val="24"/>
          <w:szCs w:val="24"/>
        </w:rPr>
        <w:t>address, among others, the following questions:</w:t>
      </w:r>
    </w:p>
    <w:p w:rsidR="00B25197" w:rsidRDefault="00B25197" w:rsidP="005B6955">
      <w:pPr>
        <w:pStyle w:val="PlainText"/>
        <w:jc w:val="both"/>
        <w:rPr>
          <w:rFonts w:ascii="Times New Roman" w:hAnsi="Times New Roman" w:cs="Times New Roman"/>
          <w:sz w:val="24"/>
          <w:szCs w:val="24"/>
        </w:rPr>
      </w:pPr>
    </w:p>
    <w:p w:rsidR="00B25197" w:rsidRPr="002E4955" w:rsidRDefault="00B25197" w:rsidP="00E94896">
      <w:pPr>
        <w:pStyle w:val="PlainTex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What measures </w:t>
      </w:r>
      <w:r w:rsidR="00F95D66">
        <w:rPr>
          <w:rFonts w:ascii="Times New Roman" w:hAnsi="Times New Roman" w:cs="Times New Roman"/>
          <w:sz w:val="24"/>
          <w:szCs w:val="24"/>
        </w:rPr>
        <w:t>should Governments</w:t>
      </w:r>
      <w:r>
        <w:rPr>
          <w:rFonts w:ascii="Times New Roman" w:hAnsi="Times New Roman" w:cs="Times New Roman"/>
          <w:sz w:val="24"/>
          <w:szCs w:val="24"/>
        </w:rPr>
        <w:t xml:space="preserve"> take in order to prevent democratic deficits (checks and balances mechanisms; education and </w:t>
      </w:r>
      <w:r w:rsidRPr="005B6955">
        <w:rPr>
          <w:rFonts w:ascii="Times New Roman" w:hAnsi="Times New Roman" w:cs="Times New Roman"/>
          <w:sz w:val="24"/>
          <w:szCs w:val="24"/>
        </w:rPr>
        <w:t>awareness raising</w:t>
      </w:r>
      <w:r>
        <w:rPr>
          <w:rFonts w:ascii="Times New Roman" w:hAnsi="Times New Roman" w:cs="Times New Roman"/>
          <w:sz w:val="24"/>
          <w:szCs w:val="24"/>
        </w:rPr>
        <w:t xml:space="preserve">; special measures in the context of economic crisis) </w:t>
      </w:r>
      <w:r w:rsidRPr="002E4955">
        <w:rPr>
          <w:rFonts w:ascii="Times New Roman" w:hAnsi="Times New Roman"/>
          <w:bCs/>
          <w:sz w:val="24"/>
          <w:szCs w:val="24"/>
        </w:rPr>
        <w:t xml:space="preserve">and to promote and strengthen democracy and </w:t>
      </w:r>
      <w:r>
        <w:rPr>
          <w:rFonts w:ascii="Times New Roman" w:hAnsi="Times New Roman"/>
          <w:bCs/>
          <w:sz w:val="24"/>
          <w:szCs w:val="24"/>
        </w:rPr>
        <w:t>rule of law</w:t>
      </w:r>
      <w:r w:rsidRPr="002E4955">
        <w:rPr>
          <w:rFonts w:ascii="Times New Roman" w:hAnsi="Times New Roman" w:cs="Times New Roman"/>
          <w:sz w:val="24"/>
          <w:szCs w:val="24"/>
        </w:rPr>
        <w:t xml:space="preserve">? </w:t>
      </w:r>
    </w:p>
    <w:p w:rsidR="00B25197" w:rsidRDefault="00B25197" w:rsidP="00E94896">
      <w:pPr>
        <w:pStyle w:val="PlainText"/>
        <w:jc w:val="both"/>
        <w:rPr>
          <w:rFonts w:ascii="Times New Roman" w:hAnsi="Times New Roman" w:cs="Times New Roman"/>
          <w:sz w:val="24"/>
          <w:szCs w:val="24"/>
        </w:rPr>
      </w:pPr>
    </w:p>
    <w:p w:rsidR="00B25197" w:rsidRDefault="00B25197" w:rsidP="00E94896">
      <w:pPr>
        <w:pStyle w:val="PlainTex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How </w:t>
      </w:r>
      <w:r w:rsidR="00F95D66">
        <w:rPr>
          <w:rFonts w:ascii="Times New Roman" w:hAnsi="Times New Roman" w:cs="Times New Roman"/>
          <w:sz w:val="24"/>
          <w:szCs w:val="24"/>
        </w:rPr>
        <w:t>can other national actors</w:t>
      </w:r>
      <w:r>
        <w:rPr>
          <w:rFonts w:ascii="Times New Roman" w:hAnsi="Times New Roman" w:cs="Times New Roman"/>
          <w:sz w:val="24"/>
          <w:szCs w:val="24"/>
        </w:rPr>
        <w:t xml:space="preserve"> contribute to reinforcing democracy and the rule of law: r</w:t>
      </w:r>
      <w:r w:rsidRPr="005B6955">
        <w:rPr>
          <w:rFonts w:ascii="Times New Roman" w:hAnsi="Times New Roman" w:cs="Times New Roman"/>
          <w:sz w:val="24"/>
          <w:szCs w:val="24"/>
        </w:rPr>
        <w:t>ole of media as a watchdog of democracy</w:t>
      </w:r>
      <w:r>
        <w:rPr>
          <w:rFonts w:ascii="Times New Roman" w:hAnsi="Times New Roman" w:cs="Times New Roman"/>
          <w:sz w:val="24"/>
          <w:szCs w:val="24"/>
        </w:rPr>
        <w:t xml:space="preserve">; the special role of NHRIs; the </w:t>
      </w:r>
      <w:r w:rsidRPr="005B6955">
        <w:rPr>
          <w:rFonts w:ascii="Times New Roman" w:hAnsi="Times New Roman" w:cs="Times New Roman"/>
          <w:sz w:val="24"/>
          <w:szCs w:val="24"/>
        </w:rPr>
        <w:t>effective participation of civil society</w:t>
      </w:r>
      <w:r>
        <w:rPr>
          <w:rFonts w:ascii="Times New Roman" w:hAnsi="Times New Roman" w:cs="Times New Roman"/>
          <w:sz w:val="24"/>
          <w:szCs w:val="24"/>
        </w:rPr>
        <w:t>?</w:t>
      </w:r>
    </w:p>
    <w:p w:rsidR="00B25197" w:rsidRDefault="00B25197" w:rsidP="00E94896">
      <w:pPr>
        <w:pStyle w:val="PlainText"/>
        <w:jc w:val="both"/>
        <w:rPr>
          <w:rFonts w:ascii="Times New Roman" w:hAnsi="Times New Roman" w:cs="Times New Roman"/>
          <w:sz w:val="24"/>
          <w:szCs w:val="24"/>
        </w:rPr>
      </w:pPr>
    </w:p>
    <w:p w:rsidR="00B25197" w:rsidRDefault="00B25197" w:rsidP="00E24FF8">
      <w:pPr>
        <w:pStyle w:val="PlainText"/>
        <w:numPr>
          <w:ilvl w:val="0"/>
          <w:numId w:val="8"/>
        </w:numPr>
        <w:jc w:val="both"/>
        <w:rPr>
          <w:rFonts w:ascii="Times New Roman" w:hAnsi="Times New Roman" w:cs="Times New Roman"/>
          <w:sz w:val="24"/>
          <w:szCs w:val="24"/>
        </w:rPr>
      </w:pPr>
      <w:r>
        <w:rPr>
          <w:rFonts w:ascii="Times New Roman" w:hAnsi="Times New Roman" w:cs="Times New Roman"/>
          <w:sz w:val="24"/>
          <w:szCs w:val="24"/>
        </w:rPr>
        <w:t>How could the international community develop a strategic framework of accompaniment of nascent democracies, beyond electoral assistance and observation?</w:t>
      </w:r>
    </w:p>
    <w:p w:rsidR="00B25197" w:rsidRDefault="00B25197" w:rsidP="004F5EE1">
      <w:pPr>
        <w:pStyle w:val="PlainText"/>
        <w:ind w:left="360"/>
        <w:jc w:val="both"/>
        <w:rPr>
          <w:rFonts w:ascii="Times New Roman" w:hAnsi="Times New Roman" w:cs="Times New Roman"/>
          <w:sz w:val="24"/>
          <w:szCs w:val="24"/>
        </w:rPr>
      </w:pPr>
    </w:p>
    <w:p w:rsidR="00B25197" w:rsidRDefault="00B25197" w:rsidP="00E24FF8">
      <w:pPr>
        <w:pStyle w:val="PlainTex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What mechanisms could the HRC set up </w:t>
      </w:r>
      <w:r w:rsidRPr="005B6955">
        <w:rPr>
          <w:rFonts w:ascii="Times New Roman" w:hAnsi="Times New Roman" w:cs="Times New Roman"/>
          <w:sz w:val="24"/>
          <w:szCs w:val="24"/>
        </w:rPr>
        <w:t xml:space="preserve">in </w:t>
      </w:r>
      <w:r>
        <w:rPr>
          <w:rFonts w:ascii="Times New Roman" w:hAnsi="Times New Roman" w:cs="Times New Roman"/>
          <w:sz w:val="24"/>
          <w:szCs w:val="24"/>
        </w:rPr>
        <w:t>order to promote and consolidate democracy and rule of law, from a human rights perspe</w:t>
      </w:r>
      <w:r w:rsidRPr="005B6955">
        <w:rPr>
          <w:rFonts w:ascii="Times New Roman" w:hAnsi="Times New Roman" w:cs="Times New Roman"/>
          <w:sz w:val="24"/>
          <w:szCs w:val="24"/>
        </w:rPr>
        <w:t>ctive</w:t>
      </w:r>
      <w:r>
        <w:rPr>
          <w:rFonts w:ascii="Times New Roman" w:hAnsi="Times New Roman" w:cs="Times New Roman"/>
          <w:sz w:val="24"/>
          <w:szCs w:val="24"/>
        </w:rPr>
        <w:t>?</w:t>
      </w:r>
    </w:p>
    <w:p w:rsidR="00B25197" w:rsidRDefault="00B25197" w:rsidP="004F5EE1">
      <w:pPr>
        <w:pStyle w:val="PlainText"/>
        <w:jc w:val="both"/>
        <w:rPr>
          <w:rFonts w:ascii="Times New Roman" w:hAnsi="Times New Roman" w:cs="Times New Roman"/>
          <w:sz w:val="24"/>
          <w:szCs w:val="24"/>
        </w:rPr>
      </w:pPr>
    </w:p>
    <w:p w:rsidR="00B25197" w:rsidRDefault="00B25197" w:rsidP="004F5EE1">
      <w:pPr>
        <w:pStyle w:val="PlainText"/>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How could the UN and </w:t>
      </w:r>
      <w:r w:rsidRPr="005B6955">
        <w:rPr>
          <w:rFonts w:ascii="Times New Roman" w:hAnsi="Times New Roman" w:cs="Times New Roman"/>
          <w:sz w:val="24"/>
          <w:szCs w:val="24"/>
        </w:rPr>
        <w:t>regional organizations</w:t>
      </w:r>
      <w:r>
        <w:rPr>
          <w:rFonts w:ascii="Times New Roman" w:hAnsi="Times New Roman" w:cs="Times New Roman"/>
          <w:sz w:val="24"/>
          <w:szCs w:val="24"/>
        </w:rPr>
        <w:t xml:space="preserve"> strengthen their role in promoting and consolidating democracy and rule of law, from a human rights perspe</w:t>
      </w:r>
      <w:r w:rsidRPr="005B6955">
        <w:rPr>
          <w:rFonts w:ascii="Times New Roman" w:hAnsi="Times New Roman" w:cs="Times New Roman"/>
          <w:sz w:val="24"/>
          <w:szCs w:val="24"/>
        </w:rPr>
        <w:t>ctive</w:t>
      </w:r>
      <w:r>
        <w:rPr>
          <w:rFonts w:ascii="Times New Roman" w:hAnsi="Times New Roman" w:cs="Times New Roman"/>
          <w:sz w:val="24"/>
          <w:szCs w:val="24"/>
        </w:rPr>
        <w:t>?</w:t>
      </w:r>
    </w:p>
    <w:p w:rsidR="00B25197" w:rsidRDefault="00B25197" w:rsidP="004F5EE1">
      <w:pPr>
        <w:pStyle w:val="PlainText"/>
        <w:jc w:val="both"/>
        <w:rPr>
          <w:rFonts w:ascii="Times New Roman" w:hAnsi="Times New Roman" w:cs="Times New Roman"/>
          <w:sz w:val="24"/>
          <w:szCs w:val="24"/>
        </w:rPr>
      </w:pPr>
    </w:p>
    <w:p w:rsidR="00B25197" w:rsidRDefault="00B25197" w:rsidP="00FC5BD5">
      <w:pPr>
        <w:pStyle w:val="PlainText"/>
        <w:jc w:val="both"/>
        <w:rPr>
          <w:rFonts w:ascii="Times New Roman" w:hAnsi="Times New Roman" w:cs="Times New Roman"/>
          <w:sz w:val="24"/>
          <w:szCs w:val="24"/>
        </w:rPr>
      </w:pPr>
    </w:p>
    <w:p w:rsidR="00B25197" w:rsidRDefault="00B25197" w:rsidP="004F5EE1">
      <w:pPr>
        <w:pStyle w:val="PlainText"/>
        <w:jc w:val="both"/>
        <w:rPr>
          <w:rFonts w:ascii="Times New Roman" w:hAnsi="Times New Roman" w:cs="Times New Roman"/>
          <w:sz w:val="24"/>
          <w:szCs w:val="24"/>
        </w:rPr>
      </w:pPr>
      <w:r>
        <w:rPr>
          <w:rFonts w:ascii="Times New Roman" w:hAnsi="Times New Roman" w:cs="Times New Roman"/>
          <w:sz w:val="24"/>
          <w:szCs w:val="24"/>
        </w:rPr>
        <w:t>7.</w:t>
      </w:r>
      <w:r w:rsidRPr="00FC5BD5">
        <w:rPr>
          <w:rFonts w:ascii="Times New Roman" w:hAnsi="Times New Roman"/>
          <w:color w:val="000000"/>
          <w:sz w:val="24"/>
          <w:szCs w:val="24"/>
          <w:lang w:val="en-GB" w:eastAsia="en-GB"/>
        </w:rPr>
        <w:t xml:space="preserve"> </w:t>
      </w:r>
      <w:r>
        <w:rPr>
          <w:rFonts w:ascii="Times New Roman" w:hAnsi="Times New Roman"/>
          <w:color w:val="000000"/>
          <w:sz w:val="24"/>
          <w:szCs w:val="24"/>
          <w:lang w:val="en-GB" w:eastAsia="en-GB"/>
        </w:rPr>
        <w:t>The panel will pr</w:t>
      </w:r>
      <w:r w:rsidRPr="008804F4">
        <w:rPr>
          <w:rFonts w:ascii="Times New Roman" w:hAnsi="Times New Roman"/>
          <w:color w:val="000000"/>
          <w:sz w:val="24"/>
          <w:szCs w:val="24"/>
          <w:lang w:val="en-GB" w:eastAsia="en-GB"/>
        </w:rPr>
        <w:t>ovide a solid basis for formulating recommendations for the Council’s consideration with respect to commitment</w:t>
      </w:r>
      <w:r w:rsidR="009E1C59">
        <w:rPr>
          <w:rFonts w:ascii="Times New Roman" w:hAnsi="Times New Roman"/>
          <w:color w:val="000000"/>
          <w:sz w:val="24"/>
          <w:szCs w:val="24"/>
          <w:lang w:val="en-GB" w:eastAsia="en-GB"/>
        </w:rPr>
        <w:t>s</w:t>
      </w:r>
      <w:r w:rsidRPr="008804F4">
        <w:rPr>
          <w:rFonts w:ascii="Times New Roman" w:hAnsi="Times New Roman"/>
          <w:color w:val="000000"/>
          <w:sz w:val="24"/>
          <w:szCs w:val="24"/>
          <w:lang w:val="en-GB" w:eastAsia="en-GB"/>
        </w:rPr>
        <w:t xml:space="preserve"> by Member States and the international community to</w:t>
      </w:r>
      <w:r>
        <w:rPr>
          <w:rFonts w:ascii="Times New Roman" w:hAnsi="Times New Roman" w:cs="Times New Roman"/>
          <w:sz w:val="24"/>
          <w:szCs w:val="24"/>
        </w:rPr>
        <w:t xml:space="preserve"> human rights, democracy and the rule of law.</w:t>
      </w:r>
    </w:p>
    <w:p w:rsidR="00B25197" w:rsidRDefault="00B25197" w:rsidP="004F5EE1">
      <w:pPr>
        <w:pStyle w:val="PlainText"/>
        <w:jc w:val="both"/>
        <w:rPr>
          <w:rFonts w:ascii="Times New Roman" w:hAnsi="Times New Roman" w:cs="Times New Roman"/>
          <w:sz w:val="24"/>
          <w:szCs w:val="24"/>
        </w:rPr>
      </w:pPr>
    </w:p>
    <w:p w:rsidR="00B25197" w:rsidRPr="00B10696" w:rsidRDefault="00B25197" w:rsidP="00BB46C2">
      <w:pPr>
        <w:pStyle w:val="PlainText"/>
        <w:jc w:val="both"/>
        <w:rPr>
          <w:rFonts w:ascii="Times New Roman" w:hAnsi="Times New Roman" w:cs="Times New Roman"/>
          <w:b/>
          <w:sz w:val="24"/>
          <w:szCs w:val="24"/>
        </w:rPr>
      </w:pPr>
      <w:r>
        <w:rPr>
          <w:rFonts w:ascii="Times New Roman" w:hAnsi="Times New Roman" w:cs="Times New Roman"/>
          <w:b/>
          <w:sz w:val="24"/>
          <w:szCs w:val="24"/>
        </w:rPr>
        <w:t>8</w:t>
      </w:r>
      <w:r w:rsidRPr="00B10696">
        <w:rPr>
          <w:rFonts w:ascii="Times New Roman" w:hAnsi="Times New Roman" w:cs="Times New Roman"/>
          <w:b/>
          <w:sz w:val="24"/>
          <w:szCs w:val="24"/>
        </w:rPr>
        <w:t xml:space="preserve">.  Speakers and panelists  </w:t>
      </w:r>
    </w:p>
    <w:p w:rsidR="00B25197" w:rsidRPr="00B10696" w:rsidRDefault="00B25197" w:rsidP="00BB46C2">
      <w:pPr>
        <w:pStyle w:val="PlainText"/>
        <w:jc w:val="both"/>
        <w:rPr>
          <w:rFonts w:ascii="Times New Roman" w:hAnsi="Times New Roman" w:cs="Times New Roman"/>
          <w:b/>
          <w:sz w:val="24"/>
          <w:szCs w:val="24"/>
        </w:rPr>
      </w:pPr>
      <w:r w:rsidRPr="00B10696">
        <w:rPr>
          <w:rFonts w:ascii="Times New Roman" w:hAnsi="Times New Roman" w:cs="Times New Roman"/>
          <w:b/>
          <w:sz w:val="24"/>
          <w:szCs w:val="24"/>
        </w:rPr>
        <w:t xml:space="preserve"> </w:t>
      </w:r>
    </w:p>
    <w:p w:rsidR="00B25197" w:rsidRPr="00B10696" w:rsidRDefault="00B25197" w:rsidP="00BB46C2">
      <w:pPr>
        <w:pStyle w:val="PlainText"/>
        <w:jc w:val="both"/>
        <w:rPr>
          <w:rFonts w:ascii="Times New Roman" w:hAnsi="Times New Roman" w:cs="Times New Roman"/>
          <w:sz w:val="24"/>
          <w:szCs w:val="24"/>
        </w:rPr>
      </w:pPr>
      <w:r w:rsidRPr="0096797E">
        <w:rPr>
          <w:rFonts w:ascii="Times New Roman" w:hAnsi="Times New Roman" w:cs="Times New Roman"/>
          <w:b/>
          <w:sz w:val="24"/>
          <w:szCs w:val="24"/>
        </w:rPr>
        <w:t>Opening statement</w:t>
      </w:r>
      <w:r w:rsidRPr="00B10696">
        <w:rPr>
          <w:rFonts w:ascii="Times New Roman" w:hAnsi="Times New Roman" w:cs="Times New Roman"/>
          <w:sz w:val="24"/>
          <w:szCs w:val="24"/>
        </w:rPr>
        <w:t xml:space="preserve">: </w:t>
      </w:r>
      <w:r w:rsidR="006F3820">
        <w:rPr>
          <w:rFonts w:ascii="Times New Roman" w:hAnsi="Times New Roman" w:cs="Times New Roman"/>
          <w:sz w:val="24"/>
          <w:szCs w:val="24"/>
        </w:rPr>
        <w:t xml:space="preserve">Ms. </w:t>
      </w:r>
      <w:r w:rsidR="0096797E">
        <w:rPr>
          <w:rFonts w:ascii="Times New Roman" w:hAnsi="Times New Roman" w:cs="Times New Roman"/>
          <w:sz w:val="24"/>
          <w:szCs w:val="24"/>
        </w:rPr>
        <w:t xml:space="preserve">Navi Pillay, </w:t>
      </w:r>
      <w:r w:rsidRPr="00B10696">
        <w:rPr>
          <w:rFonts w:ascii="Times New Roman" w:hAnsi="Times New Roman" w:cs="Times New Roman"/>
          <w:sz w:val="24"/>
          <w:szCs w:val="24"/>
        </w:rPr>
        <w:t>H</w:t>
      </w:r>
      <w:r w:rsidR="000C0891">
        <w:rPr>
          <w:rFonts w:ascii="Times New Roman" w:hAnsi="Times New Roman" w:cs="Times New Roman"/>
          <w:sz w:val="24"/>
          <w:szCs w:val="24"/>
        </w:rPr>
        <w:t xml:space="preserve">igh </w:t>
      </w:r>
      <w:r w:rsidRPr="00B10696">
        <w:rPr>
          <w:rFonts w:ascii="Times New Roman" w:hAnsi="Times New Roman" w:cs="Times New Roman"/>
          <w:sz w:val="24"/>
          <w:szCs w:val="24"/>
        </w:rPr>
        <w:t>C</w:t>
      </w:r>
      <w:r w:rsidR="000C0891">
        <w:rPr>
          <w:rFonts w:ascii="Times New Roman" w:hAnsi="Times New Roman" w:cs="Times New Roman"/>
          <w:sz w:val="24"/>
          <w:szCs w:val="24"/>
        </w:rPr>
        <w:t>ommissioner</w:t>
      </w:r>
      <w:r w:rsidR="0096797E">
        <w:rPr>
          <w:rFonts w:ascii="Times New Roman" w:hAnsi="Times New Roman" w:cs="Times New Roman"/>
          <w:sz w:val="24"/>
          <w:szCs w:val="24"/>
        </w:rPr>
        <w:t xml:space="preserve"> for Human Rights</w:t>
      </w:r>
    </w:p>
    <w:p w:rsidR="00B25197" w:rsidRPr="00B10696" w:rsidRDefault="00B25197" w:rsidP="00BB46C2">
      <w:pPr>
        <w:pStyle w:val="PlainText"/>
        <w:jc w:val="both"/>
        <w:rPr>
          <w:rFonts w:ascii="Times New Roman" w:hAnsi="Times New Roman" w:cs="Times New Roman"/>
          <w:sz w:val="24"/>
          <w:szCs w:val="24"/>
        </w:rPr>
      </w:pPr>
      <w:r w:rsidRPr="00B10696">
        <w:rPr>
          <w:rFonts w:ascii="Times New Roman" w:hAnsi="Times New Roman" w:cs="Times New Roman"/>
          <w:sz w:val="24"/>
          <w:szCs w:val="24"/>
        </w:rPr>
        <w:t xml:space="preserve"> </w:t>
      </w:r>
    </w:p>
    <w:p w:rsidR="00B25197" w:rsidRPr="00A50F8E" w:rsidRDefault="00B25197" w:rsidP="00A50F8E">
      <w:pPr>
        <w:rPr>
          <w:rFonts w:ascii="Arial" w:hAnsi="Arial" w:cs="Arial"/>
        </w:rPr>
      </w:pPr>
      <w:r w:rsidRPr="0096797E">
        <w:rPr>
          <w:rFonts w:ascii="Times New Roman" w:hAnsi="Times New Roman"/>
          <w:b/>
          <w:sz w:val="24"/>
          <w:szCs w:val="24"/>
        </w:rPr>
        <w:t>Moderator</w:t>
      </w:r>
      <w:r w:rsidRPr="00B10696">
        <w:rPr>
          <w:rFonts w:ascii="Times New Roman" w:hAnsi="Times New Roman"/>
          <w:sz w:val="24"/>
          <w:szCs w:val="24"/>
        </w:rPr>
        <w:t xml:space="preserve">: </w:t>
      </w:r>
      <w:r w:rsidRPr="00A50F8E">
        <w:rPr>
          <w:rFonts w:ascii="Times New Roman" w:hAnsi="Times New Roman"/>
          <w:sz w:val="24"/>
          <w:szCs w:val="24"/>
        </w:rPr>
        <w:t xml:space="preserve">Ms </w:t>
      </w:r>
      <w:r w:rsidRPr="0096797E">
        <w:rPr>
          <w:rFonts w:ascii="Times New Roman" w:hAnsi="Times New Roman"/>
          <w:sz w:val="24"/>
          <w:szCs w:val="24"/>
        </w:rPr>
        <w:t>Imogen Foulkes</w:t>
      </w:r>
      <w:r w:rsidRPr="00A50F8E">
        <w:rPr>
          <w:rFonts w:ascii="Times New Roman" w:hAnsi="Times New Roman"/>
          <w:sz w:val="24"/>
          <w:szCs w:val="24"/>
        </w:rPr>
        <w:t xml:space="preserve">, BBC correspondent to </w:t>
      </w:r>
      <w:smartTag w:uri="urn:schemas-microsoft-com:office:smarttags" w:element="City">
        <w:smartTag w:uri="urn:schemas-microsoft-com:office:smarttags" w:element="place">
          <w:r w:rsidRPr="00A50F8E">
            <w:rPr>
              <w:rFonts w:ascii="Times New Roman" w:hAnsi="Times New Roman"/>
              <w:sz w:val="24"/>
              <w:szCs w:val="24"/>
            </w:rPr>
            <w:t>Geneva</w:t>
          </w:r>
        </w:smartTag>
      </w:smartTag>
    </w:p>
    <w:p w:rsidR="00B25197" w:rsidRDefault="00B25197" w:rsidP="00A50F8E">
      <w:pPr>
        <w:jc w:val="both"/>
        <w:rPr>
          <w:rFonts w:ascii="Times New Roman" w:hAnsi="Times New Roman"/>
          <w:sz w:val="24"/>
          <w:szCs w:val="24"/>
        </w:rPr>
      </w:pPr>
      <w:r w:rsidRPr="0096797E">
        <w:rPr>
          <w:rFonts w:ascii="Times New Roman" w:hAnsi="Times New Roman"/>
          <w:b/>
          <w:sz w:val="24"/>
          <w:szCs w:val="24"/>
        </w:rPr>
        <w:t>Panelists</w:t>
      </w:r>
      <w:r w:rsidRPr="00B10696">
        <w:rPr>
          <w:rFonts w:ascii="Times New Roman" w:hAnsi="Times New Roman"/>
          <w:sz w:val="24"/>
          <w:szCs w:val="24"/>
        </w:rPr>
        <w:t xml:space="preserve">: </w:t>
      </w:r>
    </w:p>
    <w:p w:rsidR="00B25197" w:rsidRDefault="00B25197" w:rsidP="00A50F8E">
      <w:pPr>
        <w:spacing w:after="0" w:line="240" w:lineRule="auto"/>
        <w:jc w:val="both"/>
        <w:rPr>
          <w:rFonts w:ascii="Times New Roman" w:hAnsi="Times New Roman"/>
          <w:sz w:val="24"/>
          <w:szCs w:val="24"/>
          <w:lang w:val="ro-RO"/>
        </w:rPr>
      </w:pPr>
      <w:r w:rsidRPr="0096797E">
        <w:rPr>
          <w:rStyle w:val="Strong"/>
          <w:rFonts w:ascii="Times New Roman" w:hAnsi="Times New Roman"/>
          <w:b w:val="0"/>
          <w:sz w:val="24"/>
          <w:szCs w:val="24"/>
        </w:rPr>
        <w:t xml:space="preserve">H.E. </w:t>
      </w:r>
      <w:r w:rsidRPr="0096797E">
        <w:rPr>
          <w:rStyle w:val="Strong"/>
          <w:rFonts w:ascii="Times New Roman" w:hAnsi="Times New Roman"/>
          <w:b w:val="0"/>
          <w:sz w:val="24"/>
          <w:szCs w:val="24"/>
          <w:lang w:val="ro-RO"/>
        </w:rPr>
        <w:t>Mr. Bogdan Aurescu</w:t>
      </w:r>
      <w:r w:rsidRPr="00A50F8E">
        <w:rPr>
          <w:rStyle w:val="Strong"/>
          <w:rFonts w:ascii="Times New Roman" w:hAnsi="Times New Roman"/>
          <w:sz w:val="24"/>
          <w:szCs w:val="24"/>
          <w:lang w:val="ro-RO"/>
        </w:rPr>
        <w:t>,</w:t>
      </w:r>
      <w:r w:rsidRPr="00A50F8E">
        <w:rPr>
          <w:rFonts w:ascii="Times New Roman" w:hAnsi="Times New Roman"/>
          <w:sz w:val="24"/>
          <w:szCs w:val="24"/>
          <w:lang w:val="ro-RO"/>
        </w:rPr>
        <w:t xml:space="preserve"> Secretary of State, Ministry of Foreign Affairs </w:t>
      </w:r>
      <w:r>
        <w:rPr>
          <w:rFonts w:ascii="Times New Roman" w:hAnsi="Times New Roman"/>
          <w:sz w:val="24"/>
          <w:szCs w:val="24"/>
          <w:lang w:val="ro-RO"/>
        </w:rPr>
        <w:t>(</w:t>
      </w:r>
      <w:smartTag w:uri="urn:schemas-microsoft-com:office:smarttags" w:element="place">
        <w:smartTag w:uri="urn:schemas-microsoft-com:office:smarttags" w:element="country-region">
          <w:r w:rsidRPr="00A50F8E">
            <w:rPr>
              <w:rStyle w:val="Strong"/>
              <w:rFonts w:ascii="Times New Roman" w:hAnsi="Times New Roman"/>
              <w:b w:val="0"/>
              <w:sz w:val="24"/>
              <w:szCs w:val="24"/>
              <w:lang w:val="ro-RO"/>
            </w:rPr>
            <w:t>Romania</w:t>
          </w:r>
        </w:smartTag>
      </w:smartTag>
      <w:r w:rsidRPr="00A4465E">
        <w:rPr>
          <w:rStyle w:val="Strong"/>
          <w:rFonts w:ascii="Times New Roman" w:hAnsi="Times New Roman"/>
          <w:b w:val="0"/>
          <w:sz w:val="24"/>
          <w:szCs w:val="24"/>
          <w:lang w:val="ro-RO"/>
        </w:rPr>
        <w:t>)</w:t>
      </w:r>
      <w:r w:rsidRPr="00A4465E">
        <w:rPr>
          <w:rFonts w:ascii="Times New Roman" w:hAnsi="Times New Roman"/>
          <w:b/>
          <w:sz w:val="24"/>
          <w:szCs w:val="24"/>
          <w:lang w:val="ro-RO"/>
        </w:rPr>
        <w:t xml:space="preserve"> </w:t>
      </w:r>
    </w:p>
    <w:p w:rsidR="00B25197" w:rsidRDefault="00B25197" w:rsidP="00A50F8E">
      <w:pPr>
        <w:spacing w:after="0" w:line="240" w:lineRule="auto"/>
        <w:jc w:val="both"/>
        <w:rPr>
          <w:rFonts w:ascii="Times New Roman" w:hAnsi="Times New Roman"/>
          <w:sz w:val="24"/>
          <w:szCs w:val="24"/>
          <w:lang w:val="ro-RO"/>
        </w:rPr>
      </w:pPr>
    </w:p>
    <w:p w:rsidR="00B25197" w:rsidRPr="00F95D66" w:rsidRDefault="00B25197" w:rsidP="00A50F8E">
      <w:pPr>
        <w:spacing w:after="0" w:line="240" w:lineRule="auto"/>
        <w:jc w:val="both"/>
        <w:rPr>
          <w:rFonts w:ascii="Times New Roman" w:hAnsi="Times New Roman"/>
          <w:sz w:val="24"/>
          <w:szCs w:val="24"/>
          <w:lang w:val="es-ES"/>
        </w:rPr>
      </w:pPr>
      <w:r w:rsidRPr="0096797E">
        <w:rPr>
          <w:rStyle w:val="Strong"/>
          <w:rFonts w:ascii="Times New Roman" w:hAnsi="Times New Roman"/>
          <w:b w:val="0"/>
          <w:sz w:val="24"/>
          <w:szCs w:val="24"/>
          <w:lang w:val="ro-RO"/>
        </w:rPr>
        <w:t xml:space="preserve">H.E. </w:t>
      </w:r>
      <w:r w:rsidRPr="0096797E">
        <w:rPr>
          <w:rStyle w:val="Strong"/>
          <w:rFonts w:ascii="Times New Roman" w:hAnsi="Times New Roman"/>
          <w:b w:val="0"/>
          <w:sz w:val="24"/>
          <w:szCs w:val="24"/>
          <w:lang w:val="es-ES"/>
        </w:rPr>
        <w:t>Mr. Manuel Rodríguez Cuadros</w:t>
      </w:r>
      <w:r w:rsidRPr="00F95D66">
        <w:rPr>
          <w:rFonts w:ascii="Times New Roman" w:hAnsi="Times New Roman"/>
          <w:sz w:val="24"/>
          <w:szCs w:val="24"/>
          <w:lang w:val="es-ES"/>
        </w:rPr>
        <w:t>,</w:t>
      </w:r>
      <w:r w:rsidRPr="00A50F8E">
        <w:rPr>
          <w:rFonts w:ascii="Times New Roman" w:hAnsi="Times New Roman"/>
          <w:sz w:val="24"/>
          <w:szCs w:val="24"/>
          <w:lang w:val="ro-RO"/>
        </w:rPr>
        <w:t xml:space="preserve"> Ambas</w:t>
      </w:r>
      <w:r>
        <w:rPr>
          <w:rFonts w:ascii="Times New Roman" w:hAnsi="Times New Roman"/>
          <w:sz w:val="24"/>
          <w:szCs w:val="24"/>
          <w:lang w:val="ro-RO"/>
        </w:rPr>
        <w:t>s</w:t>
      </w:r>
      <w:r w:rsidRPr="00A50F8E">
        <w:rPr>
          <w:rFonts w:ascii="Times New Roman" w:hAnsi="Times New Roman"/>
          <w:sz w:val="24"/>
          <w:szCs w:val="24"/>
          <w:lang w:val="ro-RO"/>
        </w:rPr>
        <w:t xml:space="preserve">ador to UNESCO in </w:t>
      </w:r>
      <w:smartTag w:uri="urn:schemas-microsoft-com:office:smarttags" w:element="place">
        <w:r w:rsidRPr="00A50F8E">
          <w:rPr>
            <w:rFonts w:ascii="Times New Roman" w:hAnsi="Times New Roman"/>
            <w:sz w:val="24"/>
            <w:szCs w:val="24"/>
            <w:lang w:val="ro-RO"/>
          </w:rPr>
          <w:t>Paris</w:t>
        </w:r>
      </w:smartTag>
      <w:r w:rsidRPr="00F95D66">
        <w:rPr>
          <w:rFonts w:ascii="Times New Roman" w:hAnsi="Times New Roman"/>
          <w:sz w:val="24"/>
          <w:szCs w:val="24"/>
          <w:lang w:val="es-ES"/>
        </w:rPr>
        <w:t xml:space="preserve"> (Peru</w:t>
      </w:r>
      <w:r w:rsidRPr="00A4465E">
        <w:rPr>
          <w:rFonts w:ascii="Times New Roman" w:hAnsi="Times New Roman"/>
          <w:sz w:val="24"/>
          <w:szCs w:val="24"/>
          <w:lang w:val="es-ES"/>
        </w:rPr>
        <w:t xml:space="preserve">) </w:t>
      </w:r>
    </w:p>
    <w:p w:rsidR="00B25197" w:rsidRPr="00A50F8E" w:rsidRDefault="00B25197" w:rsidP="00A50F8E">
      <w:pPr>
        <w:spacing w:after="0" w:line="240" w:lineRule="auto"/>
        <w:jc w:val="both"/>
        <w:rPr>
          <w:rFonts w:ascii="Times New Roman" w:hAnsi="Times New Roman"/>
          <w:sz w:val="24"/>
          <w:szCs w:val="24"/>
          <w:lang w:val="ro-RO"/>
        </w:rPr>
      </w:pPr>
    </w:p>
    <w:p w:rsidR="00B25197" w:rsidRPr="00A50F8E" w:rsidRDefault="00B25197" w:rsidP="00A50F8E">
      <w:pPr>
        <w:spacing w:after="0" w:line="240" w:lineRule="auto"/>
        <w:jc w:val="both"/>
        <w:rPr>
          <w:rFonts w:ascii="Times New Roman" w:hAnsi="Times New Roman"/>
          <w:sz w:val="24"/>
          <w:szCs w:val="24"/>
        </w:rPr>
      </w:pPr>
      <w:r w:rsidRPr="0096797E">
        <w:rPr>
          <w:rStyle w:val="Strong"/>
          <w:rFonts w:ascii="Times New Roman" w:hAnsi="Times New Roman"/>
          <w:b w:val="0"/>
          <w:sz w:val="24"/>
          <w:szCs w:val="24"/>
          <w:lang w:val="ro-RO"/>
        </w:rPr>
        <w:t>Mr. Vidar Helgesen</w:t>
      </w:r>
      <w:r w:rsidRPr="00A50F8E">
        <w:rPr>
          <w:rFonts w:ascii="Times New Roman" w:hAnsi="Times New Roman"/>
          <w:sz w:val="24"/>
          <w:szCs w:val="24"/>
          <w:lang w:val="ro-RO"/>
        </w:rPr>
        <w:t>, Secretary General of International IDEA</w:t>
      </w:r>
      <w:r>
        <w:rPr>
          <w:rFonts w:ascii="Times New Roman" w:hAnsi="Times New Roman"/>
          <w:sz w:val="24"/>
          <w:szCs w:val="24"/>
          <w:lang w:val="ro-RO"/>
        </w:rPr>
        <w:t xml:space="preserve"> (</w:t>
      </w:r>
      <w:r w:rsidRPr="00A50F8E">
        <w:rPr>
          <w:rFonts w:ascii="Times New Roman" w:hAnsi="Times New Roman"/>
          <w:sz w:val="24"/>
          <w:szCs w:val="24"/>
          <w:lang w:val="ro-RO"/>
        </w:rPr>
        <w:t>Norway</w:t>
      </w:r>
      <w:r>
        <w:rPr>
          <w:rFonts w:ascii="Times New Roman" w:hAnsi="Times New Roman"/>
          <w:b/>
          <w:sz w:val="24"/>
          <w:szCs w:val="24"/>
          <w:lang w:val="ro-RO"/>
        </w:rPr>
        <w:t>)</w:t>
      </w:r>
      <w:r w:rsidRPr="00A50F8E">
        <w:rPr>
          <w:rFonts w:ascii="Times New Roman" w:hAnsi="Times New Roman"/>
          <w:sz w:val="24"/>
          <w:szCs w:val="24"/>
          <w:lang w:val="ro-RO"/>
        </w:rPr>
        <w:t xml:space="preserve"> </w:t>
      </w:r>
    </w:p>
    <w:p w:rsidR="00B25197" w:rsidRPr="00A50F8E" w:rsidRDefault="00B25197" w:rsidP="00A50F8E">
      <w:pPr>
        <w:spacing w:after="0" w:line="240" w:lineRule="auto"/>
        <w:jc w:val="both"/>
        <w:rPr>
          <w:rFonts w:ascii="Times New Roman" w:hAnsi="Times New Roman"/>
          <w:sz w:val="24"/>
          <w:szCs w:val="24"/>
        </w:rPr>
      </w:pPr>
      <w:r w:rsidRPr="00A50F8E">
        <w:rPr>
          <w:rFonts w:ascii="Times New Roman" w:hAnsi="Times New Roman"/>
          <w:sz w:val="24"/>
          <w:szCs w:val="24"/>
        </w:rPr>
        <w:t> </w:t>
      </w:r>
    </w:p>
    <w:p w:rsidR="00B25197" w:rsidRPr="00A50F8E" w:rsidRDefault="00B25197" w:rsidP="00A50F8E">
      <w:pPr>
        <w:spacing w:after="0" w:line="240" w:lineRule="auto"/>
        <w:jc w:val="both"/>
        <w:rPr>
          <w:rFonts w:ascii="Times New Roman" w:hAnsi="Times New Roman"/>
          <w:sz w:val="24"/>
          <w:szCs w:val="24"/>
        </w:rPr>
      </w:pPr>
      <w:r w:rsidRPr="0096797E">
        <w:rPr>
          <w:rStyle w:val="Strong"/>
          <w:rFonts w:ascii="Times New Roman" w:hAnsi="Times New Roman"/>
          <w:b w:val="0"/>
          <w:sz w:val="24"/>
          <w:szCs w:val="24"/>
          <w:lang w:val="ro-RO"/>
        </w:rPr>
        <w:t>Mr.  Driss el-Yazami,</w:t>
      </w:r>
      <w:r w:rsidRPr="00A50F8E">
        <w:rPr>
          <w:rStyle w:val="Strong"/>
          <w:rFonts w:ascii="Times New Roman" w:hAnsi="Times New Roman"/>
          <w:sz w:val="24"/>
          <w:szCs w:val="24"/>
          <w:lang w:val="ro-RO"/>
        </w:rPr>
        <w:t xml:space="preserve"> </w:t>
      </w:r>
      <w:r w:rsidR="000C0891" w:rsidRPr="000C0891">
        <w:rPr>
          <w:rFonts w:ascii="Times New Roman" w:hAnsi="Times New Roman"/>
          <w:sz w:val="24"/>
          <w:szCs w:val="24"/>
        </w:rPr>
        <w:t>President of the Moroccan National Human Rights Council</w:t>
      </w:r>
      <w:r w:rsidR="000C0891" w:rsidRPr="00A50F8E">
        <w:rPr>
          <w:rStyle w:val="Strong"/>
          <w:rFonts w:ascii="Times New Roman" w:hAnsi="Times New Roman"/>
          <w:b w:val="0"/>
          <w:sz w:val="24"/>
          <w:szCs w:val="24"/>
          <w:lang w:val="ro-RO"/>
        </w:rPr>
        <w:t xml:space="preserve"> </w:t>
      </w:r>
      <w:r w:rsidRPr="00A50F8E">
        <w:rPr>
          <w:rStyle w:val="Strong"/>
          <w:rFonts w:ascii="Times New Roman" w:hAnsi="Times New Roman"/>
          <w:b w:val="0"/>
          <w:sz w:val="24"/>
          <w:szCs w:val="24"/>
          <w:lang w:val="ro-RO"/>
        </w:rPr>
        <w:t>(</w:t>
      </w:r>
      <w:r w:rsidRPr="00A50F8E">
        <w:rPr>
          <w:rFonts w:ascii="Times New Roman" w:hAnsi="Times New Roman"/>
          <w:sz w:val="24"/>
          <w:szCs w:val="24"/>
          <w:lang w:val="ro-RO"/>
        </w:rPr>
        <w:t>Morocco</w:t>
      </w:r>
      <w:r w:rsidRPr="00A4465E">
        <w:rPr>
          <w:rFonts w:ascii="Times New Roman" w:hAnsi="Times New Roman"/>
          <w:sz w:val="24"/>
          <w:szCs w:val="24"/>
          <w:lang w:val="ro-RO"/>
        </w:rPr>
        <w:t>)</w:t>
      </w:r>
    </w:p>
    <w:p w:rsidR="00B25197" w:rsidRPr="00A50F8E" w:rsidRDefault="00B25197" w:rsidP="00A50F8E">
      <w:pPr>
        <w:spacing w:after="0" w:line="240" w:lineRule="auto"/>
        <w:jc w:val="both"/>
        <w:rPr>
          <w:rFonts w:ascii="Times New Roman" w:hAnsi="Times New Roman"/>
          <w:sz w:val="24"/>
          <w:szCs w:val="24"/>
        </w:rPr>
      </w:pPr>
      <w:r w:rsidRPr="00A50F8E">
        <w:rPr>
          <w:rFonts w:ascii="Times New Roman" w:hAnsi="Times New Roman"/>
          <w:sz w:val="24"/>
          <w:szCs w:val="24"/>
        </w:rPr>
        <w:t> </w:t>
      </w:r>
    </w:p>
    <w:p w:rsidR="00B25197" w:rsidRPr="006F3820" w:rsidRDefault="00B25197" w:rsidP="00A50F8E">
      <w:pPr>
        <w:spacing w:after="0" w:line="240" w:lineRule="auto"/>
        <w:jc w:val="both"/>
        <w:rPr>
          <w:rFonts w:ascii="Times New Roman" w:hAnsi="Times New Roman"/>
          <w:sz w:val="24"/>
          <w:szCs w:val="24"/>
        </w:rPr>
      </w:pPr>
      <w:r w:rsidRPr="0096797E">
        <w:rPr>
          <w:rFonts w:ascii="Times New Roman" w:hAnsi="Times New Roman"/>
          <w:sz w:val="24"/>
          <w:szCs w:val="24"/>
        </w:rPr>
        <w:t>Dr. Aisha Al-Mannai</w:t>
      </w:r>
      <w:r w:rsidR="0096797E">
        <w:rPr>
          <w:rFonts w:ascii="Times New Roman" w:hAnsi="Times New Roman"/>
          <w:sz w:val="24"/>
          <w:szCs w:val="24"/>
        </w:rPr>
        <w:t>,</w:t>
      </w:r>
      <w:r w:rsidRPr="00A50F8E">
        <w:rPr>
          <w:rFonts w:ascii="Times New Roman" w:hAnsi="Times New Roman"/>
          <w:sz w:val="24"/>
          <w:szCs w:val="24"/>
        </w:rPr>
        <w:t xml:space="preserve"> Vic</w:t>
      </w:r>
      <w:r w:rsidR="006D590F">
        <w:rPr>
          <w:rFonts w:ascii="Times New Roman" w:hAnsi="Times New Roman"/>
          <w:sz w:val="24"/>
          <w:szCs w:val="24"/>
        </w:rPr>
        <w:t xml:space="preserve">e-President of Arab Parliament, </w:t>
      </w:r>
      <w:r w:rsidRPr="00A50F8E">
        <w:rPr>
          <w:rFonts w:ascii="Times New Roman" w:hAnsi="Times New Roman"/>
          <w:sz w:val="24"/>
          <w:szCs w:val="24"/>
        </w:rPr>
        <w:t>League of the Arab States</w:t>
      </w:r>
      <w:r w:rsidR="006D590F">
        <w:rPr>
          <w:rFonts w:ascii="Times New Roman" w:hAnsi="Times New Roman"/>
          <w:sz w:val="24"/>
          <w:szCs w:val="24"/>
        </w:rPr>
        <w:t xml:space="preserve"> </w:t>
      </w:r>
      <w:r w:rsidR="006D590F" w:rsidRPr="006F3820">
        <w:rPr>
          <w:rFonts w:ascii="Times New Roman" w:hAnsi="Times New Roman"/>
          <w:sz w:val="24"/>
          <w:szCs w:val="24"/>
        </w:rPr>
        <w:t>(Qatar</w:t>
      </w:r>
      <w:r w:rsidR="006F3820">
        <w:rPr>
          <w:rFonts w:ascii="Times New Roman" w:hAnsi="Times New Roman"/>
          <w:sz w:val="24"/>
          <w:szCs w:val="24"/>
        </w:rPr>
        <w:t>)- TBC</w:t>
      </w:r>
    </w:p>
    <w:p w:rsidR="00B25197" w:rsidRPr="006F3820" w:rsidRDefault="00B25197" w:rsidP="00A50F8E">
      <w:pPr>
        <w:spacing w:after="0" w:line="240" w:lineRule="auto"/>
        <w:jc w:val="both"/>
        <w:rPr>
          <w:rFonts w:ascii="Times New Roman" w:hAnsi="Times New Roman"/>
          <w:sz w:val="24"/>
          <w:szCs w:val="24"/>
        </w:rPr>
      </w:pPr>
    </w:p>
    <w:p w:rsidR="00B25197" w:rsidRDefault="0096797E" w:rsidP="00A50F8E">
      <w:pPr>
        <w:spacing w:after="0" w:line="240" w:lineRule="auto"/>
        <w:jc w:val="both"/>
        <w:rPr>
          <w:rFonts w:ascii="Times New Roman" w:hAnsi="Times New Roman"/>
          <w:bCs/>
          <w:sz w:val="24"/>
          <w:szCs w:val="24"/>
          <w:lang w:val="en-GB"/>
        </w:rPr>
      </w:pPr>
      <w:r w:rsidRPr="006F3820">
        <w:rPr>
          <w:rFonts w:ascii="Times New Roman" w:hAnsi="Times New Roman"/>
          <w:bCs/>
          <w:sz w:val="24"/>
          <w:szCs w:val="24"/>
          <w:lang w:val="en-GB"/>
        </w:rPr>
        <w:t>Mrs. Brigitte Balipou, Member of the Executive Board of FAS (Central African Republic)</w:t>
      </w:r>
      <w:r w:rsidR="006F3820">
        <w:rPr>
          <w:rFonts w:ascii="Times New Roman" w:hAnsi="Times New Roman"/>
          <w:bCs/>
          <w:sz w:val="24"/>
          <w:szCs w:val="24"/>
          <w:lang w:val="en-GB"/>
        </w:rPr>
        <w:t>TBC</w:t>
      </w:r>
    </w:p>
    <w:p w:rsidR="00FA1374" w:rsidRPr="0096797E" w:rsidRDefault="00FA1374" w:rsidP="00A50F8E">
      <w:pPr>
        <w:spacing w:after="0" w:line="240" w:lineRule="auto"/>
        <w:jc w:val="both"/>
        <w:rPr>
          <w:rFonts w:ascii="Times New Roman" w:hAnsi="Times New Roman"/>
          <w:sz w:val="24"/>
          <w:szCs w:val="24"/>
          <w:lang w:val="en-GB"/>
        </w:rPr>
      </w:pPr>
    </w:p>
    <w:p w:rsidR="00B25197" w:rsidRPr="00B10696" w:rsidRDefault="00B25197" w:rsidP="00BB46C2">
      <w:pPr>
        <w:pStyle w:val="PlainText"/>
        <w:jc w:val="both"/>
        <w:rPr>
          <w:rFonts w:ascii="Times New Roman" w:hAnsi="Times New Roman" w:cs="Times New Roman"/>
          <w:b/>
          <w:sz w:val="24"/>
          <w:szCs w:val="24"/>
        </w:rPr>
      </w:pPr>
      <w:r w:rsidRPr="00B10696">
        <w:rPr>
          <w:rFonts w:ascii="Times New Roman" w:hAnsi="Times New Roman" w:cs="Times New Roman"/>
          <w:b/>
          <w:sz w:val="24"/>
          <w:szCs w:val="24"/>
        </w:rPr>
        <w:t xml:space="preserve">Format </w:t>
      </w:r>
    </w:p>
    <w:p w:rsidR="00B25197" w:rsidRPr="00B10696" w:rsidRDefault="00B25197" w:rsidP="00BB46C2">
      <w:pPr>
        <w:pStyle w:val="PlainText"/>
        <w:jc w:val="both"/>
        <w:rPr>
          <w:rFonts w:ascii="Times New Roman" w:hAnsi="Times New Roman" w:cs="Times New Roman"/>
          <w:sz w:val="24"/>
          <w:szCs w:val="24"/>
        </w:rPr>
      </w:pPr>
    </w:p>
    <w:p w:rsidR="00B25197" w:rsidRPr="005B6955" w:rsidRDefault="00B25197" w:rsidP="005B6955">
      <w:pPr>
        <w:pStyle w:val="PlainText"/>
        <w:jc w:val="both"/>
        <w:rPr>
          <w:rFonts w:ascii="Times New Roman" w:hAnsi="Times New Roman" w:cs="Times New Roman"/>
          <w:sz w:val="24"/>
          <w:szCs w:val="24"/>
        </w:rPr>
      </w:pPr>
      <w:r>
        <w:rPr>
          <w:rFonts w:ascii="Times New Roman" w:hAnsi="Times New Roman" w:cs="Times New Roman"/>
          <w:sz w:val="24"/>
          <w:szCs w:val="24"/>
        </w:rPr>
        <w:t>9</w:t>
      </w:r>
      <w:r w:rsidRPr="005B6955">
        <w:rPr>
          <w:rFonts w:ascii="Times New Roman" w:hAnsi="Times New Roman" w:cs="Times New Roman"/>
          <w:sz w:val="24"/>
          <w:szCs w:val="24"/>
        </w:rPr>
        <w:t xml:space="preserve">.  </w:t>
      </w:r>
      <w:r w:rsidRPr="005B6955">
        <w:rPr>
          <w:rFonts w:ascii="Times New Roman" w:hAnsi="Times New Roman" w:cs="Times New Roman"/>
          <w:sz w:val="24"/>
          <w:szCs w:val="24"/>
          <w:lang w:val="en-GB"/>
        </w:rPr>
        <w:t>The duration of the panel is of 3 hours.</w:t>
      </w:r>
      <w:r w:rsidRPr="005B6955">
        <w:rPr>
          <w:rFonts w:ascii="Times New Roman" w:hAnsi="Times New Roman" w:cs="Times New Roman"/>
          <w:sz w:val="24"/>
          <w:szCs w:val="24"/>
        </w:rPr>
        <w:t xml:space="preserve"> </w:t>
      </w:r>
      <w:r w:rsidRPr="005B6955">
        <w:rPr>
          <w:rFonts w:ascii="Times New Roman" w:hAnsi="Times New Roman" w:cs="Times New Roman"/>
          <w:sz w:val="24"/>
          <w:szCs w:val="24"/>
          <w:lang w:val="en-GB"/>
        </w:rPr>
        <w:t>The opening addresses and the presentations by the panelists will be followed by an interactive discussion.</w:t>
      </w:r>
    </w:p>
    <w:p w:rsidR="00B25197" w:rsidRDefault="00B25197" w:rsidP="005B6955">
      <w:pPr>
        <w:pStyle w:val="PlainText"/>
        <w:jc w:val="both"/>
        <w:rPr>
          <w:rFonts w:ascii="Times New Roman" w:hAnsi="Times New Roman" w:cs="Times New Roman"/>
          <w:sz w:val="24"/>
          <w:szCs w:val="24"/>
          <w:lang w:val="en-GB"/>
        </w:rPr>
      </w:pPr>
    </w:p>
    <w:p w:rsidR="00B25197" w:rsidRDefault="00B25197" w:rsidP="005B6955">
      <w:pPr>
        <w:pStyle w:val="PlainTex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10. </w:t>
      </w:r>
      <w:r w:rsidR="00E02F18" w:rsidRPr="00E02F18">
        <w:rPr>
          <w:rFonts w:ascii="Times New Roman" w:hAnsi="Times New Roman" w:cs="Times New Roman"/>
          <w:sz w:val="24"/>
          <w:szCs w:val="24"/>
        </w:rPr>
        <w:t>Panel</w:t>
      </w:r>
      <w:r w:rsidRPr="00E02F18">
        <w:rPr>
          <w:rFonts w:ascii="Times New Roman" w:hAnsi="Times New Roman" w:cs="Times New Roman"/>
          <w:sz w:val="24"/>
          <w:szCs w:val="24"/>
        </w:rPr>
        <w:t>ists will</w:t>
      </w:r>
      <w:r w:rsidRPr="005B6955">
        <w:rPr>
          <w:rFonts w:ascii="Times New Roman" w:hAnsi="Times New Roman" w:cs="Times New Roman"/>
          <w:sz w:val="24"/>
          <w:szCs w:val="24"/>
          <w:lang w:val="en-GB"/>
        </w:rPr>
        <w:t xml:space="preserve"> have 5-7 minutes for their initial presentation and will react to specific questions from the floor. The interactive discussion will be divided into two segments of 60 minutes each (45 minutes for comments and questions from the floor from States, NHRIs and NGOs, followed by 15 minutes for comments and replies by </w:t>
      </w:r>
      <w:r w:rsidR="006F3820" w:rsidRPr="005B6955">
        <w:rPr>
          <w:rFonts w:ascii="Times New Roman" w:hAnsi="Times New Roman" w:cs="Times New Roman"/>
          <w:sz w:val="24"/>
          <w:szCs w:val="24"/>
          <w:lang w:val="en-GB"/>
        </w:rPr>
        <w:t>pane</w:t>
      </w:r>
      <w:r w:rsidR="006F3820">
        <w:rPr>
          <w:rFonts w:ascii="Times New Roman" w:hAnsi="Times New Roman" w:cs="Times New Roman"/>
          <w:sz w:val="24"/>
          <w:szCs w:val="24"/>
          <w:lang w:val="en-GB"/>
        </w:rPr>
        <w:t>llists</w:t>
      </w:r>
      <w:r w:rsidRPr="005B6955">
        <w:rPr>
          <w:rFonts w:ascii="Times New Roman" w:hAnsi="Times New Roman" w:cs="Times New Roman"/>
          <w:sz w:val="24"/>
          <w:szCs w:val="24"/>
          <w:lang w:val="en-GB"/>
        </w:rPr>
        <w:t>)</w:t>
      </w:r>
      <w:r w:rsidR="00E02F18">
        <w:rPr>
          <w:rFonts w:ascii="Times New Roman" w:hAnsi="Times New Roman" w:cs="Times New Roman"/>
          <w:sz w:val="24"/>
          <w:szCs w:val="24"/>
          <w:lang w:val="en-GB"/>
        </w:rPr>
        <w:t>.</w:t>
      </w:r>
      <w:r w:rsidRPr="005B6955">
        <w:rPr>
          <w:rFonts w:ascii="Times New Roman" w:hAnsi="Times New Roman" w:cs="Times New Roman"/>
          <w:sz w:val="24"/>
          <w:szCs w:val="24"/>
          <w:lang w:val="en-GB"/>
        </w:rPr>
        <w:t xml:space="preserve"> The interactive discussion will be followed by concluding remarks </w:t>
      </w:r>
      <w:r w:rsidR="000C0891">
        <w:rPr>
          <w:rFonts w:ascii="Times New Roman" w:hAnsi="Times New Roman" w:cs="Times New Roman"/>
          <w:sz w:val="24"/>
          <w:szCs w:val="24"/>
          <w:lang w:val="en-GB"/>
        </w:rPr>
        <w:t>by</w:t>
      </w:r>
      <w:r w:rsidR="00134466">
        <w:rPr>
          <w:rFonts w:ascii="Times New Roman" w:hAnsi="Times New Roman" w:cs="Times New Roman"/>
          <w:sz w:val="24"/>
          <w:szCs w:val="24"/>
          <w:lang w:val="en-GB"/>
        </w:rPr>
        <w:t xml:space="preserve"> the </w:t>
      </w:r>
      <w:r w:rsidR="006F3820">
        <w:rPr>
          <w:rFonts w:ascii="Times New Roman" w:hAnsi="Times New Roman" w:cs="Times New Roman"/>
          <w:sz w:val="24"/>
          <w:szCs w:val="24"/>
          <w:lang w:val="en-GB"/>
        </w:rPr>
        <w:t>panel</w:t>
      </w:r>
      <w:r w:rsidR="006F3820" w:rsidRPr="005B6955">
        <w:rPr>
          <w:rFonts w:ascii="Times New Roman" w:hAnsi="Times New Roman" w:cs="Times New Roman"/>
          <w:sz w:val="24"/>
          <w:szCs w:val="24"/>
          <w:lang w:val="en-GB"/>
        </w:rPr>
        <w:t>lists</w:t>
      </w:r>
      <w:r w:rsidRPr="005B6955">
        <w:rPr>
          <w:rFonts w:ascii="Times New Roman" w:hAnsi="Times New Roman" w:cs="Times New Roman"/>
          <w:sz w:val="24"/>
          <w:szCs w:val="24"/>
          <w:lang w:val="en-GB"/>
        </w:rPr>
        <w:t>.</w:t>
      </w:r>
    </w:p>
    <w:p w:rsidR="00FB0C6B" w:rsidRDefault="00FB0C6B" w:rsidP="005B6955">
      <w:pPr>
        <w:pStyle w:val="PlainText"/>
        <w:jc w:val="both"/>
        <w:rPr>
          <w:rFonts w:ascii="Times New Roman" w:hAnsi="Times New Roman" w:cs="Times New Roman"/>
          <w:sz w:val="24"/>
          <w:szCs w:val="24"/>
          <w:lang w:val="en-GB"/>
        </w:rPr>
      </w:pPr>
    </w:p>
    <w:p w:rsidR="00FB0C6B" w:rsidRPr="00FB0C6B" w:rsidRDefault="00FB0C6B" w:rsidP="005B6955">
      <w:pPr>
        <w:pStyle w:val="PlainText"/>
        <w:jc w:val="both"/>
        <w:rPr>
          <w:rFonts w:ascii="Times New Roman" w:hAnsi="Times New Roman" w:cs="Times New Roman"/>
          <w:b/>
          <w:sz w:val="24"/>
          <w:szCs w:val="24"/>
          <w:lang w:val="en-GB"/>
        </w:rPr>
      </w:pPr>
      <w:r w:rsidRPr="00FB0C6B">
        <w:rPr>
          <w:rFonts w:ascii="Times New Roman" w:hAnsi="Times New Roman" w:cs="Times New Roman"/>
          <w:b/>
          <w:sz w:val="24"/>
          <w:szCs w:val="24"/>
          <w:lang w:val="en-GB"/>
        </w:rPr>
        <w:t>Acce</w:t>
      </w:r>
      <w:r>
        <w:rPr>
          <w:rFonts w:ascii="Times New Roman" w:hAnsi="Times New Roman" w:cs="Times New Roman"/>
          <w:b/>
          <w:sz w:val="24"/>
          <w:szCs w:val="24"/>
          <w:lang w:val="en-GB"/>
        </w:rPr>
        <w:t>ss</w:t>
      </w:r>
      <w:r w:rsidRPr="00FB0C6B">
        <w:rPr>
          <w:rFonts w:ascii="Times New Roman" w:hAnsi="Times New Roman" w:cs="Times New Roman"/>
          <w:b/>
          <w:sz w:val="24"/>
          <w:szCs w:val="24"/>
          <w:lang w:val="en-GB"/>
        </w:rPr>
        <w:t>ibility</w:t>
      </w:r>
    </w:p>
    <w:p w:rsidR="00FB0C6B" w:rsidRDefault="00FB0C6B" w:rsidP="005B6955">
      <w:pPr>
        <w:pStyle w:val="PlainText"/>
        <w:jc w:val="both"/>
        <w:rPr>
          <w:rFonts w:ascii="Times New Roman" w:hAnsi="Times New Roman" w:cs="Times New Roman"/>
          <w:sz w:val="24"/>
          <w:szCs w:val="24"/>
          <w:lang w:val="en-GB"/>
        </w:rPr>
      </w:pPr>
    </w:p>
    <w:p w:rsidR="00FB0C6B" w:rsidRPr="00FB0C6B" w:rsidRDefault="00FB0C6B" w:rsidP="005B6955">
      <w:pPr>
        <w:pStyle w:val="PlainText"/>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11. </w:t>
      </w:r>
      <w:r w:rsidRPr="00FB0C6B">
        <w:rPr>
          <w:rFonts w:ascii="Times New Roman" w:hAnsi="Times New Roman" w:cs="Times New Roman"/>
          <w:sz w:val="24"/>
          <w:szCs w:val="24"/>
          <w:lang w:val="en-GB"/>
        </w:rPr>
        <w:t>In an effort to render the Human Rights Council more accessible to persons with disabilities and to allow them to participate in the work of the Council on an equal basis with others, this panel will be made accessible to persons with disabilities. During the debate, sign language interpretation and captioning will be provided and webcasted. Physical accessibility will be promoted by making room facilities wheelchair friendly.</w:t>
      </w:r>
    </w:p>
    <w:p w:rsidR="00B25197" w:rsidRPr="005B6955" w:rsidRDefault="00B25197" w:rsidP="005B6955">
      <w:pPr>
        <w:pStyle w:val="PlainText"/>
        <w:jc w:val="both"/>
        <w:rPr>
          <w:rFonts w:ascii="Times New Roman" w:hAnsi="Times New Roman" w:cs="Times New Roman"/>
          <w:sz w:val="24"/>
          <w:szCs w:val="24"/>
          <w:lang w:val="en-GB"/>
        </w:rPr>
      </w:pPr>
    </w:p>
    <w:p w:rsidR="00B25197" w:rsidRPr="00B10696" w:rsidRDefault="00B25197" w:rsidP="00BB46C2">
      <w:pPr>
        <w:pStyle w:val="PlainText"/>
        <w:jc w:val="both"/>
        <w:rPr>
          <w:rFonts w:ascii="Times New Roman" w:hAnsi="Times New Roman" w:cs="Times New Roman"/>
          <w:b/>
          <w:sz w:val="24"/>
          <w:szCs w:val="24"/>
        </w:rPr>
      </w:pPr>
      <w:r w:rsidRPr="00B10696">
        <w:rPr>
          <w:rFonts w:ascii="Times New Roman" w:hAnsi="Times New Roman" w:cs="Times New Roman"/>
          <w:b/>
          <w:sz w:val="24"/>
          <w:szCs w:val="24"/>
        </w:rPr>
        <w:t xml:space="preserve">Outcome </w:t>
      </w:r>
    </w:p>
    <w:p w:rsidR="00B25197" w:rsidRPr="00B10696" w:rsidRDefault="00B25197" w:rsidP="00BB46C2">
      <w:pPr>
        <w:pStyle w:val="PlainText"/>
        <w:jc w:val="both"/>
        <w:rPr>
          <w:rFonts w:ascii="Times New Roman" w:hAnsi="Times New Roman" w:cs="Times New Roman"/>
          <w:sz w:val="24"/>
          <w:szCs w:val="24"/>
        </w:rPr>
      </w:pPr>
      <w:r w:rsidRPr="00B10696">
        <w:rPr>
          <w:rFonts w:ascii="Times New Roman" w:hAnsi="Times New Roman" w:cs="Times New Roman"/>
          <w:sz w:val="24"/>
          <w:szCs w:val="24"/>
        </w:rPr>
        <w:t xml:space="preserve"> </w:t>
      </w:r>
    </w:p>
    <w:p w:rsidR="00B25197" w:rsidRDefault="00B25197" w:rsidP="00BB46C2">
      <w:pPr>
        <w:autoSpaceDE w:val="0"/>
        <w:autoSpaceDN w:val="0"/>
        <w:adjustRightInd w:val="0"/>
        <w:spacing w:after="0" w:line="240" w:lineRule="auto"/>
        <w:jc w:val="both"/>
        <w:rPr>
          <w:rFonts w:ascii="Times New Roman" w:hAnsi="Times New Roman"/>
          <w:sz w:val="24"/>
          <w:szCs w:val="24"/>
        </w:rPr>
      </w:pPr>
      <w:r w:rsidRPr="00B10696">
        <w:rPr>
          <w:rFonts w:ascii="Times New Roman" w:hAnsi="Times New Roman"/>
          <w:sz w:val="24"/>
          <w:szCs w:val="24"/>
        </w:rPr>
        <w:t>1</w:t>
      </w:r>
      <w:r w:rsidR="00FB0C6B">
        <w:rPr>
          <w:rFonts w:ascii="Times New Roman" w:hAnsi="Times New Roman"/>
          <w:sz w:val="24"/>
          <w:szCs w:val="24"/>
        </w:rPr>
        <w:t>2</w:t>
      </w:r>
      <w:r w:rsidRPr="00B10696">
        <w:rPr>
          <w:rFonts w:ascii="Times New Roman" w:hAnsi="Times New Roman"/>
          <w:sz w:val="24"/>
          <w:szCs w:val="24"/>
        </w:rPr>
        <w:t xml:space="preserve">. </w:t>
      </w:r>
      <w:r w:rsidR="00134466">
        <w:rPr>
          <w:rFonts w:ascii="Times New Roman" w:hAnsi="Times New Roman"/>
          <w:sz w:val="24"/>
          <w:szCs w:val="24"/>
        </w:rPr>
        <w:t xml:space="preserve">As requested in para. 27 of </w:t>
      </w:r>
      <w:r w:rsidRPr="003103EF">
        <w:rPr>
          <w:rFonts w:ascii="Times New Roman" w:hAnsi="Times New Roman"/>
          <w:sz w:val="24"/>
          <w:szCs w:val="24"/>
        </w:rPr>
        <w:t xml:space="preserve">resolution </w:t>
      </w:r>
      <w:r w:rsidRPr="00134466">
        <w:rPr>
          <w:rFonts w:ascii="Times New Roman" w:hAnsi="Times New Roman"/>
          <w:sz w:val="24"/>
          <w:szCs w:val="24"/>
        </w:rPr>
        <w:t>19/36</w:t>
      </w:r>
      <w:r>
        <w:rPr>
          <w:rFonts w:ascii="Times New Roman" w:hAnsi="Times New Roman"/>
          <w:sz w:val="24"/>
          <w:szCs w:val="24"/>
        </w:rPr>
        <w:t xml:space="preserve">, a summary </w:t>
      </w:r>
      <w:r w:rsidR="000C0891">
        <w:rPr>
          <w:rFonts w:ascii="Times New Roman" w:hAnsi="Times New Roman"/>
          <w:sz w:val="24"/>
          <w:szCs w:val="24"/>
        </w:rPr>
        <w:t xml:space="preserve">of the panel discussion </w:t>
      </w:r>
      <w:r>
        <w:rPr>
          <w:rFonts w:ascii="Times New Roman" w:hAnsi="Times New Roman"/>
          <w:sz w:val="24"/>
          <w:szCs w:val="24"/>
        </w:rPr>
        <w:t>will be prepared by the OHCHR</w:t>
      </w:r>
      <w:r w:rsidR="000C0891">
        <w:rPr>
          <w:rFonts w:ascii="Times New Roman" w:hAnsi="Times New Roman"/>
          <w:sz w:val="24"/>
          <w:szCs w:val="24"/>
        </w:rPr>
        <w:t>. In accordance with the request formulated by the Core Group of</w:t>
      </w:r>
      <w:r w:rsidR="00134466">
        <w:rPr>
          <w:rFonts w:ascii="Times New Roman" w:hAnsi="Times New Roman"/>
          <w:sz w:val="24"/>
          <w:szCs w:val="24"/>
        </w:rPr>
        <w:t xml:space="preserve"> Member States, the summary </w:t>
      </w:r>
      <w:r w:rsidR="00134466" w:rsidRPr="006F3820">
        <w:rPr>
          <w:rFonts w:ascii="Times New Roman" w:hAnsi="Times New Roman"/>
          <w:sz w:val="24"/>
          <w:szCs w:val="24"/>
        </w:rPr>
        <w:t>is envisaged to</w:t>
      </w:r>
      <w:r w:rsidR="000C0891">
        <w:rPr>
          <w:rFonts w:ascii="Times New Roman" w:hAnsi="Times New Roman"/>
          <w:sz w:val="24"/>
          <w:szCs w:val="24"/>
        </w:rPr>
        <w:t xml:space="preserve"> be submitted to </w:t>
      </w:r>
      <w:r>
        <w:rPr>
          <w:rFonts w:ascii="Times New Roman" w:hAnsi="Times New Roman"/>
          <w:sz w:val="24"/>
          <w:szCs w:val="24"/>
        </w:rPr>
        <w:t>the 24</w:t>
      </w:r>
      <w:r w:rsidRPr="003103EF">
        <w:rPr>
          <w:rFonts w:ascii="Times New Roman" w:hAnsi="Times New Roman"/>
          <w:sz w:val="24"/>
          <w:szCs w:val="24"/>
          <w:vertAlign w:val="superscript"/>
        </w:rPr>
        <w:t>th</w:t>
      </w:r>
      <w:r>
        <w:rPr>
          <w:rFonts w:ascii="Times New Roman" w:hAnsi="Times New Roman"/>
          <w:sz w:val="24"/>
          <w:szCs w:val="24"/>
        </w:rPr>
        <w:t xml:space="preserve"> HRC session.</w:t>
      </w:r>
    </w:p>
    <w:p w:rsidR="00B25197" w:rsidRDefault="00B25197" w:rsidP="00BB46C2">
      <w:pPr>
        <w:autoSpaceDE w:val="0"/>
        <w:autoSpaceDN w:val="0"/>
        <w:adjustRightInd w:val="0"/>
        <w:spacing w:after="0" w:line="240" w:lineRule="auto"/>
        <w:jc w:val="both"/>
        <w:rPr>
          <w:rFonts w:ascii="Times New Roman" w:hAnsi="Times New Roman"/>
          <w:sz w:val="24"/>
          <w:szCs w:val="24"/>
        </w:rPr>
      </w:pPr>
    </w:p>
    <w:p w:rsidR="00B25197" w:rsidRDefault="00B25197" w:rsidP="00BB46C2">
      <w:pPr>
        <w:autoSpaceDE w:val="0"/>
        <w:autoSpaceDN w:val="0"/>
        <w:adjustRightInd w:val="0"/>
        <w:spacing w:after="0" w:line="240" w:lineRule="auto"/>
        <w:jc w:val="both"/>
        <w:rPr>
          <w:rFonts w:ascii="Times New Roman" w:hAnsi="Times New Roman"/>
          <w:sz w:val="24"/>
          <w:szCs w:val="24"/>
        </w:rPr>
      </w:pPr>
      <w:r w:rsidRPr="00B10696">
        <w:rPr>
          <w:rFonts w:ascii="Times New Roman" w:hAnsi="Times New Roman"/>
          <w:sz w:val="24"/>
          <w:szCs w:val="24"/>
        </w:rPr>
        <w:t>1</w:t>
      </w:r>
      <w:r w:rsidR="00FB0C6B">
        <w:rPr>
          <w:rFonts w:ascii="Times New Roman" w:hAnsi="Times New Roman"/>
          <w:sz w:val="24"/>
          <w:szCs w:val="24"/>
        </w:rPr>
        <w:t>3</w:t>
      </w:r>
      <w:r>
        <w:rPr>
          <w:rFonts w:ascii="Times New Roman" w:hAnsi="Times New Roman"/>
          <w:sz w:val="24"/>
          <w:szCs w:val="24"/>
        </w:rPr>
        <w:t>. The discussion is intended to be action-oriented, in order to support the implementation of the provisions of the resolution at the international, regional and national levels.</w:t>
      </w:r>
      <w:r w:rsidRPr="003103EF">
        <w:rPr>
          <w:rFonts w:ascii="Times New Roman" w:hAnsi="Times New Roman"/>
          <w:sz w:val="24"/>
          <w:szCs w:val="24"/>
        </w:rPr>
        <w:t xml:space="preserve"> </w:t>
      </w:r>
      <w:r>
        <w:rPr>
          <w:rFonts w:ascii="Times New Roman" w:hAnsi="Times New Roman"/>
          <w:sz w:val="24"/>
          <w:szCs w:val="24"/>
        </w:rPr>
        <w:t>Conclusions will include recommendations on the topics addressed during the panel.</w:t>
      </w:r>
    </w:p>
    <w:p w:rsidR="00B25197" w:rsidRPr="00B10696" w:rsidRDefault="00B25197" w:rsidP="00BB46C2">
      <w:pPr>
        <w:pStyle w:val="PlainText"/>
        <w:jc w:val="both"/>
        <w:rPr>
          <w:rFonts w:ascii="Times New Roman" w:hAnsi="Times New Roman" w:cs="Times New Roman"/>
          <w:sz w:val="24"/>
          <w:szCs w:val="24"/>
        </w:rPr>
      </w:pPr>
    </w:p>
    <w:p w:rsidR="00B25197" w:rsidRPr="00B10696" w:rsidRDefault="00FB0C6B" w:rsidP="00BB46C2">
      <w:pPr>
        <w:pStyle w:val="PlainText"/>
        <w:jc w:val="both"/>
        <w:rPr>
          <w:rFonts w:ascii="Times New Roman" w:hAnsi="Times New Roman" w:cs="Times New Roman"/>
          <w:b/>
          <w:sz w:val="24"/>
          <w:szCs w:val="24"/>
        </w:rPr>
      </w:pPr>
      <w:r>
        <w:rPr>
          <w:rFonts w:ascii="Times New Roman" w:hAnsi="Times New Roman" w:cs="Times New Roman"/>
          <w:sz w:val="24"/>
          <w:szCs w:val="24"/>
        </w:rPr>
        <w:t>14</w:t>
      </w:r>
      <w:r w:rsidR="00B25197" w:rsidRPr="00B10696">
        <w:rPr>
          <w:rFonts w:ascii="Times New Roman" w:hAnsi="Times New Roman" w:cs="Times New Roman"/>
          <w:b/>
          <w:sz w:val="24"/>
          <w:szCs w:val="24"/>
        </w:rPr>
        <w:t xml:space="preserve">.  Background documents </w:t>
      </w:r>
    </w:p>
    <w:p w:rsidR="00B25197" w:rsidRPr="00B10696" w:rsidRDefault="00B25197" w:rsidP="00BB46C2">
      <w:pPr>
        <w:pStyle w:val="PlainText"/>
        <w:jc w:val="both"/>
        <w:rPr>
          <w:rFonts w:ascii="Times New Roman" w:hAnsi="Times New Roman" w:cs="Times New Roman"/>
          <w:sz w:val="24"/>
          <w:szCs w:val="24"/>
        </w:rPr>
      </w:pPr>
      <w:r w:rsidRPr="00B10696">
        <w:rPr>
          <w:rFonts w:ascii="Times New Roman" w:hAnsi="Times New Roman" w:cs="Times New Roman"/>
          <w:sz w:val="24"/>
          <w:szCs w:val="24"/>
        </w:rPr>
        <w:t xml:space="preserve"> </w:t>
      </w:r>
    </w:p>
    <w:p w:rsidR="00396EF1" w:rsidRDefault="00B25197" w:rsidP="00BB46C2">
      <w:pPr>
        <w:pStyle w:val="Default"/>
        <w:numPr>
          <w:ilvl w:val="0"/>
          <w:numId w:val="1"/>
        </w:numPr>
        <w:jc w:val="both"/>
      </w:pPr>
      <w:r w:rsidRPr="00B10696">
        <w:t>Human Rights Council resolution 19</w:t>
      </w:r>
      <w:r w:rsidRPr="00B10696">
        <w:rPr>
          <w:bCs/>
        </w:rPr>
        <w:t xml:space="preserve">/36 on “Human rights, democracy and the rule of law”, </w:t>
      </w:r>
      <w:r>
        <w:t xml:space="preserve"> (2012); </w:t>
      </w:r>
    </w:p>
    <w:p w:rsidR="00B25197" w:rsidRPr="00B10696" w:rsidRDefault="00B25197" w:rsidP="00BB46C2">
      <w:pPr>
        <w:pStyle w:val="Default"/>
        <w:numPr>
          <w:ilvl w:val="0"/>
          <w:numId w:val="1"/>
        </w:numPr>
        <w:jc w:val="both"/>
      </w:pPr>
      <w:r>
        <w:t>Commission on Human Rights resolution 2005/32 on “Democracy and rule of law”;</w:t>
      </w:r>
    </w:p>
    <w:p w:rsidR="00B25197" w:rsidRPr="00B10696" w:rsidRDefault="00B25197" w:rsidP="00D24856">
      <w:pPr>
        <w:pStyle w:val="Default"/>
        <w:numPr>
          <w:ilvl w:val="0"/>
          <w:numId w:val="1"/>
        </w:numPr>
        <w:jc w:val="both"/>
        <w:rPr>
          <w:b/>
        </w:rPr>
      </w:pPr>
      <w:r w:rsidRPr="00B10696">
        <w:t>Study</w:t>
      </w:r>
      <w:r w:rsidRPr="00B10696">
        <w:rPr>
          <w:bCs/>
        </w:rPr>
        <w:t xml:space="preserve"> on common challenges facing States in their efforts to secure democracy and the rule of law </w:t>
      </w:r>
      <w:r w:rsidR="00396EF1">
        <w:rPr>
          <w:bCs/>
        </w:rPr>
        <w:t>from a human rights perspective</w:t>
      </w:r>
      <w:r w:rsidRPr="00B10696">
        <w:rPr>
          <w:bCs/>
        </w:rPr>
        <w:t xml:space="preserve">, </w:t>
      </w:r>
      <w:r w:rsidRPr="00B10696">
        <w:t>A/HRC/22/29.</w:t>
      </w:r>
      <w:r>
        <w:t xml:space="preserve"> </w:t>
      </w:r>
    </w:p>
    <w:p w:rsidR="00B25197" w:rsidRPr="00B10696" w:rsidRDefault="00B25197" w:rsidP="00396EF1">
      <w:pPr>
        <w:pStyle w:val="Default"/>
        <w:jc w:val="both"/>
        <w:rPr>
          <w:b/>
        </w:rPr>
      </w:pPr>
    </w:p>
    <w:p w:rsidR="00B25197" w:rsidRPr="00B10696" w:rsidRDefault="00B25197" w:rsidP="00D24856">
      <w:pPr>
        <w:pStyle w:val="Default"/>
        <w:ind w:left="720"/>
        <w:jc w:val="both"/>
      </w:pPr>
    </w:p>
    <w:p w:rsidR="00B25197" w:rsidRPr="00B10696" w:rsidRDefault="00B25197" w:rsidP="00BB46C2">
      <w:pPr>
        <w:pStyle w:val="PlainText"/>
        <w:jc w:val="both"/>
        <w:rPr>
          <w:rFonts w:ascii="Times New Roman" w:hAnsi="Times New Roman" w:cs="Times New Roman"/>
          <w:sz w:val="24"/>
          <w:szCs w:val="24"/>
        </w:rPr>
      </w:pPr>
    </w:p>
    <w:p w:rsidR="00B25197" w:rsidRPr="00B10696" w:rsidRDefault="00B25197" w:rsidP="0052283F">
      <w:pPr>
        <w:pStyle w:val="PlainText"/>
        <w:jc w:val="center"/>
        <w:rPr>
          <w:rFonts w:ascii="Times New Roman" w:hAnsi="Times New Roman" w:cs="Times New Roman"/>
          <w:sz w:val="24"/>
          <w:szCs w:val="24"/>
          <w:u w:val="single"/>
        </w:rPr>
      </w:pPr>
      <w:r w:rsidRPr="00B10696">
        <w:rPr>
          <w:rFonts w:ascii="Times New Roman" w:hAnsi="Times New Roman" w:cs="Times New Roman"/>
          <w:sz w:val="24"/>
          <w:szCs w:val="24"/>
        </w:rPr>
        <w:t>******************</w:t>
      </w:r>
    </w:p>
    <w:sectPr w:rsidR="00B25197" w:rsidRPr="00B10696" w:rsidSect="003201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9FB" w:rsidRDefault="005E79FB" w:rsidP="00BB4F8E">
      <w:pPr>
        <w:spacing w:after="0" w:line="240" w:lineRule="auto"/>
      </w:pPr>
      <w:r>
        <w:separator/>
      </w:r>
    </w:p>
  </w:endnote>
  <w:endnote w:type="continuationSeparator" w:id="0">
    <w:p w:rsidR="005E79FB" w:rsidRDefault="005E79FB" w:rsidP="00BB4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C59" w:rsidRDefault="009E1C59">
    <w:pPr>
      <w:pStyle w:val="Footer"/>
      <w:jc w:val="center"/>
    </w:pPr>
    <w:r>
      <w:fldChar w:fldCharType="begin"/>
    </w:r>
    <w:r>
      <w:instrText xml:space="preserve"> PAGE   \* MERGEFORMAT </w:instrText>
    </w:r>
    <w:r>
      <w:fldChar w:fldCharType="separate"/>
    </w:r>
    <w:r w:rsidR="005E79FB">
      <w:rPr>
        <w:noProof/>
      </w:rPr>
      <w:t>1</w:t>
    </w:r>
    <w:r>
      <w:rPr>
        <w:noProof/>
      </w:rPr>
      <w:fldChar w:fldCharType="end"/>
    </w:r>
  </w:p>
  <w:p w:rsidR="009E1C59" w:rsidRDefault="009E1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9FB" w:rsidRDefault="005E79FB" w:rsidP="00BB4F8E">
      <w:pPr>
        <w:spacing w:after="0" w:line="240" w:lineRule="auto"/>
      </w:pPr>
      <w:r>
        <w:separator/>
      </w:r>
    </w:p>
  </w:footnote>
  <w:footnote w:type="continuationSeparator" w:id="0">
    <w:p w:rsidR="005E79FB" w:rsidRDefault="005E79FB" w:rsidP="00BB4F8E">
      <w:pPr>
        <w:spacing w:after="0" w:line="240" w:lineRule="auto"/>
      </w:pPr>
      <w:r>
        <w:continuationSeparator/>
      </w:r>
    </w:p>
  </w:footnote>
  <w:footnote w:id="1">
    <w:p w:rsidR="009E1C59" w:rsidRPr="00986972" w:rsidRDefault="009E1C59" w:rsidP="00986972">
      <w:pPr>
        <w:pStyle w:val="Default"/>
        <w:tabs>
          <w:tab w:val="left" w:pos="9000"/>
          <w:tab w:val="left" w:pos="9360"/>
          <w:tab w:val="left" w:pos="9450"/>
        </w:tabs>
        <w:jc w:val="both"/>
        <w:rPr>
          <w:sz w:val="18"/>
          <w:szCs w:val="18"/>
        </w:rPr>
      </w:pPr>
      <w:r>
        <w:rPr>
          <w:rStyle w:val="FootnoteReference"/>
        </w:rPr>
        <w:footnoteRef/>
      </w:r>
      <w:r>
        <w:t xml:space="preserve"> </w:t>
      </w:r>
      <w:r>
        <w:rPr>
          <w:sz w:val="18"/>
          <w:szCs w:val="18"/>
        </w:rPr>
        <w:t xml:space="preserve">The </w:t>
      </w:r>
      <w:r w:rsidRPr="00986972">
        <w:rPr>
          <w:sz w:val="18"/>
          <w:szCs w:val="18"/>
        </w:rPr>
        <w:t xml:space="preserve">study concluded that securing democracy is a continuous exercise. Challenges to democracy can arise in both settled and transitional democracies. Human rights and the rule of law can be endangered in both contexts in different ways. These challenges can be manifested by the absence, interruption, or abridgement of democratic rules and processes. Democracy is rendered insecure by encroachments on human rights, the lack of empowerment opportunities for all, limits to participation, and poor or absent public debate. More profoundly, democracy is challenged at the political, security and social levels, domestically and globally, by weak or dysfunctional institutions, the erosion of the rule of law, poor leadership, violence, sectarianism, radicalism, extremism, terrorism, intolerance, corruption and impunity. </w:t>
      </w:r>
    </w:p>
    <w:p w:rsidR="009E1C59" w:rsidRDefault="009E1C59" w:rsidP="00986972">
      <w:pPr>
        <w:pStyle w:val="Default"/>
        <w:tabs>
          <w:tab w:val="left" w:pos="9000"/>
          <w:tab w:val="left" w:pos="9360"/>
          <w:tab w:val="left" w:pos="9450"/>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469"/>
    <w:multiLevelType w:val="hybridMultilevel"/>
    <w:tmpl w:val="117AE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829F3"/>
    <w:multiLevelType w:val="hybridMultilevel"/>
    <w:tmpl w:val="88161F7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1F69F0"/>
    <w:multiLevelType w:val="hybridMultilevel"/>
    <w:tmpl w:val="EF02B4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C2009FC"/>
    <w:multiLevelType w:val="hybridMultilevel"/>
    <w:tmpl w:val="3AA65816"/>
    <w:lvl w:ilvl="0" w:tplc="98EABB12">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6A476A2"/>
    <w:multiLevelType w:val="hybridMultilevel"/>
    <w:tmpl w:val="DADC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E4565"/>
    <w:multiLevelType w:val="hybridMultilevel"/>
    <w:tmpl w:val="4BD8EC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F7A0721"/>
    <w:multiLevelType w:val="hybridMultilevel"/>
    <w:tmpl w:val="CE84535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2551F9A"/>
    <w:multiLevelType w:val="hybridMultilevel"/>
    <w:tmpl w:val="BAAA95E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64F3232"/>
    <w:multiLevelType w:val="hybridMultilevel"/>
    <w:tmpl w:val="E73459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251"/>
    <w:rsid w:val="000016C3"/>
    <w:rsid w:val="000056DC"/>
    <w:rsid w:val="000070F3"/>
    <w:rsid w:val="00022625"/>
    <w:rsid w:val="00042C19"/>
    <w:rsid w:val="00074892"/>
    <w:rsid w:val="000A0642"/>
    <w:rsid w:val="000A4723"/>
    <w:rsid w:val="000B5FD8"/>
    <w:rsid w:val="000C0891"/>
    <w:rsid w:val="000C6276"/>
    <w:rsid w:val="000C74A7"/>
    <w:rsid w:val="000D4925"/>
    <w:rsid w:val="000E3AFA"/>
    <w:rsid w:val="000F4AED"/>
    <w:rsid w:val="00134466"/>
    <w:rsid w:val="00174226"/>
    <w:rsid w:val="0018176E"/>
    <w:rsid w:val="00193492"/>
    <w:rsid w:val="001D158B"/>
    <w:rsid w:val="001E6533"/>
    <w:rsid w:val="002031DF"/>
    <w:rsid w:val="00210181"/>
    <w:rsid w:val="00213251"/>
    <w:rsid w:val="002240C2"/>
    <w:rsid w:val="00232BBE"/>
    <w:rsid w:val="00244F29"/>
    <w:rsid w:val="0025351D"/>
    <w:rsid w:val="0026095B"/>
    <w:rsid w:val="00282FC9"/>
    <w:rsid w:val="002C7061"/>
    <w:rsid w:val="002E054E"/>
    <w:rsid w:val="002E0F64"/>
    <w:rsid w:val="002E4955"/>
    <w:rsid w:val="003103EF"/>
    <w:rsid w:val="003134FD"/>
    <w:rsid w:val="00320196"/>
    <w:rsid w:val="00393DE7"/>
    <w:rsid w:val="00396EF1"/>
    <w:rsid w:val="003C3488"/>
    <w:rsid w:val="003C7A4C"/>
    <w:rsid w:val="003E0B14"/>
    <w:rsid w:val="003E2E71"/>
    <w:rsid w:val="003E49C6"/>
    <w:rsid w:val="0043054B"/>
    <w:rsid w:val="0043337F"/>
    <w:rsid w:val="0046561D"/>
    <w:rsid w:val="00474FBD"/>
    <w:rsid w:val="004B6153"/>
    <w:rsid w:val="004B73ED"/>
    <w:rsid w:val="004F5EE1"/>
    <w:rsid w:val="0052283F"/>
    <w:rsid w:val="00526B12"/>
    <w:rsid w:val="005411D9"/>
    <w:rsid w:val="005435DE"/>
    <w:rsid w:val="005B6955"/>
    <w:rsid w:val="005B76F0"/>
    <w:rsid w:val="005E79FB"/>
    <w:rsid w:val="00670790"/>
    <w:rsid w:val="006B7A5B"/>
    <w:rsid w:val="006C74B1"/>
    <w:rsid w:val="006D4111"/>
    <w:rsid w:val="006D590F"/>
    <w:rsid w:val="006F3820"/>
    <w:rsid w:val="007030CA"/>
    <w:rsid w:val="007110BC"/>
    <w:rsid w:val="007605F8"/>
    <w:rsid w:val="007B4EEB"/>
    <w:rsid w:val="007D3114"/>
    <w:rsid w:val="00812996"/>
    <w:rsid w:val="00833E0A"/>
    <w:rsid w:val="00844B0A"/>
    <w:rsid w:val="00861DD0"/>
    <w:rsid w:val="00863973"/>
    <w:rsid w:val="008804F4"/>
    <w:rsid w:val="008B490C"/>
    <w:rsid w:val="008B583F"/>
    <w:rsid w:val="008C2B85"/>
    <w:rsid w:val="009629E2"/>
    <w:rsid w:val="00962F0A"/>
    <w:rsid w:val="0096797E"/>
    <w:rsid w:val="00986972"/>
    <w:rsid w:val="009A03DF"/>
    <w:rsid w:val="009B4E48"/>
    <w:rsid w:val="009E1C59"/>
    <w:rsid w:val="009E67AA"/>
    <w:rsid w:val="009F2A07"/>
    <w:rsid w:val="009F60B7"/>
    <w:rsid w:val="00A1223C"/>
    <w:rsid w:val="00A12EB5"/>
    <w:rsid w:val="00A4465E"/>
    <w:rsid w:val="00A50F8E"/>
    <w:rsid w:val="00A6403B"/>
    <w:rsid w:val="00AB4295"/>
    <w:rsid w:val="00AF70EE"/>
    <w:rsid w:val="00B10696"/>
    <w:rsid w:val="00B16D70"/>
    <w:rsid w:val="00B25197"/>
    <w:rsid w:val="00B45EEA"/>
    <w:rsid w:val="00B45EF5"/>
    <w:rsid w:val="00B76AFE"/>
    <w:rsid w:val="00B90567"/>
    <w:rsid w:val="00B918AF"/>
    <w:rsid w:val="00B94077"/>
    <w:rsid w:val="00BA4073"/>
    <w:rsid w:val="00BA5121"/>
    <w:rsid w:val="00BB46C2"/>
    <w:rsid w:val="00BB4F8E"/>
    <w:rsid w:val="00BC0765"/>
    <w:rsid w:val="00BE5C2C"/>
    <w:rsid w:val="00BF0D12"/>
    <w:rsid w:val="00C038A2"/>
    <w:rsid w:val="00C35976"/>
    <w:rsid w:val="00C653DD"/>
    <w:rsid w:val="00C70002"/>
    <w:rsid w:val="00C83999"/>
    <w:rsid w:val="00CC3429"/>
    <w:rsid w:val="00CC4808"/>
    <w:rsid w:val="00CD003F"/>
    <w:rsid w:val="00D24856"/>
    <w:rsid w:val="00D506A1"/>
    <w:rsid w:val="00D61462"/>
    <w:rsid w:val="00D61482"/>
    <w:rsid w:val="00DD5101"/>
    <w:rsid w:val="00E02F18"/>
    <w:rsid w:val="00E1390E"/>
    <w:rsid w:val="00E17EB4"/>
    <w:rsid w:val="00E20B44"/>
    <w:rsid w:val="00E24FF8"/>
    <w:rsid w:val="00E65540"/>
    <w:rsid w:val="00E8604F"/>
    <w:rsid w:val="00E94896"/>
    <w:rsid w:val="00E94941"/>
    <w:rsid w:val="00E96985"/>
    <w:rsid w:val="00E96B8C"/>
    <w:rsid w:val="00EE52CE"/>
    <w:rsid w:val="00F23772"/>
    <w:rsid w:val="00F76879"/>
    <w:rsid w:val="00F77D56"/>
    <w:rsid w:val="00F8187E"/>
    <w:rsid w:val="00F95D66"/>
    <w:rsid w:val="00FA1374"/>
    <w:rsid w:val="00FB0C6B"/>
    <w:rsid w:val="00FC0798"/>
    <w:rsid w:val="00FC5BD5"/>
    <w:rsid w:val="00FC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13251"/>
    <w:pPr>
      <w:spacing w:after="0" w:line="240" w:lineRule="auto"/>
    </w:pPr>
    <w:rPr>
      <w:rFonts w:ascii="Consolas" w:hAnsi="Consolas" w:cs="Consolas"/>
      <w:sz w:val="21"/>
      <w:szCs w:val="21"/>
    </w:rPr>
  </w:style>
  <w:style w:type="character" w:customStyle="1" w:styleId="PlainTextChar">
    <w:name w:val="Plain Text Char"/>
    <w:link w:val="PlainText"/>
    <w:uiPriority w:val="99"/>
    <w:locked/>
    <w:rsid w:val="00213251"/>
    <w:rPr>
      <w:rFonts w:ascii="Consolas" w:hAnsi="Consolas" w:cs="Consolas"/>
      <w:sz w:val="21"/>
      <w:szCs w:val="21"/>
    </w:rPr>
  </w:style>
  <w:style w:type="paragraph" w:customStyle="1" w:styleId="Default">
    <w:name w:val="Default"/>
    <w:uiPriority w:val="99"/>
    <w:rsid w:val="00213251"/>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rsid w:val="00BB4F8E"/>
    <w:pPr>
      <w:spacing w:after="0" w:line="240" w:lineRule="auto"/>
    </w:pPr>
    <w:rPr>
      <w:sz w:val="20"/>
      <w:szCs w:val="20"/>
    </w:rPr>
  </w:style>
  <w:style w:type="character" w:customStyle="1" w:styleId="EndnoteTextChar">
    <w:name w:val="Endnote Text Char"/>
    <w:link w:val="EndnoteText"/>
    <w:uiPriority w:val="99"/>
    <w:semiHidden/>
    <w:locked/>
    <w:rsid w:val="00BB4F8E"/>
    <w:rPr>
      <w:rFonts w:cs="Times New Roman"/>
      <w:sz w:val="20"/>
      <w:szCs w:val="20"/>
    </w:rPr>
  </w:style>
  <w:style w:type="character" w:styleId="EndnoteReference">
    <w:name w:val="endnote reference"/>
    <w:uiPriority w:val="99"/>
    <w:semiHidden/>
    <w:rsid w:val="00BB4F8E"/>
    <w:rPr>
      <w:rFonts w:cs="Times New Roman"/>
      <w:vertAlign w:val="superscript"/>
    </w:rPr>
  </w:style>
  <w:style w:type="paragraph" w:styleId="FootnoteText">
    <w:name w:val="footnote text"/>
    <w:basedOn w:val="Normal"/>
    <w:link w:val="FootnoteTextChar"/>
    <w:uiPriority w:val="99"/>
    <w:semiHidden/>
    <w:rsid w:val="00F23772"/>
    <w:pPr>
      <w:spacing w:after="0" w:line="240" w:lineRule="auto"/>
    </w:pPr>
    <w:rPr>
      <w:sz w:val="20"/>
      <w:szCs w:val="20"/>
    </w:rPr>
  </w:style>
  <w:style w:type="character" w:customStyle="1" w:styleId="FootnoteTextChar">
    <w:name w:val="Footnote Text Char"/>
    <w:link w:val="FootnoteText"/>
    <w:uiPriority w:val="99"/>
    <w:semiHidden/>
    <w:locked/>
    <w:rsid w:val="00F23772"/>
    <w:rPr>
      <w:rFonts w:cs="Times New Roman"/>
      <w:sz w:val="20"/>
      <w:szCs w:val="20"/>
    </w:rPr>
  </w:style>
  <w:style w:type="character" w:styleId="FootnoteReference">
    <w:name w:val="footnote reference"/>
    <w:uiPriority w:val="99"/>
    <w:semiHidden/>
    <w:rsid w:val="00F23772"/>
    <w:rPr>
      <w:rFonts w:cs="Times New Roman"/>
      <w:vertAlign w:val="superscript"/>
    </w:rPr>
  </w:style>
  <w:style w:type="paragraph" w:styleId="Header">
    <w:name w:val="header"/>
    <w:basedOn w:val="Normal"/>
    <w:link w:val="HeaderChar"/>
    <w:uiPriority w:val="99"/>
    <w:rsid w:val="003134FD"/>
    <w:pPr>
      <w:tabs>
        <w:tab w:val="center" w:pos="4680"/>
        <w:tab w:val="right" w:pos="9360"/>
      </w:tabs>
      <w:spacing w:after="0" w:line="240" w:lineRule="auto"/>
    </w:pPr>
  </w:style>
  <w:style w:type="character" w:customStyle="1" w:styleId="HeaderChar">
    <w:name w:val="Header Char"/>
    <w:link w:val="Header"/>
    <w:uiPriority w:val="99"/>
    <w:locked/>
    <w:rsid w:val="003134FD"/>
    <w:rPr>
      <w:rFonts w:cs="Times New Roman"/>
    </w:rPr>
  </w:style>
  <w:style w:type="paragraph" w:styleId="Footer">
    <w:name w:val="footer"/>
    <w:basedOn w:val="Normal"/>
    <w:link w:val="FooterChar"/>
    <w:uiPriority w:val="99"/>
    <w:rsid w:val="003134FD"/>
    <w:pPr>
      <w:tabs>
        <w:tab w:val="center" w:pos="4680"/>
        <w:tab w:val="right" w:pos="9360"/>
      </w:tabs>
      <w:spacing w:after="0" w:line="240" w:lineRule="auto"/>
    </w:pPr>
  </w:style>
  <w:style w:type="character" w:customStyle="1" w:styleId="FooterChar">
    <w:name w:val="Footer Char"/>
    <w:link w:val="Footer"/>
    <w:uiPriority w:val="99"/>
    <w:locked/>
    <w:rsid w:val="003134FD"/>
    <w:rPr>
      <w:rFonts w:cs="Times New Roman"/>
    </w:rPr>
  </w:style>
  <w:style w:type="paragraph" w:styleId="BalloonText">
    <w:name w:val="Balloon Text"/>
    <w:basedOn w:val="Normal"/>
    <w:link w:val="BalloonTextChar"/>
    <w:uiPriority w:val="99"/>
    <w:semiHidden/>
    <w:rsid w:val="00BB46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B46C2"/>
    <w:rPr>
      <w:rFonts w:ascii="Tahoma" w:hAnsi="Tahoma" w:cs="Tahoma"/>
      <w:sz w:val="16"/>
      <w:szCs w:val="16"/>
    </w:rPr>
  </w:style>
  <w:style w:type="paragraph" w:styleId="ListParagraph">
    <w:name w:val="List Paragraph"/>
    <w:basedOn w:val="Normal"/>
    <w:uiPriority w:val="99"/>
    <w:qFormat/>
    <w:rsid w:val="00BF0D12"/>
    <w:pPr>
      <w:ind w:left="720"/>
      <w:contextualSpacing/>
    </w:pPr>
  </w:style>
  <w:style w:type="character" w:styleId="CommentReference">
    <w:name w:val="annotation reference"/>
    <w:uiPriority w:val="99"/>
    <w:semiHidden/>
    <w:rsid w:val="00FC6D36"/>
    <w:rPr>
      <w:rFonts w:cs="Times New Roman"/>
      <w:sz w:val="16"/>
      <w:szCs w:val="16"/>
    </w:rPr>
  </w:style>
  <w:style w:type="paragraph" w:styleId="CommentText">
    <w:name w:val="annotation text"/>
    <w:basedOn w:val="Normal"/>
    <w:link w:val="CommentTextChar"/>
    <w:uiPriority w:val="99"/>
    <w:semiHidden/>
    <w:rsid w:val="00FC6D36"/>
    <w:pPr>
      <w:spacing w:line="240" w:lineRule="auto"/>
    </w:pPr>
    <w:rPr>
      <w:sz w:val="20"/>
      <w:szCs w:val="20"/>
    </w:rPr>
  </w:style>
  <w:style w:type="character" w:customStyle="1" w:styleId="CommentTextChar">
    <w:name w:val="Comment Text Char"/>
    <w:link w:val="CommentText"/>
    <w:uiPriority w:val="99"/>
    <w:semiHidden/>
    <w:locked/>
    <w:rsid w:val="00FC6D36"/>
    <w:rPr>
      <w:rFonts w:cs="Times New Roman"/>
      <w:sz w:val="20"/>
      <w:szCs w:val="20"/>
    </w:rPr>
  </w:style>
  <w:style w:type="paragraph" w:styleId="CommentSubject">
    <w:name w:val="annotation subject"/>
    <w:basedOn w:val="CommentText"/>
    <w:next w:val="CommentText"/>
    <w:link w:val="CommentSubjectChar"/>
    <w:uiPriority w:val="99"/>
    <w:semiHidden/>
    <w:rsid w:val="00FC6D36"/>
    <w:rPr>
      <w:b/>
      <w:bCs/>
    </w:rPr>
  </w:style>
  <w:style w:type="character" w:customStyle="1" w:styleId="CommentSubjectChar">
    <w:name w:val="Comment Subject Char"/>
    <w:link w:val="CommentSubject"/>
    <w:uiPriority w:val="99"/>
    <w:semiHidden/>
    <w:locked/>
    <w:rsid w:val="00FC6D36"/>
    <w:rPr>
      <w:rFonts w:cs="Times New Roman"/>
      <w:b/>
      <w:bCs/>
      <w:sz w:val="20"/>
      <w:szCs w:val="20"/>
    </w:rPr>
  </w:style>
  <w:style w:type="character" w:styleId="Hyperlink">
    <w:name w:val="Hyperlink"/>
    <w:uiPriority w:val="99"/>
    <w:rsid w:val="00833E0A"/>
    <w:rPr>
      <w:rFonts w:cs="Times New Roman"/>
      <w:color w:val="0000FF"/>
      <w:u w:val="single"/>
    </w:rPr>
  </w:style>
  <w:style w:type="character" w:styleId="Strong">
    <w:name w:val="Strong"/>
    <w:uiPriority w:val="99"/>
    <w:qFormat/>
    <w:locked/>
    <w:rsid w:val="00A50F8E"/>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9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213251"/>
    <w:pPr>
      <w:spacing w:after="0" w:line="240" w:lineRule="auto"/>
    </w:pPr>
    <w:rPr>
      <w:rFonts w:ascii="Consolas" w:hAnsi="Consolas" w:cs="Consolas"/>
      <w:sz w:val="21"/>
      <w:szCs w:val="21"/>
    </w:rPr>
  </w:style>
  <w:style w:type="character" w:customStyle="1" w:styleId="PlainTextChar">
    <w:name w:val="Plain Text Char"/>
    <w:link w:val="PlainText"/>
    <w:uiPriority w:val="99"/>
    <w:locked/>
    <w:rsid w:val="00213251"/>
    <w:rPr>
      <w:rFonts w:ascii="Consolas" w:hAnsi="Consolas" w:cs="Consolas"/>
      <w:sz w:val="21"/>
      <w:szCs w:val="21"/>
    </w:rPr>
  </w:style>
  <w:style w:type="paragraph" w:customStyle="1" w:styleId="Default">
    <w:name w:val="Default"/>
    <w:uiPriority w:val="99"/>
    <w:rsid w:val="00213251"/>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rsid w:val="00BB4F8E"/>
    <w:pPr>
      <w:spacing w:after="0" w:line="240" w:lineRule="auto"/>
    </w:pPr>
    <w:rPr>
      <w:sz w:val="20"/>
      <w:szCs w:val="20"/>
    </w:rPr>
  </w:style>
  <w:style w:type="character" w:customStyle="1" w:styleId="EndnoteTextChar">
    <w:name w:val="Endnote Text Char"/>
    <w:link w:val="EndnoteText"/>
    <w:uiPriority w:val="99"/>
    <w:semiHidden/>
    <w:locked/>
    <w:rsid w:val="00BB4F8E"/>
    <w:rPr>
      <w:rFonts w:cs="Times New Roman"/>
      <w:sz w:val="20"/>
      <w:szCs w:val="20"/>
    </w:rPr>
  </w:style>
  <w:style w:type="character" w:styleId="EndnoteReference">
    <w:name w:val="endnote reference"/>
    <w:uiPriority w:val="99"/>
    <w:semiHidden/>
    <w:rsid w:val="00BB4F8E"/>
    <w:rPr>
      <w:rFonts w:cs="Times New Roman"/>
      <w:vertAlign w:val="superscript"/>
    </w:rPr>
  </w:style>
  <w:style w:type="paragraph" w:styleId="FootnoteText">
    <w:name w:val="footnote text"/>
    <w:basedOn w:val="Normal"/>
    <w:link w:val="FootnoteTextChar"/>
    <w:uiPriority w:val="99"/>
    <w:semiHidden/>
    <w:rsid w:val="00F23772"/>
    <w:pPr>
      <w:spacing w:after="0" w:line="240" w:lineRule="auto"/>
    </w:pPr>
    <w:rPr>
      <w:sz w:val="20"/>
      <w:szCs w:val="20"/>
    </w:rPr>
  </w:style>
  <w:style w:type="character" w:customStyle="1" w:styleId="FootnoteTextChar">
    <w:name w:val="Footnote Text Char"/>
    <w:link w:val="FootnoteText"/>
    <w:uiPriority w:val="99"/>
    <w:semiHidden/>
    <w:locked/>
    <w:rsid w:val="00F23772"/>
    <w:rPr>
      <w:rFonts w:cs="Times New Roman"/>
      <w:sz w:val="20"/>
      <w:szCs w:val="20"/>
    </w:rPr>
  </w:style>
  <w:style w:type="character" w:styleId="FootnoteReference">
    <w:name w:val="footnote reference"/>
    <w:uiPriority w:val="99"/>
    <w:semiHidden/>
    <w:rsid w:val="00F23772"/>
    <w:rPr>
      <w:rFonts w:cs="Times New Roman"/>
      <w:vertAlign w:val="superscript"/>
    </w:rPr>
  </w:style>
  <w:style w:type="paragraph" w:styleId="Header">
    <w:name w:val="header"/>
    <w:basedOn w:val="Normal"/>
    <w:link w:val="HeaderChar"/>
    <w:uiPriority w:val="99"/>
    <w:rsid w:val="003134FD"/>
    <w:pPr>
      <w:tabs>
        <w:tab w:val="center" w:pos="4680"/>
        <w:tab w:val="right" w:pos="9360"/>
      </w:tabs>
      <w:spacing w:after="0" w:line="240" w:lineRule="auto"/>
    </w:pPr>
  </w:style>
  <w:style w:type="character" w:customStyle="1" w:styleId="HeaderChar">
    <w:name w:val="Header Char"/>
    <w:link w:val="Header"/>
    <w:uiPriority w:val="99"/>
    <w:locked/>
    <w:rsid w:val="003134FD"/>
    <w:rPr>
      <w:rFonts w:cs="Times New Roman"/>
    </w:rPr>
  </w:style>
  <w:style w:type="paragraph" w:styleId="Footer">
    <w:name w:val="footer"/>
    <w:basedOn w:val="Normal"/>
    <w:link w:val="FooterChar"/>
    <w:uiPriority w:val="99"/>
    <w:rsid w:val="003134FD"/>
    <w:pPr>
      <w:tabs>
        <w:tab w:val="center" w:pos="4680"/>
        <w:tab w:val="right" w:pos="9360"/>
      </w:tabs>
      <w:spacing w:after="0" w:line="240" w:lineRule="auto"/>
    </w:pPr>
  </w:style>
  <w:style w:type="character" w:customStyle="1" w:styleId="FooterChar">
    <w:name w:val="Footer Char"/>
    <w:link w:val="Footer"/>
    <w:uiPriority w:val="99"/>
    <w:locked/>
    <w:rsid w:val="003134FD"/>
    <w:rPr>
      <w:rFonts w:cs="Times New Roman"/>
    </w:rPr>
  </w:style>
  <w:style w:type="paragraph" w:styleId="BalloonText">
    <w:name w:val="Balloon Text"/>
    <w:basedOn w:val="Normal"/>
    <w:link w:val="BalloonTextChar"/>
    <w:uiPriority w:val="99"/>
    <w:semiHidden/>
    <w:rsid w:val="00BB46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B46C2"/>
    <w:rPr>
      <w:rFonts w:ascii="Tahoma" w:hAnsi="Tahoma" w:cs="Tahoma"/>
      <w:sz w:val="16"/>
      <w:szCs w:val="16"/>
    </w:rPr>
  </w:style>
  <w:style w:type="paragraph" w:styleId="ListParagraph">
    <w:name w:val="List Paragraph"/>
    <w:basedOn w:val="Normal"/>
    <w:uiPriority w:val="99"/>
    <w:qFormat/>
    <w:rsid w:val="00BF0D12"/>
    <w:pPr>
      <w:ind w:left="720"/>
      <w:contextualSpacing/>
    </w:pPr>
  </w:style>
  <w:style w:type="character" w:styleId="CommentReference">
    <w:name w:val="annotation reference"/>
    <w:uiPriority w:val="99"/>
    <w:semiHidden/>
    <w:rsid w:val="00FC6D36"/>
    <w:rPr>
      <w:rFonts w:cs="Times New Roman"/>
      <w:sz w:val="16"/>
      <w:szCs w:val="16"/>
    </w:rPr>
  </w:style>
  <w:style w:type="paragraph" w:styleId="CommentText">
    <w:name w:val="annotation text"/>
    <w:basedOn w:val="Normal"/>
    <w:link w:val="CommentTextChar"/>
    <w:uiPriority w:val="99"/>
    <w:semiHidden/>
    <w:rsid w:val="00FC6D36"/>
    <w:pPr>
      <w:spacing w:line="240" w:lineRule="auto"/>
    </w:pPr>
    <w:rPr>
      <w:sz w:val="20"/>
      <w:szCs w:val="20"/>
    </w:rPr>
  </w:style>
  <w:style w:type="character" w:customStyle="1" w:styleId="CommentTextChar">
    <w:name w:val="Comment Text Char"/>
    <w:link w:val="CommentText"/>
    <w:uiPriority w:val="99"/>
    <w:semiHidden/>
    <w:locked/>
    <w:rsid w:val="00FC6D36"/>
    <w:rPr>
      <w:rFonts w:cs="Times New Roman"/>
      <w:sz w:val="20"/>
      <w:szCs w:val="20"/>
    </w:rPr>
  </w:style>
  <w:style w:type="paragraph" w:styleId="CommentSubject">
    <w:name w:val="annotation subject"/>
    <w:basedOn w:val="CommentText"/>
    <w:next w:val="CommentText"/>
    <w:link w:val="CommentSubjectChar"/>
    <w:uiPriority w:val="99"/>
    <w:semiHidden/>
    <w:rsid w:val="00FC6D36"/>
    <w:rPr>
      <w:b/>
      <w:bCs/>
    </w:rPr>
  </w:style>
  <w:style w:type="character" w:customStyle="1" w:styleId="CommentSubjectChar">
    <w:name w:val="Comment Subject Char"/>
    <w:link w:val="CommentSubject"/>
    <w:uiPriority w:val="99"/>
    <w:semiHidden/>
    <w:locked/>
    <w:rsid w:val="00FC6D36"/>
    <w:rPr>
      <w:rFonts w:cs="Times New Roman"/>
      <w:b/>
      <w:bCs/>
      <w:sz w:val="20"/>
      <w:szCs w:val="20"/>
    </w:rPr>
  </w:style>
  <w:style w:type="character" w:styleId="Hyperlink">
    <w:name w:val="Hyperlink"/>
    <w:uiPriority w:val="99"/>
    <w:rsid w:val="00833E0A"/>
    <w:rPr>
      <w:rFonts w:cs="Times New Roman"/>
      <w:color w:val="0000FF"/>
      <w:u w:val="single"/>
    </w:rPr>
  </w:style>
  <w:style w:type="character" w:styleId="Strong">
    <w:name w:val="Strong"/>
    <w:uiPriority w:val="99"/>
    <w:qFormat/>
    <w:locked/>
    <w:rsid w:val="00A50F8E"/>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089996">
      <w:marLeft w:val="0"/>
      <w:marRight w:val="0"/>
      <w:marTop w:val="0"/>
      <w:marBottom w:val="0"/>
      <w:divBdr>
        <w:top w:val="none" w:sz="0" w:space="0" w:color="auto"/>
        <w:left w:val="none" w:sz="0" w:space="0" w:color="auto"/>
        <w:bottom w:val="none" w:sz="0" w:space="0" w:color="auto"/>
        <w:right w:val="none" w:sz="0" w:space="0" w:color="auto"/>
      </w:divBdr>
      <w:divsChild>
        <w:div w:id="989089999">
          <w:marLeft w:val="0"/>
          <w:marRight w:val="0"/>
          <w:marTop w:val="0"/>
          <w:marBottom w:val="0"/>
          <w:divBdr>
            <w:top w:val="none" w:sz="0" w:space="0" w:color="auto"/>
            <w:left w:val="none" w:sz="0" w:space="0" w:color="auto"/>
            <w:bottom w:val="none" w:sz="0" w:space="0" w:color="auto"/>
            <w:right w:val="none" w:sz="0" w:space="0" w:color="auto"/>
          </w:divBdr>
          <w:divsChild>
            <w:div w:id="989089983">
              <w:marLeft w:val="0"/>
              <w:marRight w:val="0"/>
              <w:marTop w:val="0"/>
              <w:marBottom w:val="0"/>
              <w:divBdr>
                <w:top w:val="none" w:sz="0" w:space="0" w:color="auto"/>
                <w:left w:val="none" w:sz="0" w:space="0" w:color="auto"/>
                <w:bottom w:val="none" w:sz="0" w:space="0" w:color="auto"/>
                <w:right w:val="none" w:sz="0" w:space="0" w:color="auto"/>
              </w:divBdr>
              <w:divsChild>
                <w:div w:id="989090003">
                  <w:marLeft w:val="0"/>
                  <w:marRight w:val="0"/>
                  <w:marTop w:val="0"/>
                  <w:marBottom w:val="0"/>
                  <w:divBdr>
                    <w:top w:val="none" w:sz="0" w:space="0" w:color="auto"/>
                    <w:left w:val="none" w:sz="0" w:space="0" w:color="auto"/>
                    <w:bottom w:val="none" w:sz="0" w:space="0" w:color="auto"/>
                    <w:right w:val="none" w:sz="0" w:space="0" w:color="auto"/>
                  </w:divBdr>
                  <w:divsChild>
                    <w:div w:id="989090002">
                      <w:marLeft w:val="0"/>
                      <w:marRight w:val="0"/>
                      <w:marTop w:val="0"/>
                      <w:marBottom w:val="0"/>
                      <w:divBdr>
                        <w:top w:val="none" w:sz="0" w:space="0" w:color="auto"/>
                        <w:left w:val="none" w:sz="0" w:space="0" w:color="auto"/>
                        <w:bottom w:val="none" w:sz="0" w:space="0" w:color="auto"/>
                        <w:right w:val="none" w:sz="0" w:space="0" w:color="auto"/>
                      </w:divBdr>
                      <w:divsChild>
                        <w:div w:id="989089981">
                          <w:marLeft w:val="0"/>
                          <w:marRight w:val="0"/>
                          <w:marTop w:val="0"/>
                          <w:marBottom w:val="0"/>
                          <w:divBdr>
                            <w:top w:val="none" w:sz="0" w:space="0" w:color="auto"/>
                            <w:left w:val="none" w:sz="0" w:space="0" w:color="auto"/>
                            <w:bottom w:val="none" w:sz="0" w:space="0" w:color="auto"/>
                            <w:right w:val="none" w:sz="0" w:space="0" w:color="auto"/>
                          </w:divBdr>
                          <w:divsChild>
                            <w:div w:id="989089990">
                              <w:marLeft w:val="0"/>
                              <w:marRight w:val="0"/>
                              <w:marTop w:val="0"/>
                              <w:marBottom w:val="0"/>
                              <w:divBdr>
                                <w:top w:val="none" w:sz="0" w:space="0" w:color="auto"/>
                                <w:left w:val="none" w:sz="0" w:space="0" w:color="auto"/>
                                <w:bottom w:val="none" w:sz="0" w:space="0" w:color="auto"/>
                                <w:right w:val="none" w:sz="0" w:space="0" w:color="auto"/>
                              </w:divBdr>
                              <w:divsChild>
                                <w:div w:id="989090001">
                                  <w:marLeft w:val="0"/>
                                  <w:marRight w:val="0"/>
                                  <w:marTop w:val="0"/>
                                  <w:marBottom w:val="0"/>
                                  <w:divBdr>
                                    <w:top w:val="none" w:sz="0" w:space="0" w:color="auto"/>
                                    <w:left w:val="none" w:sz="0" w:space="0" w:color="auto"/>
                                    <w:bottom w:val="none" w:sz="0" w:space="0" w:color="auto"/>
                                    <w:right w:val="none" w:sz="0" w:space="0" w:color="auto"/>
                                  </w:divBdr>
                                  <w:divsChild>
                                    <w:div w:id="989089992">
                                      <w:marLeft w:val="0"/>
                                      <w:marRight w:val="0"/>
                                      <w:marTop w:val="0"/>
                                      <w:marBottom w:val="0"/>
                                      <w:divBdr>
                                        <w:top w:val="none" w:sz="0" w:space="0" w:color="auto"/>
                                        <w:left w:val="none" w:sz="0" w:space="0" w:color="auto"/>
                                        <w:bottom w:val="none" w:sz="0" w:space="0" w:color="auto"/>
                                        <w:right w:val="none" w:sz="0" w:space="0" w:color="auto"/>
                                      </w:divBdr>
                                      <w:divsChild>
                                        <w:div w:id="989089994">
                                          <w:marLeft w:val="0"/>
                                          <w:marRight w:val="0"/>
                                          <w:marTop w:val="0"/>
                                          <w:marBottom w:val="0"/>
                                          <w:divBdr>
                                            <w:top w:val="none" w:sz="0" w:space="0" w:color="auto"/>
                                            <w:left w:val="none" w:sz="0" w:space="0" w:color="auto"/>
                                            <w:bottom w:val="none" w:sz="0" w:space="0" w:color="auto"/>
                                            <w:right w:val="none" w:sz="0" w:space="0" w:color="auto"/>
                                          </w:divBdr>
                                          <w:divsChild>
                                            <w:div w:id="989089988">
                                              <w:marLeft w:val="0"/>
                                              <w:marRight w:val="0"/>
                                              <w:marTop w:val="0"/>
                                              <w:marBottom w:val="0"/>
                                              <w:divBdr>
                                                <w:top w:val="none" w:sz="0" w:space="0" w:color="auto"/>
                                                <w:left w:val="none" w:sz="0" w:space="0" w:color="auto"/>
                                                <w:bottom w:val="none" w:sz="0" w:space="0" w:color="auto"/>
                                                <w:right w:val="none" w:sz="0" w:space="0" w:color="auto"/>
                                              </w:divBdr>
                                              <w:divsChild>
                                                <w:div w:id="989089986">
                                                  <w:marLeft w:val="0"/>
                                                  <w:marRight w:val="0"/>
                                                  <w:marTop w:val="0"/>
                                                  <w:marBottom w:val="0"/>
                                                  <w:divBdr>
                                                    <w:top w:val="none" w:sz="0" w:space="0" w:color="auto"/>
                                                    <w:left w:val="none" w:sz="0" w:space="0" w:color="auto"/>
                                                    <w:bottom w:val="none" w:sz="0" w:space="0" w:color="auto"/>
                                                    <w:right w:val="none" w:sz="0" w:space="0" w:color="auto"/>
                                                  </w:divBdr>
                                                  <w:divsChild>
                                                    <w:div w:id="989089989">
                                                      <w:marLeft w:val="0"/>
                                                      <w:marRight w:val="0"/>
                                                      <w:marTop w:val="0"/>
                                                      <w:marBottom w:val="0"/>
                                                      <w:divBdr>
                                                        <w:top w:val="none" w:sz="0" w:space="0" w:color="auto"/>
                                                        <w:left w:val="none" w:sz="0" w:space="0" w:color="auto"/>
                                                        <w:bottom w:val="none" w:sz="0" w:space="0" w:color="auto"/>
                                                        <w:right w:val="none" w:sz="0" w:space="0" w:color="auto"/>
                                                      </w:divBdr>
                                                      <w:divsChild>
                                                        <w:div w:id="989089998">
                                                          <w:marLeft w:val="0"/>
                                                          <w:marRight w:val="0"/>
                                                          <w:marTop w:val="0"/>
                                                          <w:marBottom w:val="0"/>
                                                          <w:divBdr>
                                                            <w:top w:val="none" w:sz="0" w:space="0" w:color="auto"/>
                                                            <w:left w:val="none" w:sz="0" w:space="0" w:color="auto"/>
                                                            <w:bottom w:val="none" w:sz="0" w:space="0" w:color="auto"/>
                                                            <w:right w:val="none" w:sz="0" w:space="0" w:color="auto"/>
                                                          </w:divBdr>
                                                          <w:divsChild>
                                                            <w:div w:id="989089979">
                                                              <w:marLeft w:val="0"/>
                                                              <w:marRight w:val="0"/>
                                                              <w:marTop w:val="0"/>
                                                              <w:marBottom w:val="0"/>
                                                              <w:divBdr>
                                                                <w:top w:val="none" w:sz="0" w:space="0" w:color="auto"/>
                                                                <w:left w:val="none" w:sz="0" w:space="0" w:color="auto"/>
                                                                <w:bottom w:val="none" w:sz="0" w:space="0" w:color="auto"/>
                                                                <w:right w:val="none" w:sz="0" w:space="0" w:color="auto"/>
                                                              </w:divBdr>
                                                              <w:divsChild>
                                                                <w:div w:id="989089982">
                                                                  <w:marLeft w:val="0"/>
                                                                  <w:marRight w:val="0"/>
                                                                  <w:marTop w:val="0"/>
                                                                  <w:marBottom w:val="0"/>
                                                                  <w:divBdr>
                                                                    <w:top w:val="none" w:sz="0" w:space="0" w:color="auto"/>
                                                                    <w:left w:val="none" w:sz="0" w:space="0" w:color="auto"/>
                                                                    <w:bottom w:val="none" w:sz="0" w:space="0" w:color="auto"/>
                                                                    <w:right w:val="none" w:sz="0" w:space="0" w:color="auto"/>
                                                                  </w:divBdr>
                                                                  <w:divsChild>
                                                                    <w:div w:id="989089995">
                                                                      <w:marLeft w:val="0"/>
                                                                      <w:marRight w:val="0"/>
                                                                      <w:marTop w:val="0"/>
                                                                      <w:marBottom w:val="0"/>
                                                                      <w:divBdr>
                                                                        <w:top w:val="none" w:sz="0" w:space="0" w:color="auto"/>
                                                                        <w:left w:val="none" w:sz="0" w:space="0" w:color="auto"/>
                                                                        <w:bottom w:val="none" w:sz="0" w:space="0" w:color="auto"/>
                                                                        <w:right w:val="none" w:sz="0" w:space="0" w:color="auto"/>
                                                                      </w:divBdr>
                                                                      <w:divsChild>
                                                                        <w:div w:id="989089985">
                                                                          <w:marLeft w:val="0"/>
                                                                          <w:marRight w:val="0"/>
                                                                          <w:marTop w:val="0"/>
                                                                          <w:marBottom w:val="0"/>
                                                                          <w:divBdr>
                                                                            <w:top w:val="none" w:sz="0" w:space="0" w:color="auto"/>
                                                                            <w:left w:val="none" w:sz="0" w:space="0" w:color="auto"/>
                                                                            <w:bottom w:val="none" w:sz="0" w:space="0" w:color="auto"/>
                                                                            <w:right w:val="none" w:sz="0" w:space="0" w:color="auto"/>
                                                                          </w:divBdr>
                                                                          <w:divsChild>
                                                                            <w:div w:id="989089980">
                                                                              <w:marLeft w:val="0"/>
                                                                              <w:marRight w:val="0"/>
                                                                              <w:marTop w:val="0"/>
                                                                              <w:marBottom w:val="0"/>
                                                                              <w:divBdr>
                                                                                <w:top w:val="none" w:sz="0" w:space="0" w:color="auto"/>
                                                                                <w:left w:val="none" w:sz="0" w:space="0" w:color="auto"/>
                                                                                <w:bottom w:val="none" w:sz="0" w:space="0" w:color="auto"/>
                                                                                <w:right w:val="none" w:sz="0" w:space="0" w:color="auto"/>
                                                                              </w:divBdr>
                                                                              <w:divsChild>
                                                                                <w:div w:id="989089997">
                                                                                  <w:marLeft w:val="0"/>
                                                                                  <w:marRight w:val="0"/>
                                                                                  <w:marTop w:val="0"/>
                                                                                  <w:marBottom w:val="0"/>
                                                                                  <w:divBdr>
                                                                                    <w:top w:val="none" w:sz="0" w:space="0" w:color="auto"/>
                                                                                    <w:left w:val="none" w:sz="0" w:space="0" w:color="auto"/>
                                                                                    <w:bottom w:val="none" w:sz="0" w:space="0" w:color="auto"/>
                                                                                    <w:right w:val="none" w:sz="0" w:space="0" w:color="auto"/>
                                                                                  </w:divBdr>
                                                                                  <w:divsChild>
                                                                                    <w:div w:id="989089987">
                                                                                      <w:marLeft w:val="0"/>
                                                                                      <w:marRight w:val="0"/>
                                                                                      <w:marTop w:val="0"/>
                                                                                      <w:marBottom w:val="0"/>
                                                                                      <w:divBdr>
                                                                                        <w:top w:val="none" w:sz="0" w:space="0" w:color="auto"/>
                                                                                        <w:left w:val="none" w:sz="0" w:space="0" w:color="auto"/>
                                                                                        <w:bottom w:val="none" w:sz="0" w:space="0" w:color="auto"/>
                                                                                        <w:right w:val="none" w:sz="0" w:space="0" w:color="auto"/>
                                                                                      </w:divBdr>
                                                                                      <w:divsChild>
                                                                                        <w:div w:id="989089984">
                                                                                          <w:marLeft w:val="0"/>
                                                                                          <w:marRight w:val="0"/>
                                                                                          <w:marTop w:val="0"/>
                                                                                          <w:marBottom w:val="0"/>
                                                                                          <w:divBdr>
                                                                                            <w:top w:val="none" w:sz="0" w:space="0" w:color="auto"/>
                                                                                            <w:left w:val="none" w:sz="0" w:space="0" w:color="auto"/>
                                                                                            <w:bottom w:val="none" w:sz="0" w:space="0" w:color="auto"/>
                                                                                            <w:right w:val="none" w:sz="0" w:space="0" w:color="auto"/>
                                                                                          </w:divBdr>
                                                                                          <w:divsChild>
                                                                                            <w:div w:id="989089991">
                                                                                              <w:marLeft w:val="0"/>
                                                                                              <w:marRight w:val="0"/>
                                                                                              <w:marTop w:val="0"/>
                                                                                              <w:marBottom w:val="0"/>
                                                                                              <w:divBdr>
                                                                                                <w:top w:val="none" w:sz="0" w:space="0" w:color="auto"/>
                                                                                                <w:left w:val="none" w:sz="0" w:space="0" w:color="auto"/>
                                                                                                <w:bottom w:val="none" w:sz="0" w:space="0" w:color="auto"/>
                                                                                                <w:right w:val="none" w:sz="0" w:space="0" w:color="auto"/>
                                                                                              </w:divBdr>
                                                                                              <w:divsChild>
                                                                                                <w:div w:id="989089978">
                                                                                                  <w:marLeft w:val="0"/>
                                                                                                  <w:marRight w:val="0"/>
                                                                                                  <w:marTop w:val="0"/>
                                                                                                  <w:marBottom w:val="0"/>
                                                                                                  <w:divBdr>
                                                                                                    <w:top w:val="none" w:sz="0" w:space="0" w:color="auto"/>
                                                                                                    <w:left w:val="none" w:sz="0" w:space="0" w:color="auto"/>
                                                                                                    <w:bottom w:val="none" w:sz="0" w:space="0" w:color="auto"/>
                                                                                                    <w:right w:val="none" w:sz="0" w:space="0" w:color="auto"/>
                                                                                                  </w:divBdr>
                                                                                                </w:div>
                                                                                                <w:div w:id="989089993">
                                                                                                  <w:marLeft w:val="0"/>
                                                                                                  <w:marRight w:val="0"/>
                                                                                                  <w:marTop w:val="0"/>
                                                                                                  <w:marBottom w:val="0"/>
                                                                                                  <w:divBdr>
                                                                                                    <w:top w:val="none" w:sz="0" w:space="0" w:color="auto"/>
                                                                                                    <w:left w:val="none" w:sz="0" w:space="0" w:color="auto"/>
                                                                                                    <w:bottom w:val="none" w:sz="0" w:space="0" w:color="auto"/>
                                                                                                    <w:right w:val="none" w:sz="0" w:space="0" w:color="auto"/>
                                                                                                  </w:divBdr>
                                                                                                </w:div>
                                                                                                <w:div w:id="98909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4CB686-8803-4825-9B92-21B134CABEA0}"/>
</file>

<file path=customXml/itemProps2.xml><?xml version="1.0" encoding="utf-8"?>
<ds:datastoreItem xmlns:ds="http://schemas.openxmlformats.org/officeDocument/2006/customXml" ds:itemID="{DD6F279F-1D04-4C28-8EAC-7CA81BDE0F88}"/>
</file>

<file path=customXml/itemProps3.xml><?xml version="1.0" encoding="utf-8"?>
<ds:datastoreItem xmlns:ds="http://schemas.openxmlformats.org/officeDocument/2006/customXml" ds:itemID="{55EF6E7E-5545-4179-B083-3CBD8F4E8535}"/>
</file>

<file path=docProps/app.xml><?xml version="1.0" encoding="utf-8"?>
<Properties xmlns="http://schemas.openxmlformats.org/officeDocument/2006/extended-properties" xmlns:vt="http://schemas.openxmlformats.org/officeDocument/2006/docPropsVTypes">
  <Template>Normal</Template>
  <TotalTime>8</TotalTime>
  <Pages>2</Pages>
  <Words>1048</Words>
  <Characters>5975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23rd session of the Human Rights Council</vt:lpstr>
    </vt:vector>
  </TitlesOfParts>
  <Company>OHCHR</Company>
  <LinksUpToDate>false</LinksUpToDate>
  <CharactersWithSpaces>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23rd session of the Human Rights Council</dc:title>
  <dc:creator>Affaf</dc:creator>
  <cp:lastModifiedBy>Affaf Abbass</cp:lastModifiedBy>
  <cp:revision>3</cp:revision>
  <cp:lastPrinted>2013-04-30T11:31:00Z</cp:lastPrinted>
  <dcterms:created xsi:type="dcterms:W3CDTF">2013-05-15T15:42:00Z</dcterms:created>
  <dcterms:modified xsi:type="dcterms:W3CDTF">2013-05-15T15:47:00Z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1482000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