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AF6" w:rsidRPr="001D5AF6" w:rsidRDefault="001D5AF6" w:rsidP="001D5AF6">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color w:val="000000"/>
          <w:sz w:val="18"/>
          <w:szCs w:val="18"/>
          <w:lang w:val="es-ES_tradnl"/>
        </w:rPr>
      </w:pPr>
    </w:p>
    <w:p w:rsidR="001D5AF6" w:rsidRPr="001D5AF6" w:rsidRDefault="001D5AF6" w:rsidP="001D5AF6">
      <w:pPr>
        <w:autoSpaceDE w:val="0"/>
        <w:autoSpaceDN w:val="0"/>
        <w:adjustRightInd w:val="0"/>
        <w:spacing w:after="0" w:line="240" w:lineRule="auto"/>
        <w:rPr>
          <w:rFonts w:ascii="Helv" w:hAnsi="Helv" w:cs="Helv"/>
          <w:color w:val="000000"/>
          <w:sz w:val="18"/>
          <w:szCs w:val="18"/>
          <w:lang w:val="es-ES_tradnl"/>
        </w:rPr>
      </w:pPr>
    </w:p>
    <w:p w:rsidR="001D5AF6" w:rsidRPr="001D5AF6" w:rsidRDefault="001D5AF6" w:rsidP="001D5AF6">
      <w:pPr>
        <w:autoSpaceDE w:val="0"/>
        <w:autoSpaceDN w:val="0"/>
        <w:adjustRightInd w:val="0"/>
        <w:spacing w:after="0" w:line="240" w:lineRule="auto"/>
        <w:rPr>
          <w:rFonts w:ascii="Helv" w:hAnsi="Helv" w:cs="Helv"/>
          <w:color w:val="000000"/>
          <w:sz w:val="18"/>
          <w:szCs w:val="18"/>
          <w:lang w:val="es-ES_tradnl"/>
        </w:rPr>
      </w:pPr>
    </w:p>
    <w:p w:rsidR="001D5AF6" w:rsidRDefault="001D5AF6" w:rsidP="001D5AF6">
      <w:pPr>
        <w:autoSpaceDE w:val="0"/>
        <w:autoSpaceDN w:val="0"/>
        <w:adjustRightInd w:val="0"/>
        <w:spacing w:after="0" w:line="240" w:lineRule="auto"/>
        <w:jc w:val="center"/>
        <w:rPr>
          <w:rFonts w:ascii="Helv" w:hAnsi="Helv" w:cs="Helv"/>
          <w:color w:val="000000"/>
          <w:sz w:val="18"/>
          <w:szCs w:val="18"/>
        </w:rPr>
      </w:pPr>
      <w:r>
        <w:rPr>
          <w:rFonts w:ascii="Helv" w:hAnsi="Helv" w:cs="Helv"/>
          <w:noProof/>
          <w:color w:val="000000"/>
          <w:sz w:val="18"/>
          <w:szCs w:val="18"/>
          <w:lang w:eastAsia="en-GB"/>
        </w:rPr>
        <w:drawing>
          <wp:inline distT="0" distB="0" distL="0" distR="0">
            <wp:extent cx="2819400" cy="1893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26.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26414" cy="1898576"/>
                    </a:xfrm>
                    <a:prstGeom prst="rect">
                      <a:avLst/>
                    </a:prstGeom>
                  </pic:spPr>
                </pic:pic>
              </a:graphicData>
            </a:graphic>
          </wp:inline>
        </w:drawing>
      </w:r>
    </w:p>
    <w:p w:rsidR="001D5AF6" w:rsidRDefault="001D5AF6" w:rsidP="001D5AF6">
      <w:pPr>
        <w:spacing w:before="100" w:beforeAutospacing="1" w:after="100" w:afterAutospacing="1" w:line="240" w:lineRule="auto"/>
        <w:rPr>
          <w:rFonts w:ascii="Times New Roman" w:eastAsia="Times New Roman" w:hAnsi="Times New Roman" w:cs="Times New Roman"/>
          <w:b/>
          <w:bCs/>
          <w:sz w:val="24"/>
          <w:szCs w:val="24"/>
          <w:lang w:eastAsia="en-GB"/>
        </w:rPr>
      </w:pPr>
    </w:p>
    <w:p w:rsidR="001D5AF6" w:rsidRPr="001D5AF6" w:rsidRDefault="001D5AF6" w:rsidP="001D5AF6">
      <w:pPr>
        <w:spacing w:before="100" w:beforeAutospacing="1" w:after="100" w:afterAutospacing="1" w:line="240" w:lineRule="auto"/>
        <w:jc w:val="center"/>
        <w:rPr>
          <w:rFonts w:ascii="Times New Roman" w:eastAsia="Times New Roman" w:hAnsi="Times New Roman" w:cs="Times New Roman"/>
          <w:sz w:val="24"/>
          <w:szCs w:val="24"/>
          <w:lang w:val="es-ES_tradnl" w:eastAsia="en-GB"/>
        </w:rPr>
      </w:pPr>
      <w:proofErr w:type="spellStart"/>
      <w:r w:rsidRPr="001D5AF6">
        <w:rPr>
          <w:rFonts w:ascii="Times New Roman" w:eastAsia="Times New Roman" w:hAnsi="Times New Roman" w:cs="Times New Roman"/>
          <w:b/>
          <w:bCs/>
          <w:sz w:val="24"/>
          <w:szCs w:val="24"/>
          <w:lang w:val="es-ES_tradnl" w:eastAsia="en-GB"/>
        </w:rPr>
        <w:t>Bio</w:t>
      </w:r>
      <w:proofErr w:type="spellEnd"/>
      <w:r w:rsidRPr="001D5AF6">
        <w:rPr>
          <w:rFonts w:ascii="Times New Roman" w:eastAsia="Times New Roman" w:hAnsi="Times New Roman" w:cs="Times New Roman"/>
          <w:b/>
          <w:bCs/>
          <w:sz w:val="24"/>
          <w:szCs w:val="24"/>
          <w:lang w:val="es-ES_tradnl" w:eastAsia="en-GB"/>
        </w:rPr>
        <w:t xml:space="preserve"> - Dr. Daniel Aguirre </w:t>
      </w:r>
      <w:bookmarkStart w:id="0" w:name="_GoBack"/>
      <w:bookmarkEnd w:id="0"/>
    </w:p>
    <w:p w:rsidR="001D5AF6" w:rsidRPr="001D5AF6" w:rsidRDefault="001D5AF6" w:rsidP="001D5AF6">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D5AF6">
        <w:rPr>
          <w:rFonts w:ascii="Times New Roman" w:eastAsia="Times New Roman" w:hAnsi="Times New Roman" w:cs="Times New Roman"/>
          <w:bCs/>
          <w:sz w:val="24"/>
          <w:szCs w:val="24"/>
          <w:lang w:eastAsia="en-GB"/>
        </w:rPr>
        <w:t>Dr.</w:t>
      </w:r>
      <w:proofErr w:type="spellEnd"/>
      <w:r w:rsidRPr="001D5AF6">
        <w:rPr>
          <w:rFonts w:ascii="Times New Roman" w:eastAsia="Times New Roman" w:hAnsi="Times New Roman" w:cs="Times New Roman"/>
          <w:bCs/>
          <w:sz w:val="24"/>
          <w:szCs w:val="24"/>
          <w:lang w:eastAsia="en-GB"/>
        </w:rPr>
        <w:t xml:space="preserve"> Daniel Aguirre is an International Legal Advisor for the International Commission of Jurists based in Yangon, Myanmar where he works on access to justice, law reform, investment and human rights. Aside from NGO work, </w:t>
      </w:r>
      <w:proofErr w:type="spellStart"/>
      <w:r w:rsidRPr="001D5AF6">
        <w:rPr>
          <w:rFonts w:ascii="Times New Roman" w:eastAsia="Times New Roman" w:hAnsi="Times New Roman" w:cs="Times New Roman"/>
          <w:bCs/>
          <w:sz w:val="24"/>
          <w:szCs w:val="24"/>
          <w:lang w:eastAsia="en-GB"/>
        </w:rPr>
        <w:t>Dr.</w:t>
      </w:r>
      <w:proofErr w:type="spellEnd"/>
      <w:r w:rsidRPr="001D5AF6">
        <w:rPr>
          <w:rFonts w:ascii="Times New Roman" w:eastAsia="Times New Roman" w:hAnsi="Times New Roman" w:cs="Times New Roman"/>
          <w:bCs/>
          <w:sz w:val="24"/>
          <w:szCs w:val="24"/>
          <w:lang w:eastAsia="en-GB"/>
        </w:rPr>
        <w:t xml:space="preserve"> Aguirre has lectured on international human rights law and published academic research on investment treaties and human rights, including in his book, The Human Right to Development in a Globalized World (</w:t>
      </w:r>
      <w:proofErr w:type="spellStart"/>
      <w:r w:rsidRPr="001D5AF6">
        <w:rPr>
          <w:rFonts w:ascii="Times New Roman" w:eastAsia="Times New Roman" w:hAnsi="Times New Roman" w:cs="Times New Roman"/>
          <w:bCs/>
          <w:sz w:val="24"/>
          <w:szCs w:val="24"/>
          <w:lang w:eastAsia="en-GB"/>
        </w:rPr>
        <w:t>Routledge</w:t>
      </w:r>
      <w:proofErr w:type="spellEnd"/>
      <w:r w:rsidRPr="001D5AF6">
        <w:rPr>
          <w:rFonts w:ascii="Times New Roman" w:eastAsia="Times New Roman" w:hAnsi="Times New Roman" w:cs="Times New Roman"/>
          <w:bCs/>
          <w:sz w:val="24"/>
          <w:szCs w:val="24"/>
          <w:lang w:eastAsia="en-GB"/>
        </w:rPr>
        <w:t xml:space="preserve">, 2008). For opinion and analysis on business and human rights in Myanmar see: </w:t>
      </w:r>
      <w:hyperlink r:id="rId6" w:history="1">
        <w:r w:rsidRPr="001D5AF6">
          <w:rPr>
            <w:rFonts w:ascii="Times New Roman" w:eastAsia="Times New Roman" w:hAnsi="Times New Roman" w:cs="Times New Roman"/>
            <w:bCs/>
            <w:color w:val="0000FF"/>
            <w:sz w:val="24"/>
            <w:szCs w:val="24"/>
            <w:u w:val="single"/>
            <w:lang w:eastAsia="en-GB"/>
          </w:rPr>
          <w:t>https://businesshumanrightsburma.wordpress.com</w:t>
        </w:r>
      </w:hyperlink>
      <w:r w:rsidRPr="001D5AF6">
        <w:rPr>
          <w:rFonts w:ascii="Times New Roman" w:eastAsia="Times New Roman" w:hAnsi="Times New Roman" w:cs="Times New Roman"/>
          <w:bCs/>
          <w:sz w:val="24"/>
          <w:szCs w:val="24"/>
          <w:lang w:eastAsia="en-GB"/>
        </w:rPr>
        <w:t xml:space="preserve"> </w:t>
      </w:r>
    </w:p>
    <w:p w:rsidR="00FD65DC" w:rsidRPr="001D5AF6" w:rsidRDefault="00AE6103" w:rsidP="001D5AF6">
      <w:pPr>
        <w:spacing w:after="0" w:line="240" w:lineRule="auto"/>
        <w:rPr>
          <w:rFonts w:ascii="Times New Roman" w:eastAsia="Times New Roman" w:hAnsi="Times New Roman" w:cs="Times New Roman"/>
          <w:sz w:val="24"/>
          <w:szCs w:val="24"/>
          <w:lang w:eastAsia="en-GB"/>
        </w:rPr>
      </w:pPr>
    </w:p>
    <w:sectPr w:rsidR="00FD65DC" w:rsidRPr="001D5A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AF6"/>
    <w:rsid w:val="001D5AF6"/>
    <w:rsid w:val="001F5F02"/>
    <w:rsid w:val="0092230A"/>
    <w:rsid w:val="00AE61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D5AF6"/>
    <w:rPr>
      <w:color w:val="0000FF"/>
      <w:u w:val="single"/>
    </w:rPr>
  </w:style>
  <w:style w:type="paragraph" w:styleId="BalloonText">
    <w:name w:val="Balloon Text"/>
    <w:basedOn w:val="Normal"/>
    <w:link w:val="BalloonTextChar"/>
    <w:uiPriority w:val="99"/>
    <w:semiHidden/>
    <w:unhideWhenUsed/>
    <w:rsid w:val="001D5A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A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D5AF6"/>
    <w:rPr>
      <w:color w:val="0000FF"/>
      <w:u w:val="single"/>
    </w:rPr>
  </w:style>
  <w:style w:type="paragraph" w:styleId="BalloonText">
    <w:name w:val="Balloon Text"/>
    <w:basedOn w:val="Normal"/>
    <w:link w:val="BalloonTextChar"/>
    <w:uiPriority w:val="99"/>
    <w:semiHidden/>
    <w:unhideWhenUsed/>
    <w:rsid w:val="001D5A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A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974499">
      <w:bodyDiv w:val="1"/>
      <w:marLeft w:val="0"/>
      <w:marRight w:val="0"/>
      <w:marTop w:val="0"/>
      <w:marBottom w:val="0"/>
      <w:divBdr>
        <w:top w:val="none" w:sz="0" w:space="0" w:color="auto"/>
        <w:left w:val="none" w:sz="0" w:space="0" w:color="auto"/>
        <w:bottom w:val="none" w:sz="0" w:space="0" w:color="auto"/>
        <w:right w:val="none" w:sz="0" w:space="0" w:color="auto"/>
      </w:divBdr>
      <w:divsChild>
        <w:div w:id="1657149881">
          <w:marLeft w:val="0"/>
          <w:marRight w:val="0"/>
          <w:marTop w:val="0"/>
          <w:marBottom w:val="0"/>
          <w:divBdr>
            <w:top w:val="none" w:sz="0" w:space="0" w:color="auto"/>
            <w:left w:val="none" w:sz="0" w:space="0" w:color="auto"/>
            <w:bottom w:val="none" w:sz="0" w:space="0" w:color="auto"/>
            <w:right w:val="none" w:sz="0" w:space="0" w:color="auto"/>
          </w:divBdr>
        </w:div>
        <w:div w:id="1601378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businesshumanrightsburma.wordpress.com" TargetMode="Externa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4DE088C-74BA-4812-AB98-DAAA636D5FAF}"/>
</file>

<file path=customXml/itemProps2.xml><?xml version="1.0" encoding="utf-8"?>
<ds:datastoreItem xmlns:ds="http://schemas.openxmlformats.org/officeDocument/2006/customXml" ds:itemID="{9E48ADB0-3D01-4C17-9D60-0CD10990EEE3}"/>
</file>

<file path=customXml/itemProps3.xml><?xml version="1.0" encoding="utf-8"?>
<ds:datastoreItem xmlns:ds="http://schemas.openxmlformats.org/officeDocument/2006/customXml" ds:itemID="{8AAD6F45-3658-497F-AB1F-33120FA108DD}"/>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Elisabeth Andvig</dc:creator>
  <cp:lastModifiedBy>Elisabeth Andvig</cp:lastModifiedBy>
  <cp:revision>2</cp:revision>
  <dcterms:created xsi:type="dcterms:W3CDTF">2016-11-01T11:01:00Z</dcterms:created>
  <dcterms:modified xsi:type="dcterms:W3CDTF">2016-11-01T11:01:00Z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3824000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