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000" w:rsidRDefault="00944000"/>
    <w:p w:rsidR="00944000" w:rsidRPr="00944000" w:rsidRDefault="00944000">
      <w:pPr>
        <w:rPr>
          <w:b/>
        </w:rPr>
      </w:pPr>
      <w:r>
        <w:rPr>
          <w:b/>
        </w:rPr>
        <w:t>Bio – Susan George</w:t>
      </w:r>
      <w:bookmarkStart w:id="0" w:name="_GoBack"/>
      <w:bookmarkEnd w:id="0"/>
    </w:p>
    <w:p w:rsidR="00FD65DC" w:rsidRDefault="00944000">
      <w:r>
        <w:t xml:space="preserve">Susan George is Honorary President of ATTAC France [Association for the taxation of financial transactions to aid citizens] and President of the Transnational Institute-TNI with which she has been associated since it was founded in 1974. Like all the Fellows and Associates of TNI, she tries to fit the description of “scholar-activist”: a person who tries to put scholarship at the service of social movements. She is the author of 17 widely translated </w:t>
      </w:r>
      <w:proofErr w:type="gramStart"/>
      <w:r>
        <w:t>book</w:t>
      </w:r>
      <w:proofErr w:type="gramEnd"/>
      <w:r>
        <w:t xml:space="preserve"> on subjects such as world hunger, debt, international institutions [World Bank, IMF, WTO…] the crises of ecology, finance, politics. Her PhD is from the </w:t>
      </w:r>
      <w:proofErr w:type="spellStart"/>
      <w:r>
        <w:t>Ecole</w:t>
      </w:r>
      <w:proofErr w:type="spellEnd"/>
      <w:r>
        <w:t xml:space="preserve"> des </w:t>
      </w:r>
      <w:proofErr w:type="spellStart"/>
      <w:r>
        <w:t>Hautes</w:t>
      </w:r>
      <w:proofErr w:type="spellEnd"/>
      <w:r>
        <w:t xml:space="preserve"> Etudes en Sciences </w:t>
      </w:r>
      <w:proofErr w:type="spellStart"/>
      <w:r>
        <w:t>sociales</w:t>
      </w:r>
      <w:proofErr w:type="spellEnd"/>
      <w:r>
        <w:t xml:space="preserve"> of the University of Paris; she holds honorary doctorates from the University of Newcastle-upon-Tyne and the Universidad </w:t>
      </w:r>
      <w:proofErr w:type="spellStart"/>
      <w:r>
        <w:t>Nacional</w:t>
      </w:r>
      <w:proofErr w:type="spellEnd"/>
      <w:r>
        <w:t xml:space="preserve"> de </w:t>
      </w:r>
      <w:proofErr w:type="spellStart"/>
      <w:r>
        <w:t>Educacion</w:t>
      </w:r>
      <w:proofErr w:type="spellEnd"/>
      <w:r>
        <w:t xml:space="preserve"> a </w:t>
      </w:r>
      <w:proofErr w:type="spellStart"/>
      <w:r>
        <w:t>Distancia</w:t>
      </w:r>
      <w:proofErr w:type="spellEnd"/>
      <w:r>
        <w:t>, Madrid, Spain.</w:t>
      </w:r>
    </w:p>
    <w:sectPr w:rsidR="00FD6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00"/>
    <w:rsid w:val="001F5F02"/>
    <w:rsid w:val="0092230A"/>
    <w:rsid w:val="0094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378873-E018-4377-9A8D-B4E168E53FB9}"/>
</file>

<file path=customXml/itemProps2.xml><?xml version="1.0" encoding="utf-8"?>
<ds:datastoreItem xmlns:ds="http://schemas.openxmlformats.org/officeDocument/2006/customXml" ds:itemID="{BBC28ACE-5373-4385-9B8F-39AD3FF9878D}"/>
</file>

<file path=customXml/itemProps3.xml><?xml version="1.0" encoding="utf-8"?>
<ds:datastoreItem xmlns:ds="http://schemas.openxmlformats.org/officeDocument/2006/customXml" ds:itemID="{E6F5B08F-9D74-404A-9FBE-EDCB5BDA49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Elisabeth Andvig</dc:creator>
  <cp:lastModifiedBy>Elisabeth Andvig</cp:lastModifiedBy>
  <cp:revision>1</cp:revision>
  <dcterms:created xsi:type="dcterms:W3CDTF">2016-11-01T10:59:00Z</dcterms:created>
  <dcterms:modified xsi:type="dcterms:W3CDTF">2016-11-01T10:59:00Z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3822000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