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08F" w:rsidRPr="00721B53" w:rsidRDefault="0016108F" w:rsidP="00721B53">
      <w:pPr>
        <w:spacing w:after="0"/>
        <w:rPr>
          <w:rFonts w:ascii="Times New Roman" w:hAnsi="Times New Roman" w:cs="Times New Roman"/>
        </w:rPr>
      </w:pPr>
      <w:r w:rsidRPr="00721B53">
        <w:rPr>
          <w:rFonts w:ascii="Times New Roman" w:hAnsi="Times New Roman" w:cs="Times New Roman"/>
        </w:rPr>
        <w:t>Thank you,</w:t>
      </w:r>
      <w:r w:rsidR="00721B53">
        <w:rPr>
          <w:rFonts w:ascii="Times New Roman" w:hAnsi="Times New Roman" w:cs="Times New Roman"/>
        </w:rPr>
        <w:t xml:space="preserve"> M</w:t>
      </w:r>
      <w:r w:rsidRPr="00721B53">
        <w:rPr>
          <w:rFonts w:ascii="Times New Roman" w:hAnsi="Times New Roman" w:cs="Times New Roman"/>
        </w:rPr>
        <w:t>adam Chair.</w:t>
      </w:r>
      <w:r w:rsidR="00721B53">
        <w:rPr>
          <w:rFonts w:ascii="Times New Roman" w:hAnsi="Times New Roman" w:cs="Times New Roman"/>
        </w:rPr>
        <w:br/>
      </w:r>
      <w:r w:rsidRPr="00721B53">
        <w:rPr>
          <w:rFonts w:ascii="Times New Roman" w:hAnsi="Times New Roman" w:cs="Times New Roman"/>
        </w:rPr>
        <w:t xml:space="preserve"> </w:t>
      </w:r>
    </w:p>
    <w:p w:rsidR="00204C76" w:rsidRPr="00AF27BF" w:rsidRDefault="00204C76" w:rsidP="00204C76">
      <w:pPr>
        <w:spacing w:after="0"/>
        <w:rPr>
          <w:rFonts w:ascii="Times New Roman" w:hAnsi="Times New Roman" w:cs="Times New Roman"/>
        </w:rPr>
      </w:pPr>
      <w:r>
        <w:rPr>
          <w:rFonts w:ascii="Times New Roman" w:hAnsi="Times New Roman" w:cs="Times New Roman"/>
        </w:rPr>
        <w:t>It’s the collective view of over 60 ESCR-Net members across all regions that inconsistent and</w:t>
      </w:r>
      <w:r w:rsidRPr="00AF27BF">
        <w:rPr>
          <w:rFonts w:ascii="Times New Roman" w:hAnsi="Times New Roman" w:cs="Times New Roman"/>
        </w:rPr>
        <w:t xml:space="preserve"> inadequate regulatory approaches within and across national and regional legal systems continue to expose individuals and communities to human rights </w:t>
      </w:r>
      <w:r>
        <w:rPr>
          <w:rFonts w:ascii="Times New Roman" w:hAnsi="Times New Roman" w:cs="Times New Roman"/>
        </w:rPr>
        <w:t>abuses</w:t>
      </w:r>
      <w:r w:rsidRPr="00AF27BF">
        <w:rPr>
          <w:rFonts w:ascii="Times New Roman" w:hAnsi="Times New Roman" w:cs="Times New Roman"/>
        </w:rPr>
        <w:t xml:space="preserve">, and often undermine the ability to access effective remedies. </w:t>
      </w:r>
      <w:r>
        <w:rPr>
          <w:rFonts w:ascii="Times New Roman" w:hAnsi="Times New Roman" w:cs="Times New Roman"/>
        </w:rPr>
        <w:t>C</w:t>
      </w:r>
      <w:r w:rsidRPr="00AF27BF">
        <w:rPr>
          <w:rFonts w:ascii="Times New Roman" w:hAnsi="Times New Roman" w:cs="Times New Roman"/>
        </w:rPr>
        <w:t>orporat</w:t>
      </w:r>
      <w:r>
        <w:rPr>
          <w:rFonts w:ascii="Times New Roman" w:hAnsi="Times New Roman" w:cs="Times New Roman"/>
        </w:rPr>
        <w:t xml:space="preserve">e operations with a </w:t>
      </w:r>
      <w:r w:rsidRPr="00AF27BF">
        <w:rPr>
          <w:rFonts w:ascii="Times New Roman" w:hAnsi="Times New Roman" w:cs="Times New Roman"/>
        </w:rPr>
        <w:t>‘transnational character’</w:t>
      </w:r>
      <w:r>
        <w:rPr>
          <w:rFonts w:ascii="Times New Roman" w:hAnsi="Times New Roman" w:cs="Times New Roman"/>
        </w:rPr>
        <w:t xml:space="preserve"> (TNCs)</w:t>
      </w:r>
      <w:r w:rsidRPr="00AF27BF">
        <w:rPr>
          <w:rFonts w:ascii="Times New Roman" w:hAnsi="Times New Roman" w:cs="Times New Roman"/>
        </w:rPr>
        <w:t xml:space="preserve"> pose </w:t>
      </w:r>
      <w:r>
        <w:rPr>
          <w:rFonts w:ascii="Times New Roman" w:hAnsi="Times New Roman" w:cs="Times New Roman"/>
        </w:rPr>
        <w:t>e</w:t>
      </w:r>
      <w:r w:rsidRPr="00AF27BF">
        <w:rPr>
          <w:rFonts w:ascii="Times New Roman" w:hAnsi="Times New Roman" w:cs="Times New Roman"/>
        </w:rPr>
        <w:t>special</w:t>
      </w:r>
      <w:r>
        <w:rPr>
          <w:rFonts w:ascii="Times New Roman" w:hAnsi="Times New Roman" w:cs="Times New Roman"/>
        </w:rPr>
        <w:t>ly difficult</w:t>
      </w:r>
      <w:r w:rsidRPr="00AF27BF">
        <w:rPr>
          <w:rFonts w:ascii="Times New Roman" w:hAnsi="Times New Roman" w:cs="Times New Roman"/>
        </w:rPr>
        <w:t xml:space="preserve"> regulatory challenges</w:t>
      </w:r>
      <w:r>
        <w:rPr>
          <w:rFonts w:ascii="Times New Roman" w:hAnsi="Times New Roman" w:cs="Times New Roman"/>
        </w:rPr>
        <w:t xml:space="preserve"> due to their cross-border operations and presence in several jurisdictions</w:t>
      </w:r>
      <w:r w:rsidRPr="00AF27BF">
        <w:rPr>
          <w:rFonts w:ascii="Times New Roman" w:hAnsi="Times New Roman" w:cs="Times New Roman"/>
        </w:rPr>
        <w:t xml:space="preserve">, and therefore </w:t>
      </w:r>
      <w:r>
        <w:rPr>
          <w:rFonts w:ascii="Times New Roman" w:hAnsi="Times New Roman" w:cs="Times New Roman"/>
        </w:rPr>
        <w:t xml:space="preserve">represent </w:t>
      </w:r>
      <w:r w:rsidRPr="00AF27BF">
        <w:rPr>
          <w:rFonts w:ascii="Times New Roman" w:hAnsi="Times New Roman" w:cs="Times New Roman"/>
        </w:rPr>
        <w:t xml:space="preserve">the largest </w:t>
      </w:r>
      <w:r>
        <w:rPr>
          <w:rFonts w:ascii="Times New Roman" w:hAnsi="Times New Roman" w:cs="Times New Roman"/>
        </w:rPr>
        <w:t xml:space="preserve">corporate accountability </w:t>
      </w:r>
      <w:r w:rsidRPr="00AF27BF">
        <w:rPr>
          <w:rFonts w:ascii="Times New Roman" w:hAnsi="Times New Roman" w:cs="Times New Roman"/>
        </w:rPr>
        <w:t xml:space="preserve">gap in the international human rights legal framework.  </w:t>
      </w:r>
    </w:p>
    <w:p w:rsidR="00204C76" w:rsidRPr="00AF27BF" w:rsidRDefault="00204C76" w:rsidP="00204C76">
      <w:pPr>
        <w:spacing w:after="0"/>
        <w:rPr>
          <w:rFonts w:ascii="Times New Roman" w:hAnsi="Times New Roman" w:cs="Times New Roman"/>
        </w:rPr>
      </w:pPr>
    </w:p>
    <w:p w:rsidR="00204C76" w:rsidRPr="00AF27BF" w:rsidRDefault="00204C76" w:rsidP="00204C76">
      <w:pPr>
        <w:spacing w:after="0"/>
        <w:rPr>
          <w:rFonts w:ascii="Times New Roman" w:hAnsi="Times New Roman" w:cs="Times New Roman"/>
        </w:rPr>
      </w:pPr>
      <w:r w:rsidRPr="00AF27BF">
        <w:rPr>
          <w:rFonts w:ascii="Times New Roman" w:hAnsi="Times New Roman" w:cs="Times New Roman"/>
        </w:rPr>
        <w:t xml:space="preserve">While each State </w:t>
      </w:r>
      <w:r w:rsidR="0024364A">
        <w:rPr>
          <w:rFonts w:ascii="Times New Roman" w:hAnsi="Times New Roman" w:cs="Times New Roman"/>
        </w:rPr>
        <w:t xml:space="preserve">is indeed </w:t>
      </w:r>
      <w:r w:rsidRPr="00AF27BF">
        <w:rPr>
          <w:rFonts w:ascii="Times New Roman" w:hAnsi="Times New Roman" w:cs="Times New Roman"/>
        </w:rPr>
        <w:t xml:space="preserve">the sovereign authority to regulate conduct within their territory and jurisdiction, a principle justification for establishing new international human rights instruments is to address gaps in the human rights system and to provide clarity to each State on their obligations for realizing </w:t>
      </w:r>
      <w:r>
        <w:rPr>
          <w:rFonts w:ascii="Times New Roman" w:hAnsi="Times New Roman" w:cs="Times New Roman"/>
        </w:rPr>
        <w:t>human rights</w:t>
      </w:r>
      <w:r w:rsidR="0024364A">
        <w:rPr>
          <w:rFonts w:ascii="Times New Roman" w:hAnsi="Times New Roman" w:cs="Times New Roman"/>
        </w:rPr>
        <w:t xml:space="preserve"> – the same is the case for the binding instrument</w:t>
      </w:r>
      <w:r w:rsidRPr="00AF27BF">
        <w:rPr>
          <w:rFonts w:ascii="Times New Roman" w:hAnsi="Times New Roman" w:cs="Times New Roman"/>
        </w:rPr>
        <w:t xml:space="preserve">. For example, while there is still great progress to be made in realizing women’s human rights in all countries, the Convention on the Elimination of All Forms of Discrimination Against Women (CEDAW) sets out uniform standards as agreed by States, thereby building broad consistency in relation to the legal obligations across all States. </w:t>
      </w:r>
      <w:r>
        <w:rPr>
          <w:rFonts w:ascii="Times New Roman" w:hAnsi="Times New Roman" w:cs="Times New Roman"/>
        </w:rPr>
        <w:t>Likewise, the</w:t>
      </w:r>
      <w:r w:rsidRPr="00AF27BF">
        <w:rPr>
          <w:rFonts w:ascii="Times New Roman" w:hAnsi="Times New Roman" w:cs="Times New Roman"/>
        </w:rPr>
        <w:t xml:space="preserve"> Treaty provides the opportunity for States to agree on a binding framework that facilitates a consistent approach to regulate the activities of </w:t>
      </w:r>
      <w:r>
        <w:rPr>
          <w:rFonts w:ascii="Times New Roman" w:hAnsi="Times New Roman" w:cs="Times New Roman"/>
        </w:rPr>
        <w:t>TNC</w:t>
      </w:r>
      <w:r w:rsidR="0024364A">
        <w:rPr>
          <w:rFonts w:ascii="Times New Roman" w:hAnsi="Times New Roman" w:cs="Times New Roman"/>
        </w:rPr>
        <w:t xml:space="preserve">s and Other Business </w:t>
      </w:r>
      <w:r>
        <w:rPr>
          <w:rFonts w:ascii="Times New Roman" w:hAnsi="Times New Roman" w:cs="Times New Roman"/>
        </w:rPr>
        <w:t>E</w:t>
      </w:r>
      <w:r w:rsidR="0024364A">
        <w:rPr>
          <w:rFonts w:ascii="Times New Roman" w:hAnsi="Times New Roman" w:cs="Times New Roman"/>
        </w:rPr>
        <w:t>nterprises</w:t>
      </w:r>
      <w:r w:rsidR="001574C4">
        <w:rPr>
          <w:rFonts w:ascii="Times New Roman" w:hAnsi="Times New Roman" w:cs="Times New Roman"/>
        </w:rPr>
        <w:t xml:space="preserve"> (TNC-OBE)</w:t>
      </w:r>
      <w:r w:rsidRPr="00AF27BF">
        <w:rPr>
          <w:rFonts w:ascii="Times New Roman" w:hAnsi="Times New Roman" w:cs="Times New Roman"/>
        </w:rPr>
        <w:t>.</w:t>
      </w:r>
      <w:r w:rsidR="001574C4">
        <w:rPr>
          <w:rFonts w:ascii="Times New Roman" w:hAnsi="Times New Roman" w:cs="Times New Roman"/>
        </w:rPr>
        <w:t xml:space="preserve"> For different reasons than other perspectives expressed in this discussion, we hope the future binding instrument will address </w:t>
      </w:r>
      <w:r w:rsidR="001574C4">
        <w:rPr>
          <w:rFonts w:ascii="Times New Roman" w:hAnsi="Times New Roman" w:cs="Times New Roman"/>
        </w:rPr>
        <w:t>TNC-OBE</w:t>
      </w:r>
      <w:r w:rsidR="001574C4">
        <w:rPr>
          <w:rFonts w:ascii="Times New Roman" w:hAnsi="Times New Roman" w:cs="Times New Roman"/>
        </w:rPr>
        <w:t xml:space="preserve">. </w:t>
      </w:r>
      <w:r w:rsidRPr="00AF27BF">
        <w:rPr>
          <w:rFonts w:ascii="Times New Roman" w:hAnsi="Times New Roman" w:cs="Times New Roman"/>
        </w:rPr>
        <w:t>If the Treaty address</w:t>
      </w:r>
      <w:r>
        <w:rPr>
          <w:rFonts w:ascii="Times New Roman" w:hAnsi="Times New Roman" w:cs="Times New Roman"/>
        </w:rPr>
        <w:t>es only</w:t>
      </w:r>
      <w:r w:rsidRPr="00AF27BF">
        <w:rPr>
          <w:rFonts w:ascii="Times New Roman" w:hAnsi="Times New Roman" w:cs="Times New Roman"/>
        </w:rPr>
        <w:t xml:space="preserve"> some business enterprises, and not those registered and/or operating in</w:t>
      </w:r>
      <w:r>
        <w:rPr>
          <w:rFonts w:ascii="Times New Roman" w:hAnsi="Times New Roman" w:cs="Times New Roman"/>
        </w:rPr>
        <w:t xml:space="preserve"> only </w:t>
      </w:r>
      <w:r w:rsidRPr="00AF27BF">
        <w:rPr>
          <w:rFonts w:ascii="Times New Roman" w:hAnsi="Times New Roman" w:cs="Times New Roman"/>
        </w:rPr>
        <w:t xml:space="preserve">one </w:t>
      </w:r>
      <w:r>
        <w:rPr>
          <w:rFonts w:ascii="Times New Roman" w:hAnsi="Times New Roman" w:cs="Times New Roman"/>
        </w:rPr>
        <w:t>S</w:t>
      </w:r>
      <w:r w:rsidRPr="00AF27BF">
        <w:rPr>
          <w:rFonts w:ascii="Times New Roman" w:hAnsi="Times New Roman" w:cs="Times New Roman"/>
        </w:rPr>
        <w:t>tate</w:t>
      </w:r>
      <w:r>
        <w:rPr>
          <w:rFonts w:ascii="Times New Roman" w:hAnsi="Times New Roman" w:cs="Times New Roman"/>
        </w:rPr>
        <w:t xml:space="preserve"> (including State-owned enterprises)</w:t>
      </w:r>
      <w:r w:rsidRPr="00AF27BF">
        <w:rPr>
          <w:rFonts w:ascii="Times New Roman" w:hAnsi="Times New Roman" w:cs="Times New Roman"/>
        </w:rPr>
        <w:t xml:space="preserve">, this would leave gaps in the human rights system, and maintain inconsistencies in the way each State forms and implements laws to </w:t>
      </w:r>
      <w:r>
        <w:rPr>
          <w:rFonts w:ascii="Times New Roman" w:hAnsi="Times New Roman" w:cs="Times New Roman"/>
        </w:rPr>
        <w:t>regulate</w:t>
      </w:r>
      <w:r w:rsidRPr="00AF27BF">
        <w:rPr>
          <w:rFonts w:ascii="Times New Roman" w:hAnsi="Times New Roman" w:cs="Times New Roman"/>
        </w:rPr>
        <w:t xml:space="preserve"> </w:t>
      </w:r>
      <w:r w:rsidR="001574C4">
        <w:rPr>
          <w:rFonts w:ascii="Times New Roman" w:hAnsi="Times New Roman" w:cs="Times New Roman"/>
        </w:rPr>
        <w:t>TNC-OBE</w:t>
      </w:r>
      <w:r>
        <w:rPr>
          <w:rFonts w:ascii="Times New Roman" w:eastAsia="Times New Roman" w:hAnsi="Times New Roman" w:cs="Times New Roman"/>
        </w:rPr>
        <w:t xml:space="preserve">. </w:t>
      </w:r>
      <w:r>
        <w:rPr>
          <w:rFonts w:ascii="Times New Roman" w:hAnsi="Times New Roman" w:cs="Times New Roman"/>
        </w:rPr>
        <w:t xml:space="preserve">Moreover, if the Treaty were to leave out some types of corporations this may create perverse incentives for corporate groups to structure their operations in way that would avoid coverage under the Treaty. </w:t>
      </w:r>
    </w:p>
    <w:p w:rsidR="00204C76" w:rsidRPr="00AF27BF" w:rsidRDefault="00204C76" w:rsidP="00204C76">
      <w:pPr>
        <w:spacing w:after="0"/>
        <w:rPr>
          <w:rFonts w:ascii="Times New Roman" w:hAnsi="Times New Roman" w:cs="Times New Roman"/>
        </w:rPr>
      </w:pPr>
    </w:p>
    <w:p w:rsidR="00204C76" w:rsidRPr="00AF27BF" w:rsidRDefault="00204C76" w:rsidP="00204C76">
      <w:pPr>
        <w:spacing w:after="0"/>
        <w:rPr>
          <w:rFonts w:ascii="Times New Roman" w:hAnsi="Times New Roman" w:cs="Times New Roman"/>
          <w:b/>
        </w:rPr>
      </w:pPr>
      <w:r w:rsidRPr="00AF27BF">
        <w:rPr>
          <w:rFonts w:ascii="Times New Roman" w:hAnsi="Times New Roman" w:cs="Times New Roman"/>
        </w:rPr>
        <w:t xml:space="preserve">Further, it is clear from existing research and </w:t>
      </w:r>
      <w:r w:rsidR="0024364A">
        <w:rPr>
          <w:rFonts w:ascii="Times New Roman" w:hAnsi="Times New Roman" w:cs="Times New Roman"/>
        </w:rPr>
        <w:t xml:space="preserve">broad </w:t>
      </w:r>
      <w:r w:rsidRPr="00AF27BF">
        <w:rPr>
          <w:rFonts w:ascii="Times New Roman" w:hAnsi="Times New Roman" w:cs="Times New Roman"/>
        </w:rPr>
        <w:t xml:space="preserve">consultation with civil society that it is of little consequence to those individuals and communities whose human rights are infringed if the entity responsible for violating their human rights operates in more than one country. Therefore, the Treaty offers the opportunity to ensure that the regulation of corporate conduct adequately corresponds to reality and provides a practical response to human rights </w:t>
      </w:r>
      <w:r>
        <w:rPr>
          <w:rFonts w:ascii="Times New Roman" w:hAnsi="Times New Roman" w:cs="Times New Roman"/>
        </w:rPr>
        <w:t>abuses by</w:t>
      </w:r>
      <w:r w:rsidRPr="00AF27BF">
        <w:rPr>
          <w:rFonts w:ascii="Times New Roman" w:hAnsi="Times New Roman" w:cs="Times New Roman"/>
        </w:rPr>
        <w:t xml:space="preserve"> </w:t>
      </w:r>
      <w:r>
        <w:rPr>
          <w:rFonts w:ascii="Times New Roman" w:hAnsi="Times New Roman" w:cs="Times New Roman"/>
        </w:rPr>
        <w:t>TNC</w:t>
      </w:r>
      <w:r w:rsidR="0024364A">
        <w:rPr>
          <w:rFonts w:ascii="Times New Roman" w:hAnsi="Times New Roman" w:cs="Times New Roman"/>
        </w:rPr>
        <w:t xml:space="preserve"> and Other Business Enterprises</w:t>
      </w:r>
      <w:r w:rsidRPr="00AF27BF">
        <w:rPr>
          <w:rFonts w:ascii="Times New Roman" w:hAnsi="Times New Roman" w:cs="Times New Roman"/>
        </w:rPr>
        <w:t xml:space="preserve">. </w:t>
      </w:r>
    </w:p>
    <w:p w:rsidR="00204C76" w:rsidRPr="00AF27BF" w:rsidRDefault="00204C76" w:rsidP="00204C76">
      <w:pPr>
        <w:spacing w:after="0"/>
        <w:rPr>
          <w:rFonts w:ascii="Times New Roman" w:hAnsi="Times New Roman" w:cs="Times New Roman"/>
          <w:b/>
        </w:rPr>
      </w:pPr>
    </w:p>
    <w:p w:rsidR="00204C76" w:rsidRDefault="0024364A" w:rsidP="00204C76">
      <w:pPr>
        <w:shd w:val="clear" w:color="auto" w:fill="FFFFFF" w:themeFill="background1"/>
        <w:spacing w:after="0"/>
        <w:rPr>
          <w:rFonts w:ascii="Times New Roman" w:hAnsi="Times New Roman" w:cs="Times New Roman"/>
          <w:b/>
        </w:rPr>
      </w:pPr>
      <w:r>
        <w:rPr>
          <w:rFonts w:ascii="Times New Roman" w:hAnsi="Times New Roman" w:cs="Times New Roman"/>
          <w:b/>
          <w:u w:val="single"/>
        </w:rPr>
        <w:t xml:space="preserve">As such, we call on the Intergovernmental Working Group </w:t>
      </w:r>
      <w:r>
        <w:rPr>
          <w:rFonts w:ascii="Times New Roman" w:hAnsi="Times New Roman" w:cs="Times New Roman"/>
          <w:b/>
        </w:rPr>
        <w:t xml:space="preserve">to </w:t>
      </w:r>
      <w:r w:rsidR="00204C76">
        <w:rPr>
          <w:rFonts w:ascii="Times New Roman" w:hAnsi="Times New Roman" w:cs="Times New Roman"/>
          <w:b/>
        </w:rPr>
        <w:t xml:space="preserve">ensure </w:t>
      </w:r>
      <w:r>
        <w:rPr>
          <w:rFonts w:ascii="Times New Roman" w:hAnsi="Times New Roman" w:cs="Times New Roman"/>
          <w:b/>
        </w:rPr>
        <w:t>that the future binding instrument aligns with the</w:t>
      </w:r>
      <w:r w:rsidR="00204C76" w:rsidRPr="00B82E53">
        <w:rPr>
          <w:rFonts w:ascii="Times New Roman" w:hAnsi="Times New Roman" w:cs="Times New Roman"/>
          <w:b/>
        </w:rPr>
        <w:t xml:space="preserve"> existing conditions and lived experiences of people </w:t>
      </w:r>
      <w:r>
        <w:rPr>
          <w:rFonts w:ascii="Times New Roman" w:hAnsi="Times New Roman" w:cs="Times New Roman"/>
          <w:b/>
        </w:rPr>
        <w:t>everywhere</w:t>
      </w:r>
      <w:r w:rsidR="00204C76" w:rsidRPr="00B82E53">
        <w:rPr>
          <w:rFonts w:ascii="Times New Roman" w:hAnsi="Times New Roman" w:cs="Times New Roman"/>
          <w:b/>
        </w:rPr>
        <w:t xml:space="preserve">, </w:t>
      </w:r>
      <w:r>
        <w:rPr>
          <w:rFonts w:ascii="Times New Roman" w:hAnsi="Times New Roman" w:cs="Times New Roman"/>
          <w:b/>
        </w:rPr>
        <w:t xml:space="preserve">and requires </w:t>
      </w:r>
      <w:r w:rsidR="00204C76" w:rsidRPr="00E4504D">
        <w:rPr>
          <w:rFonts w:ascii="Times New Roman" w:hAnsi="Times New Roman" w:cs="Times New Roman"/>
          <w:b/>
        </w:rPr>
        <w:t>S</w:t>
      </w:r>
      <w:r w:rsidR="00204C76">
        <w:rPr>
          <w:rFonts w:ascii="Times New Roman" w:hAnsi="Times New Roman" w:cs="Times New Roman"/>
          <w:b/>
        </w:rPr>
        <w:t>tates</w:t>
      </w:r>
      <w:r>
        <w:rPr>
          <w:rFonts w:ascii="Times New Roman" w:hAnsi="Times New Roman" w:cs="Times New Roman"/>
          <w:b/>
        </w:rPr>
        <w:t xml:space="preserve"> to</w:t>
      </w:r>
      <w:r w:rsidR="001574C4">
        <w:rPr>
          <w:rFonts w:ascii="Times New Roman" w:hAnsi="Times New Roman" w:cs="Times New Roman"/>
          <w:b/>
        </w:rPr>
        <w:t xml:space="preserve"> do the three</w:t>
      </w:r>
      <w:r w:rsidR="006B6490">
        <w:rPr>
          <w:rFonts w:ascii="Times New Roman" w:hAnsi="Times New Roman" w:cs="Times New Roman"/>
          <w:b/>
        </w:rPr>
        <w:t xml:space="preserve"> following actions, among other things</w:t>
      </w:r>
      <w:r w:rsidR="00204C76">
        <w:rPr>
          <w:rFonts w:ascii="Times New Roman" w:hAnsi="Times New Roman" w:cs="Times New Roman"/>
          <w:b/>
        </w:rPr>
        <w:t>:</w:t>
      </w:r>
    </w:p>
    <w:p w:rsidR="00204C76" w:rsidRPr="00B82E53" w:rsidRDefault="006B6490" w:rsidP="00204C76">
      <w:pPr>
        <w:shd w:val="clear" w:color="auto" w:fill="FFFFFF" w:themeFill="background1"/>
        <w:spacing w:after="0"/>
        <w:ind w:left="540" w:hanging="540"/>
        <w:rPr>
          <w:rFonts w:ascii="Times New Roman" w:hAnsi="Times New Roman" w:cs="Times New Roman"/>
          <w:b/>
        </w:rPr>
      </w:pPr>
      <w:r>
        <w:rPr>
          <w:rFonts w:ascii="Times New Roman" w:hAnsi="Times New Roman" w:cs="Times New Roman"/>
          <w:b/>
        </w:rPr>
        <w:t>1</w:t>
      </w:r>
      <w:r w:rsidR="00204C76" w:rsidRPr="00B82E53">
        <w:rPr>
          <w:rFonts w:ascii="Times New Roman" w:hAnsi="Times New Roman" w:cs="Times New Roman"/>
          <w:b/>
        </w:rPr>
        <w:t xml:space="preserve">) </w:t>
      </w:r>
      <w:r w:rsidR="00204C76" w:rsidRPr="00B82E53">
        <w:rPr>
          <w:rFonts w:ascii="Times New Roman" w:hAnsi="Times New Roman" w:cs="Times New Roman"/>
          <w:b/>
        </w:rPr>
        <w:tab/>
      </w:r>
      <w:r>
        <w:rPr>
          <w:rFonts w:ascii="Times New Roman" w:hAnsi="Times New Roman" w:cs="Times New Roman"/>
          <w:b/>
        </w:rPr>
        <w:t>A</w:t>
      </w:r>
      <w:r w:rsidR="00204C76" w:rsidRPr="00B82E53">
        <w:rPr>
          <w:rFonts w:ascii="Times New Roman" w:hAnsi="Times New Roman" w:cs="Times New Roman"/>
          <w:b/>
        </w:rPr>
        <w:t xml:space="preserve">ddress in detail the </w:t>
      </w:r>
      <w:r w:rsidR="00204C76">
        <w:rPr>
          <w:rFonts w:ascii="Times New Roman" w:hAnsi="Times New Roman" w:cs="Times New Roman"/>
          <w:b/>
        </w:rPr>
        <w:t>particularly</w:t>
      </w:r>
      <w:r w:rsidR="00204C76" w:rsidRPr="00B82E53">
        <w:rPr>
          <w:rFonts w:ascii="Times New Roman" w:hAnsi="Times New Roman" w:cs="Times New Roman"/>
          <w:b/>
        </w:rPr>
        <w:t xml:space="preserve"> complex regulatory challenges posed by TNCs, including in relation to subsidiary companies, supply chains, and all other business enterprises otherwise associated with their operations, products or services </w:t>
      </w:r>
      <w:r w:rsidR="00204C76">
        <w:rPr>
          <w:rFonts w:ascii="Times New Roman" w:hAnsi="Times New Roman" w:cs="Times New Roman"/>
          <w:b/>
        </w:rPr>
        <w:t>through</w:t>
      </w:r>
      <w:r w:rsidR="00204C76" w:rsidRPr="00B82E53">
        <w:rPr>
          <w:rFonts w:ascii="Times New Roman" w:hAnsi="Times New Roman" w:cs="Times New Roman"/>
          <w:b/>
        </w:rPr>
        <w:t xml:space="preserve"> their business relationships; and</w:t>
      </w:r>
      <w:r>
        <w:rPr>
          <w:rFonts w:ascii="Times New Roman" w:hAnsi="Times New Roman" w:cs="Times New Roman"/>
          <w:b/>
        </w:rPr>
        <w:t xml:space="preserve">, secondly, </w:t>
      </w:r>
    </w:p>
    <w:p w:rsidR="001574C4" w:rsidRDefault="006B6490" w:rsidP="0024364A">
      <w:pPr>
        <w:ind w:left="540" w:hanging="540"/>
        <w:rPr>
          <w:rFonts w:ascii="Times New Roman" w:hAnsi="Times New Roman" w:cs="Times New Roman"/>
          <w:b/>
        </w:rPr>
      </w:pPr>
      <w:r>
        <w:rPr>
          <w:rFonts w:ascii="Times New Roman" w:hAnsi="Times New Roman" w:cs="Times New Roman"/>
          <w:b/>
        </w:rPr>
        <w:t>2</w:t>
      </w:r>
      <w:r w:rsidR="00204C76" w:rsidRPr="00B82E53">
        <w:rPr>
          <w:rFonts w:ascii="Times New Roman" w:hAnsi="Times New Roman" w:cs="Times New Roman"/>
          <w:b/>
        </w:rPr>
        <w:t xml:space="preserve">) </w:t>
      </w:r>
      <w:r w:rsidR="00204C76" w:rsidRPr="00B82E53">
        <w:rPr>
          <w:rFonts w:ascii="Times New Roman" w:hAnsi="Times New Roman" w:cs="Times New Roman"/>
          <w:b/>
        </w:rPr>
        <w:tab/>
      </w:r>
      <w:r w:rsidR="00204C76">
        <w:rPr>
          <w:rFonts w:ascii="Times New Roman" w:hAnsi="Times New Roman" w:cs="Times New Roman"/>
          <w:b/>
        </w:rPr>
        <w:t>R</w:t>
      </w:r>
      <w:r w:rsidR="00204C76" w:rsidRPr="00B82E53">
        <w:rPr>
          <w:rFonts w:ascii="Times New Roman" w:hAnsi="Times New Roman" w:cs="Times New Roman"/>
          <w:b/>
        </w:rPr>
        <w:t xml:space="preserve">eaffirm that States have obligations to respect, protect and fulfill human rights in connection with the activities of </w:t>
      </w:r>
      <w:r w:rsidR="00204C76" w:rsidRPr="00596935">
        <w:rPr>
          <w:rFonts w:ascii="Times New Roman" w:hAnsi="Times New Roman" w:cs="Times New Roman"/>
          <w:b/>
        </w:rPr>
        <w:t>all</w:t>
      </w:r>
      <w:r w:rsidR="00204C76" w:rsidRPr="00B82E53">
        <w:rPr>
          <w:rFonts w:ascii="Times New Roman" w:hAnsi="Times New Roman" w:cs="Times New Roman"/>
          <w:b/>
        </w:rPr>
        <w:t xml:space="preserve"> </w:t>
      </w:r>
      <w:r w:rsidR="00204C76">
        <w:rPr>
          <w:rFonts w:ascii="Times New Roman" w:hAnsi="Times New Roman" w:cs="Times New Roman"/>
          <w:b/>
        </w:rPr>
        <w:t>TNC</w:t>
      </w:r>
      <w:r>
        <w:rPr>
          <w:rFonts w:ascii="Times New Roman" w:hAnsi="Times New Roman" w:cs="Times New Roman"/>
          <w:b/>
        </w:rPr>
        <w:t>s and Other Business Enterprises</w:t>
      </w:r>
      <w:r w:rsidR="00204C76" w:rsidRPr="00B82E53">
        <w:rPr>
          <w:rFonts w:ascii="Times New Roman" w:hAnsi="Times New Roman" w:cs="Times New Roman"/>
          <w:b/>
        </w:rPr>
        <w:t>, including those registered and/or operating in one State</w:t>
      </w:r>
      <w:r w:rsidR="001574C4">
        <w:rPr>
          <w:rFonts w:ascii="Times New Roman" w:hAnsi="Times New Roman" w:cs="Times New Roman"/>
          <w:b/>
        </w:rPr>
        <w:t xml:space="preserve">, while not exposing small corporations to undue or unnecessary compliance requirements, and finally, </w:t>
      </w:r>
    </w:p>
    <w:p w:rsidR="006B6490" w:rsidRDefault="001574C4" w:rsidP="0024364A">
      <w:pPr>
        <w:ind w:left="540" w:hanging="540"/>
      </w:pPr>
      <w:r>
        <w:rPr>
          <w:rFonts w:ascii="Times New Roman" w:hAnsi="Times New Roman" w:cs="Times New Roman"/>
          <w:b/>
        </w:rPr>
        <w:t>3)</w:t>
      </w:r>
      <w:r>
        <w:rPr>
          <w:rFonts w:ascii="Times New Roman" w:hAnsi="Times New Roman" w:cs="Times New Roman"/>
          <w:b/>
        </w:rPr>
        <w:tab/>
        <w:t xml:space="preserve">The future binding instrument should cover all civil, cultural, economic, political and social rights. </w:t>
      </w:r>
      <w:r w:rsidR="006B6490">
        <w:rPr>
          <w:rFonts w:ascii="Times New Roman" w:hAnsi="Times New Roman" w:cs="Times New Roman"/>
          <w:b/>
        </w:rPr>
        <w:t xml:space="preserve">  </w:t>
      </w:r>
      <w:r w:rsidR="006B6490">
        <w:rPr>
          <w:rFonts w:ascii="Times New Roman" w:hAnsi="Times New Roman" w:cs="Times New Roman"/>
          <w:b/>
        </w:rPr>
        <w:br/>
      </w:r>
      <w:r w:rsidR="006B6490">
        <w:rPr>
          <w:rFonts w:ascii="Times New Roman" w:hAnsi="Times New Roman" w:cs="Times New Roman"/>
          <w:b/>
        </w:rPr>
        <w:lastRenderedPageBreak/>
        <w:br/>
      </w:r>
      <w:r w:rsidR="006B6490">
        <w:rPr>
          <w:rFonts w:ascii="Times New Roman" w:hAnsi="Times New Roman" w:cs="Times New Roman"/>
        </w:rPr>
        <w:t xml:space="preserve">Thank you for the opportunity to provide our input. </w:t>
      </w:r>
      <w:bookmarkStart w:id="0" w:name="_GoBack"/>
      <w:bookmarkEnd w:id="0"/>
    </w:p>
    <w:sectPr w:rsidR="006B64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08F"/>
    <w:rsid w:val="001574C4"/>
    <w:rsid w:val="0016108F"/>
    <w:rsid w:val="00204C76"/>
    <w:rsid w:val="0024364A"/>
    <w:rsid w:val="006B6490"/>
    <w:rsid w:val="00721B53"/>
    <w:rsid w:val="00C643F6"/>
    <w:rsid w:val="00F14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2177F"/>
  <w15:chartTrackingRefBased/>
  <w15:docId w15:val="{38CB243E-BE26-46A0-9F94-3D6C3283F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610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4FBBED4-CBD6-4AB4-850D-592082222283}"/>
</file>

<file path=customXml/itemProps2.xml><?xml version="1.0" encoding="utf-8"?>
<ds:datastoreItem xmlns:ds="http://schemas.openxmlformats.org/officeDocument/2006/customXml" ds:itemID="{140AF1D7-C362-477C-8F3C-0C8251C3B5E1}"/>
</file>

<file path=customXml/itemProps3.xml><?xml version="1.0" encoding="utf-8"?>
<ds:datastoreItem xmlns:ds="http://schemas.openxmlformats.org/officeDocument/2006/customXml" ds:itemID="{66F5536D-B042-4EC6-93D4-31F04A56F4F0}"/>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ESCR-Net.</dc:creator>
  <cp:keywords/>
  <dc:description/>
  <cp:lastModifiedBy>ESCR-Net.</cp:lastModifiedBy>
  <cp:revision>2</cp:revision>
  <dcterms:created xsi:type="dcterms:W3CDTF">2016-10-27T10:21:00Z</dcterms:created>
  <dcterms:modified xsi:type="dcterms:W3CDTF">2016-10-27T10:21:00Z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3815600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