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6F" w:rsidRPr="00B23F6F" w:rsidRDefault="00B23F6F" w:rsidP="00EA04C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B23F6F">
        <w:rPr>
          <w:rFonts w:cs="Times New Roman"/>
          <w:b/>
          <w:sz w:val="24"/>
          <w:szCs w:val="24"/>
        </w:rPr>
        <w:t>Declaración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Oral de FIAN Internacional y </w:t>
      </w:r>
      <w:proofErr w:type="spellStart"/>
      <w:r w:rsidRPr="00B23F6F">
        <w:rPr>
          <w:rFonts w:cs="Times New Roman"/>
          <w:b/>
          <w:sz w:val="24"/>
          <w:szCs w:val="24"/>
        </w:rPr>
        <w:t>la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</w:t>
      </w:r>
      <w:proofErr w:type="spellStart"/>
      <w:r w:rsidRPr="00B23F6F">
        <w:rPr>
          <w:rFonts w:cs="Times New Roman"/>
          <w:b/>
          <w:sz w:val="24"/>
          <w:szCs w:val="24"/>
        </w:rPr>
        <w:t>Universidad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Federal do Pará para </w:t>
      </w:r>
      <w:proofErr w:type="spellStart"/>
      <w:r w:rsidRPr="00B23F6F">
        <w:rPr>
          <w:rFonts w:cs="Times New Roman"/>
          <w:b/>
          <w:sz w:val="24"/>
          <w:szCs w:val="24"/>
        </w:rPr>
        <w:t>el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</w:t>
      </w:r>
      <w:proofErr w:type="spellStart"/>
      <w:r w:rsidRPr="00B23F6F">
        <w:rPr>
          <w:rFonts w:cs="Times New Roman"/>
          <w:b/>
          <w:sz w:val="24"/>
          <w:szCs w:val="24"/>
        </w:rPr>
        <w:t>Panel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VI de </w:t>
      </w:r>
      <w:proofErr w:type="spellStart"/>
      <w:r w:rsidRPr="00B23F6F">
        <w:rPr>
          <w:rFonts w:cs="Times New Roman"/>
          <w:b/>
          <w:sz w:val="24"/>
          <w:szCs w:val="24"/>
        </w:rPr>
        <w:t>la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segunda </w:t>
      </w:r>
      <w:proofErr w:type="spellStart"/>
      <w:r w:rsidRPr="00B23F6F">
        <w:rPr>
          <w:rFonts w:cs="Times New Roman"/>
          <w:b/>
          <w:sz w:val="24"/>
          <w:szCs w:val="24"/>
        </w:rPr>
        <w:t>sesión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del Grupo </w:t>
      </w:r>
      <w:proofErr w:type="spellStart"/>
      <w:r w:rsidRPr="00B23F6F">
        <w:rPr>
          <w:rFonts w:cs="Times New Roman"/>
          <w:b/>
          <w:sz w:val="24"/>
          <w:szCs w:val="24"/>
        </w:rPr>
        <w:t>Intergubernamental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de </w:t>
      </w:r>
      <w:proofErr w:type="spellStart"/>
      <w:r w:rsidRPr="00B23F6F">
        <w:rPr>
          <w:rFonts w:cs="Times New Roman"/>
          <w:b/>
          <w:sz w:val="24"/>
          <w:szCs w:val="24"/>
        </w:rPr>
        <w:t>Trabajo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sobre </w:t>
      </w:r>
      <w:proofErr w:type="spellStart"/>
      <w:r w:rsidR="00F77D9E">
        <w:rPr>
          <w:rFonts w:cs="Times New Roman"/>
          <w:b/>
          <w:sz w:val="24"/>
          <w:szCs w:val="24"/>
        </w:rPr>
        <w:t>un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Tratado Vinculante sobre Empre</w:t>
      </w:r>
      <w:r w:rsidRPr="00B23F6F">
        <w:rPr>
          <w:rFonts w:cs="Times New Roman"/>
          <w:b/>
          <w:sz w:val="24"/>
          <w:szCs w:val="24"/>
        </w:rPr>
        <w:t xml:space="preserve">sas </w:t>
      </w:r>
      <w:proofErr w:type="spellStart"/>
      <w:r w:rsidRPr="00B23F6F">
        <w:rPr>
          <w:rFonts w:cs="Times New Roman"/>
          <w:b/>
          <w:sz w:val="24"/>
          <w:szCs w:val="24"/>
        </w:rPr>
        <w:t>Transnacionales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y </w:t>
      </w:r>
      <w:proofErr w:type="spellStart"/>
      <w:r w:rsidRPr="00B23F6F">
        <w:rPr>
          <w:rFonts w:cs="Times New Roman"/>
          <w:b/>
          <w:sz w:val="24"/>
          <w:szCs w:val="24"/>
        </w:rPr>
        <w:t>Otras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Empresas com </w:t>
      </w:r>
      <w:proofErr w:type="spellStart"/>
      <w:r w:rsidRPr="00B23F6F">
        <w:rPr>
          <w:rFonts w:cs="Times New Roman"/>
          <w:b/>
          <w:sz w:val="24"/>
          <w:szCs w:val="24"/>
        </w:rPr>
        <w:t>respecto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a </w:t>
      </w:r>
      <w:proofErr w:type="spellStart"/>
      <w:r w:rsidRPr="00B23F6F">
        <w:rPr>
          <w:rFonts w:cs="Times New Roman"/>
          <w:b/>
          <w:sz w:val="24"/>
          <w:szCs w:val="24"/>
        </w:rPr>
        <w:t>los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</w:t>
      </w:r>
      <w:proofErr w:type="spellStart"/>
      <w:r w:rsidRPr="00B23F6F">
        <w:rPr>
          <w:rFonts w:cs="Times New Roman"/>
          <w:b/>
          <w:sz w:val="24"/>
          <w:szCs w:val="24"/>
        </w:rPr>
        <w:t>Derechos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Humanos. Lecciones aprendidas y desafios para </w:t>
      </w:r>
      <w:proofErr w:type="spellStart"/>
      <w:r w:rsidRPr="00B23F6F">
        <w:rPr>
          <w:rFonts w:cs="Times New Roman"/>
          <w:b/>
          <w:sz w:val="24"/>
          <w:szCs w:val="24"/>
        </w:rPr>
        <w:t>el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</w:t>
      </w:r>
      <w:proofErr w:type="spellStart"/>
      <w:r w:rsidRPr="00B23F6F">
        <w:rPr>
          <w:rFonts w:cs="Times New Roman"/>
          <w:b/>
          <w:sz w:val="24"/>
          <w:szCs w:val="24"/>
        </w:rPr>
        <w:t>Acceso</w:t>
      </w:r>
      <w:proofErr w:type="spellEnd"/>
      <w:r w:rsidRPr="00B23F6F">
        <w:rPr>
          <w:rFonts w:cs="Times New Roman"/>
          <w:b/>
          <w:sz w:val="24"/>
          <w:szCs w:val="24"/>
        </w:rPr>
        <w:t xml:space="preserve"> a </w:t>
      </w:r>
      <w:proofErr w:type="spellStart"/>
      <w:r w:rsidRPr="00B23F6F">
        <w:rPr>
          <w:rFonts w:cs="Times New Roman"/>
          <w:b/>
          <w:sz w:val="24"/>
          <w:szCs w:val="24"/>
        </w:rPr>
        <w:t>Remedios</w:t>
      </w:r>
      <w:proofErr w:type="spellEnd"/>
      <w:r w:rsidRPr="00B23F6F">
        <w:rPr>
          <w:rFonts w:cs="Times New Roman"/>
          <w:b/>
          <w:sz w:val="24"/>
          <w:szCs w:val="24"/>
        </w:rPr>
        <w:t>.</w:t>
      </w:r>
    </w:p>
    <w:p w:rsidR="00B23F6F" w:rsidRPr="00B23F6F" w:rsidRDefault="00B23F6F" w:rsidP="00EA04C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42E5C" w:rsidRDefault="00A42E5C" w:rsidP="00B23F6F">
      <w:pPr>
        <w:spacing w:after="0" w:line="240" w:lineRule="auto"/>
        <w:ind w:left="5664"/>
        <w:jc w:val="both"/>
        <w:rPr>
          <w:rFonts w:cs="Times New Roman"/>
          <w:sz w:val="24"/>
          <w:szCs w:val="24"/>
        </w:rPr>
      </w:pPr>
      <w:r w:rsidRPr="00B23F6F">
        <w:rPr>
          <w:rFonts w:cs="Times New Roman"/>
          <w:sz w:val="24"/>
          <w:szCs w:val="24"/>
        </w:rPr>
        <w:t xml:space="preserve">Flávia do Amaral Vieira  </w:t>
      </w:r>
    </w:p>
    <w:p w:rsidR="00F77D9E" w:rsidRPr="00B23F6F" w:rsidRDefault="00F77D9E" w:rsidP="00B23F6F">
      <w:pPr>
        <w:spacing w:after="0" w:line="240" w:lineRule="auto"/>
        <w:ind w:left="5664"/>
        <w:jc w:val="both"/>
        <w:rPr>
          <w:rFonts w:cs="Times New Roman"/>
          <w:sz w:val="24"/>
          <w:szCs w:val="24"/>
        </w:rPr>
      </w:pPr>
    </w:p>
    <w:p w:rsidR="00A42E5C" w:rsidRPr="00B23F6F" w:rsidRDefault="00B23F6F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Le</w:t>
      </w:r>
      <w:r w:rsidR="007671E1">
        <w:rPr>
          <w:rFonts w:cs="Times New Roman"/>
          <w:sz w:val="24"/>
          <w:szCs w:val="24"/>
          <w:lang w:val="es-ES"/>
        </w:rPr>
        <w:t>emos</w:t>
      </w:r>
      <w:r>
        <w:rPr>
          <w:rFonts w:cs="Times New Roman"/>
          <w:sz w:val="24"/>
          <w:szCs w:val="24"/>
          <w:lang w:val="es-ES"/>
        </w:rPr>
        <w:t xml:space="preserve"> esta declaración como </w:t>
      </w:r>
      <w:r w:rsidR="00800A73">
        <w:rPr>
          <w:rFonts w:cs="Times New Roman"/>
          <w:sz w:val="24"/>
          <w:szCs w:val="24"/>
          <w:lang w:val="es-ES"/>
        </w:rPr>
        <w:t>organizaciones miembro</w:t>
      </w:r>
      <w:r>
        <w:rPr>
          <w:rFonts w:cs="Times New Roman"/>
          <w:sz w:val="24"/>
          <w:szCs w:val="24"/>
          <w:lang w:val="es-ES"/>
        </w:rPr>
        <w:t xml:space="preserve"> de la </w:t>
      </w:r>
      <w:r w:rsidR="00A42E5C" w:rsidRPr="00B23F6F">
        <w:rPr>
          <w:rFonts w:cs="Times New Roman"/>
          <w:sz w:val="24"/>
          <w:szCs w:val="24"/>
          <w:lang w:val="es-ES"/>
        </w:rPr>
        <w:t>Campaña Global para Desmantelar el poder de las transnacionales y poner fin a su impunidad</w:t>
      </w:r>
      <w:r w:rsidR="00800A73">
        <w:rPr>
          <w:rFonts w:cs="Times New Roman"/>
          <w:sz w:val="24"/>
          <w:szCs w:val="24"/>
          <w:lang w:val="es-ES"/>
        </w:rPr>
        <w:t xml:space="preserve"> y de la Alianza por el Tratado.</w:t>
      </w:r>
    </w:p>
    <w:p w:rsidR="00A42E5C" w:rsidRPr="00B23F6F" w:rsidRDefault="00A42E5C" w:rsidP="00EA04C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  <w:r w:rsidRPr="00B23F6F">
        <w:rPr>
          <w:rFonts w:cs="Times New Roman"/>
          <w:sz w:val="24"/>
          <w:szCs w:val="24"/>
          <w:lang w:val="es-ES"/>
        </w:rPr>
        <w:t xml:space="preserve">Sobre el tema de acceso a justicia para </w:t>
      </w:r>
      <w:r w:rsidR="00800A73">
        <w:rPr>
          <w:rFonts w:cs="Times New Roman"/>
          <w:sz w:val="24"/>
          <w:szCs w:val="24"/>
          <w:lang w:val="es-ES"/>
        </w:rPr>
        <w:t xml:space="preserve">las </w:t>
      </w:r>
      <w:r w:rsidRPr="00B23F6F">
        <w:rPr>
          <w:rFonts w:cs="Times New Roman"/>
          <w:sz w:val="24"/>
          <w:szCs w:val="24"/>
          <w:lang w:val="es-ES"/>
        </w:rPr>
        <w:t xml:space="preserve">víctimas de violaciones </w:t>
      </w:r>
      <w:r w:rsidR="00C75F41">
        <w:rPr>
          <w:rFonts w:cs="Times New Roman"/>
          <w:sz w:val="24"/>
          <w:szCs w:val="24"/>
          <w:lang w:val="es-ES"/>
        </w:rPr>
        <w:t xml:space="preserve">y abusos </w:t>
      </w:r>
      <w:r w:rsidR="00800A73">
        <w:rPr>
          <w:rFonts w:cs="Times New Roman"/>
          <w:sz w:val="24"/>
          <w:szCs w:val="24"/>
          <w:lang w:val="es-ES"/>
        </w:rPr>
        <w:t>de derechos humanos</w:t>
      </w:r>
      <w:r w:rsidRPr="00B23F6F">
        <w:rPr>
          <w:rFonts w:cs="Times New Roman"/>
          <w:sz w:val="24"/>
          <w:szCs w:val="24"/>
          <w:lang w:val="es-ES"/>
        </w:rPr>
        <w:t xml:space="preserve"> me gustaría </w:t>
      </w:r>
      <w:r w:rsidR="00800A73">
        <w:rPr>
          <w:rFonts w:cs="Times New Roman"/>
          <w:sz w:val="24"/>
          <w:szCs w:val="24"/>
          <w:lang w:val="es-ES"/>
        </w:rPr>
        <w:t>referirme</w:t>
      </w:r>
      <w:r w:rsidR="00C75F41">
        <w:rPr>
          <w:rFonts w:cs="Times New Roman"/>
          <w:sz w:val="24"/>
          <w:szCs w:val="24"/>
          <w:lang w:val="es-ES"/>
        </w:rPr>
        <w:t xml:space="preserve"> a los </w:t>
      </w:r>
      <w:r w:rsidR="007671E1">
        <w:rPr>
          <w:rFonts w:cs="Times New Roman"/>
          <w:sz w:val="24"/>
          <w:szCs w:val="24"/>
          <w:lang w:val="es-ES"/>
        </w:rPr>
        <w:t xml:space="preserve">obstáculos procesales </w:t>
      </w:r>
      <w:r w:rsidR="00C75F41">
        <w:rPr>
          <w:rFonts w:cs="Times New Roman"/>
          <w:sz w:val="24"/>
          <w:szCs w:val="24"/>
          <w:lang w:val="es-ES"/>
        </w:rPr>
        <w:t>que son generados por</w:t>
      </w:r>
      <w:r w:rsidR="007671E1">
        <w:rPr>
          <w:rFonts w:cs="Times New Roman"/>
          <w:sz w:val="24"/>
          <w:szCs w:val="24"/>
          <w:lang w:val="es-ES"/>
        </w:rPr>
        <w:t xml:space="preserve"> </w:t>
      </w:r>
      <w:r w:rsidR="00C75F41">
        <w:rPr>
          <w:rFonts w:cs="Times New Roman"/>
          <w:sz w:val="24"/>
          <w:szCs w:val="24"/>
          <w:lang w:val="es-ES"/>
        </w:rPr>
        <w:t xml:space="preserve">los llamados 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>instrumento</w:t>
      </w:r>
      <w:r w:rsidR="007671E1">
        <w:rPr>
          <w:rFonts w:eastAsia="Times New Roman" w:cs="Times New Roman"/>
          <w:sz w:val="24"/>
          <w:szCs w:val="24"/>
          <w:lang w:val="es-ES" w:eastAsia="pt-BR"/>
        </w:rPr>
        <w:t>s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 xml:space="preserve"> de </w:t>
      </w:r>
      <w:r w:rsidRPr="00B23F6F">
        <w:rPr>
          <w:rFonts w:cs="Times New Roman"/>
          <w:sz w:val="24"/>
          <w:szCs w:val="24"/>
          <w:lang w:val="es-ES"/>
        </w:rPr>
        <w:t xml:space="preserve">suspensión de seguridad o 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 xml:space="preserve">suspensión de 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>medida cautelar</w:t>
      </w:r>
      <w:r w:rsidR="00C75F41">
        <w:rPr>
          <w:rFonts w:eastAsia="Times New Roman" w:cs="Times New Roman"/>
          <w:sz w:val="24"/>
          <w:szCs w:val="24"/>
          <w:lang w:val="es-ES" w:eastAsia="pt-BR"/>
        </w:rPr>
        <w:t xml:space="preserve"> en el marco de litigios </w:t>
      </w:r>
      <w:r w:rsidR="00C75F41" w:rsidRPr="00C75F41">
        <w:rPr>
          <w:rFonts w:eastAsia="Times New Roman" w:cs="Times New Roman"/>
          <w:sz w:val="24"/>
          <w:szCs w:val="24"/>
          <w:lang w:val="es-ES" w:eastAsia="pt-BR"/>
        </w:rPr>
        <w:t>judiciales</w:t>
      </w:r>
      <w:r w:rsidR="00800A73">
        <w:rPr>
          <w:rFonts w:eastAsia="Times New Roman" w:cs="Times New Roman"/>
          <w:sz w:val="24"/>
          <w:szCs w:val="24"/>
          <w:lang w:val="es-ES" w:eastAsia="pt-BR"/>
        </w:rPr>
        <w:t>.</w:t>
      </w:r>
    </w:p>
    <w:p w:rsidR="00A42E5C" w:rsidRPr="00B23F6F" w:rsidRDefault="007671E1" w:rsidP="00EA04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  <w:r>
        <w:rPr>
          <w:rFonts w:cs="Times New Roman"/>
          <w:sz w:val="24"/>
          <w:szCs w:val="24"/>
          <w:lang w:val="es-ES"/>
        </w:rPr>
        <w:t>Mis investigaciones demuestran que</w:t>
      </w:r>
      <w:r w:rsidR="00A42E5C" w:rsidRPr="00B23F6F">
        <w:rPr>
          <w:rFonts w:cs="Times New Roman"/>
          <w:sz w:val="24"/>
          <w:szCs w:val="24"/>
          <w:lang w:val="es-ES"/>
        </w:rPr>
        <w:t xml:space="preserve"> el poder</w:t>
      </w:r>
      <w:r>
        <w:rPr>
          <w:rFonts w:cs="Times New Roman"/>
          <w:sz w:val="24"/>
          <w:szCs w:val="24"/>
          <w:lang w:val="es-ES"/>
        </w:rPr>
        <w:t xml:space="preserve"> judicial se ha constituido en</w:t>
      </w:r>
      <w:r w:rsidR="00A42E5C" w:rsidRPr="00B23F6F">
        <w:rPr>
          <w:rFonts w:cs="Times New Roman"/>
          <w:sz w:val="24"/>
          <w:szCs w:val="24"/>
          <w:lang w:val="es-ES"/>
        </w:rPr>
        <w:t xml:space="preserve"> un importante campo de disputa sobr</w:t>
      </w:r>
      <w:r w:rsidR="00782B94">
        <w:rPr>
          <w:rFonts w:cs="Times New Roman"/>
          <w:sz w:val="24"/>
          <w:szCs w:val="24"/>
          <w:lang w:val="es-ES"/>
        </w:rPr>
        <w:t>e la legalidad de megaproyectos. Estos son frecuentemente</w:t>
      </w:r>
      <w:r w:rsidR="00C75F41">
        <w:rPr>
          <w:rFonts w:cs="Times New Roman"/>
          <w:sz w:val="24"/>
          <w:szCs w:val="24"/>
          <w:lang w:val="es-ES"/>
        </w:rPr>
        <w:t xml:space="preserve"> utilizados como una herramienta </w:t>
      </w:r>
      <w:r w:rsidR="00782B94">
        <w:rPr>
          <w:rFonts w:cs="Times New Roman"/>
          <w:sz w:val="24"/>
          <w:szCs w:val="24"/>
          <w:lang w:val="es-ES"/>
        </w:rPr>
        <w:t xml:space="preserve">dilatoria para la protección de los intereses de </w:t>
      </w:r>
      <w:r w:rsidR="00C75F41">
        <w:rPr>
          <w:rFonts w:cs="Times New Roman"/>
          <w:sz w:val="24"/>
          <w:szCs w:val="24"/>
          <w:lang w:val="es-ES"/>
        </w:rPr>
        <w:t>los</w:t>
      </w:r>
      <w:r w:rsidR="00800A73">
        <w:rPr>
          <w:rFonts w:cs="Times New Roman"/>
          <w:sz w:val="24"/>
          <w:szCs w:val="24"/>
          <w:lang w:val="es-ES"/>
        </w:rPr>
        <w:t xml:space="preserve"> beneficiados por el</w:t>
      </w:r>
      <w:r w:rsidR="00A42E5C" w:rsidRPr="00B23F6F">
        <w:rPr>
          <w:rFonts w:cs="Times New Roman"/>
          <w:sz w:val="24"/>
          <w:szCs w:val="24"/>
          <w:lang w:val="es-ES"/>
        </w:rPr>
        <w:t xml:space="preserve"> modelo de desarrollo económico impuesto por </w:t>
      </w:r>
      <w:r w:rsidR="00C75F41">
        <w:rPr>
          <w:rFonts w:cs="Times New Roman"/>
          <w:sz w:val="24"/>
          <w:szCs w:val="24"/>
          <w:lang w:val="es-ES"/>
        </w:rPr>
        <w:t>los</w:t>
      </w:r>
      <w:r w:rsidR="00A42E5C" w:rsidRPr="00B23F6F">
        <w:rPr>
          <w:rFonts w:cs="Times New Roman"/>
          <w:sz w:val="24"/>
          <w:szCs w:val="24"/>
          <w:lang w:val="es-ES"/>
        </w:rPr>
        <w:t xml:space="preserve"> Estado</w:t>
      </w:r>
      <w:r w:rsidR="00C75F41">
        <w:rPr>
          <w:rFonts w:cs="Times New Roman"/>
          <w:sz w:val="24"/>
          <w:szCs w:val="24"/>
          <w:lang w:val="es-ES"/>
        </w:rPr>
        <w:t>s</w:t>
      </w:r>
      <w:r w:rsidR="00A42E5C" w:rsidRPr="00B23F6F">
        <w:rPr>
          <w:rFonts w:cs="Times New Roman"/>
          <w:sz w:val="24"/>
          <w:szCs w:val="24"/>
          <w:lang w:val="es-ES"/>
        </w:rPr>
        <w:t xml:space="preserve"> </w:t>
      </w:r>
      <w:r w:rsidR="00C75F41">
        <w:rPr>
          <w:rFonts w:cs="Times New Roman"/>
          <w:sz w:val="24"/>
          <w:szCs w:val="24"/>
          <w:lang w:val="es-ES"/>
        </w:rPr>
        <w:t xml:space="preserve">que actúan </w:t>
      </w:r>
      <w:r w:rsidR="00782B94">
        <w:rPr>
          <w:rFonts w:cs="Times New Roman"/>
          <w:sz w:val="24"/>
          <w:szCs w:val="24"/>
          <w:lang w:val="es-ES"/>
        </w:rPr>
        <w:t>de manera preponderante en favor del</w:t>
      </w:r>
      <w:r w:rsidR="00C75F41">
        <w:rPr>
          <w:rFonts w:cs="Times New Roman"/>
          <w:sz w:val="24"/>
          <w:szCs w:val="24"/>
          <w:lang w:val="es-ES"/>
        </w:rPr>
        <w:t xml:space="preserve"> sector corporativo</w:t>
      </w:r>
      <w:r w:rsidR="00A42E5C" w:rsidRPr="00B23F6F">
        <w:rPr>
          <w:rFonts w:cs="Times New Roman"/>
          <w:sz w:val="24"/>
          <w:szCs w:val="24"/>
          <w:lang w:val="es-ES"/>
        </w:rPr>
        <w:t xml:space="preserve">. </w:t>
      </w:r>
    </w:p>
    <w:p w:rsidR="00191FF2" w:rsidRDefault="00191FF2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</w:p>
    <w:p w:rsidR="00EA04CC" w:rsidRPr="00B23F6F" w:rsidRDefault="00A42E5C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B23F6F">
        <w:rPr>
          <w:rFonts w:cs="Times New Roman"/>
          <w:sz w:val="24"/>
          <w:szCs w:val="24"/>
          <w:lang w:val="es-ES"/>
        </w:rPr>
        <w:t>La suspensión de seguridad</w:t>
      </w:r>
      <w:r w:rsidR="00191FF2">
        <w:rPr>
          <w:rFonts w:cs="Times New Roman"/>
          <w:sz w:val="24"/>
          <w:szCs w:val="24"/>
          <w:lang w:val="es-ES"/>
        </w:rPr>
        <w:t xml:space="preserve"> es un mecanismo que detiene las medidas cautelares que </w:t>
      </w:r>
      <w:proofErr w:type="spellStart"/>
      <w:r w:rsidR="00191FF2">
        <w:rPr>
          <w:rFonts w:cs="Times New Roman"/>
          <w:sz w:val="24"/>
          <w:szCs w:val="24"/>
          <w:lang w:val="es-ES"/>
        </w:rPr>
        <w:t>que</w:t>
      </w:r>
      <w:proofErr w:type="spellEnd"/>
      <w:r w:rsidR="00191FF2">
        <w:rPr>
          <w:rFonts w:cs="Times New Roman"/>
          <w:sz w:val="24"/>
          <w:szCs w:val="24"/>
          <w:lang w:val="es-ES"/>
        </w:rPr>
        <w:t xml:space="preserve"> suspenden los proyectos que vulneran derechos de las comunidades. Este mecanismo</w:t>
      </w:r>
      <w:r w:rsidRPr="00B23F6F">
        <w:rPr>
          <w:rFonts w:cs="Times New Roman"/>
          <w:sz w:val="24"/>
          <w:szCs w:val="24"/>
          <w:lang w:val="es-ES"/>
        </w:rPr>
        <w:t xml:space="preserve"> permite </w:t>
      </w:r>
      <w:r w:rsidR="00800A73">
        <w:rPr>
          <w:rFonts w:cs="Times New Roman"/>
          <w:sz w:val="24"/>
          <w:szCs w:val="24"/>
          <w:lang w:val="es-ES"/>
        </w:rPr>
        <w:t xml:space="preserve">al presidente de un tribunal </w:t>
      </w:r>
      <w:r w:rsidRPr="00B23F6F">
        <w:rPr>
          <w:rFonts w:cs="Times New Roman"/>
          <w:sz w:val="24"/>
          <w:szCs w:val="24"/>
          <w:lang w:val="es-ES"/>
        </w:rPr>
        <w:t>suspender la ejecución de las sentenc</w:t>
      </w:r>
      <w:r w:rsidR="00800A73">
        <w:rPr>
          <w:rFonts w:cs="Times New Roman"/>
          <w:sz w:val="24"/>
          <w:szCs w:val="24"/>
          <w:lang w:val="es-ES"/>
        </w:rPr>
        <w:t>ias y medidas cautelares firmada</w:t>
      </w:r>
      <w:r w:rsidRPr="00B23F6F">
        <w:rPr>
          <w:rFonts w:cs="Times New Roman"/>
          <w:sz w:val="24"/>
          <w:szCs w:val="24"/>
          <w:lang w:val="es-ES"/>
        </w:rPr>
        <w:t xml:space="preserve">s por los jueces de los tribunales inferiores </w:t>
      </w:r>
      <w:r w:rsidR="00EA04CC" w:rsidRPr="00B23F6F">
        <w:rPr>
          <w:rFonts w:cs="Times New Roman"/>
          <w:sz w:val="24"/>
          <w:szCs w:val="24"/>
          <w:lang w:val="es-ES"/>
        </w:rPr>
        <w:t xml:space="preserve">con </w:t>
      </w:r>
      <w:r w:rsidRPr="00B23F6F">
        <w:rPr>
          <w:rFonts w:cs="Times New Roman"/>
          <w:sz w:val="24"/>
          <w:szCs w:val="24"/>
          <w:lang w:val="es-ES"/>
        </w:rPr>
        <w:t>el argumento de</w:t>
      </w:r>
      <w:r w:rsidR="00EA04CC" w:rsidRPr="00B23F6F">
        <w:rPr>
          <w:rFonts w:cs="Times New Roman"/>
          <w:sz w:val="24"/>
          <w:szCs w:val="24"/>
          <w:lang w:val="es-ES"/>
        </w:rPr>
        <w:t xml:space="preserve"> evitar un </w:t>
      </w:r>
      <w:r w:rsidRPr="00B23F6F">
        <w:rPr>
          <w:rFonts w:cs="Times New Roman"/>
          <w:sz w:val="24"/>
          <w:szCs w:val="24"/>
          <w:lang w:val="es-ES"/>
        </w:rPr>
        <w:t xml:space="preserve">daño grave para el orden público, la salud, la seguridad y la economía pública. </w:t>
      </w:r>
      <w:r w:rsidR="00191FF2">
        <w:rPr>
          <w:rFonts w:cs="Times New Roman"/>
          <w:sz w:val="24"/>
          <w:szCs w:val="24"/>
          <w:lang w:val="es-ES"/>
        </w:rPr>
        <w:t>L</w:t>
      </w:r>
      <w:r w:rsidR="00EA04CC" w:rsidRPr="00B23F6F">
        <w:rPr>
          <w:rFonts w:cs="Times New Roman"/>
          <w:sz w:val="24"/>
          <w:szCs w:val="24"/>
          <w:lang w:val="es-ES"/>
        </w:rPr>
        <w:t xml:space="preserve">a decisión de suspensión dura hasta </w:t>
      </w:r>
      <w:r w:rsidR="00191FF2">
        <w:rPr>
          <w:rFonts w:cs="Times New Roman"/>
          <w:sz w:val="24"/>
          <w:szCs w:val="24"/>
          <w:lang w:val="es-ES"/>
        </w:rPr>
        <w:t xml:space="preserve">que se emite una </w:t>
      </w:r>
      <w:r w:rsidR="00EA04CC" w:rsidRPr="00B23F6F">
        <w:rPr>
          <w:rFonts w:cs="Times New Roman"/>
          <w:sz w:val="24"/>
          <w:szCs w:val="24"/>
          <w:lang w:val="es-ES"/>
        </w:rPr>
        <w:t>sentencia de carácter inapelable de fondo.</w:t>
      </w:r>
    </w:p>
    <w:p w:rsidR="00191FF2" w:rsidRDefault="00191FF2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>
        <w:rPr>
          <w:rFonts w:eastAsia="Times New Roman" w:cs="Times New Roman"/>
          <w:sz w:val="24"/>
          <w:szCs w:val="24"/>
          <w:lang w:val="es-ES" w:eastAsia="pt-BR"/>
        </w:rPr>
        <w:t>Si bien l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>a</w:t>
      </w:r>
      <w:r w:rsidR="00EA04CC" w:rsidRPr="00B23F6F">
        <w:rPr>
          <w:rFonts w:cs="Times New Roman"/>
          <w:sz w:val="24"/>
          <w:szCs w:val="24"/>
          <w:lang w:val="es-ES"/>
        </w:rPr>
        <w:t xml:space="preserve"> suspensión de seguridad sólo puede ser utilizada por persona jurídica del derecho público </w:t>
      </w:r>
      <w:r>
        <w:rPr>
          <w:rFonts w:cs="Times New Roman"/>
          <w:sz w:val="24"/>
          <w:szCs w:val="24"/>
          <w:lang w:val="es-ES"/>
        </w:rPr>
        <w:t xml:space="preserve">y por el Ministerio Público </w:t>
      </w:r>
      <w:r w:rsidR="00800A73">
        <w:rPr>
          <w:rFonts w:cs="Times New Roman"/>
          <w:sz w:val="24"/>
          <w:szCs w:val="24"/>
          <w:lang w:val="es-ES"/>
        </w:rPr>
        <w:t>los tribunales</w:t>
      </w:r>
      <w:r w:rsidR="00EA04CC" w:rsidRPr="00B23F6F">
        <w:rPr>
          <w:rFonts w:cs="Times New Roman"/>
          <w:sz w:val="24"/>
          <w:szCs w:val="24"/>
          <w:lang w:val="es-ES"/>
        </w:rPr>
        <w:t xml:space="preserve"> </w:t>
      </w:r>
      <w:r w:rsidR="00775643">
        <w:rPr>
          <w:rFonts w:cs="Times New Roman"/>
          <w:sz w:val="24"/>
          <w:szCs w:val="24"/>
          <w:lang w:val="es-ES"/>
        </w:rPr>
        <w:t>han admitido</w:t>
      </w:r>
      <w:r w:rsidR="00EA04CC" w:rsidRPr="00B23F6F">
        <w:rPr>
          <w:rFonts w:cs="Times New Roman"/>
          <w:sz w:val="24"/>
          <w:szCs w:val="24"/>
          <w:lang w:val="es-ES"/>
        </w:rPr>
        <w:t xml:space="preserve"> recientemente que las </w:t>
      </w:r>
      <w:r w:rsidR="00775643">
        <w:rPr>
          <w:rFonts w:cs="Times New Roman"/>
          <w:sz w:val="24"/>
          <w:szCs w:val="24"/>
          <w:lang w:val="es-ES"/>
        </w:rPr>
        <w:t>empresas</w:t>
      </w:r>
      <w:r w:rsidR="00EA04CC" w:rsidRPr="00B23F6F">
        <w:rPr>
          <w:rFonts w:cs="Times New Roman"/>
          <w:sz w:val="24"/>
          <w:szCs w:val="24"/>
          <w:lang w:val="es-ES"/>
        </w:rPr>
        <w:t xml:space="preserve"> usen este recurso bajo el argumento de que </w:t>
      </w:r>
      <w:r w:rsidR="00775643">
        <w:rPr>
          <w:rFonts w:cs="Times New Roman"/>
          <w:sz w:val="24"/>
          <w:szCs w:val="24"/>
          <w:lang w:val="es-ES"/>
        </w:rPr>
        <w:t>ellas prestan</w:t>
      </w:r>
      <w:r w:rsidR="00EA04CC" w:rsidRPr="00B23F6F">
        <w:rPr>
          <w:rFonts w:cs="Times New Roman"/>
          <w:sz w:val="24"/>
          <w:szCs w:val="24"/>
          <w:lang w:val="es-ES"/>
        </w:rPr>
        <w:t xml:space="preserve"> servicios </w:t>
      </w:r>
      <w:r>
        <w:rPr>
          <w:rFonts w:cs="Times New Roman"/>
          <w:sz w:val="24"/>
          <w:szCs w:val="24"/>
          <w:lang w:val="es-ES"/>
        </w:rPr>
        <w:t>de interés público, lo que extiende a las corporaciones una prerrogativa que debería ser exclusiva de las autoridades del estado.</w:t>
      </w:r>
    </w:p>
    <w:p w:rsidR="00191FF2" w:rsidRDefault="00191FF2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</w:p>
    <w:p w:rsidR="00EA04CC" w:rsidRDefault="00191FF2" w:rsidP="00EA04C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  <w:r>
        <w:rPr>
          <w:rFonts w:cs="Times New Roman"/>
          <w:sz w:val="24"/>
          <w:szCs w:val="24"/>
          <w:lang w:val="es-ES"/>
        </w:rPr>
        <w:t>L</w:t>
      </w:r>
      <w:r w:rsidR="00EA04CC" w:rsidRPr="00B23F6F">
        <w:rPr>
          <w:rFonts w:cs="Times New Roman"/>
          <w:sz w:val="24"/>
          <w:szCs w:val="24"/>
          <w:lang w:val="es-ES"/>
        </w:rPr>
        <w:t xml:space="preserve">a 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 xml:space="preserve">discusión sobre la legalidad de estos proyectos dentro del poder judicial - es decir, el debate del fondo - está siendo socavada por el uso por </w:t>
      </w:r>
      <w:r w:rsidR="00C97F8E">
        <w:rPr>
          <w:rFonts w:eastAsia="Times New Roman" w:cs="Times New Roman"/>
          <w:sz w:val="24"/>
          <w:szCs w:val="24"/>
          <w:lang w:val="es-ES" w:eastAsia="pt-BR"/>
        </w:rPr>
        <w:t>parte d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>el gobierno</w:t>
      </w:r>
      <w:r w:rsidR="00775643">
        <w:rPr>
          <w:rFonts w:eastAsia="Times New Roman" w:cs="Times New Roman"/>
          <w:sz w:val="24"/>
          <w:szCs w:val="24"/>
          <w:lang w:val="es-ES" w:eastAsia="pt-BR"/>
        </w:rPr>
        <w:t xml:space="preserve"> del mecanismo de suspensión de seguridad para proteger principalmente los intereses corporativos en vez de proteger a las comunidades </w:t>
      </w:r>
      <w:proofErr w:type="spellStart"/>
      <w:r w:rsidR="00775643">
        <w:rPr>
          <w:rFonts w:eastAsia="Times New Roman" w:cs="Times New Roman"/>
          <w:sz w:val="24"/>
          <w:szCs w:val="24"/>
          <w:lang w:val="es-ES" w:eastAsia="pt-BR"/>
        </w:rPr>
        <w:t>mas</w:t>
      </w:r>
      <w:proofErr w:type="spellEnd"/>
      <w:r w:rsidR="00775643">
        <w:rPr>
          <w:rFonts w:eastAsia="Times New Roman" w:cs="Times New Roman"/>
          <w:sz w:val="24"/>
          <w:szCs w:val="24"/>
          <w:lang w:val="es-ES" w:eastAsia="pt-BR"/>
        </w:rPr>
        <w:t xml:space="preserve"> desfavorecidas</w:t>
      </w:r>
      <w:r>
        <w:rPr>
          <w:rFonts w:eastAsia="Times New Roman" w:cs="Times New Roman"/>
          <w:sz w:val="24"/>
          <w:szCs w:val="24"/>
          <w:lang w:val="es-ES" w:eastAsia="pt-BR"/>
        </w:rPr>
        <w:t>, en contra de la primacía de los derechos humanos</w:t>
      </w:r>
      <w:r w:rsidR="00775643">
        <w:rPr>
          <w:rFonts w:eastAsia="Times New Roman" w:cs="Times New Roman"/>
          <w:sz w:val="24"/>
          <w:szCs w:val="24"/>
          <w:lang w:val="es-ES" w:eastAsia="pt-BR"/>
        </w:rPr>
        <w:t>. Estas estrategias además tornan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 xml:space="preserve"> más costoso el acceso </w:t>
      </w:r>
      <w:r w:rsidR="00775643">
        <w:rPr>
          <w:rFonts w:eastAsia="Times New Roman" w:cs="Times New Roman"/>
          <w:sz w:val="24"/>
          <w:szCs w:val="24"/>
          <w:lang w:val="es-ES" w:eastAsia="pt-BR"/>
        </w:rPr>
        <w:t xml:space="preserve">a la justicia </w:t>
      </w:r>
      <w:r w:rsidR="00C97F8E">
        <w:rPr>
          <w:rFonts w:eastAsia="Times New Roman" w:cs="Times New Roman"/>
          <w:sz w:val="24"/>
          <w:szCs w:val="24"/>
          <w:lang w:val="es-ES" w:eastAsia="pt-BR"/>
        </w:rPr>
        <w:t>de las comunidade</w:t>
      </w:r>
      <w:r w:rsidR="00775643">
        <w:rPr>
          <w:rFonts w:eastAsia="Times New Roman" w:cs="Times New Roman"/>
          <w:sz w:val="24"/>
          <w:szCs w:val="24"/>
          <w:lang w:val="es-ES" w:eastAsia="pt-BR"/>
        </w:rPr>
        <w:t>s afectadas y generan un desequilibrio procesal.</w:t>
      </w:r>
    </w:p>
    <w:p w:rsidR="00775643" w:rsidRDefault="00775643" w:rsidP="00EA04C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</w:p>
    <w:p w:rsidR="00A42E5C" w:rsidRDefault="00775643" w:rsidP="00782B9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  <w:r>
        <w:rPr>
          <w:rFonts w:cs="Times New Roman"/>
          <w:sz w:val="24"/>
          <w:szCs w:val="24"/>
          <w:lang w:val="es-ES"/>
        </w:rPr>
        <w:t xml:space="preserve">Un </w:t>
      </w:r>
      <w:r w:rsidR="00782B94">
        <w:rPr>
          <w:rFonts w:cs="Times New Roman"/>
          <w:sz w:val="24"/>
          <w:szCs w:val="24"/>
          <w:lang w:val="es-ES"/>
        </w:rPr>
        <w:t>ejemplo, que ha sido referido</w:t>
      </w:r>
      <w:r>
        <w:rPr>
          <w:rFonts w:cs="Times New Roman"/>
          <w:sz w:val="24"/>
          <w:szCs w:val="24"/>
          <w:lang w:val="es-ES"/>
        </w:rPr>
        <w:t xml:space="preserve"> por el </w:t>
      </w:r>
      <w:r w:rsidRPr="00B23F6F">
        <w:rPr>
          <w:rFonts w:cs="Times New Roman"/>
          <w:sz w:val="24"/>
          <w:szCs w:val="24"/>
          <w:lang w:val="es-ES"/>
        </w:rPr>
        <w:t xml:space="preserve">Grupo de Trabajo sobre Empresas y Derechos Humanos de la ONU </w:t>
      </w:r>
      <w:r w:rsidR="00191FF2">
        <w:rPr>
          <w:rFonts w:cs="Times New Roman"/>
          <w:sz w:val="24"/>
          <w:szCs w:val="24"/>
          <w:lang w:val="es-ES"/>
        </w:rPr>
        <w:t xml:space="preserve">como consecuencia de su visita </w:t>
      </w:r>
      <w:r w:rsidRPr="00B23F6F">
        <w:rPr>
          <w:rFonts w:cs="Times New Roman"/>
          <w:sz w:val="24"/>
          <w:szCs w:val="24"/>
          <w:lang w:val="es-ES"/>
        </w:rPr>
        <w:t>a la zona</w:t>
      </w:r>
      <w:r w:rsidR="00782B94">
        <w:rPr>
          <w:rFonts w:cs="Times New Roman"/>
          <w:sz w:val="24"/>
          <w:szCs w:val="24"/>
          <w:lang w:val="es-ES"/>
        </w:rPr>
        <w:t>, es el caso de la represa hidroeléctrica Belo Monte. El Grupo de Trabajo registró</w:t>
      </w:r>
      <w:r w:rsidRPr="00B23F6F">
        <w:rPr>
          <w:rFonts w:cs="Times New Roman"/>
          <w:sz w:val="24"/>
          <w:szCs w:val="24"/>
          <w:lang w:val="es-ES"/>
        </w:rPr>
        <w:t xml:space="preserve"> en su informe final las violaciones </w:t>
      </w:r>
      <w:r>
        <w:rPr>
          <w:rFonts w:cs="Times New Roman"/>
          <w:sz w:val="24"/>
          <w:szCs w:val="24"/>
          <w:lang w:val="es-ES"/>
        </w:rPr>
        <w:t xml:space="preserve">y abusos </w:t>
      </w:r>
      <w:r w:rsidRPr="00B23F6F">
        <w:rPr>
          <w:rFonts w:cs="Times New Roman"/>
          <w:sz w:val="24"/>
          <w:szCs w:val="24"/>
          <w:lang w:val="es-ES"/>
        </w:rPr>
        <w:t>de derechos en este proyecto.</w:t>
      </w:r>
      <w:r w:rsidR="00782B94">
        <w:rPr>
          <w:rFonts w:cs="Times New Roman"/>
          <w:sz w:val="24"/>
          <w:szCs w:val="24"/>
          <w:lang w:val="es-ES"/>
        </w:rPr>
        <w:t xml:space="preserve"> En mis investigaciones he identificado que en este caso 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>el instrumento de suspensión fue utilizado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 xml:space="preserve"> siete veces</w:t>
      </w:r>
      <w:r>
        <w:rPr>
          <w:rFonts w:eastAsia="Times New Roman" w:cs="Times New Roman"/>
          <w:sz w:val="24"/>
          <w:szCs w:val="24"/>
          <w:lang w:val="es-ES" w:eastAsia="pt-BR"/>
        </w:rPr>
        <w:t xml:space="preserve"> para proteger el interés de las muchas empresas involucradas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 y en perjuicio de las comunidades </w:t>
      </w:r>
      <w:r>
        <w:rPr>
          <w:rFonts w:eastAsia="Times New Roman" w:cs="Times New Roman"/>
          <w:sz w:val="24"/>
          <w:szCs w:val="24"/>
          <w:lang w:val="es-ES" w:eastAsia="pt-BR"/>
        </w:rPr>
        <w:t>afectadas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, las cuales </w:t>
      </w:r>
      <w:r>
        <w:rPr>
          <w:rFonts w:eastAsia="Times New Roman" w:cs="Times New Roman"/>
          <w:sz w:val="24"/>
          <w:szCs w:val="24"/>
          <w:lang w:val="es-ES" w:eastAsia="pt-BR"/>
        </w:rPr>
        <w:t>han cuestionado aspectos cruciales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 de vulneración de sus derechos, </w:t>
      </w:r>
      <w:r w:rsidR="00191FF2">
        <w:rPr>
          <w:rFonts w:eastAsia="Times New Roman" w:cs="Times New Roman"/>
          <w:sz w:val="24"/>
          <w:szCs w:val="24"/>
          <w:lang w:val="es-ES" w:eastAsia="pt-BR"/>
        </w:rPr>
        <w:t xml:space="preserve">incluyendo 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la </w:t>
      </w:r>
      <w:r>
        <w:rPr>
          <w:rFonts w:eastAsia="Times New Roman" w:cs="Times New Roman"/>
          <w:sz w:val="24"/>
          <w:szCs w:val="24"/>
          <w:lang w:val="es-ES" w:eastAsia="pt-BR"/>
        </w:rPr>
        <w:t>falta de consentimiento previo, libre e informado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 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 xml:space="preserve">y 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 las 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>nulidades de las licencias</w:t>
      </w:r>
      <w:r w:rsidR="006513FB" w:rsidRPr="00B23F6F">
        <w:rPr>
          <w:rFonts w:eastAsia="Times New Roman" w:cs="Times New Roman"/>
          <w:sz w:val="24"/>
          <w:szCs w:val="24"/>
          <w:lang w:val="es-ES" w:eastAsia="pt-BR"/>
        </w:rPr>
        <w:t xml:space="preserve"> ambientales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>.</w:t>
      </w:r>
      <w:r w:rsidR="00DA1687">
        <w:rPr>
          <w:rFonts w:cs="Times New Roman"/>
          <w:sz w:val="24"/>
          <w:szCs w:val="24"/>
          <w:lang w:val="es-ES"/>
        </w:rPr>
        <w:t xml:space="preserve"> Este caso emblemático</w:t>
      </w:r>
      <w:r w:rsidR="00782B94">
        <w:rPr>
          <w:rFonts w:cs="Times New Roman"/>
          <w:sz w:val="24"/>
          <w:szCs w:val="24"/>
          <w:lang w:val="es-ES"/>
        </w:rPr>
        <w:t xml:space="preserve"> demuestra como el instrumento de suspensión de seguridad se utiliza para favorecer </w:t>
      </w:r>
      <w:r w:rsidR="00C97F8E">
        <w:rPr>
          <w:rFonts w:eastAsia="Times New Roman" w:cs="Times New Roman"/>
          <w:sz w:val="24"/>
          <w:szCs w:val="24"/>
          <w:lang w:val="es-ES" w:eastAsia="pt-BR"/>
        </w:rPr>
        <w:t>intereses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 xml:space="preserve"> económicos a expensas de la protección del medio ambi</w:t>
      </w:r>
      <w:r w:rsidR="00DA1687">
        <w:rPr>
          <w:rFonts w:eastAsia="Times New Roman" w:cs="Times New Roman"/>
          <w:sz w:val="24"/>
          <w:szCs w:val="24"/>
          <w:lang w:val="es-ES" w:eastAsia="pt-BR"/>
        </w:rPr>
        <w:t>ente y de los derechos humano, incluyendo los de los pueblos indígenas</w:t>
      </w:r>
      <w:r w:rsidR="00A42E5C" w:rsidRPr="00B23F6F">
        <w:rPr>
          <w:rFonts w:eastAsia="Times New Roman" w:cs="Times New Roman"/>
          <w:sz w:val="24"/>
          <w:szCs w:val="24"/>
          <w:lang w:val="es-ES" w:eastAsia="pt-BR"/>
        </w:rPr>
        <w:t>.</w:t>
      </w:r>
    </w:p>
    <w:p w:rsidR="00191FF2" w:rsidRPr="00B23F6F" w:rsidRDefault="00191FF2" w:rsidP="00782B9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</w:p>
    <w:p w:rsidR="00A42E5C" w:rsidRPr="00B23F6F" w:rsidRDefault="00A42E5C" w:rsidP="00EA04C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pt-BR"/>
        </w:rPr>
      </w:pPr>
      <w:r w:rsidRPr="00B23F6F">
        <w:rPr>
          <w:rFonts w:eastAsia="Times New Roman" w:cs="Times New Roman"/>
          <w:sz w:val="24"/>
          <w:szCs w:val="24"/>
          <w:lang w:val="es-ES" w:eastAsia="pt-BR"/>
        </w:rPr>
        <w:t xml:space="preserve">Destacamos 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estos obstáculos, con la expectativa de que </w:t>
      </w:r>
      <w:r w:rsidR="00191FF2">
        <w:rPr>
          <w:rFonts w:eastAsia="Times New Roman" w:cs="Times New Roman"/>
          <w:sz w:val="24"/>
          <w:szCs w:val="24"/>
          <w:lang w:val="es-ES" w:eastAsia="pt-BR"/>
        </w:rPr>
        <w:t>el tratado obligue a los estados a eliminar este tipo de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 xml:space="preserve"> obstáculos 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en el acceso a remedios 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>para los</w:t>
      </w:r>
      <w:r w:rsidR="00782B94">
        <w:rPr>
          <w:rFonts w:eastAsia="Times New Roman" w:cs="Times New Roman"/>
          <w:sz w:val="24"/>
          <w:szCs w:val="24"/>
          <w:lang w:val="es-ES" w:eastAsia="pt-BR"/>
        </w:rPr>
        <w:t xml:space="preserve"> afectados por abusos 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>de derechos humanos por empresas en</w:t>
      </w:r>
      <w:r w:rsidR="00EA04CC" w:rsidRPr="00B23F6F">
        <w:rPr>
          <w:rFonts w:eastAsia="Times New Roman" w:cs="Times New Roman"/>
          <w:sz w:val="24"/>
          <w:szCs w:val="24"/>
          <w:lang w:val="es-ES" w:eastAsia="pt-BR"/>
        </w:rPr>
        <w:t xml:space="preserve"> todo</w:t>
      </w:r>
      <w:r w:rsidRPr="00B23F6F">
        <w:rPr>
          <w:rFonts w:eastAsia="Times New Roman" w:cs="Times New Roman"/>
          <w:sz w:val="24"/>
          <w:szCs w:val="24"/>
          <w:lang w:val="es-ES" w:eastAsia="pt-BR"/>
        </w:rPr>
        <w:t xml:space="preserve"> el mundo.</w:t>
      </w:r>
    </w:p>
    <w:p w:rsidR="00A42E5C" w:rsidRPr="00B23F6F" w:rsidRDefault="00A42E5C" w:rsidP="00EA04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</w:p>
    <w:p w:rsidR="00A42E5C" w:rsidRPr="00B23F6F" w:rsidRDefault="00A42E5C" w:rsidP="00EA04CC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</w:p>
    <w:sectPr w:rsidR="00A42E5C" w:rsidRPr="00B23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5C"/>
    <w:rsid w:val="00191FF2"/>
    <w:rsid w:val="003F66BB"/>
    <w:rsid w:val="006513FB"/>
    <w:rsid w:val="007671E1"/>
    <w:rsid w:val="00775643"/>
    <w:rsid w:val="00782B94"/>
    <w:rsid w:val="00783095"/>
    <w:rsid w:val="00800A73"/>
    <w:rsid w:val="00A42E5C"/>
    <w:rsid w:val="00B23F6F"/>
    <w:rsid w:val="00C75F41"/>
    <w:rsid w:val="00C97F8E"/>
    <w:rsid w:val="00DA1687"/>
    <w:rsid w:val="00EA04CC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55DB1-F265-40E6-BBE1-B928A07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2E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80CF1F-4D06-41D9-936F-6725DE0B7D8B}"/>
</file>

<file path=customXml/itemProps2.xml><?xml version="1.0" encoding="utf-8"?>
<ds:datastoreItem xmlns:ds="http://schemas.openxmlformats.org/officeDocument/2006/customXml" ds:itemID="{24EE216E-E75B-42F6-8EF6-23A01A720146}"/>
</file>

<file path=customXml/itemProps3.xml><?xml version="1.0" encoding="utf-8"?>
<ds:datastoreItem xmlns:ds="http://schemas.openxmlformats.org/officeDocument/2006/customXml" ds:itemID="{8EF2623F-0999-4773-81BC-1EC9775A6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Flávia do Amaral Vieira</dc:creator>
  <cp:lastModifiedBy>Flávia do Amaral Vieira</cp:lastModifiedBy>
  <cp:revision>2</cp:revision>
  <dcterms:created xsi:type="dcterms:W3CDTF">2016-10-27T20:01:00Z</dcterms:created>
  <dcterms:modified xsi:type="dcterms:W3CDTF">2016-10-27T20:30:00Z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3817600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