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A0" w:rsidRPr="004165D3" w:rsidRDefault="009D09A0" w:rsidP="004165D3">
      <w:pPr>
        <w:spacing w:line="360" w:lineRule="auto"/>
        <w:jc w:val="both"/>
        <w:rPr>
          <w:rFonts w:ascii="Arial" w:eastAsia="Cambria" w:hAnsi="Arial" w:cs="Arial"/>
          <w:b/>
          <w:caps/>
          <w:sz w:val="24"/>
          <w:szCs w:val="24"/>
          <w:lang w:eastAsia="en-ZA"/>
        </w:rPr>
      </w:pPr>
    </w:p>
    <w:p w:rsidR="009D09A0" w:rsidRPr="004165D3" w:rsidRDefault="009D09A0" w:rsidP="004165D3">
      <w:pPr>
        <w:spacing w:line="360" w:lineRule="auto"/>
        <w:jc w:val="both"/>
        <w:rPr>
          <w:rFonts w:ascii="Arial" w:eastAsia="Cambria" w:hAnsi="Arial" w:cs="Arial"/>
          <w:b/>
          <w:caps/>
          <w:sz w:val="24"/>
          <w:szCs w:val="24"/>
          <w:lang w:eastAsia="en-ZA"/>
        </w:rPr>
      </w:pPr>
    </w:p>
    <w:p w:rsidR="009D09A0" w:rsidRPr="004165D3" w:rsidRDefault="009D09A0" w:rsidP="004165D3">
      <w:pPr>
        <w:spacing w:line="360" w:lineRule="auto"/>
        <w:jc w:val="both"/>
        <w:rPr>
          <w:rFonts w:ascii="Arial" w:eastAsia="Cambria" w:hAnsi="Arial" w:cs="Arial"/>
          <w:b/>
          <w:caps/>
          <w:sz w:val="24"/>
          <w:szCs w:val="24"/>
          <w:lang w:eastAsia="en-ZA"/>
        </w:rPr>
      </w:pPr>
    </w:p>
    <w:p w:rsidR="009D09A0" w:rsidRPr="004165D3" w:rsidRDefault="009D09A0" w:rsidP="004165D3">
      <w:pPr>
        <w:spacing w:line="360" w:lineRule="auto"/>
        <w:jc w:val="both"/>
        <w:rPr>
          <w:rFonts w:ascii="Arial" w:eastAsia="Cambria" w:hAnsi="Arial" w:cs="Arial"/>
          <w:b/>
          <w:caps/>
          <w:sz w:val="24"/>
          <w:szCs w:val="24"/>
          <w:lang w:eastAsia="en-ZA"/>
        </w:rPr>
      </w:pPr>
    </w:p>
    <w:p w:rsidR="00BA63FA" w:rsidRPr="004165D3" w:rsidRDefault="00AF2A13">
      <w:pPr>
        <w:spacing w:line="360" w:lineRule="auto"/>
        <w:jc w:val="center"/>
        <w:rPr>
          <w:rFonts w:ascii="Arial" w:eastAsia="Cambria" w:hAnsi="Arial" w:cs="Arial"/>
          <w:b/>
          <w:caps/>
          <w:sz w:val="24"/>
          <w:szCs w:val="24"/>
          <w:lang w:eastAsia="en-ZA"/>
        </w:rPr>
      </w:pPr>
      <w:r w:rsidRPr="004165D3">
        <w:rPr>
          <w:rFonts w:ascii="Arial" w:eastAsia="Cambria" w:hAnsi="Arial" w:cs="Arial"/>
          <w:b/>
          <w:caps/>
          <w:sz w:val="24"/>
          <w:szCs w:val="24"/>
          <w:lang w:eastAsia="en-ZA"/>
        </w:rPr>
        <w:t>GENERAL</w:t>
      </w:r>
      <w:r w:rsidR="00BA63FA" w:rsidRPr="004165D3">
        <w:rPr>
          <w:rFonts w:ascii="Arial" w:eastAsia="Cambria" w:hAnsi="Arial" w:cs="Arial"/>
          <w:b/>
          <w:caps/>
          <w:sz w:val="24"/>
          <w:szCs w:val="24"/>
          <w:lang w:eastAsia="en-ZA"/>
        </w:rPr>
        <w:t xml:space="preserve"> Statement delivered by </w:t>
      </w:r>
      <w:r w:rsidR="00C75564">
        <w:rPr>
          <w:rFonts w:ascii="Arial" w:eastAsia="Cambria" w:hAnsi="Arial" w:cs="Arial"/>
          <w:b/>
          <w:caps/>
          <w:sz w:val="24"/>
          <w:szCs w:val="24"/>
          <w:lang w:eastAsia="en-ZA"/>
        </w:rPr>
        <w:t xml:space="preserve">SOUTH AFRICA ON BEHALF OF </w:t>
      </w:r>
      <w:r w:rsidRPr="004165D3">
        <w:rPr>
          <w:rFonts w:ascii="Arial" w:eastAsia="Cambria" w:hAnsi="Arial" w:cs="Arial"/>
          <w:b/>
          <w:caps/>
          <w:sz w:val="24"/>
          <w:szCs w:val="24"/>
          <w:lang w:eastAsia="en-ZA"/>
        </w:rPr>
        <w:t>THE AFRICAN GROUP</w:t>
      </w:r>
    </w:p>
    <w:p w:rsidR="00BA63FA" w:rsidRPr="004165D3" w:rsidRDefault="00BA63FA">
      <w:pPr>
        <w:spacing w:line="360" w:lineRule="auto"/>
        <w:jc w:val="center"/>
        <w:rPr>
          <w:rFonts w:ascii="Arial" w:eastAsia="Cambria" w:hAnsi="Arial" w:cs="Arial"/>
          <w:b/>
          <w:caps/>
          <w:sz w:val="24"/>
          <w:szCs w:val="24"/>
          <w:lang w:eastAsia="en-ZA"/>
        </w:rPr>
      </w:pPr>
    </w:p>
    <w:p w:rsidR="00BA63FA" w:rsidRPr="004165D3" w:rsidRDefault="00262B75">
      <w:pPr>
        <w:shd w:val="clear" w:color="auto" w:fill="FFFFFF"/>
        <w:spacing w:before="360" w:after="360" w:line="360" w:lineRule="auto"/>
        <w:jc w:val="center"/>
        <w:rPr>
          <w:rFonts w:ascii="Arial" w:hAnsi="Arial" w:cs="Arial"/>
          <w:b/>
          <w:caps/>
          <w:sz w:val="24"/>
          <w:szCs w:val="24"/>
          <w:lang w:val="en-GB"/>
        </w:rPr>
      </w:pPr>
      <w:r>
        <w:rPr>
          <w:rFonts w:ascii="Arial" w:hAnsi="Arial" w:cs="Arial"/>
          <w:b/>
          <w:caps/>
          <w:sz w:val="24"/>
          <w:szCs w:val="24"/>
        </w:rPr>
        <w:t>2</w:t>
      </w:r>
      <w:r w:rsidRPr="004165D3">
        <w:rPr>
          <w:rFonts w:ascii="Arial" w:hAnsi="Arial" w:cs="Arial"/>
          <w:b/>
          <w:caps/>
          <w:sz w:val="24"/>
          <w:szCs w:val="24"/>
          <w:vertAlign w:val="superscript"/>
        </w:rPr>
        <w:t>nd</w:t>
      </w:r>
      <w:r>
        <w:rPr>
          <w:rFonts w:ascii="Arial" w:hAnsi="Arial" w:cs="Arial"/>
          <w:b/>
          <w:caps/>
          <w:sz w:val="24"/>
          <w:szCs w:val="24"/>
        </w:rPr>
        <w:t xml:space="preserve"> session of the </w:t>
      </w:r>
      <w:r w:rsidR="00BA63FA" w:rsidRPr="004165D3">
        <w:rPr>
          <w:rFonts w:ascii="Arial" w:hAnsi="Arial" w:cs="Arial"/>
          <w:b/>
          <w:caps/>
          <w:sz w:val="24"/>
          <w:szCs w:val="24"/>
        </w:rPr>
        <w:t>Open-ended int</w:t>
      </w:r>
      <w:r w:rsidR="009223D6" w:rsidRPr="004165D3">
        <w:rPr>
          <w:rFonts w:ascii="Arial" w:hAnsi="Arial" w:cs="Arial"/>
          <w:b/>
          <w:caps/>
          <w:sz w:val="24"/>
          <w:szCs w:val="24"/>
        </w:rPr>
        <w:t xml:space="preserve">ergovernmental working group </w:t>
      </w:r>
      <w:r w:rsidR="00BA63FA" w:rsidRPr="004165D3">
        <w:rPr>
          <w:rFonts w:ascii="Arial" w:hAnsi="Arial" w:cs="Arial"/>
          <w:b/>
          <w:bCs/>
          <w:iCs/>
          <w:caps/>
          <w:sz w:val="24"/>
          <w:szCs w:val="24"/>
        </w:rPr>
        <w:t>on Transnational Corporations and other Business Enterprises with respect to human rights,</w:t>
      </w:r>
    </w:p>
    <w:p w:rsidR="009D09A0" w:rsidRPr="004165D3" w:rsidRDefault="009D09A0">
      <w:pPr>
        <w:spacing w:line="360" w:lineRule="auto"/>
        <w:ind w:left="5760"/>
        <w:jc w:val="center"/>
        <w:rPr>
          <w:rFonts w:ascii="Arial" w:eastAsia="Cambria" w:hAnsi="Arial" w:cs="Arial"/>
          <w:b/>
          <w:i/>
          <w:sz w:val="24"/>
          <w:szCs w:val="24"/>
          <w:lang w:eastAsia="en-ZA"/>
        </w:rPr>
      </w:pPr>
    </w:p>
    <w:p w:rsidR="00BA63FA" w:rsidRPr="004165D3" w:rsidRDefault="00BA63FA">
      <w:pPr>
        <w:spacing w:line="360" w:lineRule="auto"/>
        <w:ind w:left="5760"/>
        <w:jc w:val="center"/>
        <w:rPr>
          <w:rFonts w:ascii="Arial" w:eastAsia="Cambria" w:hAnsi="Arial" w:cs="Arial"/>
          <w:b/>
          <w:i/>
          <w:sz w:val="24"/>
          <w:szCs w:val="24"/>
          <w:lang w:eastAsia="en-ZA"/>
        </w:rPr>
      </w:pPr>
      <w:r w:rsidRPr="004165D3">
        <w:rPr>
          <w:rFonts w:ascii="Arial" w:eastAsia="Cambria" w:hAnsi="Arial" w:cs="Arial"/>
          <w:b/>
          <w:i/>
          <w:sz w:val="24"/>
          <w:szCs w:val="24"/>
          <w:lang w:eastAsia="en-ZA"/>
        </w:rPr>
        <w:t>Check against delivery</w:t>
      </w:r>
    </w:p>
    <w:p w:rsidR="00BA63FA" w:rsidRPr="004165D3" w:rsidRDefault="00BA63FA">
      <w:pPr>
        <w:tabs>
          <w:tab w:val="left" w:pos="5341"/>
        </w:tabs>
        <w:spacing w:line="360" w:lineRule="auto"/>
        <w:jc w:val="center"/>
        <w:rPr>
          <w:rFonts w:ascii="Arial" w:eastAsia="Cambria" w:hAnsi="Arial" w:cs="Arial"/>
          <w:b/>
          <w:sz w:val="24"/>
          <w:szCs w:val="24"/>
          <w:lang w:eastAsia="en-ZA"/>
        </w:rPr>
      </w:pPr>
    </w:p>
    <w:p w:rsidR="00073ACE" w:rsidRPr="004165D3" w:rsidRDefault="00474923" w:rsidP="004165D3">
      <w:pPr>
        <w:spacing w:after="160" w:line="360" w:lineRule="auto"/>
        <w:jc w:val="center"/>
        <w:rPr>
          <w:rFonts w:ascii="Arial" w:hAnsi="Arial" w:cs="Arial"/>
          <w:sz w:val="24"/>
          <w:szCs w:val="24"/>
          <w:lang w:val="en-GB"/>
        </w:rPr>
      </w:pPr>
      <w:r w:rsidRPr="004165D3">
        <w:rPr>
          <w:rFonts w:ascii="Arial" w:eastAsia="Cambria" w:hAnsi="Arial" w:cs="Arial"/>
          <w:b/>
          <w:sz w:val="24"/>
          <w:szCs w:val="24"/>
          <w:lang w:eastAsia="en-ZA"/>
        </w:rPr>
        <w:t>24 OCTOBER 2016</w:t>
      </w:r>
      <w:r w:rsidR="00073ACE" w:rsidRPr="004165D3">
        <w:rPr>
          <w:rFonts w:ascii="Arial" w:hAnsi="Arial" w:cs="Arial"/>
          <w:sz w:val="24"/>
          <w:szCs w:val="24"/>
          <w:lang w:val="en-GB"/>
        </w:rPr>
        <w:br w:type="page"/>
      </w:r>
    </w:p>
    <w:p w:rsidR="00C75564" w:rsidRDefault="00C75564" w:rsidP="00C75564">
      <w:pPr>
        <w:spacing w:line="360" w:lineRule="auto"/>
        <w:jc w:val="both"/>
        <w:rPr>
          <w:rFonts w:ascii="Arial" w:hAnsi="Arial" w:cs="Arial"/>
          <w:color w:val="000000" w:themeColor="text1"/>
          <w:sz w:val="24"/>
          <w:szCs w:val="24"/>
          <w:lang w:val="en-GB"/>
        </w:rPr>
      </w:pPr>
      <w:r>
        <w:rPr>
          <w:rFonts w:ascii="Arial" w:hAnsi="Arial" w:cs="Arial"/>
          <w:color w:val="000000" w:themeColor="text1"/>
          <w:sz w:val="24"/>
          <w:szCs w:val="24"/>
          <w:lang w:val="en-GB"/>
        </w:rPr>
        <w:lastRenderedPageBreak/>
        <w:t xml:space="preserve">I have the honour to deliver this statement on behalf of the African Group. </w:t>
      </w:r>
    </w:p>
    <w:p w:rsidR="00C75564" w:rsidRDefault="00C75564" w:rsidP="00C75564">
      <w:pPr>
        <w:spacing w:line="360" w:lineRule="auto"/>
        <w:jc w:val="both"/>
        <w:rPr>
          <w:rFonts w:ascii="Arial" w:hAnsi="Arial" w:cs="Arial"/>
          <w:color w:val="000000" w:themeColor="text1"/>
          <w:sz w:val="24"/>
          <w:szCs w:val="24"/>
          <w:lang w:val="en-GB"/>
        </w:rPr>
      </w:pPr>
    </w:p>
    <w:p w:rsidR="002E0B0B" w:rsidRPr="00C75564" w:rsidRDefault="00C75564" w:rsidP="004165D3">
      <w:pPr>
        <w:spacing w:line="360" w:lineRule="auto"/>
        <w:jc w:val="both"/>
        <w:rPr>
          <w:rFonts w:ascii="Arial" w:hAnsi="Arial" w:cs="Arial"/>
          <w:sz w:val="24"/>
          <w:szCs w:val="24"/>
        </w:rPr>
      </w:pPr>
      <w:r>
        <w:rPr>
          <w:rFonts w:ascii="Arial" w:hAnsi="Arial" w:cs="Arial"/>
          <w:color w:val="000000" w:themeColor="text1"/>
          <w:sz w:val="24"/>
          <w:szCs w:val="24"/>
          <w:lang w:val="en-GB"/>
        </w:rPr>
        <w:t>Madame Chairperson, a</w:t>
      </w:r>
      <w:r>
        <w:rPr>
          <w:rFonts w:ascii="Arial" w:hAnsi="Arial" w:cs="Arial"/>
          <w:color w:val="000000" w:themeColor="text1"/>
          <w:sz w:val="24"/>
          <w:szCs w:val="24"/>
        </w:rPr>
        <w:t>t the outset</w:t>
      </w:r>
      <w:r w:rsidRPr="00131E02">
        <w:rPr>
          <w:rFonts w:ascii="Arial" w:hAnsi="Arial" w:cs="Arial"/>
          <w:color w:val="000000" w:themeColor="text1"/>
          <w:sz w:val="24"/>
          <w:szCs w:val="24"/>
        </w:rPr>
        <w:t xml:space="preserve"> South Africa</w:t>
      </w:r>
      <w:r>
        <w:rPr>
          <w:rFonts w:ascii="Arial" w:hAnsi="Arial" w:cs="Arial"/>
          <w:color w:val="000000" w:themeColor="text1"/>
          <w:sz w:val="24"/>
          <w:szCs w:val="24"/>
        </w:rPr>
        <w:t xml:space="preserve"> wishes to</w:t>
      </w:r>
      <w:r w:rsidRPr="00131E02">
        <w:rPr>
          <w:rFonts w:ascii="Arial" w:hAnsi="Arial" w:cs="Arial"/>
          <w:color w:val="000000" w:themeColor="text1"/>
          <w:sz w:val="24"/>
          <w:szCs w:val="24"/>
        </w:rPr>
        <w:t xml:space="preserve"> congratulate</w:t>
      </w:r>
      <w:r>
        <w:rPr>
          <w:rFonts w:ascii="Arial" w:hAnsi="Arial" w:cs="Arial"/>
          <w:color w:val="000000" w:themeColor="text1"/>
          <w:sz w:val="24"/>
          <w:szCs w:val="24"/>
        </w:rPr>
        <w:t xml:space="preserve"> you</w:t>
      </w:r>
      <w:r w:rsidRPr="00131E02">
        <w:rPr>
          <w:rFonts w:ascii="Arial" w:hAnsi="Arial" w:cs="Arial"/>
          <w:color w:val="000000" w:themeColor="text1"/>
          <w:sz w:val="24"/>
          <w:szCs w:val="24"/>
        </w:rPr>
        <w:t xml:space="preserve"> </w:t>
      </w:r>
      <w:r>
        <w:rPr>
          <w:rFonts w:ascii="Arial" w:hAnsi="Arial" w:cs="Arial"/>
          <w:color w:val="000000" w:themeColor="text1"/>
          <w:sz w:val="24"/>
          <w:szCs w:val="24"/>
        </w:rPr>
        <w:t>on your election as C</w:t>
      </w:r>
      <w:r w:rsidRPr="00131E02">
        <w:rPr>
          <w:rFonts w:ascii="Arial" w:hAnsi="Arial" w:cs="Arial"/>
          <w:color w:val="000000" w:themeColor="text1"/>
          <w:sz w:val="24"/>
          <w:szCs w:val="24"/>
        </w:rPr>
        <w:t>hair</w:t>
      </w:r>
      <w:r w:rsidR="00152C3D">
        <w:rPr>
          <w:rFonts w:ascii="Arial" w:hAnsi="Arial" w:cs="Arial"/>
          <w:color w:val="000000" w:themeColor="text1"/>
          <w:sz w:val="24"/>
          <w:szCs w:val="24"/>
        </w:rPr>
        <w:t>person</w:t>
      </w:r>
      <w:r>
        <w:rPr>
          <w:rFonts w:ascii="Arial" w:hAnsi="Arial" w:cs="Arial"/>
          <w:color w:val="000000" w:themeColor="text1"/>
          <w:sz w:val="24"/>
          <w:szCs w:val="24"/>
        </w:rPr>
        <w:t xml:space="preserve"> of</w:t>
      </w:r>
      <w:r w:rsidRPr="00131E02">
        <w:rPr>
          <w:rFonts w:ascii="Arial" w:hAnsi="Arial" w:cs="Arial"/>
          <w:color w:val="000000" w:themeColor="text1"/>
          <w:sz w:val="24"/>
          <w:szCs w:val="24"/>
        </w:rPr>
        <w:t xml:space="preserve"> </w:t>
      </w:r>
      <w:r>
        <w:rPr>
          <w:rFonts w:ascii="Arial" w:hAnsi="Arial" w:cs="Arial"/>
          <w:color w:val="000000" w:themeColor="text1"/>
          <w:sz w:val="24"/>
          <w:szCs w:val="24"/>
        </w:rPr>
        <w:t xml:space="preserve">the Working Group. </w:t>
      </w:r>
      <w:r w:rsidR="003E6FB9" w:rsidRPr="004165D3">
        <w:rPr>
          <w:rFonts w:ascii="Arial" w:hAnsi="Arial" w:cs="Arial"/>
          <w:sz w:val="24"/>
          <w:szCs w:val="24"/>
          <w:lang w:val="en-GB"/>
        </w:rPr>
        <w:t xml:space="preserve">The African Group </w:t>
      </w:r>
      <w:r w:rsidR="00F4110E" w:rsidRPr="004165D3">
        <w:rPr>
          <w:rFonts w:ascii="Arial" w:hAnsi="Arial" w:cs="Arial"/>
          <w:sz w:val="24"/>
          <w:szCs w:val="24"/>
          <w:lang w:val="en-GB"/>
        </w:rPr>
        <w:t xml:space="preserve">is pleased to participate in the </w:t>
      </w:r>
      <w:r w:rsidR="00474923" w:rsidRPr="004165D3">
        <w:rPr>
          <w:rFonts w:ascii="Arial" w:hAnsi="Arial" w:cs="Arial"/>
          <w:sz w:val="24"/>
          <w:szCs w:val="24"/>
          <w:lang w:val="en-GB"/>
        </w:rPr>
        <w:t>second</w:t>
      </w:r>
      <w:r w:rsidR="00F4110E" w:rsidRPr="004165D3">
        <w:rPr>
          <w:rFonts w:ascii="Arial" w:hAnsi="Arial" w:cs="Arial"/>
          <w:sz w:val="24"/>
          <w:szCs w:val="24"/>
          <w:lang w:val="en-GB"/>
        </w:rPr>
        <w:t xml:space="preserve"> Session </w:t>
      </w:r>
      <w:r w:rsidR="009223D6" w:rsidRPr="00C75564">
        <w:rPr>
          <w:rFonts w:ascii="Arial" w:hAnsi="Arial" w:cs="Arial"/>
          <w:sz w:val="24"/>
          <w:szCs w:val="24"/>
        </w:rPr>
        <w:t xml:space="preserve">which is dedicated to conducting constructive deliberations on the content, scope, nature and form of </w:t>
      </w:r>
      <w:r w:rsidR="00F05687" w:rsidRPr="00C75564">
        <w:rPr>
          <w:rFonts w:ascii="Arial" w:hAnsi="Arial" w:cs="Arial"/>
          <w:sz w:val="24"/>
          <w:szCs w:val="24"/>
        </w:rPr>
        <w:t xml:space="preserve">a </w:t>
      </w:r>
      <w:r w:rsidR="009223D6" w:rsidRPr="00C75564">
        <w:rPr>
          <w:rFonts w:ascii="Arial" w:hAnsi="Arial" w:cs="Arial"/>
          <w:sz w:val="24"/>
          <w:szCs w:val="24"/>
        </w:rPr>
        <w:t>future international instrument</w:t>
      </w:r>
      <w:r w:rsidR="002E0B0B" w:rsidRPr="00C75564">
        <w:rPr>
          <w:rFonts w:ascii="Arial" w:hAnsi="Arial" w:cs="Arial"/>
          <w:sz w:val="24"/>
          <w:szCs w:val="24"/>
        </w:rPr>
        <w:t xml:space="preserve">. </w:t>
      </w:r>
    </w:p>
    <w:p w:rsidR="0045685E" w:rsidRPr="00C75564" w:rsidRDefault="0045685E">
      <w:pPr>
        <w:autoSpaceDE w:val="0"/>
        <w:autoSpaceDN w:val="0"/>
        <w:adjustRightInd w:val="0"/>
        <w:spacing w:line="360" w:lineRule="auto"/>
        <w:jc w:val="both"/>
        <w:rPr>
          <w:rFonts w:ascii="Arial" w:hAnsi="Arial" w:cs="Arial"/>
          <w:sz w:val="24"/>
          <w:szCs w:val="24"/>
        </w:rPr>
      </w:pPr>
    </w:p>
    <w:p w:rsidR="002E0B0B" w:rsidRPr="00C75564" w:rsidRDefault="002E0B0B">
      <w:pPr>
        <w:autoSpaceDE w:val="0"/>
        <w:autoSpaceDN w:val="0"/>
        <w:adjustRightInd w:val="0"/>
        <w:spacing w:line="360" w:lineRule="auto"/>
        <w:jc w:val="both"/>
        <w:rPr>
          <w:rFonts w:ascii="Arial" w:hAnsi="Arial" w:cs="Arial"/>
          <w:sz w:val="24"/>
          <w:szCs w:val="24"/>
        </w:rPr>
      </w:pPr>
      <w:r w:rsidRPr="00C75564">
        <w:rPr>
          <w:rFonts w:ascii="Arial" w:hAnsi="Arial" w:cs="Arial"/>
          <w:sz w:val="24"/>
          <w:szCs w:val="24"/>
        </w:rPr>
        <w:t xml:space="preserve">Chairperson, </w:t>
      </w:r>
    </w:p>
    <w:p w:rsidR="000D260A" w:rsidRPr="00C75564" w:rsidRDefault="000D260A">
      <w:pPr>
        <w:autoSpaceDE w:val="0"/>
        <w:autoSpaceDN w:val="0"/>
        <w:adjustRightInd w:val="0"/>
        <w:spacing w:line="360" w:lineRule="auto"/>
        <w:jc w:val="both"/>
        <w:rPr>
          <w:rFonts w:ascii="Arial" w:hAnsi="Arial" w:cs="Arial"/>
          <w:sz w:val="24"/>
          <w:szCs w:val="24"/>
        </w:rPr>
      </w:pPr>
    </w:p>
    <w:p w:rsidR="000D260A" w:rsidRPr="004165D3" w:rsidRDefault="000D260A">
      <w:pPr>
        <w:spacing w:line="360" w:lineRule="auto"/>
        <w:jc w:val="both"/>
        <w:rPr>
          <w:rFonts w:ascii="Arial" w:hAnsi="Arial" w:cs="Arial"/>
          <w:sz w:val="24"/>
          <w:szCs w:val="24"/>
        </w:rPr>
      </w:pPr>
      <w:r w:rsidRPr="007510ED">
        <w:rPr>
          <w:rFonts w:ascii="Arial" w:hAnsi="Arial" w:cs="Arial"/>
          <w:sz w:val="24"/>
          <w:szCs w:val="24"/>
        </w:rPr>
        <w:t xml:space="preserve">The primary purpose of this exercise as clearly outlined in framework resolution 26/9 is to regulate in a uniform manner the operational activities of TNCs and Other Business Enterprises that have a transnational character. </w:t>
      </w:r>
      <w:r w:rsidRPr="004165D3">
        <w:rPr>
          <w:rFonts w:ascii="Arial" w:hAnsi="Arial" w:cs="Arial"/>
          <w:sz w:val="24"/>
          <w:szCs w:val="24"/>
        </w:rPr>
        <w:t xml:space="preserve"> </w:t>
      </w:r>
      <w:r w:rsidRPr="00C75564">
        <w:rPr>
          <w:rFonts w:ascii="Arial" w:hAnsi="Arial" w:cs="Arial"/>
          <w:sz w:val="24"/>
          <w:szCs w:val="24"/>
        </w:rPr>
        <w:t xml:space="preserve">The global reach of Transnational Corporations and other business enterprises in their operational activities </w:t>
      </w:r>
      <w:r w:rsidRPr="004165D3">
        <w:rPr>
          <w:rFonts w:ascii="Arial" w:hAnsi="Arial" w:cs="Arial"/>
          <w:sz w:val="24"/>
          <w:szCs w:val="24"/>
          <w:lang w:val="en"/>
        </w:rPr>
        <w:t xml:space="preserve">have had social and political impacts, disproportionate to their legal and social obligations, nationally and internationally. </w:t>
      </w:r>
    </w:p>
    <w:p w:rsidR="009223D6" w:rsidRPr="00C75564" w:rsidRDefault="009223D6">
      <w:pPr>
        <w:autoSpaceDE w:val="0"/>
        <w:autoSpaceDN w:val="0"/>
        <w:adjustRightInd w:val="0"/>
        <w:spacing w:line="360" w:lineRule="auto"/>
        <w:jc w:val="both"/>
        <w:rPr>
          <w:rFonts w:ascii="Arial" w:hAnsi="Arial" w:cs="Arial"/>
          <w:sz w:val="24"/>
          <w:szCs w:val="24"/>
        </w:rPr>
      </w:pPr>
    </w:p>
    <w:p w:rsidR="000D260A" w:rsidRPr="00C75564" w:rsidRDefault="005E2E98">
      <w:pPr>
        <w:autoSpaceDE w:val="0"/>
        <w:autoSpaceDN w:val="0"/>
        <w:adjustRightInd w:val="0"/>
        <w:spacing w:line="360" w:lineRule="auto"/>
        <w:jc w:val="both"/>
        <w:rPr>
          <w:rFonts w:ascii="Arial" w:hAnsi="Arial" w:cs="Arial"/>
          <w:sz w:val="24"/>
          <w:szCs w:val="24"/>
        </w:rPr>
      </w:pPr>
      <w:r w:rsidRPr="00C75564">
        <w:rPr>
          <w:rFonts w:ascii="Arial" w:hAnsi="Arial" w:cs="Arial"/>
          <w:sz w:val="24"/>
          <w:szCs w:val="24"/>
        </w:rPr>
        <w:t xml:space="preserve">It is without a shed of doubt that Transnational Corporations and Other Business Enterprises are the key drivers of globalization and owners of a big share of the global wealth, thus able to dominate over the global economy and exert their influence over global policymaking.  The operational activities of these entities have enormous potential to uplift the socioeconomic situation of communities in which they operate and ensure maximum promotion, protection and </w:t>
      </w:r>
      <w:r w:rsidR="0045685E" w:rsidRPr="00C75564">
        <w:rPr>
          <w:rFonts w:ascii="Arial" w:hAnsi="Arial" w:cs="Arial"/>
          <w:sz w:val="24"/>
          <w:szCs w:val="24"/>
        </w:rPr>
        <w:t>fulfilment</w:t>
      </w:r>
      <w:r w:rsidRPr="00C75564">
        <w:rPr>
          <w:rFonts w:ascii="Arial" w:hAnsi="Arial" w:cs="Arial"/>
          <w:sz w:val="24"/>
          <w:szCs w:val="24"/>
        </w:rPr>
        <w:t xml:space="preserve"> of human rights for all. </w:t>
      </w:r>
    </w:p>
    <w:p w:rsidR="000D260A" w:rsidRPr="00C75564" w:rsidRDefault="000D260A">
      <w:pPr>
        <w:autoSpaceDE w:val="0"/>
        <w:autoSpaceDN w:val="0"/>
        <w:adjustRightInd w:val="0"/>
        <w:spacing w:line="360" w:lineRule="auto"/>
        <w:jc w:val="both"/>
        <w:rPr>
          <w:rFonts w:ascii="Arial" w:hAnsi="Arial" w:cs="Arial"/>
          <w:sz w:val="24"/>
          <w:szCs w:val="24"/>
        </w:rPr>
      </w:pPr>
    </w:p>
    <w:p w:rsidR="009D09A0" w:rsidRPr="004165D3" w:rsidRDefault="000D260A">
      <w:pPr>
        <w:spacing w:line="360" w:lineRule="auto"/>
        <w:jc w:val="both"/>
        <w:rPr>
          <w:rFonts w:ascii="Arial" w:hAnsi="Arial" w:cs="Arial"/>
          <w:sz w:val="24"/>
          <w:szCs w:val="24"/>
        </w:rPr>
      </w:pPr>
      <w:r w:rsidRPr="00C75564">
        <w:rPr>
          <w:rFonts w:ascii="Arial" w:hAnsi="Arial" w:cs="Arial"/>
          <w:sz w:val="24"/>
          <w:szCs w:val="24"/>
          <w:lang w:val="en"/>
        </w:rPr>
        <w:t xml:space="preserve">The African Group underscores that in today’s day and age, it is </w:t>
      </w:r>
      <w:r w:rsidR="009D09A0" w:rsidRPr="004165D3">
        <w:rPr>
          <w:rFonts w:ascii="Arial" w:hAnsi="Arial" w:cs="Arial"/>
          <w:sz w:val="24"/>
          <w:szCs w:val="24"/>
          <w:lang w:val="en"/>
        </w:rPr>
        <w:t xml:space="preserve">unacceptable </w:t>
      </w:r>
      <w:r w:rsidRPr="00C75564">
        <w:rPr>
          <w:rFonts w:ascii="Arial" w:hAnsi="Arial" w:cs="Arial"/>
          <w:sz w:val="24"/>
          <w:szCs w:val="24"/>
          <w:lang w:val="en"/>
        </w:rPr>
        <w:t xml:space="preserve">for transnational </w:t>
      </w:r>
      <w:r w:rsidR="009A7F92" w:rsidRPr="00C75564">
        <w:rPr>
          <w:rFonts w:ascii="Arial" w:hAnsi="Arial" w:cs="Arial"/>
          <w:sz w:val="24"/>
          <w:szCs w:val="24"/>
          <w:lang w:val="en"/>
        </w:rPr>
        <w:t>corporations</w:t>
      </w:r>
      <w:r w:rsidR="009D09A0" w:rsidRPr="004165D3">
        <w:rPr>
          <w:rFonts w:ascii="Arial" w:hAnsi="Arial" w:cs="Arial"/>
          <w:sz w:val="24"/>
          <w:szCs w:val="24"/>
          <w:lang w:val="en"/>
        </w:rPr>
        <w:t xml:space="preserve"> to amass super profits while</w:t>
      </w:r>
      <w:r w:rsidR="00152C3D">
        <w:rPr>
          <w:rFonts w:ascii="Arial" w:hAnsi="Arial" w:cs="Arial"/>
          <w:sz w:val="24"/>
          <w:szCs w:val="24"/>
          <w:lang w:val="en"/>
        </w:rPr>
        <w:t xml:space="preserve"> developing countries, including</w:t>
      </w:r>
      <w:r w:rsidR="009D09A0" w:rsidRPr="004165D3">
        <w:rPr>
          <w:rFonts w:ascii="Arial" w:hAnsi="Arial" w:cs="Arial"/>
          <w:sz w:val="24"/>
          <w:szCs w:val="24"/>
          <w:lang w:val="en"/>
        </w:rPr>
        <w:t xml:space="preserve"> African member States</w:t>
      </w:r>
      <w:r w:rsidR="008B554C">
        <w:rPr>
          <w:rFonts w:ascii="Arial" w:hAnsi="Arial" w:cs="Arial"/>
          <w:sz w:val="24"/>
          <w:szCs w:val="24"/>
          <w:lang w:val="en"/>
        </w:rPr>
        <w:t xml:space="preserve"> and</w:t>
      </w:r>
      <w:r w:rsidR="009D09A0" w:rsidRPr="004165D3">
        <w:rPr>
          <w:rFonts w:ascii="Arial" w:hAnsi="Arial" w:cs="Arial"/>
          <w:sz w:val="24"/>
          <w:szCs w:val="24"/>
          <w:lang w:val="en"/>
        </w:rPr>
        <w:t xml:space="preserve"> </w:t>
      </w:r>
      <w:r w:rsidR="009A7F92" w:rsidRPr="00C75564">
        <w:rPr>
          <w:rFonts w:ascii="Arial" w:hAnsi="Arial" w:cs="Arial"/>
          <w:sz w:val="24"/>
          <w:szCs w:val="24"/>
          <w:lang w:val="en"/>
        </w:rPr>
        <w:t>its people</w:t>
      </w:r>
      <w:r w:rsidR="009D09A0" w:rsidRPr="004165D3">
        <w:rPr>
          <w:rFonts w:ascii="Arial" w:hAnsi="Arial" w:cs="Arial"/>
          <w:sz w:val="24"/>
          <w:szCs w:val="24"/>
          <w:lang w:val="en"/>
        </w:rPr>
        <w:t xml:space="preserve"> continue t</w:t>
      </w:r>
      <w:r w:rsidR="00F92787" w:rsidRPr="00C75564">
        <w:rPr>
          <w:rFonts w:ascii="Arial" w:hAnsi="Arial" w:cs="Arial"/>
          <w:sz w:val="24"/>
          <w:szCs w:val="24"/>
          <w:lang w:val="en"/>
        </w:rPr>
        <w:t xml:space="preserve">o live in abject poverty </w:t>
      </w:r>
      <w:r w:rsidR="00152C3D">
        <w:rPr>
          <w:rFonts w:ascii="Arial" w:hAnsi="Arial" w:cs="Arial"/>
          <w:sz w:val="24"/>
          <w:szCs w:val="24"/>
          <w:lang w:val="en"/>
        </w:rPr>
        <w:t xml:space="preserve">which is an affront to their human </w:t>
      </w:r>
      <w:r w:rsidR="00F92787" w:rsidRPr="00C75564">
        <w:rPr>
          <w:rFonts w:ascii="Arial" w:hAnsi="Arial" w:cs="Arial"/>
          <w:sz w:val="24"/>
          <w:szCs w:val="24"/>
          <w:lang w:val="en"/>
        </w:rPr>
        <w:t xml:space="preserve">dignity. </w:t>
      </w:r>
      <w:r w:rsidRPr="004165D3">
        <w:rPr>
          <w:rFonts w:ascii="Arial" w:hAnsi="Arial" w:cs="Arial"/>
          <w:sz w:val="24"/>
          <w:szCs w:val="24"/>
        </w:rPr>
        <w:t xml:space="preserve">The sheer growth of TNCs in recent decades has had profound consequences for Africa. </w:t>
      </w:r>
      <w:r w:rsidR="009D09A0" w:rsidRPr="004165D3">
        <w:rPr>
          <w:rFonts w:ascii="Arial" w:hAnsi="Arial" w:cs="Arial"/>
          <w:sz w:val="24"/>
          <w:szCs w:val="24"/>
          <w:lang w:val="en-US"/>
        </w:rPr>
        <w:t>The tragic consequences</w:t>
      </w:r>
      <w:r w:rsidR="008B554C">
        <w:rPr>
          <w:rFonts w:ascii="Arial" w:hAnsi="Arial" w:cs="Arial"/>
          <w:sz w:val="24"/>
          <w:szCs w:val="24"/>
          <w:lang w:val="en-US"/>
        </w:rPr>
        <w:t xml:space="preserve"> of the </w:t>
      </w:r>
      <w:r w:rsidR="008B554C" w:rsidRPr="00C75564">
        <w:rPr>
          <w:rFonts w:ascii="Arial" w:hAnsi="Arial" w:cs="Arial"/>
          <w:sz w:val="24"/>
          <w:szCs w:val="24"/>
          <w:lang w:val="en-US"/>
        </w:rPr>
        <w:t>illegal</w:t>
      </w:r>
      <w:r w:rsidR="009D09A0" w:rsidRPr="004165D3">
        <w:rPr>
          <w:rFonts w:ascii="Arial" w:hAnsi="Arial" w:cs="Arial"/>
          <w:sz w:val="24"/>
          <w:szCs w:val="24"/>
          <w:lang w:val="en-US"/>
        </w:rPr>
        <w:t xml:space="preserve"> dumping of toxic </w:t>
      </w:r>
      <w:r w:rsidRPr="00C75564">
        <w:rPr>
          <w:rFonts w:ascii="Arial" w:hAnsi="Arial" w:cs="Arial"/>
          <w:sz w:val="24"/>
          <w:szCs w:val="24"/>
          <w:lang w:val="en-US"/>
        </w:rPr>
        <w:t xml:space="preserve">waste </w:t>
      </w:r>
      <w:r w:rsidR="009D09A0" w:rsidRPr="004165D3">
        <w:rPr>
          <w:rFonts w:ascii="Arial" w:hAnsi="Arial" w:cs="Arial"/>
          <w:sz w:val="24"/>
          <w:szCs w:val="24"/>
          <w:lang w:val="en-US"/>
        </w:rPr>
        <w:t xml:space="preserve">calls to mind, the </w:t>
      </w:r>
      <w:r w:rsidR="009D09A0" w:rsidRPr="004165D3">
        <w:rPr>
          <w:rFonts w:ascii="Arial" w:hAnsi="Arial" w:cs="Arial"/>
          <w:sz w:val="24"/>
          <w:szCs w:val="24"/>
          <w:lang w:val="en-US"/>
        </w:rPr>
        <w:lastRenderedPageBreak/>
        <w:t>dangerous and life threatening effects these could have, even after</w:t>
      </w:r>
      <w:r w:rsidRPr="00C75564">
        <w:rPr>
          <w:rFonts w:ascii="Arial" w:hAnsi="Arial" w:cs="Arial"/>
          <w:sz w:val="24"/>
          <w:szCs w:val="24"/>
          <w:lang w:val="en-US"/>
        </w:rPr>
        <w:t xml:space="preserve"> </w:t>
      </w:r>
      <w:r w:rsidR="009D09A0" w:rsidRPr="004165D3">
        <w:rPr>
          <w:rFonts w:ascii="Arial" w:hAnsi="Arial" w:cs="Arial"/>
          <w:sz w:val="24"/>
          <w:szCs w:val="24"/>
          <w:lang w:val="en-US"/>
        </w:rPr>
        <w:t>environmental cleanup. The potential for adverse human health and environmental effects</w:t>
      </w:r>
      <w:r w:rsidRPr="00C75564">
        <w:rPr>
          <w:rFonts w:ascii="Arial" w:hAnsi="Arial" w:cs="Arial"/>
          <w:sz w:val="24"/>
          <w:szCs w:val="24"/>
          <w:lang w:val="en-US"/>
        </w:rPr>
        <w:t xml:space="preserve"> </w:t>
      </w:r>
      <w:r w:rsidR="009D09A0" w:rsidRPr="004165D3">
        <w:rPr>
          <w:rFonts w:ascii="Arial" w:hAnsi="Arial" w:cs="Arial"/>
          <w:sz w:val="24"/>
          <w:szCs w:val="24"/>
          <w:lang w:val="en-US"/>
        </w:rPr>
        <w:t>of transnational</w:t>
      </w:r>
      <w:r w:rsidR="009A7F92" w:rsidRPr="00C75564">
        <w:rPr>
          <w:rFonts w:ascii="Arial" w:hAnsi="Arial" w:cs="Arial"/>
          <w:sz w:val="24"/>
          <w:szCs w:val="24"/>
          <w:lang w:val="en-US"/>
        </w:rPr>
        <w:t xml:space="preserve"> movements and</w:t>
      </w:r>
      <w:r w:rsidR="009D09A0" w:rsidRPr="004165D3">
        <w:rPr>
          <w:rFonts w:ascii="Arial" w:hAnsi="Arial" w:cs="Arial"/>
          <w:sz w:val="24"/>
          <w:szCs w:val="24"/>
          <w:lang w:val="en-US"/>
        </w:rPr>
        <w:t xml:space="preserve"> dumping </w:t>
      </w:r>
      <w:r w:rsidR="009A7F92" w:rsidRPr="00C75564">
        <w:rPr>
          <w:rFonts w:ascii="Arial" w:hAnsi="Arial" w:cs="Arial"/>
          <w:sz w:val="24"/>
          <w:szCs w:val="24"/>
          <w:lang w:val="en-US"/>
        </w:rPr>
        <w:t>toxic and dangerous products and</w:t>
      </w:r>
      <w:r w:rsidR="009D09A0" w:rsidRPr="004165D3">
        <w:rPr>
          <w:rFonts w:ascii="Arial" w:hAnsi="Arial" w:cs="Arial"/>
          <w:sz w:val="24"/>
          <w:szCs w:val="24"/>
          <w:lang w:val="en-US"/>
        </w:rPr>
        <w:t xml:space="preserve"> </w:t>
      </w:r>
      <w:r w:rsidR="009A7F92" w:rsidRPr="00C75564">
        <w:rPr>
          <w:rFonts w:ascii="Arial" w:hAnsi="Arial" w:cs="Arial"/>
          <w:sz w:val="24"/>
          <w:szCs w:val="24"/>
          <w:lang w:val="en-US"/>
        </w:rPr>
        <w:t xml:space="preserve">hazardous </w:t>
      </w:r>
      <w:r w:rsidR="009D09A0" w:rsidRPr="004165D3">
        <w:rPr>
          <w:rFonts w:ascii="Arial" w:hAnsi="Arial" w:cs="Arial"/>
          <w:sz w:val="24"/>
          <w:szCs w:val="24"/>
          <w:lang w:val="en-US"/>
        </w:rPr>
        <w:t>waste in Africa cannot be overemphasized.</w:t>
      </w:r>
    </w:p>
    <w:p w:rsidR="00B03DB2" w:rsidRPr="00C75564" w:rsidRDefault="00B03DB2">
      <w:pPr>
        <w:spacing w:line="360" w:lineRule="auto"/>
        <w:jc w:val="both"/>
        <w:rPr>
          <w:rFonts w:ascii="Arial" w:hAnsi="Arial" w:cs="Arial"/>
          <w:sz w:val="24"/>
          <w:szCs w:val="24"/>
        </w:rPr>
      </w:pPr>
    </w:p>
    <w:p w:rsidR="009D09A0" w:rsidRPr="004165D3" w:rsidRDefault="008B554C">
      <w:pPr>
        <w:spacing w:line="360" w:lineRule="auto"/>
        <w:jc w:val="both"/>
        <w:rPr>
          <w:rFonts w:ascii="Arial" w:hAnsi="Arial" w:cs="Arial"/>
          <w:sz w:val="24"/>
          <w:szCs w:val="24"/>
        </w:rPr>
      </w:pPr>
      <w:r>
        <w:rPr>
          <w:rFonts w:ascii="Arial" w:hAnsi="Arial" w:cs="Arial"/>
          <w:sz w:val="24"/>
          <w:szCs w:val="24"/>
        </w:rPr>
        <w:t>Chairperson,</w:t>
      </w:r>
    </w:p>
    <w:p w:rsidR="009D09A0" w:rsidRPr="004165D3" w:rsidRDefault="009D09A0">
      <w:pPr>
        <w:spacing w:line="360" w:lineRule="auto"/>
        <w:jc w:val="both"/>
        <w:rPr>
          <w:rFonts w:ascii="Arial" w:hAnsi="Arial" w:cs="Arial"/>
          <w:sz w:val="24"/>
          <w:szCs w:val="24"/>
        </w:rPr>
      </w:pPr>
    </w:p>
    <w:p w:rsidR="004165D3" w:rsidRDefault="0096489E" w:rsidP="004165D3">
      <w:pPr>
        <w:autoSpaceDE w:val="0"/>
        <w:autoSpaceDN w:val="0"/>
        <w:adjustRightInd w:val="0"/>
        <w:spacing w:line="360" w:lineRule="auto"/>
        <w:jc w:val="both"/>
        <w:rPr>
          <w:rFonts w:ascii="Arial" w:hAnsi="Arial" w:cs="Arial"/>
          <w:sz w:val="24"/>
          <w:szCs w:val="24"/>
        </w:rPr>
      </w:pPr>
      <w:r w:rsidRPr="004165D3">
        <w:rPr>
          <w:rFonts w:ascii="Arial" w:hAnsi="Arial" w:cs="Arial"/>
          <w:sz w:val="24"/>
          <w:szCs w:val="24"/>
          <w:lang w:val="en-GB"/>
        </w:rPr>
        <w:t>Human rights violations</w:t>
      </w:r>
      <w:r w:rsidR="00FE29F6" w:rsidRPr="004165D3">
        <w:rPr>
          <w:rFonts w:ascii="Arial" w:hAnsi="Arial" w:cs="Arial"/>
          <w:sz w:val="24"/>
          <w:szCs w:val="24"/>
          <w:lang w:val="en-GB"/>
        </w:rPr>
        <w:t xml:space="preserve"> such as in the area of environmental degradation</w:t>
      </w:r>
      <w:r w:rsidR="001216ED" w:rsidRPr="004165D3">
        <w:rPr>
          <w:rFonts w:ascii="Arial" w:hAnsi="Arial" w:cs="Arial"/>
          <w:sz w:val="24"/>
          <w:szCs w:val="24"/>
          <w:lang w:val="en-GB"/>
        </w:rPr>
        <w:t xml:space="preserve">; </w:t>
      </w:r>
      <w:r w:rsidR="00FE29F6" w:rsidRPr="004165D3">
        <w:rPr>
          <w:rFonts w:ascii="Arial" w:hAnsi="Arial" w:cs="Arial"/>
          <w:sz w:val="24"/>
          <w:szCs w:val="24"/>
          <w:lang w:val="en-GB"/>
        </w:rPr>
        <w:t>dumping of toxic wastes</w:t>
      </w:r>
      <w:r w:rsidR="000D50E4" w:rsidRPr="004165D3">
        <w:rPr>
          <w:rFonts w:ascii="Arial" w:hAnsi="Arial" w:cs="Arial"/>
          <w:sz w:val="24"/>
          <w:szCs w:val="24"/>
          <w:lang w:val="en-GB"/>
        </w:rPr>
        <w:t xml:space="preserve">; </w:t>
      </w:r>
      <w:r w:rsidR="001216ED" w:rsidRPr="004165D3">
        <w:rPr>
          <w:rFonts w:ascii="Arial" w:hAnsi="Arial" w:cs="Arial"/>
          <w:sz w:val="24"/>
          <w:szCs w:val="24"/>
          <w:lang w:val="en-GB"/>
        </w:rPr>
        <w:t>and child labour</w:t>
      </w:r>
      <w:r w:rsidR="00FE29F6" w:rsidRPr="004165D3">
        <w:rPr>
          <w:rFonts w:ascii="Arial" w:hAnsi="Arial" w:cs="Arial"/>
          <w:sz w:val="24"/>
          <w:szCs w:val="24"/>
          <w:lang w:val="en-GB"/>
        </w:rPr>
        <w:t xml:space="preserve"> by</w:t>
      </w:r>
      <w:r w:rsidRPr="004165D3">
        <w:rPr>
          <w:rFonts w:ascii="Arial" w:hAnsi="Arial" w:cs="Arial"/>
          <w:sz w:val="24"/>
          <w:szCs w:val="24"/>
          <w:lang w:val="en-GB"/>
        </w:rPr>
        <w:t xml:space="preserve"> TNCs</w:t>
      </w:r>
      <w:r w:rsidR="00FE29F6" w:rsidRPr="004165D3">
        <w:rPr>
          <w:rFonts w:ascii="Arial" w:hAnsi="Arial" w:cs="Arial"/>
          <w:sz w:val="24"/>
          <w:szCs w:val="24"/>
          <w:lang w:val="en-GB"/>
        </w:rPr>
        <w:t xml:space="preserve"> and Other Business Enterprises</w:t>
      </w:r>
      <w:r w:rsidR="005B7177" w:rsidRPr="004165D3">
        <w:rPr>
          <w:rFonts w:ascii="Arial" w:hAnsi="Arial" w:cs="Arial"/>
          <w:sz w:val="24"/>
          <w:szCs w:val="24"/>
          <w:lang w:val="en-GB"/>
        </w:rPr>
        <w:t xml:space="preserve"> affects marginalised and impoverished groups dispropor</w:t>
      </w:r>
      <w:r w:rsidR="00073ACE" w:rsidRPr="004165D3">
        <w:rPr>
          <w:rFonts w:ascii="Arial" w:hAnsi="Arial" w:cs="Arial"/>
          <w:sz w:val="24"/>
          <w:szCs w:val="24"/>
          <w:lang w:val="en-GB"/>
        </w:rPr>
        <w:t xml:space="preserve">tionately and exacerbates existing </w:t>
      </w:r>
      <w:r w:rsidR="005B7177" w:rsidRPr="004165D3">
        <w:rPr>
          <w:rFonts w:ascii="Arial" w:hAnsi="Arial" w:cs="Arial"/>
          <w:sz w:val="24"/>
          <w:szCs w:val="24"/>
          <w:lang w:val="en-GB"/>
        </w:rPr>
        <w:t xml:space="preserve">human rights concerns in the </w:t>
      </w:r>
      <w:r w:rsidR="00577E30" w:rsidRPr="004165D3">
        <w:rPr>
          <w:rFonts w:ascii="Arial" w:hAnsi="Arial" w:cs="Arial"/>
          <w:sz w:val="24"/>
          <w:szCs w:val="24"/>
          <w:lang w:val="en-GB"/>
        </w:rPr>
        <w:t>continent</w:t>
      </w:r>
      <w:r w:rsidR="00073ACE" w:rsidRPr="004165D3">
        <w:rPr>
          <w:rFonts w:ascii="Arial" w:hAnsi="Arial" w:cs="Arial"/>
          <w:sz w:val="24"/>
          <w:szCs w:val="24"/>
          <w:lang w:val="en-GB"/>
        </w:rPr>
        <w:t>.</w:t>
      </w:r>
      <w:r w:rsidR="005B4EF1" w:rsidRPr="004165D3">
        <w:rPr>
          <w:rFonts w:ascii="Arial" w:hAnsi="Arial" w:cs="Arial"/>
          <w:sz w:val="24"/>
          <w:szCs w:val="24"/>
        </w:rPr>
        <w:t xml:space="preserve"> </w:t>
      </w:r>
    </w:p>
    <w:p w:rsidR="004165D3" w:rsidRDefault="004165D3" w:rsidP="004165D3">
      <w:pPr>
        <w:autoSpaceDE w:val="0"/>
        <w:autoSpaceDN w:val="0"/>
        <w:adjustRightInd w:val="0"/>
        <w:spacing w:line="360" w:lineRule="auto"/>
        <w:jc w:val="both"/>
        <w:rPr>
          <w:rFonts w:ascii="Arial" w:hAnsi="Arial" w:cs="Arial"/>
          <w:sz w:val="24"/>
          <w:szCs w:val="24"/>
        </w:rPr>
      </w:pPr>
    </w:p>
    <w:p w:rsidR="006A21B4" w:rsidRPr="004165D3" w:rsidRDefault="0045685E" w:rsidP="004165D3">
      <w:pPr>
        <w:autoSpaceDE w:val="0"/>
        <w:autoSpaceDN w:val="0"/>
        <w:adjustRightInd w:val="0"/>
        <w:spacing w:line="360" w:lineRule="auto"/>
        <w:jc w:val="both"/>
        <w:rPr>
          <w:rFonts w:ascii="Arial" w:eastAsia="Times New Roman" w:hAnsi="Arial" w:cs="Arial"/>
          <w:sz w:val="24"/>
          <w:szCs w:val="24"/>
          <w:lang w:val="en-US"/>
        </w:rPr>
      </w:pPr>
      <w:r w:rsidRPr="004165D3">
        <w:rPr>
          <w:rFonts w:ascii="Arial" w:eastAsia="Times New Roman" w:hAnsi="Arial" w:cs="Arial"/>
          <w:sz w:val="24"/>
          <w:szCs w:val="24"/>
          <w:lang w:val="en-US"/>
        </w:rPr>
        <w:t>T</w:t>
      </w:r>
      <w:r w:rsidR="006A21B4" w:rsidRPr="004165D3">
        <w:rPr>
          <w:rFonts w:ascii="Arial" w:eastAsia="Times New Roman" w:hAnsi="Arial" w:cs="Arial"/>
          <w:sz w:val="24"/>
          <w:szCs w:val="24"/>
          <w:lang w:val="en-US"/>
        </w:rPr>
        <w:t xml:space="preserve">he threat that the unaccountable power of </w:t>
      </w:r>
      <w:r w:rsidRPr="004165D3">
        <w:rPr>
          <w:rFonts w:ascii="Arial" w:eastAsia="Times New Roman" w:hAnsi="Arial" w:cs="Arial"/>
          <w:sz w:val="24"/>
          <w:szCs w:val="24"/>
          <w:lang w:val="en-US"/>
        </w:rPr>
        <w:t xml:space="preserve">TNCs and Other Business Enterprises </w:t>
      </w:r>
      <w:r w:rsidR="006A21B4" w:rsidRPr="004165D3">
        <w:rPr>
          <w:rFonts w:ascii="Arial" w:eastAsia="Times New Roman" w:hAnsi="Arial" w:cs="Arial"/>
          <w:sz w:val="24"/>
          <w:szCs w:val="24"/>
          <w:lang w:val="en-US"/>
        </w:rPr>
        <w:t>presents to human rights is more pronounced in the extractive industries.</w:t>
      </w:r>
      <w:r w:rsidRPr="004165D3">
        <w:rPr>
          <w:rFonts w:ascii="Arial" w:eastAsia="Times New Roman" w:hAnsi="Arial" w:cs="Arial"/>
          <w:sz w:val="24"/>
          <w:szCs w:val="24"/>
          <w:lang w:val="en-US"/>
        </w:rPr>
        <w:t xml:space="preserve"> While the investment of extractive industries is increasingly seen as a vehicle for development, the long-term impacts of the extractive industries on human rights has led t</w:t>
      </w:r>
      <w:r w:rsidR="00C75564" w:rsidRPr="00C75564">
        <w:rPr>
          <w:rFonts w:ascii="Arial" w:eastAsia="Times New Roman" w:hAnsi="Arial" w:cs="Arial"/>
          <w:sz w:val="24"/>
          <w:szCs w:val="24"/>
          <w:lang w:val="en-US"/>
        </w:rPr>
        <w:t>o the establishment of t</w:t>
      </w:r>
      <w:r w:rsidR="00C75564" w:rsidRPr="004165D3">
        <w:rPr>
          <w:rFonts w:ascii="Arial" w:hAnsi="Arial" w:cs="Arial"/>
          <w:sz w:val="24"/>
          <w:szCs w:val="24"/>
        </w:rPr>
        <w:t>he Working Group on Extractive Industries, Environment and Human Rights Violations by the African Commission on Human and Peoples’ Rights through Resolution 148 at the 46</w:t>
      </w:r>
      <w:r w:rsidR="00C75564" w:rsidRPr="004165D3">
        <w:rPr>
          <w:rFonts w:ascii="Arial" w:hAnsi="Arial" w:cs="Arial"/>
          <w:sz w:val="24"/>
          <w:szCs w:val="24"/>
          <w:vertAlign w:val="superscript"/>
        </w:rPr>
        <w:t>th</w:t>
      </w:r>
      <w:r w:rsidR="00C75564" w:rsidRPr="004165D3">
        <w:rPr>
          <w:rFonts w:ascii="Arial" w:hAnsi="Arial" w:cs="Arial"/>
          <w:sz w:val="24"/>
          <w:szCs w:val="24"/>
        </w:rPr>
        <w:t xml:space="preserve"> Ordinary Session held in Banjul in 2009. </w:t>
      </w:r>
      <w:r w:rsidRPr="004165D3">
        <w:rPr>
          <w:rFonts w:ascii="Arial" w:eastAsia="Times New Roman" w:hAnsi="Arial" w:cs="Arial"/>
          <w:sz w:val="24"/>
          <w:szCs w:val="24"/>
          <w:lang w:val="en-US"/>
        </w:rPr>
        <w:t xml:space="preserve">Central to the mandate of this Working Group </w:t>
      </w:r>
      <w:r w:rsidR="00C75564" w:rsidRPr="00C75564">
        <w:rPr>
          <w:rFonts w:ascii="Arial" w:eastAsia="Times New Roman" w:hAnsi="Arial" w:cs="Arial"/>
          <w:sz w:val="24"/>
          <w:szCs w:val="24"/>
          <w:lang w:val="en-US"/>
        </w:rPr>
        <w:t xml:space="preserve">includes </w:t>
      </w:r>
      <w:r w:rsidRPr="004165D3">
        <w:rPr>
          <w:rFonts w:ascii="Arial" w:eastAsia="Times New Roman" w:hAnsi="Arial" w:cs="Arial"/>
          <w:sz w:val="24"/>
          <w:szCs w:val="24"/>
          <w:lang w:val="en-US"/>
        </w:rPr>
        <w:t xml:space="preserve">overcoming the human rights protection vacuum as well as analyzing and determining the direct accountability of corporations for human and peoples’ rights violations under the African Charter.   </w:t>
      </w:r>
    </w:p>
    <w:p w:rsidR="006A21B4" w:rsidRPr="004165D3" w:rsidRDefault="006A21B4" w:rsidP="004165D3">
      <w:pPr>
        <w:autoSpaceDE w:val="0"/>
        <w:autoSpaceDN w:val="0"/>
        <w:adjustRightInd w:val="0"/>
        <w:spacing w:line="360" w:lineRule="auto"/>
        <w:jc w:val="both"/>
        <w:rPr>
          <w:rFonts w:ascii="Arial" w:hAnsi="Arial" w:cs="Arial"/>
          <w:sz w:val="24"/>
          <w:szCs w:val="24"/>
        </w:rPr>
      </w:pPr>
    </w:p>
    <w:p w:rsidR="008D4A61" w:rsidRPr="004165D3" w:rsidRDefault="00C75564" w:rsidP="004165D3">
      <w:pPr>
        <w:autoSpaceDE w:val="0"/>
        <w:autoSpaceDN w:val="0"/>
        <w:adjustRightInd w:val="0"/>
        <w:spacing w:line="360" w:lineRule="auto"/>
        <w:jc w:val="both"/>
        <w:rPr>
          <w:rFonts w:ascii="Arial" w:hAnsi="Arial" w:cs="Arial"/>
          <w:sz w:val="24"/>
          <w:szCs w:val="24"/>
        </w:rPr>
      </w:pPr>
      <w:r w:rsidRPr="004165D3">
        <w:rPr>
          <w:rFonts w:ascii="Arial" w:hAnsi="Arial" w:cs="Arial"/>
          <w:sz w:val="24"/>
          <w:szCs w:val="24"/>
        </w:rPr>
        <w:t xml:space="preserve">The continent also </w:t>
      </w:r>
      <w:r w:rsidR="005B4EF1" w:rsidRPr="004165D3">
        <w:rPr>
          <w:rFonts w:ascii="Arial" w:hAnsi="Arial" w:cs="Arial"/>
          <w:sz w:val="24"/>
          <w:szCs w:val="24"/>
        </w:rPr>
        <w:t xml:space="preserve">loses massive financial resources each year through illicit </w:t>
      </w:r>
      <w:r w:rsidR="00577E30" w:rsidRPr="004165D3">
        <w:rPr>
          <w:rFonts w:ascii="Arial" w:hAnsi="Arial" w:cs="Arial"/>
          <w:sz w:val="24"/>
          <w:szCs w:val="24"/>
        </w:rPr>
        <w:t>flows</w:t>
      </w:r>
      <w:r w:rsidR="005B4EF1" w:rsidRPr="004165D3">
        <w:rPr>
          <w:rFonts w:ascii="Arial" w:hAnsi="Arial" w:cs="Arial"/>
          <w:sz w:val="24"/>
          <w:szCs w:val="24"/>
        </w:rPr>
        <w:t xml:space="preserve"> of TNCs. These resources, if retained in the continent, could be invested in productive sectors of these economies to </w:t>
      </w:r>
      <w:r w:rsidR="00AD5971" w:rsidRPr="004165D3">
        <w:rPr>
          <w:rFonts w:ascii="Arial" w:hAnsi="Arial" w:cs="Arial"/>
          <w:sz w:val="24"/>
          <w:szCs w:val="24"/>
        </w:rPr>
        <w:t>up</w:t>
      </w:r>
      <w:r w:rsidR="005B4EF1" w:rsidRPr="004165D3">
        <w:rPr>
          <w:rFonts w:ascii="Arial" w:hAnsi="Arial" w:cs="Arial"/>
          <w:sz w:val="24"/>
          <w:szCs w:val="24"/>
        </w:rPr>
        <w:t>lift Africa’s growing population from under-development and poverty.</w:t>
      </w:r>
    </w:p>
    <w:p w:rsidR="008D4A61" w:rsidRPr="004165D3" w:rsidRDefault="008D4A61">
      <w:pPr>
        <w:autoSpaceDE w:val="0"/>
        <w:autoSpaceDN w:val="0"/>
        <w:adjustRightInd w:val="0"/>
        <w:spacing w:line="360" w:lineRule="auto"/>
        <w:jc w:val="both"/>
        <w:rPr>
          <w:rFonts w:ascii="Arial" w:hAnsi="Arial" w:cs="Arial"/>
          <w:sz w:val="24"/>
          <w:szCs w:val="24"/>
        </w:rPr>
      </w:pPr>
    </w:p>
    <w:p w:rsidR="00073ACE" w:rsidRPr="004165D3" w:rsidRDefault="00073ACE">
      <w:pPr>
        <w:pStyle w:val="NormalWeb"/>
        <w:spacing w:line="360" w:lineRule="auto"/>
        <w:jc w:val="both"/>
        <w:rPr>
          <w:rFonts w:ascii="Arial" w:hAnsi="Arial" w:cs="Arial"/>
          <w:sz w:val="24"/>
          <w:szCs w:val="24"/>
          <w:lang w:val="en-GB"/>
        </w:rPr>
      </w:pPr>
      <w:r w:rsidRPr="004165D3">
        <w:rPr>
          <w:rFonts w:ascii="Arial" w:hAnsi="Arial" w:cs="Arial"/>
          <w:sz w:val="24"/>
          <w:szCs w:val="24"/>
          <w:lang w:val="en-GB"/>
        </w:rPr>
        <w:t xml:space="preserve">Chairperson, </w:t>
      </w:r>
    </w:p>
    <w:p w:rsidR="000F6FB5" w:rsidRPr="007510ED" w:rsidRDefault="00FA0399" w:rsidP="004165D3">
      <w:pPr>
        <w:autoSpaceDE w:val="0"/>
        <w:autoSpaceDN w:val="0"/>
        <w:adjustRightInd w:val="0"/>
        <w:spacing w:line="360" w:lineRule="auto"/>
        <w:jc w:val="both"/>
      </w:pPr>
      <w:r w:rsidRPr="004165D3">
        <w:rPr>
          <w:rFonts w:ascii="Arial" w:hAnsi="Arial" w:cs="Arial"/>
          <w:sz w:val="24"/>
          <w:szCs w:val="24"/>
        </w:rPr>
        <w:t>In the African context</w:t>
      </w:r>
      <w:r w:rsidR="000D50E4" w:rsidRPr="004165D3">
        <w:rPr>
          <w:rFonts w:ascii="Arial" w:hAnsi="Arial" w:cs="Arial"/>
          <w:sz w:val="24"/>
          <w:szCs w:val="24"/>
        </w:rPr>
        <w:t xml:space="preserve">, </w:t>
      </w:r>
      <w:r w:rsidR="002E0B0B" w:rsidRPr="004165D3">
        <w:rPr>
          <w:rFonts w:ascii="Arial" w:hAnsi="Arial" w:cs="Arial"/>
          <w:sz w:val="24"/>
          <w:szCs w:val="24"/>
        </w:rPr>
        <w:t>the Business and Human Rights agenda are closely linked to key socio-economic rights enshrined in the African Charter on Human and Peoples’ Rights.</w:t>
      </w:r>
      <w:r w:rsidR="000D260A" w:rsidRPr="00C75564">
        <w:rPr>
          <w:rFonts w:ascii="Arial" w:hAnsi="Arial" w:cs="Arial"/>
          <w:sz w:val="24"/>
          <w:szCs w:val="24"/>
        </w:rPr>
        <w:t xml:space="preserve"> </w:t>
      </w:r>
      <w:r w:rsidR="002C6E34" w:rsidRPr="004165D3">
        <w:rPr>
          <w:rFonts w:ascii="Arial" w:hAnsi="Arial" w:cs="Arial"/>
          <w:sz w:val="24"/>
          <w:szCs w:val="24"/>
        </w:rPr>
        <w:t xml:space="preserve">A new </w:t>
      </w:r>
      <w:r w:rsidRPr="004165D3">
        <w:rPr>
          <w:rFonts w:ascii="Arial" w:eastAsia="Times New Roman" w:hAnsi="Arial" w:cs="Arial"/>
          <w:sz w:val="24"/>
          <w:szCs w:val="24"/>
        </w:rPr>
        <w:t>P</w:t>
      </w:r>
      <w:r w:rsidR="00D256B8" w:rsidRPr="004165D3">
        <w:rPr>
          <w:rFonts w:ascii="Arial" w:eastAsia="Times New Roman" w:hAnsi="Arial" w:cs="Arial"/>
          <w:sz w:val="24"/>
          <w:szCs w:val="24"/>
        </w:rPr>
        <w:t>rotocol</w:t>
      </w:r>
      <w:r w:rsidRPr="004165D3">
        <w:rPr>
          <w:rFonts w:ascii="Arial" w:eastAsia="Times New Roman" w:hAnsi="Arial" w:cs="Arial"/>
          <w:sz w:val="24"/>
          <w:szCs w:val="24"/>
        </w:rPr>
        <w:t xml:space="preserve"> to the S</w:t>
      </w:r>
      <w:r w:rsidR="000F6FB5" w:rsidRPr="004165D3">
        <w:rPr>
          <w:rFonts w:ascii="Arial" w:eastAsia="Times New Roman" w:hAnsi="Arial" w:cs="Arial"/>
          <w:sz w:val="24"/>
          <w:szCs w:val="24"/>
        </w:rPr>
        <w:t>tatute of the African Court on Human and Peoples' R</w:t>
      </w:r>
      <w:r w:rsidR="00D256B8" w:rsidRPr="004165D3">
        <w:rPr>
          <w:rFonts w:ascii="Arial" w:eastAsia="Times New Roman" w:hAnsi="Arial" w:cs="Arial"/>
          <w:sz w:val="24"/>
          <w:szCs w:val="24"/>
        </w:rPr>
        <w:t xml:space="preserve">ights, which extends the jurisdiction of the court to corporate </w:t>
      </w:r>
      <w:proofErr w:type="gramStart"/>
      <w:r w:rsidR="001B1BF9" w:rsidRPr="004165D3">
        <w:rPr>
          <w:rFonts w:ascii="Arial" w:eastAsia="Times New Roman" w:hAnsi="Arial" w:cs="Arial"/>
          <w:sz w:val="24"/>
          <w:szCs w:val="24"/>
        </w:rPr>
        <w:t>cri</w:t>
      </w:r>
      <w:bookmarkStart w:id="0" w:name="_GoBack"/>
      <w:bookmarkEnd w:id="0"/>
      <w:r w:rsidR="001B1BF9" w:rsidRPr="004165D3">
        <w:rPr>
          <w:rFonts w:ascii="Arial" w:eastAsia="Times New Roman" w:hAnsi="Arial" w:cs="Arial"/>
          <w:sz w:val="24"/>
          <w:szCs w:val="24"/>
        </w:rPr>
        <w:t>mes</w:t>
      </w:r>
      <w:proofErr w:type="gramEnd"/>
      <w:r w:rsidR="00D256B8" w:rsidRPr="004165D3">
        <w:rPr>
          <w:rFonts w:ascii="Arial" w:eastAsia="Times New Roman" w:hAnsi="Arial" w:cs="Arial"/>
          <w:sz w:val="24"/>
          <w:szCs w:val="24"/>
        </w:rPr>
        <w:t xml:space="preserve"> </w:t>
      </w:r>
      <w:r w:rsidR="002C6E34" w:rsidRPr="004165D3">
        <w:rPr>
          <w:rFonts w:ascii="Arial" w:eastAsia="Times New Roman" w:hAnsi="Arial" w:cs="Arial"/>
          <w:sz w:val="24"/>
          <w:szCs w:val="24"/>
        </w:rPr>
        <w:t>has also</w:t>
      </w:r>
      <w:r w:rsidR="00CC541C" w:rsidRPr="004165D3">
        <w:rPr>
          <w:rFonts w:ascii="Arial" w:eastAsia="Times New Roman" w:hAnsi="Arial" w:cs="Arial"/>
          <w:sz w:val="24"/>
          <w:szCs w:val="24"/>
        </w:rPr>
        <w:t xml:space="preserve"> </w:t>
      </w:r>
      <w:r w:rsidR="002C6E34" w:rsidRPr="004165D3">
        <w:rPr>
          <w:rFonts w:ascii="Arial" w:eastAsia="Times New Roman" w:hAnsi="Arial" w:cs="Arial"/>
          <w:sz w:val="24"/>
          <w:szCs w:val="24"/>
        </w:rPr>
        <w:t xml:space="preserve">been adopted </w:t>
      </w:r>
      <w:r w:rsidR="00552659" w:rsidRPr="004165D3">
        <w:rPr>
          <w:rFonts w:ascii="Arial" w:eastAsia="Times New Roman" w:hAnsi="Arial" w:cs="Arial"/>
          <w:sz w:val="24"/>
          <w:szCs w:val="24"/>
        </w:rPr>
        <w:t>at the</w:t>
      </w:r>
      <w:r w:rsidR="00552659" w:rsidRPr="004165D3">
        <w:rPr>
          <w:rFonts w:ascii="Arial" w:hAnsi="Arial" w:cs="Arial"/>
          <w:bCs/>
          <w:sz w:val="24"/>
          <w:szCs w:val="24"/>
        </w:rPr>
        <w:t xml:space="preserve"> 23rd Ordinary Session of the African Union in Malabo in June 2014. </w:t>
      </w:r>
    </w:p>
    <w:p w:rsidR="008D4A61" w:rsidRPr="00C75564" w:rsidRDefault="008D4A61">
      <w:pPr>
        <w:pStyle w:val="NormalWeb"/>
        <w:spacing w:line="360" w:lineRule="auto"/>
        <w:jc w:val="both"/>
        <w:rPr>
          <w:rFonts w:ascii="Arial" w:eastAsia="Cambria" w:hAnsi="Arial" w:cs="Arial"/>
          <w:sz w:val="24"/>
          <w:szCs w:val="24"/>
        </w:rPr>
      </w:pPr>
    </w:p>
    <w:p w:rsidR="00FE29F6" w:rsidRDefault="00F23979">
      <w:pPr>
        <w:pStyle w:val="NormalWeb"/>
        <w:spacing w:line="360" w:lineRule="auto"/>
        <w:jc w:val="both"/>
        <w:rPr>
          <w:rFonts w:ascii="Arial" w:hAnsi="Arial" w:cs="Arial"/>
          <w:sz w:val="24"/>
          <w:szCs w:val="24"/>
        </w:rPr>
      </w:pPr>
      <w:r w:rsidRPr="00C75564">
        <w:rPr>
          <w:rFonts w:ascii="Arial" w:eastAsia="Cambria" w:hAnsi="Arial" w:cs="Arial"/>
          <w:sz w:val="24"/>
          <w:szCs w:val="24"/>
        </w:rPr>
        <w:t xml:space="preserve">While there are positive measures undertaken </w:t>
      </w:r>
      <w:r w:rsidR="000D50E4" w:rsidRPr="00C75564">
        <w:rPr>
          <w:rFonts w:ascii="Arial" w:eastAsia="Cambria" w:hAnsi="Arial" w:cs="Arial"/>
          <w:sz w:val="24"/>
          <w:szCs w:val="24"/>
        </w:rPr>
        <w:t>nationally and regionally</w:t>
      </w:r>
      <w:r w:rsidRPr="00C75564">
        <w:rPr>
          <w:rFonts w:ascii="Arial" w:eastAsia="Cambria" w:hAnsi="Arial" w:cs="Arial"/>
          <w:sz w:val="24"/>
          <w:szCs w:val="24"/>
        </w:rPr>
        <w:t xml:space="preserve">, in order to assist the global compliance with </w:t>
      </w:r>
      <w:r w:rsidR="008B554C">
        <w:rPr>
          <w:rFonts w:ascii="Arial" w:eastAsia="Cambria" w:hAnsi="Arial" w:cs="Arial"/>
          <w:sz w:val="24"/>
          <w:szCs w:val="24"/>
        </w:rPr>
        <w:t>a uniform</w:t>
      </w:r>
      <w:r w:rsidR="00577E30" w:rsidRPr="00C75564">
        <w:rPr>
          <w:rFonts w:ascii="Arial" w:eastAsia="Cambria" w:hAnsi="Arial" w:cs="Arial"/>
          <w:sz w:val="24"/>
          <w:szCs w:val="24"/>
        </w:rPr>
        <w:t xml:space="preserve"> </w:t>
      </w:r>
      <w:r w:rsidR="00FE29F6" w:rsidRPr="00C75564">
        <w:rPr>
          <w:rFonts w:ascii="Arial" w:eastAsia="Cambria" w:hAnsi="Arial" w:cs="Arial"/>
          <w:sz w:val="24"/>
          <w:szCs w:val="24"/>
        </w:rPr>
        <w:t xml:space="preserve">standard, </w:t>
      </w:r>
      <w:r w:rsidRPr="00C75564">
        <w:rPr>
          <w:rFonts w:ascii="Arial" w:eastAsia="Cambria" w:hAnsi="Arial" w:cs="Arial"/>
          <w:sz w:val="24"/>
          <w:szCs w:val="24"/>
        </w:rPr>
        <w:t xml:space="preserve">actions must be </w:t>
      </w:r>
      <w:r w:rsidRPr="00C75564">
        <w:rPr>
          <w:rFonts w:ascii="Arial" w:eastAsia="Cambria" w:hAnsi="Arial" w:cs="Arial"/>
          <w:sz w:val="24"/>
          <w:szCs w:val="24"/>
        </w:rPr>
        <w:lastRenderedPageBreak/>
        <w:t>initiated for the development of an international legally binding instrument.</w:t>
      </w:r>
      <w:r w:rsidRPr="004165D3">
        <w:rPr>
          <w:rFonts w:ascii="Arial" w:hAnsi="Arial" w:cs="Arial"/>
          <w:sz w:val="24"/>
          <w:szCs w:val="24"/>
          <w:lang w:val="en-GB"/>
        </w:rPr>
        <w:t xml:space="preserve"> </w:t>
      </w:r>
      <w:r w:rsidR="00FE29F6" w:rsidRPr="004165D3">
        <w:rPr>
          <w:rFonts w:ascii="Arial" w:hAnsi="Arial" w:cs="Arial"/>
          <w:sz w:val="24"/>
          <w:szCs w:val="24"/>
          <w:lang w:val="en-GB"/>
        </w:rPr>
        <w:t xml:space="preserve">This would thus be an </w:t>
      </w:r>
      <w:r w:rsidR="00FE29F6" w:rsidRPr="00C75564">
        <w:rPr>
          <w:rFonts w:ascii="Arial" w:hAnsi="Arial" w:cs="Arial"/>
          <w:sz w:val="24"/>
          <w:szCs w:val="24"/>
        </w:rPr>
        <w:t xml:space="preserve">effective response to many of the issues that arise in the context of the widely perceived inequality in rights and obligations that exist between </w:t>
      </w:r>
      <w:r w:rsidR="008B554C">
        <w:rPr>
          <w:rFonts w:ascii="Arial" w:hAnsi="Arial" w:cs="Arial"/>
          <w:sz w:val="24"/>
          <w:szCs w:val="24"/>
        </w:rPr>
        <w:t xml:space="preserve">TNCs and Other Business Enterprises </w:t>
      </w:r>
      <w:r w:rsidR="00FE29F6" w:rsidRPr="00C75564">
        <w:rPr>
          <w:rFonts w:ascii="Arial" w:hAnsi="Arial" w:cs="Arial"/>
          <w:sz w:val="24"/>
          <w:szCs w:val="24"/>
        </w:rPr>
        <w:t xml:space="preserve">on one side and the victims on the other side, </w:t>
      </w:r>
      <w:r w:rsidR="00FE29F6" w:rsidRPr="004165D3">
        <w:rPr>
          <w:rFonts w:ascii="Arial" w:hAnsi="Arial" w:cs="Arial"/>
          <w:sz w:val="24"/>
          <w:szCs w:val="24"/>
          <w:lang w:val="en-GB"/>
        </w:rPr>
        <w:t xml:space="preserve">whose plight must be at </w:t>
      </w:r>
      <w:r w:rsidR="00FE29F6" w:rsidRPr="007510ED">
        <w:rPr>
          <w:rFonts w:ascii="Arial" w:hAnsi="Arial" w:cs="Arial"/>
          <w:sz w:val="24"/>
          <w:szCs w:val="24"/>
        </w:rPr>
        <w:t xml:space="preserve">the center of our discussions.  </w:t>
      </w:r>
    </w:p>
    <w:p w:rsidR="007510ED" w:rsidRDefault="007510ED">
      <w:pPr>
        <w:pStyle w:val="NormalWeb"/>
        <w:spacing w:line="360" w:lineRule="auto"/>
        <w:jc w:val="both"/>
        <w:rPr>
          <w:rFonts w:ascii="Arial" w:hAnsi="Arial" w:cs="Arial"/>
          <w:sz w:val="24"/>
          <w:szCs w:val="24"/>
        </w:rPr>
      </w:pPr>
    </w:p>
    <w:p w:rsidR="007510ED" w:rsidRDefault="007510ED">
      <w:pPr>
        <w:pStyle w:val="NormalWeb"/>
        <w:spacing w:line="360" w:lineRule="auto"/>
        <w:jc w:val="both"/>
        <w:rPr>
          <w:rFonts w:ascii="Arial" w:hAnsi="Arial" w:cs="Arial"/>
          <w:sz w:val="24"/>
          <w:szCs w:val="24"/>
        </w:rPr>
      </w:pPr>
      <w:r>
        <w:rPr>
          <w:rFonts w:ascii="Arial" w:hAnsi="Arial" w:cs="Arial"/>
          <w:sz w:val="24"/>
          <w:szCs w:val="24"/>
        </w:rPr>
        <w:t xml:space="preserve">The African Group remains committed to the letter and spirit of Framework Resolution 26/9, in particular in relation to the commencement of the negotiation of the instrument at the next Session of the Working Group. To this end, we encourage the Chairperson-Rapporteur to distill a draft base negotiating text based on the deliberations hitherto, including her own initiatives in this regard. </w:t>
      </w:r>
    </w:p>
    <w:p w:rsidR="007510ED" w:rsidRPr="004165D3" w:rsidRDefault="007510ED">
      <w:pPr>
        <w:pStyle w:val="NormalWeb"/>
        <w:spacing w:line="360" w:lineRule="auto"/>
        <w:jc w:val="both"/>
        <w:rPr>
          <w:rFonts w:ascii="Arial" w:hAnsi="Arial" w:cs="Arial"/>
          <w:sz w:val="24"/>
          <w:szCs w:val="24"/>
        </w:rPr>
      </w:pPr>
    </w:p>
    <w:p w:rsidR="002C6E34" w:rsidRDefault="002C6E34" w:rsidP="004165D3">
      <w:pPr>
        <w:jc w:val="both"/>
        <w:rPr>
          <w:rFonts w:ascii="Arial" w:eastAsia="Times New Roman" w:hAnsi="Arial" w:cs="Arial"/>
          <w:sz w:val="24"/>
          <w:szCs w:val="24"/>
        </w:rPr>
      </w:pPr>
      <w:r w:rsidRPr="004165D3">
        <w:rPr>
          <w:rFonts w:ascii="Arial" w:eastAsia="Times New Roman" w:hAnsi="Arial" w:cs="Arial"/>
          <w:sz w:val="24"/>
          <w:szCs w:val="24"/>
        </w:rPr>
        <w:t>We</w:t>
      </w:r>
      <w:r w:rsidR="007F69AD" w:rsidRPr="004165D3">
        <w:rPr>
          <w:rFonts w:ascii="Arial" w:eastAsia="Times New Roman" w:hAnsi="Arial" w:cs="Arial"/>
          <w:sz w:val="24"/>
          <w:szCs w:val="24"/>
        </w:rPr>
        <w:t xml:space="preserve"> thus</w:t>
      </w:r>
      <w:r w:rsidRPr="004165D3">
        <w:rPr>
          <w:rFonts w:ascii="Arial" w:eastAsia="Times New Roman" w:hAnsi="Arial" w:cs="Arial"/>
          <w:sz w:val="24"/>
          <w:szCs w:val="24"/>
        </w:rPr>
        <w:t xml:space="preserve"> look forward to engagement on these </w:t>
      </w:r>
      <w:r w:rsidR="00FA0399" w:rsidRPr="004165D3">
        <w:rPr>
          <w:rFonts w:ascii="Arial" w:eastAsia="Times New Roman" w:hAnsi="Arial" w:cs="Arial"/>
          <w:sz w:val="24"/>
          <w:szCs w:val="24"/>
        </w:rPr>
        <w:t xml:space="preserve">core </w:t>
      </w:r>
      <w:r w:rsidRPr="004165D3">
        <w:rPr>
          <w:rFonts w:ascii="Arial" w:eastAsia="Times New Roman" w:hAnsi="Arial" w:cs="Arial"/>
          <w:sz w:val="24"/>
          <w:szCs w:val="24"/>
        </w:rPr>
        <w:t>issues</w:t>
      </w:r>
      <w:r w:rsidR="00FA0399" w:rsidRPr="004165D3">
        <w:rPr>
          <w:rFonts w:ascii="Arial" w:eastAsia="Times New Roman" w:hAnsi="Arial" w:cs="Arial"/>
          <w:sz w:val="24"/>
          <w:szCs w:val="24"/>
        </w:rPr>
        <w:t>.</w:t>
      </w:r>
    </w:p>
    <w:p w:rsidR="008B554C" w:rsidRPr="004165D3" w:rsidRDefault="008B554C" w:rsidP="004165D3">
      <w:pPr>
        <w:jc w:val="both"/>
        <w:rPr>
          <w:rFonts w:ascii="Arial" w:eastAsia="Times New Roman" w:hAnsi="Arial" w:cs="Arial"/>
          <w:sz w:val="24"/>
          <w:szCs w:val="24"/>
        </w:rPr>
      </w:pPr>
    </w:p>
    <w:p w:rsidR="002C6E34" w:rsidRPr="004165D3" w:rsidRDefault="002C6E34">
      <w:pPr>
        <w:pStyle w:val="NormalWeb"/>
        <w:tabs>
          <w:tab w:val="left" w:pos="6888"/>
        </w:tabs>
        <w:spacing w:line="360" w:lineRule="auto"/>
        <w:jc w:val="both"/>
        <w:rPr>
          <w:rFonts w:ascii="Arial" w:eastAsia="Times New Roman" w:hAnsi="Arial" w:cs="Arial"/>
          <w:sz w:val="24"/>
          <w:szCs w:val="24"/>
        </w:rPr>
      </w:pPr>
      <w:r w:rsidRPr="004165D3">
        <w:rPr>
          <w:rFonts w:ascii="Arial" w:eastAsia="Times New Roman" w:hAnsi="Arial" w:cs="Arial"/>
          <w:sz w:val="24"/>
          <w:szCs w:val="24"/>
        </w:rPr>
        <w:t xml:space="preserve">I thank you. </w:t>
      </w:r>
      <w:r w:rsidR="00F23979" w:rsidRPr="004165D3">
        <w:rPr>
          <w:rFonts w:ascii="Arial" w:eastAsia="Times New Roman" w:hAnsi="Arial" w:cs="Arial"/>
          <w:sz w:val="24"/>
          <w:szCs w:val="24"/>
        </w:rPr>
        <w:tab/>
      </w:r>
    </w:p>
    <w:p w:rsidR="00647718" w:rsidRPr="004165D3" w:rsidRDefault="00647718">
      <w:pPr>
        <w:spacing w:line="360" w:lineRule="auto"/>
        <w:jc w:val="both"/>
        <w:rPr>
          <w:rFonts w:ascii="Arial" w:hAnsi="Arial" w:cs="Arial"/>
          <w:sz w:val="24"/>
          <w:szCs w:val="24"/>
        </w:rPr>
      </w:pPr>
    </w:p>
    <w:sectPr w:rsidR="00647718" w:rsidRPr="004165D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FFF" w:rsidRDefault="00F93FFF" w:rsidP="00784BCF">
      <w:r>
        <w:separator/>
      </w:r>
    </w:p>
  </w:endnote>
  <w:endnote w:type="continuationSeparator" w:id="0">
    <w:p w:rsidR="00F93FFF" w:rsidRDefault="00F93FFF" w:rsidP="00784BCF">
      <w:r>
        <w:continuationSeparator/>
      </w:r>
    </w:p>
  </w:endnote>
  <w:endnote w:type="continuationNotice" w:id="1">
    <w:p w:rsidR="00F93FFF" w:rsidRDefault="00F93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932469"/>
      <w:docPartObj>
        <w:docPartGallery w:val="Page Numbers (Bottom of Page)"/>
        <w:docPartUnique/>
      </w:docPartObj>
    </w:sdtPr>
    <w:sdtEndPr>
      <w:rPr>
        <w:noProof/>
      </w:rPr>
    </w:sdtEndPr>
    <w:sdtContent>
      <w:p w:rsidR="008D4A61" w:rsidRDefault="008D4A61">
        <w:pPr>
          <w:pStyle w:val="Footer"/>
          <w:jc w:val="center"/>
        </w:pPr>
        <w:r>
          <w:fldChar w:fldCharType="begin"/>
        </w:r>
        <w:r>
          <w:instrText xml:space="preserve"> PAGE   \* MERGEFORMAT </w:instrText>
        </w:r>
        <w:r>
          <w:fldChar w:fldCharType="separate"/>
        </w:r>
        <w:r w:rsidR="004165D3">
          <w:rPr>
            <w:noProof/>
          </w:rPr>
          <w:t>4</w:t>
        </w:r>
        <w:r>
          <w:rPr>
            <w:noProof/>
          </w:rPr>
          <w:fldChar w:fldCharType="end"/>
        </w:r>
      </w:p>
    </w:sdtContent>
  </w:sdt>
  <w:p w:rsidR="008D4A61" w:rsidRDefault="008D4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FFF" w:rsidRDefault="00F93FFF" w:rsidP="00784BCF">
      <w:r>
        <w:separator/>
      </w:r>
    </w:p>
  </w:footnote>
  <w:footnote w:type="continuationSeparator" w:id="0">
    <w:p w:rsidR="00F93FFF" w:rsidRDefault="00F93FFF" w:rsidP="00784BCF">
      <w:r>
        <w:continuationSeparator/>
      </w:r>
    </w:p>
  </w:footnote>
  <w:footnote w:type="continuationNotice" w:id="1">
    <w:p w:rsidR="00F93FFF" w:rsidRDefault="00F93F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F0D"/>
    <w:multiLevelType w:val="multilevel"/>
    <w:tmpl w:val="6172DC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DE55732"/>
    <w:multiLevelType w:val="hybridMultilevel"/>
    <w:tmpl w:val="0AACA936"/>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markup="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DA"/>
    <w:rsid w:val="00010845"/>
    <w:rsid w:val="00073ACE"/>
    <w:rsid w:val="0008103C"/>
    <w:rsid w:val="000D260A"/>
    <w:rsid w:val="000D50E4"/>
    <w:rsid w:val="000E24E8"/>
    <w:rsid w:val="000F6FB5"/>
    <w:rsid w:val="001216ED"/>
    <w:rsid w:val="001320E3"/>
    <w:rsid w:val="0014696C"/>
    <w:rsid w:val="00152C3D"/>
    <w:rsid w:val="00156977"/>
    <w:rsid w:val="001B1BF9"/>
    <w:rsid w:val="001B1CDC"/>
    <w:rsid w:val="001D4BE6"/>
    <w:rsid w:val="00206E50"/>
    <w:rsid w:val="002423A9"/>
    <w:rsid w:val="00242E72"/>
    <w:rsid w:val="00262B75"/>
    <w:rsid w:val="00280AA5"/>
    <w:rsid w:val="00292727"/>
    <w:rsid w:val="002B6649"/>
    <w:rsid w:val="002C6E34"/>
    <w:rsid w:val="002D27AB"/>
    <w:rsid w:val="002E0B0B"/>
    <w:rsid w:val="003042CB"/>
    <w:rsid w:val="00331FCC"/>
    <w:rsid w:val="00342BB5"/>
    <w:rsid w:val="00382EDF"/>
    <w:rsid w:val="00392D75"/>
    <w:rsid w:val="003C5653"/>
    <w:rsid w:val="003E6FB9"/>
    <w:rsid w:val="004165D3"/>
    <w:rsid w:val="0045685E"/>
    <w:rsid w:val="00456BE1"/>
    <w:rsid w:val="00471997"/>
    <w:rsid w:val="00474923"/>
    <w:rsid w:val="00480C8E"/>
    <w:rsid w:val="004C3319"/>
    <w:rsid w:val="004E1178"/>
    <w:rsid w:val="004F0FCF"/>
    <w:rsid w:val="004F17BA"/>
    <w:rsid w:val="005433D7"/>
    <w:rsid w:val="00552659"/>
    <w:rsid w:val="00555A8E"/>
    <w:rsid w:val="005570E3"/>
    <w:rsid w:val="00577E30"/>
    <w:rsid w:val="00585173"/>
    <w:rsid w:val="00590DDF"/>
    <w:rsid w:val="005A23FD"/>
    <w:rsid w:val="005A61CA"/>
    <w:rsid w:val="005B1BBA"/>
    <w:rsid w:val="005B4EF1"/>
    <w:rsid w:val="005B7177"/>
    <w:rsid w:val="005C0323"/>
    <w:rsid w:val="005C34FF"/>
    <w:rsid w:val="005D0A9E"/>
    <w:rsid w:val="005E175C"/>
    <w:rsid w:val="005E2E98"/>
    <w:rsid w:val="005E7CCE"/>
    <w:rsid w:val="006317C4"/>
    <w:rsid w:val="006421A2"/>
    <w:rsid w:val="00647718"/>
    <w:rsid w:val="006A21B4"/>
    <w:rsid w:val="006C73D6"/>
    <w:rsid w:val="007458CA"/>
    <w:rsid w:val="007510ED"/>
    <w:rsid w:val="00761ADA"/>
    <w:rsid w:val="00774063"/>
    <w:rsid w:val="00784BCF"/>
    <w:rsid w:val="007C7EF6"/>
    <w:rsid w:val="007F15BC"/>
    <w:rsid w:val="007F69AD"/>
    <w:rsid w:val="008059F7"/>
    <w:rsid w:val="00850B96"/>
    <w:rsid w:val="008B554C"/>
    <w:rsid w:val="008D4A61"/>
    <w:rsid w:val="008D6651"/>
    <w:rsid w:val="008F26DB"/>
    <w:rsid w:val="00900B8D"/>
    <w:rsid w:val="009223D6"/>
    <w:rsid w:val="00930BFF"/>
    <w:rsid w:val="00961D9D"/>
    <w:rsid w:val="0096489E"/>
    <w:rsid w:val="00964984"/>
    <w:rsid w:val="00970A3C"/>
    <w:rsid w:val="00983D49"/>
    <w:rsid w:val="00987940"/>
    <w:rsid w:val="009A7F92"/>
    <w:rsid w:val="009C712C"/>
    <w:rsid w:val="009D09A0"/>
    <w:rsid w:val="00A2207B"/>
    <w:rsid w:val="00A26BDE"/>
    <w:rsid w:val="00A37350"/>
    <w:rsid w:val="00A92D6F"/>
    <w:rsid w:val="00AB63DB"/>
    <w:rsid w:val="00AD5971"/>
    <w:rsid w:val="00AF2A13"/>
    <w:rsid w:val="00B03DB2"/>
    <w:rsid w:val="00B109F9"/>
    <w:rsid w:val="00B667EE"/>
    <w:rsid w:val="00B84AFF"/>
    <w:rsid w:val="00BA63FA"/>
    <w:rsid w:val="00BB60B2"/>
    <w:rsid w:val="00BC5742"/>
    <w:rsid w:val="00BD28CE"/>
    <w:rsid w:val="00C7371F"/>
    <w:rsid w:val="00C75284"/>
    <w:rsid w:val="00C75564"/>
    <w:rsid w:val="00CA78CB"/>
    <w:rsid w:val="00CC541C"/>
    <w:rsid w:val="00CF1E72"/>
    <w:rsid w:val="00CF2552"/>
    <w:rsid w:val="00D256B8"/>
    <w:rsid w:val="00D7729C"/>
    <w:rsid w:val="00DA4160"/>
    <w:rsid w:val="00DC3211"/>
    <w:rsid w:val="00DF01B9"/>
    <w:rsid w:val="00E03C79"/>
    <w:rsid w:val="00E046CD"/>
    <w:rsid w:val="00E1277F"/>
    <w:rsid w:val="00E2078F"/>
    <w:rsid w:val="00E265C7"/>
    <w:rsid w:val="00E740EB"/>
    <w:rsid w:val="00E92D64"/>
    <w:rsid w:val="00EB7437"/>
    <w:rsid w:val="00EC4F06"/>
    <w:rsid w:val="00F005D4"/>
    <w:rsid w:val="00F05687"/>
    <w:rsid w:val="00F23979"/>
    <w:rsid w:val="00F4110E"/>
    <w:rsid w:val="00F87EEB"/>
    <w:rsid w:val="00F92787"/>
    <w:rsid w:val="00F93FFF"/>
    <w:rsid w:val="00FA0399"/>
    <w:rsid w:val="00FA508F"/>
    <w:rsid w:val="00FE29F6"/>
    <w:rsid w:val="00FF17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75"/>
    <w:rPr>
      <w:rFonts w:ascii="Segoe UI" w:hAnsi="Segoe UI" w:cs="Segoe UI"/>
      <w:sz w:val="18"/>
      <w:szCs w:val="18"/>
    </w:rPr>
  </w:style>
  <w:style w:type="paragraph" w:styleId="ListParagraph">
    <w:name w:val="List Paragraph"/>
    <w:basedOn w:val="Normal"/>
    <w:uiPriority w:val="34"/>
    <w:qFormat/>
    <w:rsid w:val="00970A3C"/>
    <w:pPr>
      <w:ind w:left="720"/>
    </w:pPr>
    <w:rPr>
      <w:rFonts w:ascii="Calibri" w:hAnsi="Calibri" w:cs="Times New Roman"/>
    </w:rPr>
  </w:style>
  <w:style w:type="paragraph" w:styleId="NormalWeb">
    <w:name w:val="Normal (Web)"/>
    <w:basedOn w:val="Normal"/>
    <w:uiPriority w:val="99"/>
    <w:unhideWhenUsed/>
    <w:rsid w:val="00D7729C"/>
    <w:pPr>
      <w:spacing w:before="100" w:beforeAutospacing="1" w:after="100" w:afterAutospacing="1"/>
    </w:pPr>
    <w:rPr>
      <w:rFonts w:ascii="Times" w:eastAsiaTheme="minorEastAsia" w:hAnsi="Times" w:cs="Times New Roman"/>
      <w:sz w:val="20"/>
      <w:szCs w:val="20"/>
      <w:lang w:val="en-US"/>
    </w:rPr>
  </w:style>
  <w:style w:type="paragraph" w:styleId="Header">
    <w:name w:val="header"/>
    <w:basedOn w:val="Normal"/>
    <w:link w:val="HeaderChar"/>
    <w:uiPriority w:val="99"/>
    <w:unhideWhenUsed/>
    <w:rsid w:val="00784BCF"/>
    <w:pPr>
      <w:tabs>
        <w:tab w:val="center" w:pos="4513"/>
        <w:tab w:val="right" w:pos="9026"/>
      </w:tabs>
    </w:pPr>
  </w:style>
  <w:style w:type="character" w:customStyle="1" w:styleId="HeaderChar">
    <w:name w:val="Header Char"/>
    <w:basedOn w:val="DefaultParagraphFont"/>
    <w:link w:val="Header"/>
    <w:uiPriority w:val="99"/>
    <w:rsid w:val="00784BCF"/>
  </w:style>
  <w:style w:type="paragraph" w:styleId="Footer">
    <w:name w:val="footer"/>
    <w:basedOn w:val="Normal"/>
    <w:link w:val="FooterChar"/>
    <w:uiPriority w:val="99"/>
    <w:unhideWhenUsed/>
    <w:rsid w:val="00784BCF"/>
    <w:pPr>
      <w:tabs>
        <w:tab w:val="center" w:pos="4513"/>
        <w:tab w:val="right" w:pos="9026"/>
      </w:tabs>
    </w:pPr>
  </w:style>
  <w:style w:type="character" w:customStyle="1" w:styleId="FooterChar">
    <w:name w:val="Footer Char"/>
    <w:basedOn w:val="DefaultParagraphFont"/>
    <w:link w:val="Footer"/>
    <w:uiPriority w:val="99"/>
    <w:rsid w:val="00784BCF"/>
  </w:style>
  <w:style w:type="paragraph" w:styleId="Revision">
    <w:name w:val="Revision"/>
    <w:hidden/>
    <w:uiPriority w:val="99"/>
    <w:semiHidden/>
    <w:rsid w:val="007F15BC"/>
    <w:pPr>
      <w:spacing w:after="0" w:line="240" w:lineRule="auto"/>
    </w:pPr>
  </w:style>
  <w:style w:type="character" w:styleId="FootnoteReference">
    <w:name w:val="footnote reference"/>
    <w:aliases w:val="4_G"/>
    <w:qFormat/>
    <w:rsid w:val="00FA508F"/>
    <w:rPr>
      <w:rFonts w:ascii="Times New Roman" w:hAnsi="Times New Roman"/>
      <w:sz w:val="18"/>
      <w:vertAlign w:val="superscript"/>
    </w:rPr>
  </w:style>
  <w:style w:type="paragraph" w:styleId="FootnoteText">
    <w:name w:val="footnote text"/>
    <w:aliases w:val="5_G"/>
    <w:basedOn w:val="Normal"/>
    <w:link w:val="FootnoteTextChar"/>
    <w:qFormat/>
    <w:rsid w:val="00FA508F"/>
    <w:pPr>
      <w:tabs>
        <w:tab w:val="right" w:pos="1021"/>
      </w:tabs>
      <w:suppressAutoHyphens/>
      <w:kinsoku w:val="0"/>
      <w:overflowPunct w:val="0"/>
      <w:autoSpaceDE w:val="0"/>
      <w:autoSpaceDN w:val="0"/>
      <w:adjustRightInd w:val="0"/>
      <w:snapToGrid w:val="0"/>
      <w:spacing w:line="220" w:lineRule="exact"/>
      <w:ind w:left="1134" w:right="1134" w:hanging="1134"/>
    </w:pPr>
    <w:rPr>
      <w:rFonts w:ascii="Times New Roman" w:eastAsia="SimSun" w:hAnsi="Times New Roman" w:cs="Times New Roman"/>
      <w:sz w:val="18"/>
      <w:szCs w:val="20"/>
      <w:lang w:val="en-US" w:eastAsia="zh-CN"/>
    </w:rPr>
  </w:style>
  <w:style w:type="character" w:customStyle="1" w:styleId="FootnoteTextChar">
    <w:name w:val="Footnote Text Char"/>
    <w:aliases w:val="5_G Char"/>
    <w:basedOn w:val="DefaultParagraphFont"/>
    <w:link w:val="FootnoteText"/>
    <w:rsid w:val="00FA508F"/>
    <w:rPr>
      <w:rFonts w:ascii="Times New Roman" w:eastAsia="SimSun" w:hAnsi="Times New Roman" w:cs="Times New Roman"/>
      <w:sz w:val="18"/>
      <w:szCs w:val="20"/>
      <w:lang w:val="en-US" w:eastAsia="zh-CN"/>
    </w:rPr>
  </w:style>
  <w:style w:type="character" w:styleId="Hyperlink">
    <w:name w:val="Hyperlink"/>
    <w:basedOn w:val="DefaultParagraphFont"/>
    <w:uiPriority w:val="99"/>
    <w:semiHidden/>
    <w:unhideWhenUsed/>
    <w:rsid w:val="005B7177"/>
    <w:rPr>
      <w:strike w:val="0"/>
      <w:dstrike w:val="0"/>
      <w:color w:val="0000FF"/>
      <w:u w:val="none"/>
      <w:effect w:val="none"/>
    </w:rPr>
  </w:style>
  <w:style w:type="paragraph" w:customStyle="1" w:styleId="Default">
    <w:name w:val="Default"/>
    <w:rsid w:val="00552659"/>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D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2D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75"/>
    <w:rPr>
      <w:rFonts w:ascii="Segoe UI" w:hAnsi="Segoe UI" w:cs="Segoe UI"/>
      <w:sz w:val="18"/>
      <w:szCs w:val="18"/>
    </w:rPr>
  </w:style>
  <w:style w:type="paragraph" w:styleId="ListParagraph">
    <w:name w:val="List Paragraph"/>
    <w:basedOn w:val="Normal"/>
    <w:uiPriority w:val="34"/>
    <w:qFormat/>
    <w:rsid w:val="00970A3C"/>
    <w:pPr>
      <w:ind w:left="720"/>
    </w:pPr>
    <w:rPr>
      <w:rFonts w:ascii="Calibri" w:hAnsi="Calibri" w:cs="Times New Roman"/>
    </w:rPr>
  </w:style>
  <w:style w:type="paragraph" w:styleId="NormalWeb">
    <w:name w:val="Normal (Web)"/>
    <w:basedOn w:val="Normal"/>
    <w:uiPriority w:val="99"/>
    <w:unhideWhenUsed/>
    <w:rsid w:val="00D7729C"/>
    <w:pPr>
      <w:spacing w:before="100" w:beforeAutospacing="1" w:after="100" w:afterAutospacing="1"/>
    </w:pPr>
    <w:rPr>
      <w:rFonts w:ascii="Times" w:eastAsiaTheme="minorEastAsia" w:hAnsi="Times" w:cs="Times New Roman"/>
      <w:sz w:val="20"/>
      <w:szCs w:val="20"/>
      <w:lang w:val="en-US"/>
    </w:rPr>
  </w:style>
  <w:style w:type="paragraph" w:styleId="Header">
    <w:name w:val="header"/>
    <w:basedOn w:val="Normal"/>
    <w:link w:val="HeaderChar"/>
    <w:uiPriority w:val="99"/>
    <w:unhideWhenUsed/>
    <w:rsid w:val="00784BCF"/>
    <w:pPr>
      <w:tabs>
        <w:tab w:val="center" w:pos="4513"/>
        <w:tab w:val="right" w:pos="9026"/>
      </w:tabs>
    </w:pPr>
  </w:style>
  <w:style w:type="character" w:customStyle="1" w:styleId="HeaderChar">
    <w:name w:val="Header Char"/>
    <w:basedOn w:val="DefaultParagraphFont"/>
    <w:link w:val="Header"/>
    <w:uiPriority w:val="99"/>
    <w:rsid w:val="00784BCF"/>
  </w:style>
  <w:style w:type="paragraph" w:styleId="Footer">
    <w:name w:val="footer"/>
    <w:basedOn w:val="Normal"/>
    <w:link w:val="FooterChar"/>
    <w:uiPriority w:val="99"/>
    <w:unhideWhenUsed/>
    <w:rsid w:val="00784BCF"/>
    <w:pPr>
      <w:tabs>
        <w:tab w:val="center" w:pos="4513"/>
        <w:tab w:val="right" w:pos="9026"/>
      </w:tabs>
    </w:pPr>
  </w:style>
  <w:style w:type="character" w:customStyle="1" w:styleId="FooterChar">
    <w:name w:val="Footer Char"/>
    <w:basedOn w:val="DefaultParagraphFont"/>
    <w:link w:val="Footer"/>
    <w:uiPriority w:val="99"/>
    <w:rsid w:val="00784BCF"/>
  </w:style>
  <w:style w:type="paragraph" w:styleId="Revision">
    <w:name w:val="Revision"/>
    <w:hidden/>
    <w:uiPriority w:val="99"/>
    <w:semiHidden/>
    <w:rsid w:val="007F15BC"/>
    <w:pPr>
      <w:spacing w:after="0" w:line="240" w:lineRule="auto"/>
    </w:pPr>
  </w:style>
  <w:style w:type="character" w:styleId="FootnoteReference">
    <w:name w:val="footnote reference"/>
    <w:aliases w:val="4_G"/>
    <w:qFormat/>
    <w:rsid w:val="00FA508F"/>
    <w:rPr>
      <w:rFonts w:ascii="Times New Roman" w:hAnsi="Times New Roman"/>
      <w:sz w:val="18"/>
      <w:vertAlign w:val="superscript"/>
    </w:rPr>
  </w:style>
  <w:style w:type="paragraph" w:styleId="FootnoteText">
    <w:name w:val="footnote text"/>
    <w:aliases w:val="5_G"/>
    <w:basedOn w:val="Normal"/>
    <w:link w:val="FootnoteTextChar"/>
    <w:qFormat/>
    <w:rsid w:val="00FA508F"/>
    <w:pPr>
      <w:tabs>
        <w:tab w:val="right" w:pos="1021"/>
      </w:tabs>
      <w:suppressAutoHyphens/>
      <w:kinsoku w:val="0"/>
      <w:overflowPunct w:val="0"/>
      <w:autoSpaceDE w:val="0"/>
      <w:autoSpaceDN w:val="0"/>
      <w:adjustRightInd w:val="0"/>
      <w:snapToGrid w:val="0"/>
      <w:spacing w:line="220" w:lineRule="exact"/>
      <w:ind w:left="1134" w:right="1134" w:hanging="1134"/>
    </w:pPr>
    <w:rPr>
      <w:rFonts w:ascii="Times New Roman" w:eastAsia="SimSun" w:hAnsi="Times New Roman" w:cs="Times New Roman"/>
      <w:sz w:val="18"/>
      <w:szCs w:val="20"/>
      <w:lang w:val="en-US" w:eastAsia="zh-CN"/>
    </w:rPr>
  </w:style>
  <w:style w:type="character" w:customStyle="1" w:styleId="FootnoteTextChar">
    <w:name w:val="Footnote Text Char"/>
    <w:aliases w:val="5_G Char"/>
    <w:basedOn w:val="DefaultParagraphFont"/>
    <w:link w:val="FootnoteText"/>
    <w:rsid w:val="00FA508F"/>
    <w:rPr>
      <w:rFonts w:ascii="Times New Roman" w:eastAsia="SimSun" w:hAnsi="Times New Roman" w:cs="Times New Roman"/>
      <w:sz w:val="18"/>
      <w:szCs w:val="20"/>
      <w:lang w:val="en-US" w:eastAsia="zh-CN"/>
    </w:rPr>
  </w:style>
  <w:style w:type="character" w:styleId="Hyperlink">
    <w:name w:val="Hyperlink"/>
    <w:basedOn w:val="DefaultParagraphFont"/>
    <w:uiPriority w:val="99"/>
    <w:semiHidden/>
    <w:unhideWhenUsed/>
    <w:rsid w:val="005B7177"/>
    <w:rPr>
      <w:strike w:val="0"/>
      <w:dstrike w:val="0"/>
      <w:color w:val="0000FF"/>
      <w:u w:val="none"/>
      <w:effect w:val="none"/>
    </w:rPr>
  </w:style>
  <w:style w:type="paragraph" w:customStyle="1" w:styleId="Default">
    <w:name w:val="Default"/>
    <w:rsid w:val="005526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3417">
      <w:bodyDiv w:val="1"/>
      <w:marLeft w:val="0"/>
      <w:marRight w:val="0"/>
      <w:marTop w:val="0"/>
      <w:marBottom w:val="0"/>
      <w:divBdr>
        <w:top w:val="none" w:sz="0" w:space="0" w:color="auto"/>
        <w:left w:val="none" w:sz="0" w:space="0" w:color="auto"/>
        <w:bottom w:val="none" w:sz="0" w:space="0" w:color="auto"/>
        <w:right w:val="none" w:sz="0" w:space="0" w:color="auto"/>
      </w:divBdr>
      <w:divsChild>
        <w:div w:id="109289085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34757323">
              <w:marLeft w:val="0"/>
              <w:marRight w:val="0"/>
              <w:marTop w:val="0"/>
              <w:marBottom w:val="0"/>
              <w:divBdr>
                <w:top w:val="none" w:sz="0" w:space="0" w:color="auto"/>
                <w:left w:val="none" w:sz="0" w:space="0" w:color="auto"/>
                <w:bottom w:val="none" w:sz="0" w:space="0" w:color="auto"/>
                <w:right w:val="none" w:sz="0" w:space="0" w:color="auto"/>
              </w:divBdr>
              <w:divsChild>
                <w:div w:id="587272171">
                  <w:marLeft w:val="0"/>
                  <w:marRight w:val="0"/>
                  <w:marTop w:val="0"/>
                  <w:marBottom w:val="0"/>
                  <w:divBdr>
                    <w:top w:val="none" w:sz="0" w:space="0" w:color="auto"/>
                    <w:left w:val="none" w:sz="0" w:space="0" w:color="auto"/>
                    <w:bottom w:val="none" w:sz="0" w:space="0" w:color="auto"/>
                    <w:right w:val="none" w:sz="0" w:space="0" w:color="auto"/>
                  </w:divBdr>
                  <w:divsChild>
                    <w:div w:id="1250432229">
                      <w:marLeft w:val="0"/>
                      <w:marRight w:val="0"/>
                      <w:marTop w:val="0"/>
                      <w:marBottom w:val="0"/>
                      <w:divBdr>
                        <w:top w:val="none" w:sz="0" w:space="0" w:color="auto"/>
                        <w:left w:val="none" w:sz="0" w:space="0" w:color="auto"/>
                        <w:bottom w:val="none" w:sz="0" w:space="0" w:color="auto"/>
                        <w:right w:val="none" w:sz="0" w:space="0" w:color="auto"/>
                      </w:divBdr>
                      <w:divsChild>
                        <w:div w:id="1058824040">
                          <w:marLeft w:val="0"/>
                          <w:marRight w:val="0"/>
                          <w:marTop w:val="0"/>
                          <w:marBottom w:val="0"/>
                          <w:divBdr>
                            <w:top w:val="none" w:sz="0" w:space="0" w:color="auto"/>
                            <w:left w:val="none" w:sz="0" w:space="0" w:color="auto"/>
                            <w:bottom w:val="none" w:sz="0" w:space="0" w:color="auto"/>
                            <w:right w:val="none" w:sz="0" w:space="0" w:color="auto"/>
                          </w:divBdr>
                          <w:divsChild>
                            <w:div w:id="612829880">
                              <w:marLeft w:val="0"/>
                              <w:marRight w:val="0"/>
                              <w:marTop w:val="0"/>
                              <w:marBottom w:val="240"/>
                              <w:divBdr>
                                <w:top w:val="none" w:sz="0" w:space="0" w:color="auto"/>
                                <w:left w:val="none" w:sz="0" w:space="0" w:color="auto"/>
                                <w:bottom w:val="none" w:sz="0" w:space="0" w:color="auto"/>
                                <w:right w:val="none" w:sz="0" w:space="0" w:color="auto"/>
                              </w:divBdr>
                              <w:divsChild>
                                <w:div w:id="19227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52096">
      <w:bodyDiv w:val="1"/>
      <w:marLeft w:val="0"/>
      <w:marRight w:val="0"/>
      <w:marTop w:val="0"/>
      <w:marBottom w:val="0"/>
      <w:divBdr>
        <w:top w:val="none" w:sz="0" w:space="0" w:color="auto"/>
        <w:left w:val="none" w:sz="0" w:space="0" w:color="auto"/>
        <w:bottom w:val="none" w:sz="0" w:space="0" w:color="auto"/>
        <w:right w:val="none" w:sz="0" w:space="0" w:color="auto"/>
      </w:divBdr>
      <w:divsChild>
        <w:div w:id="1533226764">
          <w:marLeft w:val="0"/>
          <w:marRight w:val="0"/>
          <w:marTop w:val="0"/>
          <w:marBottom w:val="0"/>
          <w:divBdr>
            <w:top w:val="none" w:sz="0" w:space="0" w:color="auto"/>
            <w:left w:val="none" w:sz="0" w:space="0" w:color="auto"/>
            <w:bottom w:val="none" w:sz="0" w:space="0" w:color="auto"/>
            <w:right w:val="none" w:sz="0" w:space="0" w:color="auto"/>
          </w:divBdr>
          <w:divsChild>
            <w:div w:id="2115399110">
              <w:marLeft w:val="0"/>
              <w:marRight w:val="0"/>
              <w:marTop w:val="0"/>
              <w:marBottom w:val="0"/>
              <w:divBdr>
                <w:top w:val="none" w:sz="0" w:space="0" w:color="auto"/>
                <w:left w:val="none" w:sz="0" w:space="0" w:color="auto"/>
                <w:bottom w:val="none" w:sz="0" w:space="0" w:color="auto"/>
                <w:right w:val="none" w:sz="0" w:space="0" w:color="auto"/>
              </w:divBdr>
              <w:divsChild>
                <w:div w:id="311177503">
                  <w:marLeft w:val="0"/>
                  <w:marRight w:val="0"/>
                  <w:marTop w:val="0"/>
                  <w:marBottom w:val="0"/>
                  <w:divBdr>
                    <w:top w:val="none" w:sz="0" w:space="0" w:color="auto"/>
                    <w:left w:val="none" w:sz="0" w:space="0" w:color="auto"/>
                    <w:bottom w:val="none" w:sz="0" w:space="0" w:color="auto"/>
                    <w:right w:val="none" w:sz="0" w:space="0" w:color="auto"/>
                  </w:divBdr>
                  <w:divsChild>
                    <w:div w:id="21204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8367">
      <w:bodyDiv w:val="1"/>
      <w:marLeft w:val="0"/>
      <w:marRight w:val="0"/>
      <w:marTop w:val="0"/>
      <w:marBottom w:val="0"/>
      <w:divBdr>
        <w:top w:val="none" w:sz="0" w:space="0" w:color="auto"/>
        <w:left w:val="none" w:sz="0" w:space="0" w:color="auto"/>
        <w:bottom w:val="none" w:sz="0" w:space="0" w:color="auto"/>
        <w:right w:val="none" w:sz="0" w:space="0" w:color="auto"/>
      </w:divBdr>
      <w:divsChild>
        <w:div w:id="210491211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324088889">
              <w:marLeft w:val="0"/>
              <w:marRight w:val="0"/>
              <w:marTop w:val="0"/>
              <w:marBottom w:val="0"/>
              <w:divBdr>
                <w:top w:val="none" w:sz="0" w:space="0" w:color="auto"/>
                <w:left w:val="none" w:sz="0" w:space="0" w:color="auto"/>
                <w:bottom w:val="none" w:sz="0" w:space="0" w:color="auto"/>
                <w:right w:val="none" w:sz="0" w:space="0" w:color="auto"/>
              </w:divBdr>
              <w:divsChild>
                <w:div w:id="1297566058">
                  <w:marLeft w:val="0"/>
                  <w:marRight w:val="0"/>
                  <w:marTop w:val="0"/>
                  <w:marBottom w:val="0"/>
                  <w:divBdr>
                    <w:top w:val="none" w:sz="0" w:space="0" w:color="auto"/>
                    <w:left w:val="none" w:sz="0" w:space="0" w:color="auto"/>
                    <w:bottom w:val="none" w:sz="0" w:space="0" w:color="auto"/>
                    <w:right w:val="none" w:sz="0" w:space="0" w:color="auto"/>
                  </w:divBdr>
                  <w:divsChild>
                    <w:div w:id="1905484856">
                      <w:marLeft w:val="0"/>
                      <w:marRight w:val="0"/>
                      <w:marTop w:val="0"/>
                      <w:marBottom w:val="0"/>
                      <w:divBdr>
                        <w:top w:val="none" w:sz="0" w:space="0" w:color="auto"/>
                        <w:left w:val="none" w:sz="0" w:space="0" w:color="auto"/>
                        <w:bottom w:val="none" w:sz="0" w:space="0" w:color="auto"/>
                        <w:right w:val="none" w:sz="0" w:space="0" w:color="auto"/>
                      </w:divBdr>
                      <w:divsChild>
                        <w:div w:id="1659653262">
                          <w:marLeft w:val="0"/>
                          <w:marRight w:val="0"/>
                          <w:marTop w:val="0"/>
                          <w:marBottom w:val="0"/>
                          <w:divBdr>
                            <w:top w:val="none" w:sz="0" w:space="0" w:color="auto"/>
                            <w:left w:val="none" w:sz="0" w:space="0" w:color="auto"/>
                            <w:bottom w:val="none" w:sz="0" w:space="0" w:color="auto"/>
                            <w:right w:val="none" w:sz="0" w:space="0" w:color="auto"/>
                          </w:divBdr>
                          <w:divsChild>
                            <w:div w:id="1291976940">
                              <w:marLeft w:val="0"/>
                              <w:marRight w:val="0"/>
                              <w:marTop w:val="0"/>
                              <w:marBottom w:val="240"/>
                              <w:divBdr>
                                <w:top w:val="none" w:sz="0" w:space="0" w:color="auto"/>
                                <w:left w:val="none" w:sz="0" w:space="0" w:color="auto"/>
                                <w:bottom w:val="none" w:sz="0" w:space="0" w:color="auto"/>
                                <w:right w:val="none" w:sz="0" w:space="0" w:color="auto"/>
                              </w:divBdr>
                              <w:divsChild>
                                <w:div w:id="141192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380938">
      <w:bodyDiv w:val="1"/>
      <w:marLeft w:val="0"/>
      <w:marRight w:val="0"/>
      <w:marTop w:val="0"/>
      <w:marBottom w:val="0"/>
      <w:divBdr>
        <w:top w:val="none" w:sz="0" w:space="0" w:color="auto"/>
        <w:left w:val="none" w:sz="0" w:space="0" w:color="auto"/>
        <w:bottom w:val="none" w:sz="0" w:space="0" w:color="auto"/>
        <w:right w:val="none" w:sz="0" w:space="0" w:color="auto"/>
      </w:divBdr>
    </w:div>
    <w:div w:id="1119493697">
      <w:bodyDiv w:val="1"/>
      <w:marLeft w:val="0"/>
      <w:marRight w:val="0"/>
      <w:marTop w:val="0"/>
      <w:marBottom w:val="0"/>
      <w:divBdr>
        <w:top w:val="none" w:sz="0" w:space="0" w:color="auto"/>
        <w:left w:val="none" w:sz="0" w:space="0" w:color="auto"/>
        <w:bottom w:val="none" w:sz="0" w:space="0" w:color="auto"/>
        <w:right w:val="none" w:sz="0" w:space="0" w:color="auto"/>
      </w:divBdr>
    </w:div>
    <w:div w:id="1534730577">
      <w:bodyDiv w:val="1"/>
      <w:marLeft w:val="0"/>
      <w:marRight w:val="0"/>
      <w:marTop w:val="0"/>
      <w:marBottom w:val="0"/>
      <w:divBdr>
        <w:top w:val="none" w:sz="0" w:space="0" w:color="auto"/>
        <w:left w:val="none" w:sz="0" w:space="0" w:color="auto"/>
        <w:bottom w:val="none" w:sz="0" w:space="0" w:color="auto"/>
        <w:right w:val="none" w:sz="0" w:space="0" w:color="auto"/>
      </w:divBdr>
    </w:div>
    <w:div w:id="1591040322">
      <w:bodyDiv w:val="1"/>
      <w:marLeft w:val="0"/>
      <w:marRight w:val="0"/>
      <w:marTop w:val="0"/>
      <w:marBottom w:val="0"/>
      <w:divBdr>
        <w:top w:val="none" w:sz="0" w:space="0" w:color="auto"/>
        <w:left w:val="none" w:sz="0" w:space="0" w:color="auto"/>
        <w:bottom w:val="none" w:sz="0" w:space="0" w:color="auto"/>
        <w:right w:val="none" w:sz="0" w:space="0" w:color="auto"/>
      </w:divBdr>
    </w:div>
    <w:div w:id="1621573147">
      <w:bodyDiv w:val="1"/>
      <w:marLeft w:val="0"/>
      <w:marRight w:val="0"/>
      <w:marTop w:val="0"/>
      <w:marBottom w:val="0"/>
      <w:divBdr>
        <w:top w:val="none" w:sz="0" w:space="0" w:color="auto"/>
        <w:left w:val="none" w:sz="0" w:space="0" w:color="auto"/>
        <w:bottom w:val="none" w:sz="0" w:space="0" w:color="auto"/>
        <w:right w:val="none" w:sz="0" w:space="0" w:color="auto"/>
      </w:divBdr>
    </w:div>
    <w:div w:id="1710955193">
      <w:bodyDiv w:val="1"/>
      <w:marLeft w:val="0"/>
      <w:marRight w:val="0"/>
      <w:marTop w:val="0"/>
      <w:marBottom w:val="0"/>
      <w:divBdr>
        <w:top w:val="none" w:sz="0" w:space="0" w:color="auto"/>
        <w:left w:val="none" w:sz="0" w:space="0" w:color="auto"/>
        <w:bottom w:val="none" w:sz="0" w:space="0" w:color="auto"/>
        <w:right w:val="none" w:sz="0" w:space="0" w:color="auto"/>
      </w:divBdr>
    </w:div>
    <w:div w:id="1716275815">
      <w:bodyDiv w:val="1"/>
      <w:marLeft w:val="0"/>
      <w:marRight w:val="0"/>
      <w:marTop w:val="0"/>
      <w:marBottom w:val="0"/>
      <w:divBdr>
        <w:top w:val="none" w:sz="0" w:space="0" w:color="auto"/>
        <w:left w:val="none" w:sz="0" w:space="0" w:color="auto"/>
        <w:bottom w:val="none" w:sz="0" w:space="0" w:color="auto"/>
        <w:right w:val="none" w:sz="0" w:space="0" w:color="auto"/>
      </w:divBdr>
      <w:divsChild>
        <w:div w:id="1446196620">
          <w:marLeft w:val="0"/>
          <w:marRight w:val="0"/>
          <w:marTop w:val="0"/>
          <w:marBottom w:val="0"/>
          <w:divBdr>
            <w:top w:val="none" w:sz="0" w:space="0" w:color="auto"/>
            <w:left w:val="single" w:sz="12" w:space="0" w:color="DDDDDD"/>
            <w:bottom w:val="none" w:sz="0" w:space="0" w:color="auto"/>
            <w:right w:val="single" w:sz="12" w:space="0" w:color="DDDDDD"/>
          </w:divBdr>
          <w:divsChild>
            <w:div w:id="1487236092">
              <w:marLeft w:val="0"/>
              <w:marRight w:val="60"/>
              <w:marTop w:val="0"/>
              <w:marBottom w:val="0"/>
              <w:divBdr>
                <w:top w:val="none" w:sz="0" w:space="0" w:color="auto"/>
                <w:left w:val="none" w:sz="0" w:space="0" w:color="auto"/>
                <w:bottom w:val="none" w:sz="0" w:space="0" w:color="auto"/>
                <w:right w:val="none" w:sz="0" w:space="0" w:color="auto"/>
              </w:divBdr>
              <w:divsChild>
                <w:div w:id="2116320634">
                  <w:marLeft w:val="0"/>
                  <w:marRight w:val="0"/>
                  <w:marTop w:val="0"/>
                  <w:marBottom w:val="0"/>
                  <w:divBdr>
                    <w:top w:val="none" w:sz="0" w:space="0" w:color="auto"/>
                    <w:left w:val="none" w:sz="0" w:space="0" w:color="auto"/>
                    <w:bottom w:val="none" w:sz="0" w:space="0" w:color="auto"/>
                    <w:right w:val="none" w:sz="0" w:space="0" w:color="auto"/>
                  </w:divBdr>
                  <w:divsChild>
                    <w:div w:id="203711955">
                      <w:marLeft w:val="0"/>
                      <w:marRight w:val="0"/>
                      <w:marTop w:val="0"/>
                      <w:marBottom w:val="0"/>
                      <w:divBdr>
                        <w:top w:val="none" w:sz="0" w:space="0" w:color="auto"/>
                        <w:left w:val="none" w:sz="0" w:space="0" w:color="auto"/>
                        <w:bottom w:val="none" w:sz="0" w:space="0" w:color="auto"/>
                        <w:right w:val="none" w:sz="0" w:space="0" w:color="auto"/>
                      </w:divBdr>
                      <w:divsChild>
                        <w:div w:id="2128155122">
                          <w:marLeft w:val="0"/>
                          <w:marRight w:val="0"/>
                          <w:marTop w:val="0"/>
                          <w:marBottom w:val="0"/>
                          <w:divBdr>
                            <w:top w:val="none" w:sz="0" w:space="0" w:color="auto"/>
                            <w:left w:val="none" w:sz="0" w:space="0" w:color="auto"/>
                            <w:bottom w:val="none" w:sz="0" w:space="0" w:color="auto"/>
                            <w:right w:val="none" w:sz="0" w:space="0" w:color="auto"/>
                          </w:divBdr>
                          <w:divsChild>
                            <w:div w:id="1453983801">
                              <w:marLeft w:val="0"/>
                              <w:marRight w:val="0"/>
                              <w:marTop w:val="0"/>
                              <w:marBottom w:val="0"/>
                              <w:divBdr>
                                <w:top w:val="none" w:sz="0" w:space="0" w:color="auto"/>
                                <w:left w:val="none" w:sz="0" w:space="0" w:color="auto"/>
                                <w:bottom w:val="none" w:sz="0" w:space="0" w:color="auto"/>
                                <w:right w:val="none" w:sz="0" w:space="0" w:color="auto"/>
                              </w:divBdr>
                              <w:divsChild>
                                <w:div w:id="21300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302920">
      <w:bodyDiv w:val="1"/>
      <w:marLeft w:val="0"/>
      <w:marRight w:val="0"/>
      <w:marTop w:val="0"/>
      <w:marBottom w:val="0"/>
      <w:divBdr>
        <w:top w:val="none" w:sz="0" w:space="0" w:color="auto"/>
        <w:left w:val="none" w:sz="0" w:space="0" w:color="auto"/>
        <w:bottom w:val="none" w:sz="0" w:space="0" w:color="auto"/>
        <w:right w:val="none" w:sz="0" w:space="0" w:color="auto"/>
      </w:divBdr>
    </w:div>
    <w:div w:id="21211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C2934-3E0A-4DFE-95F3-5278B5190AC3}"/>
</file>

<file path=customXml/itemProps2.xml><?xml version="1.0" encoding="utf-8"?>
<ds:datastoreItem xmlns:ds="http://schemas.openxmlformats.org/officeDocument/2006/customXml" ds:itemID="{93F78D3F-CEF9-4672-8D8F-7DF9DFAE57E3}"/>
</file>

<file path=customXml/itemProps3.xml><?xml version="1.0" encoding="utf-8"?>
<ds:datastoreItem xmlns:ds="http://schemas.openxmlformats.org/officeDocument/2006/customXml" ds:itemID="{46E23610-5C71-4FAA-A128-1530FCCF49B1}"/>
</file>

<file path=customXml/itemProps4.xml><?xml version="1.0" encoding="utf-8"?>
<ds:datastoreItem xmlns:ds="http://schemas.openxmlformats.org/officeDocument/2006/customXml" ds:itemID="{5C899479-184F-4E97-9B98-69868E939D57}"/>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 L Mr : Economic, Social and Cultural Rights</dc:creator>
  <cp:lastModifiedBy>NaidooY</cp:lastModifiedBy>
  <cp:revision>2</cp:revision>
  <cp:lastPrinted>2015-06-12T13:26:00Z</cp:lastPrinted>
  <dcterms:created xsi:type="dcterms:W3CDTF">2016-10-28T08:12:00Z</dcterms:created>
  <dcterms:modified xsi:type="dcterms:W3CDTF">2016-10-28T08:12:00Z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3830500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