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0D7" w:rsidRPr="00430C06" w:rsidRDefault="00E970D7" w:rsidP="00E970D7">
      <w:pPr>
        <w:spacing w:line="276" w:lineRule="auto"/>
        <w:jc w:val="center"/>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Open-ended Inter-Governmental Working Group on transnational corporations</w:t>
      </w:r>
    </w:p>
    <w:p w:rsidR="00E970D7" w:rsidRPr="00430C06" w:rsidRDefault="00E970D7" w:rsidP="00E970D7">
      <w:pPr>
        <w:spacing w:line="276" w:lineRule="auto"/>
        <w:jc w:val="center"/>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and other business enterprises with respect to human rights</w:t>
      </w:r>
    </w:p>
    <w:p w:rsidR="00E970D7" w:rsidRPr="00430C06" w:rsidRDefault="00E970D7" w:rsidP="00E970D7">
      <w:pPr>
        <w:spacing w:line="276" w:lineRule="auto"/>
        <w:jc w:val="center"/>
        <w:rPr>
          <w:rFonts w:ascii="Arial" w:eastAsia="Calibri" w:hAnsi="Arial" w:cs="Arial"/>
          <w:spacing w:val="0"/>
          <w:kern w:val="0"/>
          <w:sz w:val="22"/>
          <w:szCs w:val="21"/>
          <w:lang w:val="en-US"/>
        </w:rPr>
      </w:pPr>
    </w:p>
    <w:p w:rsidR="00E970D7" w:rsidRPr="00A00A21" w:rsidRDefault="00E970D7" w:rsidP="00E970D7">
      <w:pPr>
        <w:spacing w:line="276" w:lineRule="auto"/>
        <w:jc w:val="center"/>
        <w:rPr>
          <w:rFonts w:ascii="Arial" w:eastAsia="Calibri" w:hAnsi="Arial" w:cs="Arial"/>
          <w:b/>
          <w:spacing w:val="0"/>
          <w:kern w:val="0"/>
          <w:sz w:val="22"/>
          <w:szCs w:val="21"/>
          <w:lang w:val="en-ZA"/>
        </w:rPr>
      </w:pPr>
      <w:r w:rsidRPr="00A00A21">
        <w:rPr>
          <w:rFonts w:ascii="Arial" w:eastAsia="Calibri" w:hAnsi="Arial" w:cs="Arial"/>
          <w:b/>
          <w:spacing w:val="0"/>
          <w:kern w:val="0"/>
          <w:sz w:val="22"/>
          <w:szCs w:val="21"/>
          <w:lang w:val="en-ZA"/>
        </w:rPr>
        <w:t>Oral Statement</w:t>
      </w:r>
    </w:p>
    <w:p w:rsidR="00E970D7" w:rsidRPr="00A00A21" w:rsidRDefault="00E970D7" w:rsidP="00E970D7">
      <w:pPr>
        <w:spacing w:line="276" w:lineRule="auto"/>
        <w:jc w:val="center"/>
        <w:rPr>
          <w:rFonts w:ascii="Arial" w:eastAsia="Calibri" w:hAnsi="Arial" w:cs="Arial"/>
          <w:spacing w:val="0"/>
          <w:kern w:val="0"/>
          <w:sz w:val="22"/>
          <w:szCs w:val="21"/>
          <w:lang w:val="en-ZA"/>
        </w:rPr>
      </w:pPr>
    </w:p>
    <w:p w:rsidR="00E970D7" w:rsidRPr="00A00A21" w:rsidRDefault="00E970D7" w:rsidP="00E970D7">
      <w:pPr>
        <w:spacing w:line="276" w:lineRule="auto"/>
        <w:jc w:val="center"/>
        <w:rPr>
          <w:rFonts w:ascii="Arial" w:eastAsia="Calibri" w:hAnsi="Arial" w:cs="Arial"/>
          <w:spacing w:val="0"/>
          <w:kern w:val="0"/>
          <w:sz w:val="22"/>
          <w:szCs w:val="21"/>
          <w:lang w:val="en-ZA"/>
        </w:rPr>
      </w:pPr>
      <w:r w:rsidRPr="00A00A21">
        <w:rPr>
          <w:rFonts w:ascii="Arial" w:eastAsia="Calibri" w:hAnsi="Arial" w:cs="Arial"/>
          <w:spacing w:val="0"/>
          <w:kern w:val="0"/>
          <w:sz w:val="22"/>
          <w:szCs w:val="21"/>
          <w:lang w:val="en-ZA"/>
        </w:rPr>
        <w:t>C</w:t>
      </w:r>
      <w:r>
        <w:rPr>
          <w:rFonts w:ascii="Arial" w:eastAsia="Calibri" w:hAnsi="Arial" w:cs="Arial"/>
          <w:spacing w:val="0"/>
          <w:kern w:val="0"/>
          <w:sz w:val="22"/>
          <w:szCs w:val="21"/>
          <w:lang w:val="en-ZA"/>
        </w:rPr>
        <w:t>hild Rights Connect</w:t>
      </w:r>
      <w:r w:rsidRPr="00A00A21">
        <w:rPr>
          <w:rFonts w:ascii="Arial" w:eastAsia="Calibri" w:hAnsi="Arial" w:cs="Arial"/>
          <w:spacing w:val="0"/>
          <w:kern w:val="0"/>
          <w:sz w:val="22"/>
          <w:szCs w:val="21"/>
          <w:lang w:val="en-ZA"/>
        </w:rPr>
        <w:t>/DKA AUSTRIA/IBFAN/GIFA</w:t>
      </w:r>
    </w:p>
    <w:p w:rsidR="00E970D7" w:rsidRPr="00A00A21" w:rsidRDefault="00E970D7" w:rsidP="00E970D7">
      <w:pPr>
        <w:spacing w:after="160" w:line="276" w:lineRule="auto"/>
        <w:jc w:val="center"/>
        <w:rPr>
          <w:rFonts w:ascii="Arial" w:eastAsia="Calibri" w:hAnsi="Arial" w:cs="Arial"/>
          <w:spacing w:val="0"/>
          <w:kern w:val="0"/>
          <w:sz w:val="22"/>
          <w:szCs w:val="21"/>
          <w:lang w:val="en-ZA"/>
        </w:rPr>
      </w:pPr>
    </w:p>
    <w:p w:rsidR="00E970D7" w:rsidRPr="00430C06" w:rsidRDefault="00E970D7" w:rsidP="00E970D7">
      <w:pPr>
        <w:spacing w:after="160" w:line="276" w:lineRule="auto"/>
        <w:jc w:val="center"/>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 xml:space="preserve">Statement concerning Article </w:t>
      </w:r>
      <w:r>
        <w:rPr>
          <w:rFonts w:ascii="Arial" w:eastAsia="Calibri" w:hAnsi="Arial" w:cs="Arial"/>
          <w:spacing w:val="0"/>
          <w:kern w:val="0"/>
          <w:sz w:val="22"/>
          <w:szCs w:val="21"/>
          <w:lang w:val="en-US"/>
        </w:rPr>
        <w:t>4 para 5 (Right of Victims, Tuesday Morning)</w:t>
      </w:r>
    </w:p>
    <w:p w:rsidR="00E970D7" w:rsidRPr="00430C06" w:rsidRDefault="00E970D7" w:rsidP="00E970D7">
      <w:pPr>
        <w:spacing w:after="160" w:line="276" w:lineRule="auto"/>
        <w:rPr>
          <w:rFonts w:ascii="Arial" w:eastAsia="Calibri" w:hAnsi="Arial" w:cs="Arial"/>
          <w:spacing w:val="0"/>
          <w:kern w:val="0"/>
          <w:sz w:val="22"/>
          <w:szCs w:val="21"/>
          <w:lang w:val="en-US"/>
        </w:rPr>
      </w:pPr>
    </w:p>
    <w:p w:rsidR="00E970D7" w:rsidRPr="00430C06" w:rsidRDefault="00E970D7" w:rsidP="00E970D7">
      <w:pPr>
        <w:spacing w:after="160" w:line="276" w:lineRule="auto"/>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Thank you Chair</w:t>
      </w:r>
      <w:r w:rsidRPr="00430C06">
        <w:rPr>
          <w:rFonts w:ascii="Arial" w:eastAsia="Calibri" w:hAnsi="Arial" w:cs="Arial"/>
          <w:spacing w:val="0"/>
          <w:kern w:val="0"/>
          <w:sz w:val="22"/>
          <w:szCs w:val="21"/>
          <w:lang w:val="fr-CH"/>
        </w:rPr>
        <w:t>.</w:t>
      </w:r>
      <w:r w:rsidRPr="00430C06">
        <w:rPr>
          <w:rFonts w:ascii="Arial" w:eastAsia="Calibri" w:hAnsi="Arial" w:cs="Arial"/>
          <w:spacing w:val="0"/>
          <w:kern w:val="0"/>
          <w:sz w:val="22"/>
          <w:szCs w:val="21"/>
          <w:lang w:val="en-US"/>
        </w:rPr>
        <w:t xml:space="preserve"> </w:t>
      </w:r>
    </w:p>
    <w:p w:rsidR="00E970D7" w:rsidRPr="00A00A21" w:rsidRDefault="00E970D7" w:rsidP="00E970D7">
      <w:pPr>
        <w:spacing w:after="160" w:line="276" w:lineRule="auto"/>
        <w:rPr>
          <w:rFonts w:ascii="Arial" w:eastAsia="Calibri" w:hAnsi="Arial" w:cs="Arial"/>
          <w:spacing w:val="0"/>
          <w:kern w:val="0"/>
          <w:sz w:val="22"/>
          <w:szCs w:val="21"/>
          <w:lang w:val="en-GB"/>
        </w:rPr>
      </w:pPr>
      <w:r w:rsidRPr="00A00A21">
        <w:rPr>
          <w:rFonts w:ascii="Arial" w:eastAsia="Calibri" w:hAnsi="Arial" w:cs="Arial"/>
          <w:spacing w:val="0"/>
          <w:kern w:val="0"/>
          <w:sz w:val="22"/>
          <w:szCs w:val="21"/>
          <w:lang w:val="en-US"/>
        </w:rPr>
        <w:t>I</w:t>
      </w:r>
      <w:r w:rsidRPr="00A00A21">
        <w:rPr>
          <w:rFonts w:ascii="Arial" w:eastAsia="Calibri" w:hAnsi="Arial" w:cs="Arial"/>
          <w:spacing w:val="0"/>
          <w:kern w:val="0"/>
          <w:sz w:val="22"/>
          <w:szCs w:val="21"/>
          <w:lang w:val="fr-CH"/>
        </w:rPr>
        <w:t>`m</w:t>
      </w:r>
      <w:r w:rsidRPr="00A00A21">
        <w:rPr>
          <w:rFonts w:ascii="Arial" w:eastAsia="Calibri" w:hAnsi="Arial" w:cs="Arial"/>
          <w:spacing w:val="0"/>
          <w:kern w:val="0"/>
          <w:sz w:val="22"/>
          <w:szCs w:val="21"/>
          <w:lang w:val="en-US"/>
        </w:rPr>
        <w:t xml:space="preserve"> speak</w:t>
      </w:r>
      <w:proofErr w:type="spellStart"/>
      <w:r w:rsidRPr="00A00A21">
        <w:rPr>
          <w:rFonts w:ascii="Arial" w:eastAsia="Calibri" w:hAnsi="Arial" w:cs="Arial"/>
          <w:spacing w:val="0"/>
          <w:kern w:val="0"/>
          <w:sz w:val="22"/>
          <w:szCs w:val="21"/>
          <w:lang w:val="fr-CH"/>
        </w:rPr>
        <w:t>ing</w:t>
      </w:r>
      <w:proofErr w:type="spellEnd"/>
      <w:r w:rsidRPr="00A00A21">
        <w:rPr>
          <w:rFonts w:ascii="Arial" w:eastAsia="Calibri" w:hAnsi="Arial" w:cs="Arial"/>
          <w:spacing w:val="0"/>
          <w:kern w:val="0"/>
          <w:sz w:val="22"/>
          <w:szCs w:val="21"/>
          <w:lang w:val="en-US"/>
        </w:rPr>
        <w:t xml:space="preserve"> on behalf of Child Rights Connect, DKA Austria, </w:t>
      </w:r>
      <w:r w:rsidRPr="00A00A21">
        <w:rPr>
          <w:rFonts w:ascii="Arial" w:eastAsia="Calibri" w:hAnsi="Arial" w:cs="Arial"/>
          <w:spacing w:val="0"/>
          <w:kern w:val="0"/>
          <w:sz w:val="22"/>
          <w:szCs w:val="21"/>
          <w:lang w:val="en-GB"/>
        </w:rPr>
        <w:t>Geneva Infant Feeding Association, International Baby Food Action Network</w:t>
      </w:r>
      <w:r w:rsidRPr="00A00A21">
        <w:rPr>
          <w:rFonts w:ascii="Arial" w:eastAsia="Calibri" w:hAnsi="Arial" w:cs="Arial"/>
          <w:spacing w:val="0"/>
          <w:kern w:val="0"/>
          <w:sz w:val="22"/>
          <w:szCs w:val="21"/>
          <w:lang w:val="en-US"/>
        </w:rPr>
        <w:t>.</w:t>
      </w:r>
    </w:p>
    <w:p w:rsidR="00E970D7" w:rsidRPr="00430C06" w:rsidRDefault="00E970D7" w:rsidP="00E970D7">
      <w:pPr>
        <w:spacing w:after="160" w:line="276" w:lineRule="auto"/>
        <w:rPr>
          <w:rFonts w:ascii="Arial" w:eastAsia="Calibri" w:hAnsi="Arial" w:cs="Arial"/>
          <w:spacing w:val="0"/>
          <w:kern w:val="0"/>
          <w:sz w:val="22"/>
          <w:szCs w:val="21"/>
          <w:lang w:val="en-US"/>
        </w:rPr>
      </w:pPr>
      <w:r>
        <w:rPr>
          <w:rFonts w:ascii="Arial" w:eastAsia="Calibri" w:hAnsi="Arial" w:cs="Arial"/>
          <w:spacing w:val="0"/>
          <w:kern w:val="0"/>
          <w:sz w:val="22"/>
          <w:szCs w:val="21"/>
          <w:lang w:val="en-US"/>
        </w:rPr>
        <w:t>As child rights based</w:t>
      </w:r>
      <w:r w:rsidRPr="00430C06">
        <w:rPr>
          <w:rFonts w:ascii="Arial" w:eastAsia="Calibri" w:hAnsi="Arial" w:cs="Arial"/>
          <w:spacing w:val="0"/>
          <w:kern w:val="0"/>
          <w:sz w:val="22"/>
          <w:szCs w:val="21"/>
          <w:lang w:val="en-US"/>
        </w:rPr>
        <w:t xml:space="preserve"> organization</w:t>
      </w:r>
      <w:r>
        <w:rPr>
          <w:rFonts w:ascii="Arial" w:eastAsia="Calibri" w:hAnsi="Arial" w:cs="Arial"/>
          <w:spacing w:val="0"/>
          <w:kern w:val="0"/>
          <w:sz w:val="22"/>
          <w:szCs w:val="21"/>
          <w:lang w:val="en-US"/>
        </w:rPr>
        <w:t>s</w:t>
      </w:r>
      <w:r w:rsidRPr="00430C06">
        <w:rPr>
          <w:rFonts w:ascii="Arial" w:eastAsia="Calibri" w:hAnsi="Arial" w:cs="Arial"/>
          <w:spacing w:val="0"/>
          <w:kern w:val="0"/>
          <w:sz w:val="22"/>
          <w:szCs w:val="21"/>
          <w:lang w:val="en-US"/>
        </w:rPr>
        <w:t xml:space="preserve">, we welcome that the “revised draft” includes a broader definition of “victim” in Article 1, which also protects families and dependents. Nonetheless, a profound children’s rights approach </w:t>
      </w:r>
      <w:proofErr w:type="spellStart"/>
      <w:r w:rsidRPr="00430C06">
        <w:rPr>
          <w:rFonts w:ascii="Arial" w:eastAsia="Calibri" w:hAnsi="Arial" w:cs="Arial"/>
          <w:spacing w:val="0"/>
          <w:kern w:val="0"/>
          <w:sz w:val="22"/>
          <w:szCs w:val="21"/>
          <w:lang w:val="fr-CH"/>
        </w:rPr>
        <w:t>is</w:t>
      </w:r>
      <w:proofErr w:type="spellEnd"/>
      <w:r w:rsidRPr="00430C06">
        <w:rPr>
          <w:rFonts w:ascii="Arial" w:eastAsia="Calibri" w:hAnsi="Arial" w:cs="Arial"/>
          <w:spacing w:val="0"/>
          <w:kern w:val="0"/>
          <w:sz w:val="22"/>
          <w:szCs w:val="21"/>
          <w:lang w:val="fr-CH"/>
        </w:rPr>
        <w:t xml:space="preserve"> not </w:t>
      </w:r>
      <w:proofErr w:type="spellStart"/>
      <w:r w:rsidRPr="00430C06">
        <w:rPr>
          <w:rFonts w:ascii="Arial" w:eastAsia="Calibri" w:hAnsi="Arial" w:cs="Arial"/>
          <w:spacing w:val="0"/>
          <w:kern w:val="0"/>
          <w:sz w:val="22"/>
          <w:szCs w:val="21"/>
          <w:lang w:val="fr-CH"/>
        </w:rPr>
        <w:t>embedded</w:t>
      </w:r>
      <w:proofErr w:type="spellEnd"/>
      <w:r w:rsidRPr="00430C06">
        <w:rPr>
          <w:rFonts w:ascii="Arial" w:eastAsia="Calibri" w:hAnsi="Arial" w:cs="Arial"/>
          <w:spacing w:val="0"/>
          <w:kern w:val="0"/>
          <w:sz w:val="22"/>
          <w:szCs w:val="21"/>
          <w:lang w:val="fr-CH"/>
        </w:rPr>
        <w:t xml:space="preserve"> </w:t>
      </w:r>
      <w:r>
        <w:rPr>
          <w:rFonts w:ascii="Arial" w:eastAsia="Calibri" w:hAnsi="Arial" w:cs="Arial"/>
          <w:spacing w:val="0"/>
          <w:kern w:val="0"/>
          <w:sz w:val="22"/>
          <w:szCs w:val="21"/>
          <w:lang w:val="en-US"/>
        </w:rPr>
        <w:t>in the revised</w:t>
      </w:r>
      <w:r w:rsidRPr="00430C06">
        <w:rPr>
          <w:rFonts w:ascii="Arial" w:eastAsia="Calibri" w:hAnsi="Arial" w:cs="Arial"/>
          <w:spacing w:val="0"/>
          <w:kern w:val="0"/>
          <w:sz w:val="22"/>
          <w:szCs w:val="21"/>
          <w:lang w:val="en-US"/>
        </w:rPr>
        <w:t xml:space="preserve"> draft itself. </w:t>
      </w:r>
    </w:p>
    <w:p w:rsidR="00E970D7" w:rsidRDefault="00E970D7" w:rsidP="00E970D7">
      <w:pPr>
        <w:spacing w:after="160" w:line="276" w:lineRule="auto"/>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 xml:space="preserve">Especially for children and adolescents, there are far-reaching social, economic and legal barriers for their ability to seek redress for violation or abuse of their rights. They are faced with a lack of legal knowledge and enforcement, dependency on legal representatives for litigation, and a generally disproportionate impact of corporate human rights’ abuses. </w:t>
      </w:r>
    </w:p>
    <w:p w:rsidR="00E970D7" w:rsidRDefault="00E970D7" w:rsidP="00E970D7">
      <w:pPr>
        <w:spacing w:after="160" w:line="276" w:lineRule="auto"/>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 xml:space="preserve">For the removal of major obstacles for children as victims of human rights violations by business activities in their access to justice, including remedial action, an improvement to the possibility of collective complaints, such as class actions and public interest litigation should be integrated in the elaboration of the “revised draft”. </w:t>
      </w:r>
    </w:p>
    <w:p w:rsidR="00E970D7" w:rsidRPr="00430C06" w:rsidRDefault="00E970D7" w:rsidP="00E970D7">
      <w:pPr>
        <w:spacing w:after="160" w:line="276" w:lineRule="auto"/>
        <w:rPr>
          <w:rFonts w:ascii="Arial" w:eastAsia="Calibri" w:hAnsi="Arial" w:cs="Arial"/>
          <w:spacing w:val="0"/>
          <w:kern w:val="0"/>
          <w:sz w:val="22"/>
          <w:szCs w:val="21"/>
          <w:lang w:val="en-US"/>
        </w:rPr>
      </w:pPr>
      <w:r w:rsidRPr="00430C06">
        <w:rPr>
          <w:rFonts w:ascii="Arial" w:eastAsia="Calibri" w:hAnsi="Arial" w:cs="Arial"/>
          <w:spacing w:val="0"/>
          <w:kern w:val="0"/>
          <w:sz w:val="22"/>
          <w:szCs w:val="21"/>
          <w:lang w:val="en-US"/>
        </w:rPr>
        <w:t>Collective complaints are one important measure to ensure comprehensive legal protection, fair procedure and an equality of the parties; thus, the “revised draft” should call for States to provide collective redress mechanisms in cases of business-related human rights abuses, with clearly expressed criteria on how they can be used, including by children.</w:t>
      </w:r>
    </w:p>
    <w:p w:rsidR="00E970D7" w:rsidRDefault="00E970D7" w:rsidP="00E970D7">
      <w:pPr>
        <w:spacing w:after="160" w:line="276" w:lineRule="auto"/>
        <w:rPr>
          <w:rFonts w:ascii="Arial" w:eastAsia="Calibri" w:hAnsi="Arial" w:cs="Arial"/>
          <w:spacing w:val="0"/>
          <w:kern w:val="0"/>
          <w:sz w:val="22"/>
          <w:szCs w:val="21"/>
          <w:lang w:val="fr-CH"/>
        </w:rPr>
      </w:pPr>
      <w:proofErr w:type="spellStart"/>
      <w:r w:rsidRPr="00430C06">
        <w:rPr>
          <w:rFonts w:ascii="Arial" w:eastAsia="Calibri" w:hAnsi="Arial" w:cs="Arial"/>
          <w:spacing w:val="0"/>
          <w:kern w:val="0"/>
          <w:sz w:val="22"/>
          <w:szCs w:val="21"/>
          <w:lang w:val="fr-CH"/>
        </w:rPr>
        <w:t>Thank</w:t>
      </w:r>
      <w:proofErr w:type="spellEnd"/>
      <w:r w:rsidRPr="00430C06">
        <w:rPr>
          <w:rFonts w:ascii="Arial" w:eastAsia="Calibri" w:hAnsi="Arial" w:cs="Arial"/>
          <w:spacing w:val="0"/>
          <w:kern w:val="0"/>
          <w:sz w:val="22"/>
          <w:szCs w:val="21"/>
          <w:lang w:val="fr-CH"/>
        </w:rPr>
        <w:t xml:space="preserve"> </w:t>
      </w:r>
      <w:proofErr w:type="spellStart"/>
      <w:r w:rsidRPr="00430C06">
        <w:rPr>
          <w:rFonts w:ascii="Arial" w:eastAsia="Calibri" w:hAnsi="Arial" w:cs="Arial"/>
          <w:spacing w:val="0"/>
          <w:kern w:val="0"/>
          <w:sz w:val="22"/>
          <w:szCs w:val="21"/>
          <w:lang w:val="fr-CH"/>
        </w:rPr>
        <w:t>you</w:t>
      </w:r>
      <w:proofErr w:type="spellEnd"/>
      <w:r w:rsidRPr="00430C06">
        <w:rPr>
          <w:rFonts w:ascii="Arial" w:eastAsia="Calibri" w:hAnsi="Arial" w:cs="Arial"/>
          <w:spacing w:val="0"/>
          <w:kern w:val="0"/>
          <w:sz w:val="22"/>
          <w:szCs w:val="21"/>
          <w:lang w:val="fr-CH"/>
        </w:rPr>
        <w:t xml:space="preserve"> Chair. </w:t>
      </w:r>
    </w:p>
    <w:p w:rsidR="005E4BA4" w:rsidRDefault="005E4BA4">
      <w:bookmarkStart w:id="0" w:name="_GoBack"/>
      <w:bookmarkEnd w:id="0"/>
    </w:p>
    <w:sectPr w:rsidR="005E4B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SanLCon">
    <w:altName w:val="Times New Roman"/>
    <w:charset w:val="00"/>
    <w:family w:val="auto"/>
    <w:pitch w:val="variable"/>
    <w:sig w:usb0="800000AF" w:usb1="000078EB"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D7"/>
    <w:rsid w:val="005E4BA4"/>
    <w:rsid w:val="00E970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62C66-C552-469C-BD6F-3F2653B8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70D7"/>
    <w:pPr>
      <w:spacing w:after="0" w:line="240" w:lineRule="auto"/>
    </w:pPr>
    <w:rPr>
      <w:rFonts w:ascii="NimbusSanLCon" w:hAnsi="NimbusSanLCon" w:cs="Times New Roman"/>
      <w:spacing w:val="2"/>
      <w:kern w:val="21"/>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B4C05E-A69A-490F-AFF4-DF8EA3D4264D}"/>
</file>

<file path=customXml/itemProps2.xml><?xml version="1.0" encoding="utf-8"?>
<ds:datastoreItem xmlns:ds="http://schemas.openxmlformats.org/officeDocument/2006/customXml" ds:itemID="{7F8440ED-669D-42ED-9F99-38C60B633B53}"/>
</file>

<file path=customXml/itemProps3.xml><?xml version="1.0" encoding="utf-8"?>
<ds:datastoreItem xmlns:ds="http://schemas.openxmlformats.org/officeDocument/2006/customXml" ds:itemID="{55C4AA55-E054-48CA-B861-CC415BCB6860}"/>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DKA USer</dc:creator>
  <cp:keywords/>
  <dc:description/>
  <cp:lastModifiedBy>DKA USer</cp:lastModifiedBy>
  <cp:revision>1</cp:revision>
  <dcterms:created xsi:type="dcterms:W3CDTF">2019-10-14T09:29:00Z</dcterms:created>
  <dcterms:modified xsi:type="dcterms:W3CDTF">2019-10-14T09:33:00Z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